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8639"/>
      </w:tblGrid>
      <w:tr w:rsidR="00E90EC0" w:rsidRPr="00934A5D" w14:paraId="7F5D3C96" w14:textId="77777777" w:rsidTr="005403BB">
        <w:trPr>
          <w:trHeight w:val="12754"/>
          <w:jc w:val="center"/>
        </w:trPr>
        <w:tc>
          <w:tcPr>
            <w:tcW w:w="8639" w:type="dxa"/>
          </w:tcPr>
          <w:p w14:paraId="0A63EB5A" w14:textId="77777777" w:rsidR="00E90EC0" w:rsidRPr="00934A5D" w:rsidRDefault="006F7D1C" w:rsidP="00491550">
            <w:pPr>
              <w:spacing w:before="0" w:after="0"/>
              <w:rPr>
                <w:szCs w:val="24"/>
              </w:rPr>
            </w:pPr>
            <w:r w:rsidRPr="00934A5D">
              <w:rPr>
                <w:noProof/>
                <w:szCs w:val="24"/>
                <w:lang w:eastAsia="hr-HR"/>
              </w:rPr>
              <w:drawing>
                <wp:inline distT="0" distB="0" distL="0" distR="0" wp14:anchorId="268C3B45" wp14:editId="6CCA84DB">
                  <wp:extent cx="1803400" cy="527050"/>
                  <wp:effectExtent l="19050" t="0" r="6350" b="6350"/>
                  <wp:docPr id="1" name="Picture 1" descr="CARNet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Net logotip"/>
                          <pic:cNvPicPr>
                            <a:picLocks noChangeAspect="1" noChangeArrowheads="1"/>
                          </pic:cNvPicPr>
                        </pic:nvPicPr>
                        <pic:blipFill>
                          <a:blip r:embed="rId8" cstate="print"/>
                          <a:srcRect/>
                          <a:stretch>
                            <a:fillRect/>
                          </a:stretch>
                        </pic:blipFill>
                        <pic:spPr bwMode="auto">
                          <a:xfrm>
                            <a:off x="0" y="0"/>
                            <a:ext cx="1803400" cy="527050"/>
                          </a:xfrm>
                          <a:prstGeom prst="rect">
                            <a:avLst/>
                          </a:prstGeom>
                          <a:noFill/>
                          <a:ln w="9525">
                            <a:noFill/>
                            <a:miter lim="800000"/>
                            <a:headEnd/>
                            <a:tailEnd/>
                          </a:ln>
                        </pic:spPr>
                      </pic:pic>
                    </a:graphicData>
                  </a:graphic>
                </wp:inline>
              </w:drawing>
            </w:r>
          </w:p>
          <w:p w14:paraId="36488E46" w14:textId="77777777" w:rsidR="00E90EC0" w:rsidRPr="00934A5D" w:rsidRDefault="00E90EC0" w:rsidP="00491550">
            <w:pPr>
              <w:spacing w:before="0" w:after="0"/>
              <w:rPr>
                <w:szCs w:val="24"/>
              </w:rPr>
            </w:pPr>
          </w:p>
          <w:p w14:paraId="1886DE36" w14:textId="77777777" w:rsidR="00E90EC0" w:rsidRPr="00934A5D" w:rsidRDefault="00E90EC0" w:rsidP="00491550">
            <w:pPr>
              <w:spacing w:before="0" w:after="0"/>
              <w:rPr>
                <w:szCs w:val="24"/>
              </w:rPr>
            </w:pPr>
          </w:p>
          <w:p w14:paraId="09077BBD" w14:textId="77777777" w:rsidR="00E90EC0" w:rsidRPr="00934A5D" w:rsidRDefault="00E90EC0" w:rsidP="00491550">
            <w:pPr>
              <w:spacing w:before="0" w:after="0"/>
              <w:rPr>
                <w:szCs w:val="24"/>
              </w:rPr>
            </w:pPr>
          </w:p>
          <w:p w14:paraId="7F22A506" w14:textId="77777777" w:rsidR="00E90EC0" w:rsidRPr="00934A5D" w:rsidRDefault="00E90EC0" w:rsidP="00491550">
            <w:pPr>
              <w:spacing w:before="0" w:after="0"/>
              <w:rPr>
                <w:szCs w:val="24"/>
              </w:rPr>
            </w:pPr>
          </w:p>
          <w:p w14:paraId="6F21CD30" w14:textId="77777777" w:rsidR="00E90EC0" w:rsidRPr="00A026EB" w:rsidRDefault="00E90EC0" w:rsidP="00491550">
            <w:pPr>
              <w:spacing w:before="0" w:after="0"/>
              <w:jc w:val="center"/>
              <w:rPr>
                <w:b/>
                <w:sz w:val="32"/>
                <w:szCs w:val="32"/>
              </w:rPr>
            </w:pPr>
            <w:r w:rsidRPr="00A026EB">
              <w:rPr>
                <w:b/>
                <w:sz w:val="32"/>
                <w:szCs w:val="32"/>
              </w:rPr>
              <w:t>DOKUMENTACIJA ZA NADMETANJE</w:t>
            </w:r>
          </w:p>
          <w:p w14:paraId="7EC9ADEF" w14:textId="77777777" w:rsidR="00E90EC0" w:rsidRPr="00A026EB" w:rsidRDefault="00E90EC0" w:rsidP="00491550">
            <w:pPr>
              <w:spacing w:before="0" w:after="0"/>
              <w:rPr>
                <w:sz w:val="32"/>
                <w:szCs w:val="32"/>
              </w:rPr>
            </w:pPr>
          </w:p>
          <w:p w14:paraId="1A22A1A3" w14:textId="77777777" w:rsidR="00E90EC0" w:rsidRPr="00A026EB" w:rsidRDefault="00E90EC0" w:rsidP="00491550">
            <w:pPr>
              <w:spacing w:before="0" w:after="0"/>
              <w:rPr>
                <w:sz w:val="32"/>
                <w:szCs w:val="32"/>
              </w:rPr>
            </w:pPr>
          </w:p>
          <w:p w14:paraId="3D9FAEC6" w14:textId="77777777" w:rsidR="00E90EC0" w:rsidRPr="00A026EB" w:rsidRDefault="00E90EC0" w:rsidP="00491550">
            <w:pPr>
              <w:spacing w:before="0" w:after="0"/>
              <w:rPr>
                <w:sz w:val="32"/>
                <w:szCs w:val="32"/>
              </w:rPr>
            </w:pPr>
          </w:p>
          <w:p w14:paraId="3200C37D" w14:textId="77777777" w:rsidR="00E90EC0" w:rsidRPr="00A026EB" w:rsidRDefault="00E90EC0" w:rsidP="00491550">
            <w:pPr>
              <w:spacing w:before="0" w:after="0"/>
              <w:rPr>
                <w:sz w:val="32"/>
                <w:szCs w:val="32"/>
              </w:rPr>
            </w:pPr>
          </w:p>
          <w:p w14:paraId="625858EA" w14:textId="77777777" w:rsidR="00E90EC0" w:rsidRPr="00A026EB" w:rsidRDefault="00E90EC0" w:rsidP="00491550">
            <w:pPr>
              <w:spacing w:before="0" w:after="0"/>
              <w:rPr>
                <w:sz w:val="32"/>
                <w:szCs w:val="32"/>
              </w:rPr>
            </w:pPr>
          </w:p>
          <w:p w14:paraId="72580649" w14:textId="77777777" w:rsidR="00E90EC0" w:rsidRPr="00A026EB" w:rsidRDefault="00E90EC0" w:rsidP="00491550">
            <w:pPr>
              <w:spacing w:before="0" w:after="0"/>
              <w:rPr>
                <w:sz w:val="32"/>
                <w:szCs w:val="32"/>
              </w:rPr>
            </w:pPr>
          </w:p>
          <w:p w14:paraId="35F61355" w14:textId="77777777" w:rsidR="00BF0595" w:rsidRPr="00A026EB" w:rsidRDefault="00E90EC0" w:rsidP="00491550">
            <w:pPr>
              <w:spacing w:before="0" w:after="0"/>
              <w:jc w:val="center"/>
              <w:rPr>
                <w:sz w:val="32"/>
                <w:szCs w:val="32"/>
              </w:rPr>
            </w:pPr>
            <w:r w:rsidRPr="00A026EB">
              <w:rPr>
                <w:b/>
                <w:sz w:val="32"/>
                <w:szCs w:val="32"/>
              </w:rPr>
              <w:t>OTVORENI POSTUPAK</w:t>
            </w:r>
          </w:p>
          <w:p w14:paraId="3C50849D" w14:textId="77777777" w:rsidR="00BF0595" w:rsidRPr="00A026EB" w:rsidRDefault="00BF0595" w:rsidP="00491550">
            <w:pPr>
              <w:autoSpaceDE w:val="0"/>
              <w:autoSpaceDN w:val="0"/>
              <w:adjustRightInd w:val="0"/>
              <w:spacing w:before="0" w:after="0"/>
              <w:jc w:val="center"/>
              <w:rPr>
                <w:sz w:val="32"/>
                <w:szCs w:val="32"/>
              </w:rPr>
            </w:pPr>
          </w:p>
          <w:p w14:paraId="77FC419D" w14:textId="77777777" w:rsidR="00E90EC0" w:rsidRPr="00A026EB" w:rsidRDefault="00E90EC0" w:rsidP="00491550">
            <w:pPr>
              <w:spacing w:before="0" w:after="0"/>
              <w:rPr>
                <w:sz w:val="32"/>
                <w:szCs w:val="32"/>
              </w:rPr>
            </w:pPr>
          </w:p>
          <w:p w14:paraId="236E2849" w14:textId="77777777" w:rsidR="00E90EC0" w:rsidRPr="00A026EB" w:rsidRDefault="00E90EC0" w:rsidP="00491550">
            <w:pPr>
              <w:spacing w:before="0" w:after="0"/>
              <w:rPr>
                <w:sz w:val="32"/>
                <w:szCs w:val="32"/>
              </w:rPr>
            </w:pPr>
          </w:p>
          <w:p w14:paraId="540C42EC" w14:textId="77777777" w:rsidR="00E90EC0" w:rsidRPr="00A026EB" w:rsidRDefault="00E90EC0" w:rsidP="00491550">
            <w:pPr>
              <w:spacing w:before="0" w:after="0"/>
              <w:rPr>
                <w:sz w:val="32"/>
                <w:szCs w:val="32"/>
              </w:rPr>
            </w:pPr>
          </w:p>
          <w:p w14:paraId="75703FBB" w14:textId="77777777" w:rsidR="00784A51" w:rsidRPr="00A026EB" w:rsidRDefault="00784A51" w:rsidP="00491550">
            <w:pPr>
              <w:spacing w:before="0" w:after="0"/>
              <w:jc w:val="center"/>
              <w:rPr>
                <w:b/>
                <w:color w:val="000000"/>
                <w:sz w:val="32"/>
                <w:szCs w:val="32"/>
              </w:rPr>
            </w:pPr>
            <w:r w:rsidRPr="00A026EB">
              <w:rPr>
                <w:b/>
                <w:color w:val="000000"/>
                <w:sz w:val="32"/>
                <w:szCs w:val="32"/>
              </w:rPr>
              <w:t>PREDMET NABAVE:</w:t>
            </w:r>
          </w:p>
          <w:p w14:paraId="6E49EDA1" w14:textId="77777777" w:rsidR="00AB225E" w:rsidRPr="00A026EB" w:rsidRDefault="007E6E9E" w:rsidP="00491550">
            <w:pPr>
              <w:pStyle w:val="BlockText"/>
              <w:spacing w:before="0" w:after="0"/>
              <w:jc w:val="center"/>
              <w:rPr>
                <w:rFonts w:ascii="Myriad Pro" w:hAnsi="Myriad Pro"/>
                <w:sz w:val="32"/>
                <w:szCs w:val="32"/>
              </w:rPr>
            </w:pPr>
            <w:r w:rsidRPr="00A026EB">
              <w:rPr>
                <w:rFonts w:ascii="Myriad Pro" w:hAnsi="Myriad Pro"/>
                <w:b/>
                <w:bCs/>
                <w:sz w:val="32"/>
                <w:szCs w:val="32"/>
              </w:rPr>
              <w:t>NABAVA USLUGE</w:t>
            </w:r>
            <w:r w:rsidR="00AB225E" w:rsidRPr="00A026EB">
              <w:rPr>
                <w:rFonts w:ascii="Myriad Pro" w:hAnsi="Myriad Pro"/>
                <w:b/>
                <w:bCs/>
                <w:sz w:val="32"/>
                <w:szCs w:val="32"/>
              </w:rPr>
              <w:t xml:space="preserve"> </w:t>
            </w:r>
            <w:r w:rsidRPr="00A026EB">
              <w:rPr>
                <w:rFonts w:ascii="Myriad Pro" w:hAnsi="Myriad Pro"/>
                <w:b/>
                <w:bCs/>
                <w:sz w:val="32"/>
                <w:szCs w:val="32"/>
              </w:rPr>
              <w:t>ZNANSTVEN</w:t>
            </w:r>
            <w:r w:rsidR="001D4DBE" w:rsidRPr="00A026EB">
              <w:rPr>
                <w:rFonts w:ascii="Myriad Pro" w:hAnsi="Myriad Pro"/>
                <w:b/>
                <w:bCs/>
                <w:sz w:val="32"/>
                <w:szCs w:val="32"/>
              </w:rPr>
              <w:t>OG</w:t>
            </w:r>
            <w:r w:rsidRPr="00A026EB">
              <w:rPr>
                <w:rFonts w:ascii="Myriad Pro" w:hAnsi="Myriad Pro"/>
                <w:b/>
                <w:bCs/>
                <w:sz w:val="32"/>
                <w:szCs w:val="32"/>
              </w:rPr>
              <w:t xml:space="preserve"> ISTRAŽIVANJA</w:t>
            </w:r>
            <w:r w:rsidR="00AB225E" w:rsidRPr="00A026EB">
              <w:rPr>
                <w:rFonts w:ascii="Myriad Pro" w:hAnsi="Myriad Pro"/>
                <w:b/>
                <w:bCs/>
                <w:sz w:val="32"/>
                <w:szCs w:val="32"/>
              </w:rPr>
              <w:t xml:space="preserve"> </w:t>
            </w:r>
            <w:r w:rsidRPr="00A026EB">
              <w:rPr>
                <w:rFonts w:ascii="Myriad Pro" w:hAnsi="Myriad Pro"/>
                <w:b/>
                <w:bCs/>
                <w:sz w:val="32"/>
                <w:szCs w:val="32"/>
              </w:rPr>
              <w:t xml:space="preserve">UČINAKA PROVEDBE PROJEKTA </w:t>
            </w:r>
            <w:r w:rsidR="00AB225E" w:rsidRPr="00A026EB">
              <w:rPr>
                <w:rFonts w:ascii="Myriad Pro" w:hAnsi="Myriad Pro"/>
                <w:b/>
                <w:bCs/>
                <w:sz w:val="32"/>
                <w:szCs w:val="32"/>
              </w:rPr>
              <w:t>“E-ŠKOLE: USPOSTAVA SUSTAVA RAZVOJA DIGITALNO ZRELIH ŠKOLA</w:t>
            </w:r>
            <w:r w:rsidR="001D4DBE" w:rsidRPr="00A026EB">
              <w:rPr>
                <w:rFonts w:ascii="Myriad Pro" w:hAnsi="Myriad Pro"/>
                <w:b/>
                <w:bCs/>
                <w:sz w:val="32"/>
                <w:szCs w:val="32"/>
              </w:rPr>
              <w:t xml:space="preserve"> (</w:t>
            </w:r>
            <w:r w:rsidR="00AB0A41" w:rsidRPr="00A026EB">
              <w:rPr>
                <w:rFonts w:ascii="Myriad Pro" w:hAnsi="Myriad Pro"/>
                <w:b/>
                <w:bCs/>
                <w:sz w:val="32"/>
                <w:szCs w:val="32"/>
              </w:rPr>
              <w:t>PILOT PROJEKT</w:t>
            </w:r>
            <w:r w:rsidR="001D4DBE" w:rsidRPr="00A026EB">
              <w:rPr>
                <w:rFonts w:ascii="Myriad Pro" w:hAnsi="Myriad Pro"/>
                <w:b/>
                <w:bCs/>
                <w:sz w:val="32"/>
                <w:szCs w:val="32"/>
              </w:rPr>
              <w:t>)</w:t>
            </w:r>
            <w:r w:rsidR="00AB225E" w:rsidRPr="00A026EB">
              <w:rPr>
                <w:rFonts w:ascii="Myriad Pro" w:hAnsi="Myriad Pro"/>
                <w:b/>
                <w:bCs/>
                <w:sz w:val="32"/>
                <w:szCs w:val="32"/>
              </w:rPr>
              <w:t>”</w:t>
            </w:r>
          </w:p>
          <w:p w14:paraId="252E2DB4" w14:textId="77777777" w:rsidR="00AB225E" w:rsidRPr="00A026EB" w:rsidRDefault="00AB225E" w:rsidP="00491550">
            <w:pPr>
              <w:spacing w:before="0" w:after="0"/>
              <w:rPr>
                <w:sz w:val="32"/>
                <w:szCs w:val="32"/>
              </w:rPr>
            </w:pPr>
          </w:p>
          <w:p w14:paraId="779C21BD" w14:textId="77777777" w:rsidR="00AB225E" w:rsidRPr="00934A5D" w:rsidRDefault="00AB225E" w:rsidP="00491550">
            <w:pPr>
              <w:spacing w:before="0" w:after="0"/>
              <w:rPr>
                <w:sz w:val="28"/>
                <w:szCs w:val="28"/>
              </w:rPr>
            </w:pPr>
          </w:p>
          <w:p w14:paraId="3BC73736" w14:textId="77777777" w:rsidR="00AB225E" w:rsidRPr="00934A5D" w:rsidRDefault="00AB225E" w:rsidP="00491550">
            <w:pPr>
              <w:spacing w:before="0" w:after="0"/>
              <w:rPr>
                <w:sz w:val="28"/>
                <w:szCs w:val="28"/>
              </w:rPr>
            </w:pPr>
          </w:p>
          <w:p w14:paraId="649DEDA7" w14:textId="77777777" w:rsidR="00AB225E" w:rsidRPr="00934A5D" w:rsidRDefault="00AB225E" w:rsidP="00491550">
            <w:pPr>
              <w:spacing w:before="0" w:after="0"/>
              <w:jc w:val="center"/>
              <w:rPr>
                <w:sz w:val="28"/>
                <w:szCs w:val="28"/>
              </w:rPr>
            </w:pPr>
            <w:r w:rsidRPr="00934A5D">
              <w:rPr>
                <w:sz w:val="28"/>
                <w:szCs w:val="28"/>
              </w:rPr>
              <w:t xml:space="preserve">ev. broj: </w:t>
            </w:r>
            <w:r w:rsidR="00A93278" w:rsidRPr="00934A5D">
              <w:rPr>
                <w:sz w:val="28"/>
                <w:szCs w:val="28"/>
              </w:rPr>
              <w:t>2</w:t>
            </w:r>
            <w:r w:rsidR="0051185F" w:rsidRPr="00934A5D">
              <w:t>-</w:t>
            </w:r>
            <w:r w:rsidR="0051185F" w:rsidRPr="00934A5D">
              <w:rPr>
                <w:rStyle w:val="FontStyle33"/>
                <w:rFonts w:ascii="Myriad Pro" w:hAnsi="Myriad Pro" w:cs="Times New Roman"/>
                <w:sz w:val="28"/>
                <w:szCs w:val="28"/>
              </w:rPr>
              <w:t>1</w:t>
            </w:r>
            <w:r w:rsidR="00116765" w:rsidRPr="00934A5D">
              <w:rPr>
                <w:rStyle w:val="FontStyle33"/>
                <w:rFonts w:ascii="Myriad Pro" w:hAnsi="Myriad Pro" w:cs="Times New Roman"/>
                <w:sz w:val="28"/>
                <w:szCs w:val="28"/>
              </w:rPr>
              <w:t>6</w:t>
            </w:r>
            <w:r w:rsidR="0051185F" w:rsidRPr="00934A5D">
              <w:rPr>
                <w:rStyle w:val="FontStyle33"/>
                <w:rFonts w:ascii="Myriad Pro" w:hAnsi="Myriad Pro" w:cs="Times New Roman"/>
                <w:sz w:val="28"/>
                <w:szCs w:val="28"/>
              </w:rPr>
              <w:t>-VV-OP</w:t>
            </w:r>
          </w:p>
          <w:p w14:paraId="19B3141C" w14:textId="77777777" w:rsidR="00AB225E" w:rsidRPr="00934A5D" w:rsidRDefault="00AB225E" w:rsidP="00491550">
            <w:pPr>
              <w:spacing w:before="0" w:after="0"/>
              <w:rPr>
                <w:sz w:val="28"/>
                <w:szCs w:val="28"/>
              </w:rPr>
            </w:pPr>
          </w:p>
          <w:p w14:paraId="061733FE" w14:textId="77777777" w:rsidR="00AB225E" w:rsidRPr="00934A5D" w:rsidRDefault="00AB225E" w:rsidP="00491550">
            <w:pPr>
              <w:spacing w:before="0" w:after="0"/>
              <w:rPr>
                <w:sz w:val="28"/>
                <w:szCs w:val="28"/>
              </w:rPr>
            </w:pPr>
          </w:p>
          <w:p w14:paraId="43324521" w14:textId="77777777" w:rsidR="00AB225E" w:rsidRPr="00934A5D" w:rsidRDefault="00AB225E" w:rsidP="00491550">
            <w:pPr>
              <w:spacing w:before="0" w:after="0"/>
              <w:rPr>
                <w:sz w:val="28"/>
                <w:szCs w:val="28"/>
              </w:rPr>
            </w:pPr>
          </w:p>
          <w:p w14:paraId="7A92E31E" w14:textId="77777777" w:rsidR="00AB225E" w:rsidRPr="00934A5D" w:rsidRDefault="00AB225E" w:rsidP="00491550">
            <w:pPr>
              <w:spacing w:before="0" w:after="0"/>
              <w:rPr>
                <w:sz w:val="28"/>
                <w:szCs w:val="28"/>
              </w:rPr>
            </w:pPr>
          </w:p>
          <w:p w14:paraId="701FF7D2" w14:textId="77777777" w:rsidR="00AB225E" w:rsidRPr="00934A5D" w:rsidRDefault="00AB225E" w:rsidP="00491550">
            <w:pPr>
              <w:spacing w:before="0" w:after="0"/>
              <w:jc w:val="center"/>
              <w:rPr>
                <w:sz w:val="28"/>
                <w:szCs w:val="28"/>
              </w:rPr>
            </w:pPr>
            <w:r w:rsidRPr="00934A5D">
              <w:rPr>
                <w:sz w:val="28"/>
                <w:szCs w:val="28"/>
              </w:rPr>
              <w:t xml:space="preserve">Zagreb, </w:t>
            </w:r>
            <w:r w:rsidR="00835EB3" w:rsidRPr="00934A5D">
              <w:rPr>
                <w:sz w:val="28"/>
                <w:szCs w:val="28"/>
              </w:rPr>
              <w:t>veljača</w:t>
            </w:r>
            <w:r w:rsidR="00A93278" w:rsidRPr="00934A5D">
              <w:rPr>
                <w:sz w:val="28"/>
                <w:szCs w:val="28"/>
              </w:rPr>
              <w:t xml:space="preserve"> </w:t>
            </w:r>
            <w:r w:rsidRPr="00934A5D">
              <w:rPr>
                <w:sz w:val="28"/>
                <w:szCs w:val="28"/>
              </w:rPr>
              <w:t>201</w:t>
            </w:r>
            <w:r w:rsidR="00116765" w:rsidRPr="00934A5D">
              <w:rPr>
                <w:sz w:val="28"/>
                <w:szCs w:val="28"/>
              </w:rPr>
              <w:t>6</w:t>
            </w:r>
            <w:r w:rsidRPr="00934A5D">
              <w:rPr>
                <w:sz w:val="28"/>
                <w:szCs w:val="28"/>
              </w:rPr>
              <w:t>.</w:t>
            </w:r>
          </w:p>
          <w:p w14:paraId="1573324C" w14:textId="77777777" w:rsidR="006E2491" w:rsidRPr="00934A5D" w:rsidRDefault="006E2491" w:rsidP="00491550">
            <w:pPr>
              <w:spacing w:before="0" w:after="0"/>
              <w:rPr>
                <w:szCs w:val="24"/>
              </w:rPr>
            </w:pPr>
          </w:p>
        </w:tc>
      </w:tr>
    </w:tbl>
    <w:p w14:paraId="36EA426D" w14:textId="77777777" w:rsidR="00D2396E" w:rsidRPr="00934A5D" w:rsidRDefault="00D2396E" w:rsidP="00491550">
      <w:pPr>
        <w:spacing w:before="0" w:after="0"/>
        <w:rPr>
          <w:szCs w:val="24"/>
        </w:rPr>
      </w:pPr>
    </w:p>
    <w:p w14:paraId="540313DB" w14:textId="77777777" w:rsidR="00FF1EF6" w:rsidRPr="00934A5D" w:rsidRDefault="00FF1EF6" w:rsidP="00491550">
      <w:pPr>
        <w:spacing w:before="0" w:after="0"/>
        <w:rPr>
          <w:szCs w:val="24"/>
        </w:rPr>
      </w:pPr>
    </w:p>
    <w:p w14:paraId="151DA49C" w14:textId="77777777" w:rsidR="00FF1EF6" w:rsidRPr="00934A5D" w:rsidRDefault="00FF1EF6" w:rsidP="00491550">
      <w:pPr>
        <w:spacing w:before="0" w:after="0"/>
        <w:rPr>
          <w:szCs w:val="24"/>
        </w:rPr>
      </w:pPr>
    </w:p>
    <w:p w14:paraId="2D40A54D" w14:textId="77777777" w:rsidR="00D36D42" w:rsidRPr="00934A5D" w:rsidRDefault="00D36D42" w:rsidP="00491550">
      <w:pPr>
        <w:pStyle w:val="TOC1"/>
        <w:spacing w:before="0" w:after="0" w:line="240" w:lineRule="auto"/>
        <w:rPr>
          <w:rFonts w:cs="Times New Roman"/>
          <w:szCs w:val="24"/>
        </w:rPr>
      </w:pPr>
    </w:p>
    <w:p w14:paraId="24125065" w14:textId="77777777" w:rsidR="00603EE1" w:rsidRPr="00934A5D" w:rsidRDefault="00DA389E" w:rsidP="00491550">
      <w:pPr>
        <w:pStyle w:val="TOC1"/>
        <w:spacing w:before="0" w:after="0" w:line="240" w:lineRule="auto"/>
        <w:rPr>
          <w:rFonts w:cs="Times New Roman"/>
          <w:szCs w:val="24"/>
        </w:rPr>
      </w:pPr>
      <w:r w:rsidRPr="00934A5D">
        <w:rPr>
          <w:rFonts w:cs="Times New Roman"/>
          <w:szCs w:val="24"/>
        </w:rPr>
        <w:t>Sadržaj:</w:t>
      </w:r>
    </w:p>
    <w:p w14:paraId="6DA2E8DD" w14:textId="77777777" w:rsidR="00805309" w:rsidRPr="00934A5D" w:rsidRDefault="00805309" w:rsidP="00491550">
      <w:pPr>
        <w:spacing w:before="0" w:after="0"/>
        <w:rPr>
          <w:szCs w:val="24"/>
        </w:rPr>
      </w:pPr>
    </w:p>
    <w:p w14:paraId="701169B6" w14:textId="77777777" w:rsidR="0025708E" w:rsidRDefault="00A55ADC">
      <w:pPr>
        <w:pStyle w:val="TOC1"/>
        <w:rPr>
          <w:rFonts w:asciiTheme="minorHAnsi" w:hAnsiTheme="minorHAnsi"/>
          <w:b w:val="0"/>
          <w:sz w:val="22"/>
        </w:rPr>
      </w:pPr>
      <w:r w:rsidRPr="00934A5D">
        <w:rPr>
          <w:rFonts w:cs="Times New Roman"/>
          <w:szCs w:val="24"/>
        </w:rPr>
        <w:fldChar w:fldCharType="begin"/>
      </w:r>
      <w:r w:rsidR="00603EE1" w:rsidRPr="00934A5D">
        <w:rPr>
          <w:rFonts w:cs="Times New Roman"/>
          <w:szCs w:val="24"/>
        </w:rPr>
        <w:instrText xml:space="preserve"> TOC \f \t "Style Heading 1 + Gray-50%;1;Naslov_1;1" </w:instrText>
      </w:r>
      <w:r w:rsidRPr="00934A5D">
        <w:rPr>
          <w:rFonts w:cs="Times New Roman"/>
          <w:szCs w:val="24"/>
        </w:rPr>
        <w:fldChar w:fldCharType="separate"/>
      </w:r>
      <w:r w:rsidR="0025708E">
        <w:t>1.</w:t>
      </w:r>
      <w:r w:rsidR="0025708E">
        <w:rPr>
          <w:rFonts w:asciiTheme="minorHAnsi" w:hAnsiTheme="minorHAnsi"/>
          <w:b w:val="0"/>
          <w:sz w:val="22"/>
        </w:rPr>
        <w:tab/>
      </w:r>
      <w:r w:rsidR="0025708E">
        <w:t>OPĆI PODACI</w:t>
      </w:r>
      <w:r w:rsidR="0025708E">
        <w:tab/>
      </w:r>
      <w:r w:rsidR="0025708E">
        <w:fldChar w:fldCharType="begin"/>
      </w:r>
      <w:r w:rsidR="0025708E">
        <w:instrText xml:space="preserve"> PAGEREF _Toc442175792 \h </w:instrText>
      </w:r>
      <w:r w:rsidR="0025708E">
        <w:fldChar w:fldCharType="separate"/>
      </w:r>
      <w:r w:rsidR="0025708E">
        <w:t>3</w:t>
      </w:r>
      <w:r w:rsidR="0025708E">
        <w:fldChar w:fldCharType="end"/>
      </w:r>
    </w:p>
    <w:p w14:paraId="671152AB" w14:textId="77777777" w:rsidR="0025708E" w:rsidRDefault="0025708E">
      <w:pPr>
        <w:pStyle w:val="TOC1"/>
        <w:rPr>
          <w:rFonts w:asciiTheme="minorHAnsi" w:hAnsiTheme="minorHAnsi"/>
          <w:b w:val="0"/>
          <w:sz w:val="22"/>
        </w:rPr>
      </w:pPr>
      <w:r>
        <w:t>2.</w:t>
      </w:r>
      <w:r>
        <w:rPr>
          <w:rFonts w:asciiTheme="minorHAnsi" w:hAnsiTheme="minorHAnsi"/>
          <w:b w:val="0"/>
          <w:sz w:val="22"/>
        </w:rPr>
        <w:tab/>
      </w:r>
      <w:r>
        <w:t>PODACI O PREDMETU NABAVE</w:t>
      </w:r>
      <w:r>
        <w:tab/>
      </w:r>
      <w:r>
        <w:fldChar w:fldCharType="begin"/>
      </w:r>
      <w:r>
        <w:instrText xml:space="preserve"> PAGEREF _Toc442175793 \h </w:instrText>
      </w:r>
      <w:r>
        <w:fldChar w:fldCharType="separate"/>
      </w:r>
      <w:r>
        <w:t>4</w:t>
      </w:r>
      <w:r>
        <w:fldChar w:fldCharType="end"/>
      </w:r>
    </w:p>
    <w:p w14:paraId="1E9D4529" w14:textId="77777777" w:rsidR="0025708E" w:rsidRDefault="0025708E">
      <w:pPr>
        <w:pStyle w:val="TOC1"/>
        <w:rPr>
          <w:rFonts w:asciiTheme="minorHAnsi" w:hAnsiTheme="minorHAnsi"/>
          <w:b w:val="0"/>
          <w:sz w:val="22"/>
        </w:rPr>
      </w:pPr>
      <w:r>
        <w:t>3.</w:t>
      </w:r>
      <w:r>
        <w:rPr>
          <w:rFonts w:asciiTheme="minorHAnsi" w:hAnsiTheme="minorHAnsi"/>
          <w:b w:val="0"/>
          <w:sz w:val="22"/>
        </w:rPr>
        <w:tab/>
      </w:r>
      <w:r>
        <w:t>RAZLOZI ISKLJUČENJA PONUDITELJA</w:t>
      </w:r>
      <w:r>
        <w:tab/>
      </w:r>
      <w:r>
        <w:fldChar w:fldCharType="begin"/>
      </w:r>
      <w:r>
        <w:instrText xml:space="preserve"> PAGEREF _Toc442175794 \h </w:instrText>
      </w:r>
      <w:r>
        <w:fldChar w:fldCharType="separate"/>
      </w:r>
      <w:r>
        <w:t>6</w:t>
      </w:r>
      <w:r>
        <w:fldChar w:fldCharType="end"/>
      </w:r>
    </w:p>
    <w:p w14:paraId="127303F9" w14:textId="77777777" w:rsidR="0025708E" w:rsidRDefault="0025708E">
      <w:pPr>
        <w:pStyle w:val="TOC1"/>
        <w:rPr>
          <w:rFonts w:asciiTheme="minorHAnsi" w:hAnsiTheme="minorHAnsi"/>
          <w:b w:val="0"/>
          <w:sz w:val="22"/>
        </w:rPr>
      </w:pPr>
      <w:r>
        <w:t>4.</w:t>
      </w:r>
      <w:r>
        <w:rPr>
          <w:rFonts w:asciiTheme="minorHAnsi" w:hAnsiTheme="minorHAnsi"/>
          <w:b w:val="0"/>
          <w:sz w:val="22"/>
        </w:rPr>
        <w:tab/>
      </w:r>
      <w:r>
        <w:t>ODREDBE O SPOSOBNOSTI PONUDITELJA</w:t>
      </w:r>
      <w:r>
        <w:tab/>
      </w:r>
      <w:r>
        <w:fldChar w:fldCharType="begin"/>
      </w:r>
      <w:r>
        <w:instrText xml:space="preserve"> PAGEREF _Toc442175795 \h </w:instrText>
      </w:r>
      <w:r>
        <w:fldChar w:fldCharType="separate"/>
      </w:r>
      <w:r>
        <w:t>8</w:t>
      </w:r>
      <w:r>
        <w:fldChar w:fldCharType="end"/>
      </w:r>
    </w:p>
    <w:p w14:paraId="616C2545" w14:textId="77777777" w:rsidR="0025708E" w:rsidRDefault="0025708E">
      <w:pPr>
        <w:pStyle w:val="TOC1"/>
        <w:rPr>
          <w:rFonts w:asciiTheme="minorHAnsi" w:hAnsiTheme="minorHAnsi"/>
          <w:b w:val="0"/>
          <w:sz w:val="22"/>
        </w:rPr>
      </w:pPr>
      <w:r>
        <w:t>5.</w:t>
      </w:r>
      <w:r>
        <w:rPr>
          <w:rFonts w:asciiTheme="minorHAnsi" w:hAnsiTheme="minorHAnsi"/>
          <w:b w:val="0"/>
          <w:sz w:val="22"/>
        </w:rPr>
        <w:tab/>
      </w:r>
      <w:r>
        <w:t>PODACI O PONUDI</w:t>
      </w:r>
      <w:r>
        <w:tab/>
      </w:r>
      <w:r>
        <w:fldChar w:fldCharType="begin"/>
      </w:r>
      <w:r>
        <w:instrText xml:space="preserve"> PAGEREF _Toc442175796 \h </w:instrText>
      </w:r>
      <w:r>
        <w:fldChar w:fldCharType="separate"/>
      </w:r>
      <w:r>
        <w:t>13</w:t>
      </w:r>
      <w:r>
        <w:fldChar w:fldCharType="end"/>
      </w:r>
    </w:p>
    <w:p w14:paraId="0CDEC2A7" w14:textId="77777777" w:rsidR="0025708E" w:rsidRDefault="0025708E">
      <w:pPr>
        <w:pStyle w:val="TOC1"/>
        <w:rPr>
          <w:rFonts w:asciiTheme="minorHAnsi" w:hAnsiTheme="minorHAnsi"/>
          <w:b w:val="0"/>
          <w:sz w:val="22"/>
        </w:rPr>
      </w:pPr>
      <w:r>
        <w:t>6.</w:t>
      </w:r>
      <w:r>
        <w:rPr>
          <w:rFonts w:asciiTheme="minorHAnsi" w:hAnsiTheme="minorHAnsi"/>
          <w:b w:val="0"/>
          <w:sz w:val="22"/>
        </w:rPr>
        <w:tab/>
      </w:r>
      <w:r>
        <w:t>OSTALE ODREDBE</w:t>
      </w:r>
      <w:r>
        <w:tab/>
      </w:r>
      <w:r>
        <w:fldChar w:fldCharType="begin"/>
      </w:r>
      <w:r>
        <w:instrText xml:space="preserve"> PAGEREF _Toc442175797 \h </w:instrText>
      </w:r>
      <w:r>
        <w:fldChar w:fldCharType="separate"/>
      </w:r>
      <w:r>
        <w:t>23</w:t>
      </w:r>
      <w:r>
        <w:fldChar w:fldCharType="end"/>
      </w:r>
    </w:p>
    <w:p w14:paraId="58DE3A70" w14:textId="77777777" w:rsidR="0025708E" w:rsidRDefault="0025708E">
      <w:pPr>
        <w:pStyle w:val="TOC1"/>
        <w:rPr>
          <w:rFonts w:asciiTheme="minorHAnsi" w:hAnsiTheme="minorHAnsi"/>
          <w:b w:val="0"/>
          <w:sz w:val="22"/>
        </w:rPr>
      </w:pPr>
      <w:r>
        <w:t>7.</w:t>
      </w:r>
      <w:r>
        <w:rPr>
          <w:rFonts w:asciiTheme="minorHAnsi" w:hAnsiTheme="minorHAnsi"/>
          <w:b w:val="0"/>
          <w:sz w:val="22"/>
        </w:rPr>
        <w:tab/>
      </w:r>
      <w:r>
        <w:t>DODATAK 1 – TEHNIČKA SPECIFIKACIJA</w:t>
      </w:r>
      <w:r>
        <w:tab/>
      </w:r>
      <w:r>
        <w:fldChar w:fldCharType="begin"/>
      </w:r>
      <w:r>
        <w:instrText xml:space="preserve"> PAGEREF _Toc442175798 \h </w:instrText>
      </w:r>
      <w:r>
        <w:fldChar w:fldCharType="separate"/>
      </w:r>
      <w:r>
        <w:t>30</w:t>
      </w:r>
      <w:r>
        <w:fldChar w:fldCharType="end"/>
      </w:r>
    </w:p>
    <w:p w14:paraId="6074B640" w14:textId="77777777" w:rsidR="0025708E" w:rsidRDefault="0025708E">
      <w:pPr>
        <w:pStyle w:val="TOC1"/>
        <w:rPr>
          <w:rFonts w:asciiTheme="minorHAnsi" w:hAnsiTheme="minorHAnsi"/>
          <w:b w:val="0"/>
          <w:sz w:val="22"/>
        </w:rPr>
      </w:pPr>
      <w:r>
        <w:t>8.</w:t>
      </w:r>
      <w:r>
        <w:rPr>
          <w:rFonts w:asciiTheme="minorHAnsi" w:hAnsiTheme="minorHAnsi"/>
          <w:b w:val="0"/>
          <w:sz w:val="22"/>
        </w:rPr>
        <w:tab/>
      </w:r>
      <w:r>
        <w:t>DODATAK 2 – IZJAVA O SOLIDARNOJ ODGOVORNOSTI</w:t>
      </w:r>
      <w:r>
        <w:tab/>
      </w:r>
      <w:r>
        <w:fldChar w:fldCharType="begin"/>
      </w:r>
      <w:r>
        <w:instrText xml:space="preserve"> PAGEREF _Toc442175799 \h </w:instrText>
      </w:r>
      <w:r>
        <w:fldChar w:fldCharType="separate"/>
      </w:r>
      <w:r>
        <w:t>52</w:t>
      </w:r>
      <w:r>
        <w:fldChar w:fldCharType="end"/>
      </w:r>
    </w:p>
    <w:p w14:paraId="78808DBD" w14:textId="77777777" w:rsidR="0025708E" w:rsidRDefault="0025708E">
      <w:pPr>
        <w:pStyle w:val="TOC1"/>
        <w:rPr>
          <w:rFonts w:asciiTheme="minorHAnsi" w:hAnsiTheme="minorHAnsi"/>
          <w:b w:val="0"/>
          <w:sz w:val="22"/>
        </w:rPr>
      </w:pPr>
      <w:r>
        <w:t>9.</w:t>
      </w:r>
      <w:r>
        <w:rPr>
          <w:rFonts w:asciiTheme="minorHAnsi" w:hAnsiTheme="minorHAnsi"/>
          <w:b w:val="0"/>
          <w:sz w:val="22"/>
        </w:rPr>
        <w:tab/>
      </w:r>
      <w:r>
        <w:t xml:space="preserve">DODATAK 3 – </w:t>
      </w:r>
      <w:r w:rsidRPr="00D07D77">
        <w:rPr>
          <w:bCs/>
        </w:rPr>
        <w:t>IZJAVA PONUDITELJA O DOSTAVI JAMSTVA</w:t>
      </w:r>
      <w:r>
        <w:tab/>
      </w:r>
      <w:r>
        <w:fldChar w:fldCharType="begin"/>
      </w:r>
      <w:r>
        <w:instrText xml:space="preserve"> PAGEREF _Toc442175800 \h </w:instrText>
      </w:r>
      <w:r>
        <w:fldChar w:fldCharType="separate"/>
      </w:r>
      <w:r>
        <w:t>54</w:t>
      </w:r>
      <w:r>
        <w:fldChar w:fldCharType="end"/>
      </w:r>
    </w:p>
    <w:p w14:paraId="76CA795A" w14:textId="77777777" w:rsidR="0025708E" w:rsidRDefault="0025708E">
      <w:pPr>
        <w:pStyle w:val="TOC1"/>
        <w:rPr>
          <w:rFonts w:asciiTheme="minorHAnsi" w:hAnsiTheme="minorHAnsi"/>
          <w:b w:val="0"/>
          <w:sz w:val="22"/>
        </w:rPr>
      </w:pPr>
      <w:r>
        <w:t>10.</w:t>
      </w:r>
      <w:r>
        <w:rPr>
          <w:rFonts w:asciiTheme="minorHAnsi" w:hAnsiTheme="minorHAnsi"/>
          <w:b w:val="0"/>
          <w:sz w:val="22"/>
        </w:rPr>
        <w:tab/>
      </w:r>
      <w:r>
        <w:t>DODATAK 4 – OGLEDNI PRIMJERAK IZJAVE</w:t>
      </w:r>
      <w:r>
        <w:tab/>
      </w:r>
      <w:r>
        <w:fldChar w:fldCharType="begin"/>
      </w:r>
      <w:r>
        <w:instrText xml:space="preserve"> PAGEREF _Toc442175801 \h </w:instrText>
      </w:r>
      <w:r>
        <w:fldChar w:fldCharType="separate"/>
      </w:r>
      <w:r>
        <w:t>55</w:t>
      </w:r>
      <w:r>
        <w:fldChar w:fldCharType="end"/>
      </w:r>
    </w:p>
    <w:p w14:paraId="41E57109" w14:textId="77777777" w:rsidR="00A93278" w:rsidRPr="00934A5D" w:rsidRDefault="00A55ADC" w:rsidP="00491550">
      <w:pPr>
        <w:spacing w:before="0" w:after="0"/>
        <w:rPr>
          <w:rFonts w:eastAsiaTheme="minorEastAsia"/>
          <w:szCs w:val="24"/>
        </w:rPr>
      </w:pPr>
      <w:r w:rsidRPr="00934A5D">
        <w:rPr>
          <w:rFonts w:eastAsiaTheme="minorEastAsia"/>
          <w:szCs w:val="24"/>
        </w:rPr>
        <w:fldChar w:fldCharType="end"/>
      </w:r>
    </w:p>
    <w:p w14:paraId="1A2E4E0C" w14:textId="77777777" w:rsidR="00A93278" w:rsidRPr="00934A5D" w:rsidRDefault="00A93278">
      <w:pPr>
        <w:spacing w:before="0" w:after="0"/>
        <w:jc w:val="left"/>
        <w:rPr>
          <w:rFonts w:eastAsiaTheme="minorEastAsia"/>
          <w:szCs w:val="24"/>
        </w:rPr>
      </w:pPr>
      <w:r w:rsidRPr="00934A5D">
        <w:rPr>
          <w:rFonts w:eastAsiaTheme="minorEastAsia"/>
          <w:szCs w:val="24"/>
        </w:rPr>
        <w:br w:type="page"/>
      </w:r>
    </w:p>
    <w:p w14:paraId="7D74EBC9" w14:textId="77777777" w:rsidR="00D2396E" w:rsidRPr="00934A5D" w:rsidRDefault="001720D5" w:rsidP="00D373D1">
      <w:pPr>
        <w:pStyle w:val="Naslov1"/>
        <w:shd w:val="clear" w:color="auto" w:fill="B8CCE4" w:themeFill="accent1" w:themeFillTint="66"/>
        <w:spacing w:before="0" w:after="0"/>
        <w:rPr>
          <w:sz w:val="24"/>
          <w:szCs w:val="24"/>
        </w:rPr>
      </w:pPr>
      <w:bookmarkStart w:id="0" w:name="_Toc200956840"/>
      <w:bookmarkStart w:id="1" w:name="_Toc200956841"/>
      <w:bookmarkStart w:id="2" w:name="_Toc200956842"/>
      <w:bookmarkStart w:id="3" w:name="_Toc200956843"/>
      <w:bookmarkStart w:id="4" w:name="_Toc200956844"/>
      <w:bookmarkStart w:id="5" w:name="_Toc200956845"/>
      <w:bookmarkStart w:id="6" w:name="_Toc200956846"/>
      <w:bookmarkStart w:id="7" w:name="_Toc200956847"/>
      <w:bookmarkStart w:id="8" w:name="_Toc200956848"/>
      <w:bookmarkStart w:id="9" w:name="_Toc200956849"/>
      <w:bookmarkStart w:id="10" w:name="_Toc200956850"/>
      <w:bookmarkStart w:id="11" w:name="_Toc321139925"/>
      <w:bookmarkStart w:id="12" w:name="_Toc321140168"/>
      <w:bookmarkStart w:id="13" w:name="_Toc442175792"/>
      <w:bookmarkEnd w:id="0"/>
      <w:bookmarkEnd w:id="1"/>
      <w:bookmarkEnd w:id="2"/>
      <w:bookmarkEnd w:id="3"/>
      <w:bookmarkEnd w:id="4"/>
      <w:bookmarkEnd w:id="5"/>
      <w:bookmarkEnd w:id="6"/>
      <w:bookmarkEnd w:id="7"/>
      <w:bookmarkEnd w:id="8"/>
      <w:bookmarkEnd w:id="9"/>
      <w:bookmarkEnd w:id="10"/>
      <w:r w:rsidRPr="00934A5D">
        <w:rPr>
          <w:sz w:val="24"/>
          <w:szCs w:val="24"/>
        </w:rPr>
        <w:lastRenderedPageBreak/>
        <w:t>OPĆI PODACI</w:t>
      </w:r>
      <w:bookmarkEnd w:id="11"/>
      <w:bookmarkEnd w:id="12"/>
      <w:bookmarkEnd w:id="13"/>
    </w:p>
    <w:p w14:paraId="09867E86" w14:textId="77777777" w:rsidR="00805309" w:rsidRPr="00934A5D" w:rsidRDefault="00805309" w:rsidP="00D373D1">
      <w:pPr>
        <w:pStyle w:val="Naslov2"/>
        <w:numPr>
          <w:ilvl w:val="0"/>
          <w:numId w:val="0"/>
        </w:numPr>
        <w:ind w:left="993"/>
        <w:rPr>
          <w:szCs w:val="24"/>
        </w:rPr>
      </w:pPr>
    </w:p>
    <w:p w14:paraId="07B0A1F1" w14:textId="77777777" w:rsidR="004F665C" w:rsidRPr="00934A5D" w:rsidRDefault="00F16E04" w:rsidP="00D373D1">
      <w:pPr>
        <w:pStyle w:val="Naslov2"/>
        <w:rPr>
          <w:szCs w:val="24"/>
        </w:rPr>
      </w:pPr>
      <w:r w:rsidRPr="00934A5D">
        <w:rPr>
          <w:szCs w:val="24"/>
        </w:rPr>
        <w:t>Opći podaci o naručitelju:</w:t>
      </w:r>
    </w:p>
    <w:p w14:paraId="1E414410" w14:textId="77777777" w:rsidR="00CF4FB3" w:rsidRPr="00934A5D" w:rsidRDefault="00CF4FB3" w:rsidP="00D373D1">
      <w:pPr>
        <w:pStyle w:val="Normal1"/>
        <w:spacing w:before="0" w:after="0"/>
        <w:ind w:left="426" w:firstLine="0"/>
        <w:rPr>
          <w:szCs w:val="24"/>
        </w:rPr>
      </w:pPr>
    </w:p>
    <w:p w14:paraId="48DCE56A" w14:textId="77777777" w:rsidR="00C25766" w:rsidRPr="00934A5D" w:rsidRDefault="00C25766" w:rsidP="00D373D1">
      <w:pPr>
        <w:pStyle w:val="Normal1"/>
        <w:spacing w:before="0" w:after="0"/>
        <w:ind w:left="426" w:firstLine="0"/>
        <w:rPr>
          <w:szCs w:val="24"/>
        </w:rPr>
      </w:pPr>
      <w:r w:rsidRPr="00934A5D">
        <w:rPr>
          <w:szCs w:val="24"/>
        </w:rPr>
        <w:t>Hrvatska akademska i istraživačka mreža - CARNet</w:t>
      </w:r>
    </w:p>
    <w:p w14:paraId="5D59F7E9" w14:textId="77777777" w:rsidR="00290976" w:rsidRPr="00934A5D" w:rsidRDefault="003C66E5" w:rsidP="00D373D1">
      <w:pPr>
        <w:pStyle w:val="Normal1"/>
        <w:spacing w:before="0" w:after="0"/>
        <w:ind w:left="426" w:firstLine="0"/>
        <w:rPr>
          <w:szCs w:val="24"/>
        </w:rPr>
      </w:pPr>
      <w:r w:rsidRPr="00934A5D">
        <w:rPr>
          <w:szCs w:val="24"/>
        </w:rPr>
        <w:t>Josipa Marohnića 5</w:t>
      </w:r>
      <w:r w:rsidR="00C25766" w:rsidRPr="00934A5D">
        <w:rPr>
          <w:szCs w:val="24"/>
        </w:rPr>
        <w:t>, 10 000 Zagreb</w:t>
      </w:r>
    </w:p>
    <w:p w14:paraId="5F888EC4" w14:textId="77777777" w:rsidR="004F665C" w:rsidRPr="00934A5D" w:rsidRDefault="00C25766" w:rsidP="00D373D1">
      <w:pPr>
        <w:pStyle w:val="Normal1"/>
        <w:spacing w:before="0" w:after="0"/>
        <w:ind w:left="426" w:firstLine="0"/>
        <w:rPr>
          <w:szCs w:val="24"/>
        </w:rPr>
      </w:pPr>
      <w:r w:rsidRPr="00934A5D">
        <w:rPr>
          <w:szCs w:val="24"/>
        </w:rPr>
        <w:t>OIB: 58101996540</w:t>
      </w:r>
    </w:p>
    <w:p w14:paraId="14D9EF57" w14:textId="77777777" w:rsidR="00C25766" w:rsidRPr="00934A5D" w:rsidRDefault="00C25766" w:rsidP="00D373D1">
      <w:pPr>
        <w:pStyle w:val="Normal1"/>
        <w:spacing w:before="0" w:after="0"/>
        <w:ind w:left="426" w:firstLine="0"/>
        <w:rPr>
          <w:szCs w:val="24"/>
        </w:rPr>
      </w:pPr>
      <w:r w:rsidRPr="00934A5D">
        <w:rPr>
          <w:szCs w:val="24"/>
        </w:rPr>
        <w:t>Tel: 01/6661-616</w:t>
      </w:r>
    </w:p>
    <w:p w14:paraId="07BF92EF" w14:textId="77777777" w:rsidR="008246AE" w:rsidRPr="00934A5D" w:rsidRDefault="00C25766" w:rsidP="00D373D1">
      <w:pPr>
        <w:pStyle w:val="Normal1"/>
        <w:spacing w:before="0" w:after="0"/>
        <w:ind w:left="426" w:firstLine="0"/>
        <w:rPr>
          <w:szCs w:val="24"/>
        </w:rPr>
      </w:pPr>
      <w:r w:rsidRPr="00934A5D">
        <w:rPr>
          <w:szCs w:val="24"/>
        </w:rPr>
        <w:t>Fax: 01/6661-615</w:t>
      </w:r>
    </w:p>
    <w:p w14:paraId="5B748263" w14:textId="77777777" w:rsidR="008246AE" w:rsidRPr="00934A5D" w:rsidRDefault="00012CEC" w:rsidP="00D373D1">
      <w:pPr>
        <w:pStyle w:val="Normal1"/>
        <w:spacing w:before="0" w:after="0"/>
        <w:ind w:left="426" w:firstLine="0"/>
        <w:rPr>
          <w:szCs w:val="24"/>
        </w:rPr>
      </w:pPr>
      <w:hyperlink r:id="rId9" w:history="1">
        <w:r w:rsidR="008246AE" w:rsidRPr="00934A5D">
          <w:rPr>
            <w:rStyle w:val="Hyperlink"/>
            <w:szCs w:val="24"/>
          </w:rPr>
          <w:t>www.carnet.hr</w:t>
        </w:r>
      </w:hyperlink>
    </w:p>
    <w:p w14:paraId="1FBAE636" w14:textId="77777777" w:rsidR="00D54595" w:rsidRPr="00934A5D" w:rsidRDefault="00012CEC" w:rsidP="00491550">
      <w:pPr>
        <w:pStyle w:val="Normal1"/>
        <w:spacing w:before="0" w:after="0"/>
        <w:rPr>
          <w:szCs w:val="24"/>
        </w:rPr>
      </w:pPr>
      <w:hyperlink r:id="rId10" w:history="1">
        <w:r w:rsidR="00D54595" w:rsidRPr="00934A5D">
          <w:rPr>
            <w:rStyle w:val="Hyperlink"/>
            <w:szCs w:val="24"/>
          </w:rPr>
          <w:t>e-skole-nabava@carnet.hr</w:t>
        </w:r>
      </w:hyperlink>
    </w:p>
    <w:p w14:paraId="601E5BB7" w14:textId="77777777" w:rsidR="00805309" w:rsidRPr="00934A5D" w:rsidRDefault="00805309" w:rsidP="00D373D1">
      <w:pPr>
        <w:pStyle w:val="Normal1"/>
        <w:spacing w:before="0" w:after="0"/>
        <w:ind w:left="426" w:firstLine="0"/>
        <w:rPr>
          <w:szCs w:val="24"/>
        </w:rPr>
      </w:pPr>
    </w:p>
    <w:p w14:paraId="07B15ADE" w14:textId="77777777" w:rsidR="00AB225E" w:rsidRPr="00934A5D" w:rsidRDefault="00AB225E" w:rsidP="00D373D1">
      <w:pPr>
        <w:pStyle w:val="Naslov2"/>
        <w:rPr>
          <w:szCs w:val="24"/>
        </w:rPr>
      </w:pPr>
      <w:r w:rsidRPr="00934A5D">
        <w:rPr>
          <w:szCs w:val="24"/>
        </w:rPr>
        <w:t>Osoba zadužena za kontakt:</w:t>
      </w:r>
    </w:p>
    <w:p w14:paraId="39F7B2E4" w14:textId="77777777" w:rsidR="00CF4FB3" w:rsidRPr="00934A5D" w:rsidRDefault="00CF4FB3" w:rsidP="00491550">
      <w:pPr>
        <w:pStyle w:val="Normal1"/>
        <w:spacing w:before="0" w:after="0"/>
        <w:rPr>
          <w:szCs w:val="24"/>
        </w:rPr>
      </w:pPr>
    </w:p>
    <w:p w14:paraId="6E96B02A" w14:textId="77777777" w:rsidR="00D54595" w:rsidRPr="00934A5D" w:rsidRDefault="00D54595" w:rsidP="00116765">
      <w:pPr>
        <w:pStyle w:val="Normal1"/>
        <w:spacing w:before="0" w:after="120"/>
        <w:rPr>
          <w:rStyle w:val="Hyperlink"/>
          <w:szCs w:val="24"/>
        </w:rPr>
      </w:pPr>
      <w:r w:rsidRPr="00934A5D">
        <w:rPr>
          <w:szCs w:val="24"/>
        </w:rPr>
        <w:t>Radovan Kovačević</w:t>
      </w:r>
      <w:r w:rsidR="00AB225E" w:rsidRPr="00934A5D">
        <w:rPr>
          <w:szCs w:val="24"/>
        </w:rPr>
        <w:t xml:space="preserve">, e-mail: </w:t>
      </w:r>
      <w:hyperlink r:id="rId11" w:history="1">
        <w:r w:rsidRPr="00934A5D">
          <w:rPr>
            <w:rStyle w:val="Hyperlink"/>
            <w:szCs w:val="24"/>
          </w:rPr>
          <w:t>e-skole-nabava@carnet.hr</w:t>
        </w:r>
      </w:hyperlink>
    </w:p>
    <w:p w14:paraId="25F12535" w14:textId="77777777" w:rsidR="00116765" w:rsidRPr="00934A5D" w:rsidRDefault="00116765" w:rsidP="00116765">
      <w:pPr>
        <w:pStyle w:val="Normal1"/>
        <w:tabs>
          <w:tab w:val="left" w:pos="426"/>
        </w:tabs>
        <w:spacing w:before="0" w:after="120"/>
        <w:ind w:left="426" w:firstLine="0"/>
        <w:rPr>
          <w:szCs w:val="24"/>
        </w:rPr>
      </w:pPr>
      <w:r w:rsidRPr="00934A5D">
        <w:rPr>
          <w:szCs w:val="24"/>
        </w:rPr>
        <w:t xml:space="preserve">Komunikacija i svaka druga razmjena informacija između </w:t>
      </w:r>
      <w:r w:rsidR="004E76EE" w:rsidRPr="00934A5D">
        <w:rPr>
          <w:szCs w:val="24"/>
        </w:rPr>
        <w:t>n</w:t>
      </w:r>
      <w:r w:rsidRPr="00934A5D">
        <w:rPr>
          <w:szCs w:val="24"/>
        </w:rPr>
        <w:t>aručitelja i zainteresiranih gospodarskih subjekata obavljat će se poštanskom pošiljkom, telefaksom</w:t>
      </w:r>
      <w:r w:rsidRPr="00934A5D">
        <w:rPr>
          <w:i/>
          <w:szCs w:val="24"/>
        </w:rPr>
        <w:t>, e-mail</w:t>
      </w:r>
      <w:r w:rsidR="004E76EE" w:rsidRPr="00934A5D">
        <w:rPr>
          <w:szCs w:val="24"/>
        </w:rPr>
        <w:t>-</w:t>
      </w:r>
      <w:r w:rsidRPr="00934A5D">
        <w:rPr>
          <w:szCs w:val="24"/>
        </w:rPr>
        <w:t>om, odnosno kombinacijom tih sredstava.</w:t>
      </w:r>
    </w:p>
    <w:p w14:paraId="2F2D361A" w14:textId="77777777" w:rsidR="00116765" w:rsidRPr="00934A5D" w:rsidRDefault="00116765" w:rsidP="00116765">
      <w:pPr>
        <w:pStyle w:val="Normal1"/>
        <w:tabs>
          <w:tab w:val="left" w:pos="426"/>
        </w:tabs>
        <w:spacing w:before="0" w:after="120"/>
        <w:ind w:left="426" w:firstLine="0"/>
        <w:rPr>
          <w:szCs w:val="24"/>
        </w:rPr>
      </w:pPr>
      <w:r w:rsidRPr="00934A5D">
        <w:rPr>
          <w:szCs w:val="24"/>
        </w:rPr>
        <w:t xml:space="preserve">Ako je potrebno, gospodarski subjekti mogu za vrijeme roka za dostavu ponuda zahtijevati dodatne informacije i objašnjenja vezana uz </w:t>
      </w:r>
      <w:r w:rsidR="004E76EE" w:rsidRPr="00934A5D">
        <w:rPr>
          <w:szCs w:val="24"/>
        </w:rPr>
        <w:t>d</w:t>
      </w:r>
      <w:r w:rsidRPr="00934A5D">
        <w:rPr>
          <w:szCs w:val="24"/>
        </w:rPr>
        <w:t xml:space="preserve">okumentaciju za nadmetanje, a </w:t>
      </w:r>
      <w:r w:rsidR="004E76EE" w:rsidRPr="00934A5D">
        <w:rPr>
          <w:szCs w:val="24"/>
        </w:rPr>
        <w:t>n</w:t>
      </w:r>
      <w:r w:rsidRPr="00934A5D">
        <w:rPr>
          <w:szCs w:val="24"/>
        </w:rPr>
        <w:t>aručitelj će dodatne informacije i objašnjenja bez odgađanja staviti na raspolaganje na isti način i na istim internetskim stranicama kao i osnovnu dokumentaciju bez navođenja podataka o podnositelju zahtjeva.</w:t>
      </w:r>
    </w:p>
    <w:p w14:paraId="748140BC" w14:textId="77777777" w:rsidR="00116765" w:rsidRPr="00934A5D" w:rsidRDefault="00116765" w:rsidP="00116765">
      <w:pPr>
        <w:pStyle w:val="Normal1"/>
        <w:tabs>
          <w:tab w:val="left" w:pos="426"/>
        </w:tabs>
        <w:spacing w:before="0" w:after="120"/>
        <w:ind w:left="426" w:firstLine="0"/>
        <w:rPr>
          <w:szCs w:val="24"/>
        </w:rPr>
      </w:pPr>
      <w:r w:rsidRPr="00934A5D">
        <w:rPr>
          <w:szCs w:val="24"/>
        </w:rPr>
        <w:t xml:space="preserve">Pod uvjetom da je zahtjev dostavljen pravodobno, posljednje dodatne informacije i objašnjenja vezana uz </w:t>
      </w:r>
      <w:r w:rsidR="004E76EE" w:rsidRPr="00934A5D">
        <w:rPr>
          <w:szCs w:val="24"/>
        </w:rPr>
        <w:t>d</w:t>
      </w:r>
      <w:r w:rsidRPr="00934A5D">
        <w:rPr>
          <w:szCs w:val="24"/>
        </w:rPr>
        <w:t xml:space="preserve">okumentaciju za nadmetanje, </w:t>
      </w:r>
      <w:r w:rsidR="004E76EE" w:rsidRPr="00934A5D">
        <w:rPr>
          <w:szCs w:val="24"/>
        </w:rPr>
        <w:t>n</w:t>
      </w:r>
      <w:r w:rsidRPr="00934A5D">
        <w:rPr>
          <w:szCs w:val="24"/>
        </w:rPr>
        <w:t xml:space="preserve">aručitelj će staviti na raspolaganje najkasnije </w:t>
      </w:r>
      <w:r w:rsidR="004E76EE" w:rsidRPr="00934A5D">
        <w:rPr>
          <w:szCs w:val="24"/>
        </w:rPr>
        <w:t>šest</w:t>
      </w:r>
      <w:r w:rsidRPr="00934A5D">
        <w:rPr>
          <w:szCs w:val="24"/>
        </w:rPr>
        <w:t xml:space="preserve"> dana prije krajnjeg roka za dostavu ponuda.</w:t>
      </w:r>
    </w:p>
    <w:p w14:paraId="1D9D5C78" w14:textId="77777777" w:rsidR="00116765" w:rsidRPr="00934A5D" w:rsidRDefault="00116765" w:rsidP="00116765">
      <w:pPr>
        <w:pStyle w:val="Normal1"/>
        <w:tabs>
          <w:tab w:val="left" w:pos="426"/>
        </w:tabs>
        <w:spacing w:before="0" w:after="120"/>
        <w:ind w:left="426" w:firstLine="0"/>
        <w:rPr>
          <w:szCs w:val="24"/>
        </w:rPr>
      </w:pPr>
      <w:r w:rsidRPr="00934A5D">
        <w:rPr>
          <w:szCs w:val="24"/>
        </w:rPr>
        <w:t xml:space="preserve">Ako </w:t>
      </w:r>
      <w:r w:rsidR="004E76EE" w:rsidRPr="00934A5D">
        <w:rPr>
          <w:szCs w:val="24"/>
        </w:rPr>
        <w:t>n</w:t>
      </w:r>
      <w:r w:rsidRPr="00934A5D">
        <w:rPr>
          <w:szCs w:val="24"/>
        </w:rPr>
        <w:t>aručitelj za vrijeme roka za dostavu ponuda mijenja dokumentaciju, osigurat će dostupnost izmjena svim zainteresiranim gospodarskim subjektima na isti način i na istim internetskim stranicama kao i osnovnu dokumentaciju. Ako je potrebno</w:t>
      </w:r>
      <w:r w:rsidR="004E76EE" w:rsidRPr="00934A5D">
        <w:rPr>
          <w:szCs w:val="24"/>
        </w:rPr>
        <w:t>,</w:t>
      </w:r>
      <w:r w:rsidRPr="00934A5D">
        <w:rPr>
          <w:szCs w:val="24"/>
        </w:rPr>
        <w:t xml:space="preserve"> naručitelj će izmijeniti ili ispraviti poziv na nadmetanje. Dodatne informacije i objašnjenja biti će objavljeni na sljedećim internetskim stranicama: https://eojn.nn.hr i http://www.carnet.hr/o_carnetu/javna_nabava.</w:t>
      </w:r>
    </w:p>
    <w:p w14:paraId="38F117EC" w14:textId="77777777" w:rsidR="00805309" w:rsidRPr="00934A5D" w:rsidRDefault="00805309" w:rsidP="00D373D1">
      <w:pPr>
        <w:pStyle w:val="Normal1"/>
        <w:spacing w:before="0" w:after="0"/>
        <w:rPr>
          <w:szCs w:val="24"/>
        </w:rPr>
      </w:pPr>
    </w:p>
    <w:p w14:paraId="142F98A5" w14:textId="77777777" w:rsidR="00AB225E" w:rsidRPr="00934A5D" w:rsidRDefault="00C6495E" w:rsidP="00D373D1">
      <w:pPr>
        <w:pStyle w:val="Naslov2"/>
        <w:rPr>
          <w:szCs w:val="24"/>
        </w:rPr>
      </w:pPr>
      <w:r w:rsidRPr="00934A5D">
        <w:rPr>
          <w:szCs w:val="24"/>
        </w:rPr>
        <w:t>Evidencijski broj nabave</w:t>
      </w:r>
    </w:p>
    <w:p w14:paraId="00FFB89A" w14:textId="77777777" w:rsidR="00C6495E" w:rsidRPr="00934A5D" w:rsidRDefault="00C6495E" w:rsidP="00C6495E">
      <w:pPr>
        <w:pStyle w:val="Naslov2"/>
        <w:numPr>
          <w:ilvl w:val="0"/>
          <w:numId w:val="0"/>
        </w:numPr>
        <w:rPr>
          <w:szCs w:val="24"/>
        </w:rPr>
      </w:pPr>
    </w:p>
    <w:p w14:paraId="6D59AA6F" w14:textId="77777777" w:rsidR="0051185F" w:rsidRPr="00934A5D" w:rsidRDefault="00A93278" w:rsidP="00C6495E">
      <w:pPr>
        <w:pStyle w:val="Normal1"/>
        <w:spacing w:before="0" w:after="120"/>
      </w:pPr>
      <w:r w:rsidRPr="00934A5D">
        <w:t>2</w:t>
      </w:r>
      <w:r w:rsidR="0051185F" w:rsidRPr="00934A5D">
        <w:t>-1</w:t>
      </w:r>
      <w:r w:rsidR="00116765" w:rsidRPr="00934A5D">
        <w:t>6</w:t>
      </w:r>
      <w:r w:rsidR="0051185F" w:rsidRPr="00934A5D">
        <w:t>-VV-OP</w:t>
      </w:r>
    </w:p>
    <w:p w14:paraId="23EC50E6" w14:textId="77777777" w:rsidR="00AB225E" w:rsidRPr="00934A5D" w:rsidRDefault="00AB225E" w:rsidP="00491550">
      <w:pPr>
        <w:pStyle w:val="Naslov2"/>
        <w:ind w:left="426" w:hanging="426"/>
        <w:rPr>
          <w:szCs w:val="24"/>
        </w:rPr>
      </w:pPr>
      <w:r w:rsidRPr="00934A5D">
        <w:rPr>
          <w:szCs w:val="24"/>
        </w:rPr>
        <w:t>Popis gospodarskih subjekata s kojima je naručitelj u sukobu interesa u  smislu članka 13. Zakona o javnoj nabavi</w:t>
      </w:r>
      <w:r w:rsidR="00E01BEB" w:rsidRPr="00934A5D">
        <w:rPr>
          <w:szCs w:val="24"/>
        </w:rPr>
        <w:t xml:space="preserve"> (</w:t>
      </w:r>
      <w:r w:rsidR="00E01BEB" w:rsidRPr="00934A5D">
        <w:rPr>
          <w:rFonts w:cs="Calibri"/>
          <w:szCs w:val="24"/>
        </w:rPr>
        <w:t xml:space="preserve">NN 90/11, 83/13, 143/13, 13/14 </w:t>
      </w:r>
      <w:r w:rsidR="00E01BEB" w:rsidRPr="00934A5D">
        <w:rPr>
          <w:szCs w:val="24"/>
        </w:rPr>
        <w:t>i 13/14-OUSRH)</w:t>
      </w:r>
    </w:p>
    <w:p w14:paraId="3BE84E36" w14:textId="77777777" w:rsidR="00C6495E" w:rsidRPr="00934A5D" w:rsidRDefault="00C6495E" w:rsidP="00C6495E">
      <w:pPr>
        <w:pStyle w:val="Naslov2"/>
        <w:numPr>
          <w:ilvl w:val="0"/>
          <w:numId w:val="0"/>
        </w:numPr>
        <w:ind w:left="426"/>
        <w:rPr>
          <w:szCs w:val="24"/>
        </w:rPr>
      </w:pPr>
    </w:p>
    <w:p w14:paraId="5A0D5278" w14:textId="77777777" w:rsidR="00AB225E" w:rsidRPr="00934A5D" w:rsidRDefault="00AB225E" w:rsidP="00C6495E">
      <w:pPr>
        <w:pStyle w:val="Normal1"/>
        <w:spacing w:before="0" w:after="120"/>
      </w:pPr>
      <w:r w:rsidRPr="00934A5D">
        <w:t>E-GLAS d.o.o., Slavka Krautzeka 83/a, Rijeka</w:t>
      </w:r>
    </w:p>
    <w:p w14:paraId="6C676375" w14:textId="77777777" w:rsidR="00AB225E" w:rsidRPr="00934A5D" w:rsidRDefault="00C6495E" w:rsidP="00D373D1">
      <w:pPr>
        <w:pStyle w:val="Naslov2"/>
        <w:rPr>
          <w:szCs w:val="24"/>
        </w:rPr>
      </w:pPr>
      <w:r w:rsidRPr="00934A5D">
        <w:rPr>
          <w:szCs w:val="24"/>
        </w:rPr>
        <w:t>Vrsta postupka nabave</w:t>
      </w:r>
    </w:p>
    <w:p w14:paraId="555F7391" w14:textId="77777777" w:rsidR="00C6495E" w:rsidRPr="00934A5D" w:rsidRDefault="00C6495E" w:rsidP="00C6495E">
      <w:pPr>
        <w:pStyle w:val="Naslov2"/>
        <w:numPr>
          <w:ilvl w:val="0"/>
          <w:numId w:val="0"/>
        </w:numPr>
        <w:rPr>
          <w:szCs w:val="24"/>
        </w:rPr>
      </w:pPr>
    </w:p>
    <w:p w14:paraId="49E16974" w14:textId="77777777" w:rsidR="00AB225E" w:rsidRDefault="00AB225E" w:rsidP="00C6495E">
      <w:pPr>
        <w:pStyle w:val="Normal1"/>
        <w:tabs>
          <w:tab w:val="left" w:pos="426"/>
        </w:tabs>
        <w:spacing w:before="0" w:after="120"/>
        <w:ind w:left="426" w:firstLine="0"/>
        <w:rPr>
          <w:szCs w:val="24"/>
        </w:rPr>
      </w:pPr>
      <w:r w:rsidRPr="00934A5D">
        <w:rPr>
          <w:szCs w:val="24"/>
        </w:rPr>
        <w:t>Otvoreni postupak javne nabave velike vrijednosti (čl. 25. Zakona o javnoj nabavi</w:t>
      </w:r>
      <w:r w:rsidR="00E01BEB" w:rsidRPr="00934A5D">
        <w:rPr>
          <w:szCs w:val="24"/>
        </w:rPr>
        <w:t xml:space="preserve"> (NN 90/11, 83/13, 143/13, 13/14 i 13/14-OUSRH)</w:t>
      </w:r>
      <w:r w:rsidRPr="00934A5D">
        <w:rPr>
          <w:szCs w:val="24"/>
        </w:rPr>
        <w:t>.</w:t>
      </w:r>
    </w:p>
    <w:p w14:paraId="76B368A3" w14:textId="77777777" w:rsidR="00DE3870" w:rsidRPr="00934A5D" w:rsidRDefault="00DE3870" w:rsidP="00C6495E">
      <w:pPr>
        <w:pStyle w:val="Normal1"/>
        <w:tabs>
          <w:tab w:val="left" w:pos="426"/>
        </w:tabs>
        <w:spacing w:before="0" w:after="120"/>
        <w:ind w:left="426" w:firstLine="0"/>
        <w:rPr>
          <w:szCs w:val="24"/>
        </w:rPr>
      </w:pPr>
    </w:p>
    <w:p w14:paraId="32FACB2E" w14:textId="77777777" w:rsidR="00AB225E" w:rsidRPr="00934A5D" w:rsidRDefault="00AB225E" w:rsidP="00D373D1">
      <w:pPr>
        <w:pStyle w:val="Naslov2"/>
        <w:rPr>
          <w:szCs w:val="24"/>
        </w:rPr>
      </w:pPr>
      <w:r w:rsidRPr="00934A5D">
        <w:rPr>
          <w:szCs w:val="24"/>
        </w:rPr>
        <w:lastRenderedPageBreak/>
        <w:t>Procijenjena vrijednost nabave:</w:t>
      </w:r>
    </w:p>
    <w:p w14:paraId="5A516AE4" w14:textId="77777777" w:rsidR="004E76EE" w:rsidRPr="00934A5D" w:rsidRDefault="004E76EE" w:rsidP="00491550">
      <w:pPr>
        <w:pStyle w:val="Normal1"/>
        <w:shd w:val="clear" w:color="auto" w:fill="FFFFFF" w:themeFill="background1"/>
        <w:spacing w:before="0" w:after="0"/>
        <w:ind w:left="426" w:firstLine="0"/>
        <w:rPr>
          <w:szCs w:val="24"/>
          <w:shd w:val="clear" w:color="auto" w:fill="FFFFFF" w:themeFill="background1"/>
        </w:rPr>
      </w:pPr>
    </w:p>
    <w:p w14:paraId="007E9C1A" w14:textId="77777777" w:rsidR="00AB225E" w:rsidRPr="00934A5D" w:rsidRDefault="000B4EA2" w:rsidP="00432221">
      <w:pPr>
        <w:pStyle w:val="Normal1"/>
        <w:tabs>
          <w:tab w:val="left" w:pos="426"/>
        </w:tabs>
        <w:spacing w:before="0" w:after="120"/>
        <w:ind w:left="426" w:firstLine="0"/>
        <w:rPr>
          <w:szCs w:val="24"/>
        </w:rPr>
      </w:pPr>
      <w:r w:rsidRPr="00934A5D">
        <w:rPr>
          <w:szCs w:val="24"/>
        </w:rPr>
        <w:t>4.000.000</w:t>
      </w:r>
      <w:r w:rsidR="00952FE0" w:rsidRPr="00934A5D">
        <w:rPr>
          <w:szCs w:val="24"/>
        </w:rPr>
        <w:t>,</w:t>
      </w:r>
      <w:r w:rsidR="00775A61" w:rsidRPr="00934A5D">
        <w:rPr>
          <w:szCs w:val="24"/>
        </w:rPr>
        <w:t>00</w:t>
      </w:r>
      <w:r w:rsidR="00952FE0" w:rsidRPr="00934A5D">
        <w:rPr>
          <w:szCs w:val="24"/>
        </w:rPr>
        <w:t xml:space="preserve"> </w:t>
      </w:r>
      <w:r w:rsidR="00AB225E" w:rsidRPr="00934A5D">
        <w:rPr>
          <w:szCs w:val="24"/>
        </w:rPr>
        <w:t>kuna</w:t>
      </w:r>
      <w:r w:rsidR="00F40717" w:rsidRPr="00934A5D">
        <w:rPr>
          <w:szCs w:val="24"/>
        </w:rPr>
        <w:t xml:space="preserve"> </w:t>
      </w:r>
      <w:r w:rsidR="006E2694" w:rsidRPr="00934A5D">
        <w:rPr>
          <w:szCs w:val="24"/>
        </w:rPr>
        <w:t>(</w:t>
      </w:r>
      <w:r w:rsidR="000F10A8" w:rsidRPr="00934A5D">
        <w:rPr>
          <w:szCs w:val="24"/>
        </w:rPr>
        <w:t>bez PDV</w:t>
      </w:r>
      <w:r w:rsidR="006E2694" w:rsidRPr="00934A5D">
        <w:rPr>
          <w:szCs w:val="24"/>
        </w:rPr>
        <w:t>-a)</w:t>
      </w:r>
      <w:r w:rsidR="00AB225E" w:rsidRPr="00934A5D">
        <w:rPr>
          <w:szCs w:val="24"/>
        </w:rPr>
        <w:t>.</w:t>
      </w:r>
    </w:p>
    <w:p w14:paraId="25D7D4DE" w14:textId="77777777" w:rsidR="007D32EE" w:rsidRPr="00934A5D" w:rsidRDefault="007D32EE" w:rsidP="00D373D1">
      <w:pPr>
        <w:pStyle w:val="Naslov2"/>
        <w:rPr>
          <w:szCs w:val="24"/>
        </w:rPr>
      </w:pPr>
      <w:r w:rsidRPr="00934A5D">
        <w:rPr>
          <w:szCs w:val="24"/>
        </w:rPr>
        <w:t>Vrsta ugovora o javnoj nabavi:</w:t>
      </w:r>
    </w:p>
    <w:p w14:paraId="640E1A6E" w14:textId="77777777" w:rsidR="00CF4FB3" w:rsidRPr="00934A5D" w:rsidRDefault="00CF4FB3" w:rsidP="00D373D1">
      <w:pPr>
        <w:pStyle w:val="Normal1"/>
        <w:spacing w:before="0" w:after="0"/>
        <w:ind w:left="426" w:firstLine="0"/>
        <w:rPr>
          <w:szCs w:val="24"/>
        </w:rPr>
      </w:pPr>
    </w:p>
    <w:p w14:paraId="0C18E4FD" w14:textId="77777777" w:rsidR="007D32EE" w:rsidRPr="00934A5D" w:rsidRDefault="007D32EE" w:rsidP="00432221">
      <w:pPr>
        <w:pStyle w:val="Normal1"/>
        <w:tabs>
          <w:tab w:val="left" w:pos="426"/>
        </w:tabs>
        <w:spacing w:before="0" w:after="120"/>
        <w:ind w:left="426" w:firstLine="0"/>
        <w:rPr>
          <w:szCs w:val="24"/>
        </w:rPr>
      </w:pPr>
      <w:r w:rsidRPr="00934A5D">
        <w:rPr>
          <w:szCs w:val="24"/>
        </w:rPr>
        <w:t xml:space="preserve">Ugovor o javnoj nabavi </w:t>
      </w:r>
      <w:r w:rsidR="00E9544B" w:rsidRPr="00934A5D">
        <w:rPr>
          <w:szCs w:val="24"/>
        </w:rPr>
        <w:t>usluga</w:t>
      </w:r>
      <w:r w:rsidR="00F5187B" w:rsidRPr="00934A5D">
        <w:rPr>
          <w:szCs w:val="24"/>
        </w:rPr>
        <w:t>.</w:t>
      </w:r>
    </w:p>
    <w:p w14:paraId="7BE2522D" w14:textId="77777777" w:rsidR="007D32EE" w:rsidRPr="00934A5D" w:rsidRDefault="007D32EE" w:rsidP="00D373D1">
      <w:pPr>
        <w:pStyle w:val="Naslov2"/>
        <w:rPr>
          <w:szCs w:val="24"/>
        </w:rPr>
      </w:pPr>
      <w:r w:rsidRPr="00934A5D">
        <w:rPr>
          <w:szCs w:val="24"/>
        </w:rPr>
        <w:t>Naručitelj će s odabranim ponuditeljem sklopiti ugovor</w:t>
      </w:r>
      <w:r w:rsidRPr="00934A5D">
        <w:rPr>
          <w:color w:val="FF0000"/>
          <w:szCs w:val="24"/>
        </w:rPr>
        <w:t xml:space="preserve"> </w:t>
      </w:r>
      <w:r w:rsidRPr="00934A5D">
        <w:rPr>
          <w:szCs w:val="24"/>
        </w:rPr>
        <w:t>o javnoj nabavi</w:t>
      </w:r>
      <w:r w:rsidR="00784A51" w:rsidRPr="00934A5D">
        <w:rPr>
          <w:szCs w:val="24"/>
        </w:rPr>
        <w:t>.</w:t>
      </w:r>
    </w:p>
    <w:p w14:paraId="34778687" w14:textId="77777777" w:rsidR="00805309" w:rsidRPr="00934A5D" w:rsidRDefault="00805309" w:rsidP="00D373D1">
      <w:pPr>
        <w:pStyle w:val="Naslov2"/>
        <w:numPr>
          <w:ilvl w:val="0"/>
          <w:numId w:val="0"/>
        </w:numPr>
        <w:ind w:left="993"/>
        <w:rPr>
          <w:szCs w:val="24"/>
        </w:rPr>
      </w:pPr>
    </w:p>
    <w:p w14:paraId="6870BE62" w14:textId="77777777" w:rsidR="007D32EE" w:rsidRPr="00934A5D" w:rsidRDefault="007D32EE" w:rsidP="00D373D1">
      <w:pPr>
        <w:pStyle w:val="Naslov2"/>
        <w:rPr>
          <w:szCs w:val="24"/>
        </w:rPr>
      </w:pPr>
      <w:r w:rsidRPr="00934A5D">
        <w:rPr>
          <w:szCs w:val="24"/>
        </w:rPr>
        <w:t>Naručitelj neće provoditi elektroničku dražbu</w:t>
      </w:r>
      <w:r w:rsidR="009378F4" w:rsidRPr="00934A5D">
        <w:rPr>
          <w:szCs w:val="24"/>
        </w:rPr>
        <w:t>.</w:t>
      </w:r>
    </w:p>
    <w:p w14:paraId="4844B188" w14:textId="77777777" w:rsidR="00805309" w:rsidRPr="00934A5D" w:rsidRDefault="00805309" w:rsidP="00D373D1">
      <w:pPr>
        <w:pStyle w:val="Naslov2"/>
        <w:numPr>
          <w:ilvl w:val="0"/>
          <w:numId w:val="0"/>
        </w:numPr>
        <w:ind w:left="993"/>
        <w:rPr>
          <w:szCs w:val="24"/>
        </w:rPr>
      </w:pPr>
    </w:p>
    <w:p w14:paraId="0E5B98E2" w14:textId="77777777" w:rsidR="00A41502" w:rsidRPr="00934A5D" w:rsidRDefault="00A41502" w:rsidP="00D373D1">
      <w:pPr>
        <w:pStyle w:val="Naslov2"/>
        <w:rPr>
          <w:szCs w:val="24"/>
        </w:rPr>
      </w:pPr>
      <w:r w:rsidRPr="00934A5D">
        <w:rPr>
          <w:szCs w:val="24"/>
        </w:rPr>
        <w:t xml:space="preserve">Elektronička dostava ponuda je </w:t>
      </w:r>
      <w:r w:rsidR="003629EE" w:rsidRPr="00934A5D">
        <w:rPr>
          <w:szCs w:val="24"/>
        </w:rPr>
        <w:t>obvezna</w:t>
      </w:r>
      <w:r w:rsidRPr="00934A5D">
        <w:rPr>
          <w:szCs w:val="24"/>
        </w:rPr>
        <w:t>.</w:t>
      </w:r>
    </w:p>
    <w:p w14:paraId="6B04CDD9" w14:textId="77777777" w:rsidR="00805309" w:rsidRPr="00934A5D" w:rsidRDefault="00805309" w:rsidP="00D373D1">
      <w:pPr>
        <w:pStyle w:val="Naslov2"/>
        <w:numPr>
          <w:ilvl w:val="0"/>
          <w:numId w:val="0"/>
        </w:numPr>
        <w:ind w:left="993"/>
        <w:rPr>
          <w:szCs w:val="24"/>
        </w:rPr>
      </w:pPr>
    </w:p>
    <w:p w14:paraId="3259DD11" w14:textId="77777777" w:rsidR="00290976" w:rsidRPr="00934A5D" w:rsidRDefault="009E7BD4" w:rsidP="00D373D1">
      <w:pPr>
        <w:pStyle w:val="Naslov1"/>
        <w:shd w:val="clear" w:color="auto" w:fill="B8CCE4" w:themeFill="accent1" w:themeFillTint="66"/>
        <w:spacing w:before="0" w:after="0"/>
        <w:rPr>
          <w:sz w:val="24"/>
          <w:szCs w:val="24"/>
        </w:rPr>
      </w:pPr>
      <w:bookmarkStart w:id="14" w:name="_Toc321139926"/>
      <w:bookmarkStart w:id="15" w:name="_Toc321140169"/>
      <w:bookmarkStart w:id="16" w:name="_Toc442175793"/>
      <w:r w:rsidRPr="00934A5D">
        <w:rPr>
          <w:sz w:val="24"/>
          <w:szCs w:val="24"/>
        </w:rPr>
        <w:t>PODACI O PREDMETU NABAVE</w:t>
      </w:r>
      <w:bookmarkEnd w:id="14"/>
      <w:bookmarkEnd w:id="15"/>
      <w:bookmarkEnd w:id="16"/>
    </w:p>
    <w:p w14:paraId="3C82A9EC" w14:textId="77777777" w:rsidR="00805309" w:rsidRPr="00934A5D" w:rsidRDefault="00805309" w:rsidP="00D373D1">
      <w:pPr>
        <w:pStyle w:val="Naslov2"/>
        <w:numPr>
          <w:ilvl w:val="0"/>
          <w:numId w:val="0"/>
        </w:numPr>
        <w:ind w:left="993"/>
        <w:rPr>
          <w:szCs w:val="24"/>
        </w:rPr>
      </w:pPr>
    </w:p>
    <w:p w14:paraId="7BBD86EA" w14:textId="77777777" w:rsidR="00794EAD" w:rsidRPr="00934A5D" w:rsidRDefault="002474C8" w:rsidP="00D373D1">
      <w:pPr>
        <w:pStyle w:val="Naslov2"/>
        <w:rPr>
          <w:szCs w:val="24"/>
        </w:rPr>
      </w:pPr>
      <w:r w:rsidRPr="00934A5D">
        <w:rPr>
          <w:szCs w:val="24"/>
        </w:rPr>
        <w:t>Opis predmeta nabave</w:t>
      </w:r>
    </w:p>
    <w:p w14:paraId="30EDCA73" w14:textId="77777777" w:rsidR="00D36D42" w:rsidRPr="00934A5D" w:rsidRDefault="00D36D42" w:rsidP="00D373D1">
      <w:pPr>
        <w:spacing w:before="0" w:after="0"/>
        <w:rPr>
          <w:szCs w:val="24"/>
        </w:rPr>
      </w:pPr>
    </w:p>
    <w:p w14:paraId="2D7C78F7" w14:textId="77777777" w:rsidR="00E9544B" w:rsidRPr="00934A5D" w:rsidRDefault="00E9544B" w:rsidP="00432221">
      <w:pPr>
        <w:pStyle w:val="Normal1"/>
        <w:tabs>
          <w:tab w:val="left" w:pos="426"/>
        </w:tabs>
        <w:spacing w:before="0" w:after="120"/>
        <w:ind w:left="426" w:firstLine="0"/>
        <w:rPr>
          <w:szCs w:val="24"/>
        </w:rPr>
      </w:pPr>
      <w:r w:rsidRPr="00934A5D">
        <w:rPr>
          <w:szCs w:val="24"/>
        </w:rPr>
        <w:t xml:space="preserve">Predmet otvorenog postupka nabave </w:t>
      </w:r>
      <w:r w:rsidR="00D2650F" w:rsidRPr="00934A5D">
        <w:rPr>
          <w:szCs w:val="24"/>
        </w:rPr>
        <w:t xml:space="preserve">su usluge </w:t>
      </w:r>
      <w:r w:rsidR="001D4DBE" w:rsidRPr="00934A5D">
        <w:rPr>
          <w:szCs w:val="24"/>
        </w:rPr>
        <w:t>znanstvenog</w:t>
      </w:r>
      <w:r w:rsidR="00890DB7" w:rsidRPr="00934A5D">
        <w:rPr>
          <w:szCs w:val="24"/>
        </w:rPr>
        <w:t xml:space="preserve"> istraživanja učinaka</w:t>
      </w:r>
      <w:r w:rsidR="00D2650F" w:rsidRPr="00934A5D">
        <w:rPr>
          <w:szCs w:val="24"/>
        </w:rPr>
        <w:t xml:space="preserve"> provedb</w:t>
      </w:r>
      <w:r w:rsidR="00890DB7" w:rsidRPr="00934A5D">
        <w:rPr>
          <w:szCs w:val="24"/>
        </w:rPr>
        <w:t>e</w:t>
      </w:r>
      <w:r w:rsidR="00D2650F" w:rsidRPr="00934A5D">
        <w:rPr>
          <w:szCs w:val="24"/>
        </w:rPr>
        <w:t xml:space="preserve"> projekta “</w:t>
      </w:r>
      <w:r w:rsidR="00335243" w:rsidRPr="00934A5D">
        <w:rPr>
          <w:szCs w:val="24"/>
        </w:rPr>
        <w:t>e</w:t>
      </w:r>
      <w:r w:rsidR="00D2650F" w:rsidRPr="00934A5D">
        <w:rPr>
          <w:szCs w:val="24"/>
        </w:rPr>
        <w:t>-</w:t>
      </w:r>
      <w:r w:rsidR="00335243" w:rsidRPr="00934A5D">
        <w:rPr>
          <w:szCs w:val="24"/>
        </w:rPr>
        <w:t>Š</w:t>
      </w:r>
      <w:r w:rsidR="00D2650F" w:rsidRPr="00934A5D">
        <w:rPr>
          <w:szCs w:val="24"/>
        </w:rPr>
        <w:t>kole: uspostava sustava razvoja digitalno zrelih škola</w:t>
      </w:r>
      <w:r w:rsidR="001D4DBE" w:rsidRPr="00934A5D">
        <w:rPr>
          <w:szCs w:val="24"/>
        </w:rPr>
        <w:t xml:space="preserve"> (</w:t>
      </w:r>
      <w:r w:rsidR="00AB0A41" w:rsidRPr="00934A5D">
        <w:rPr>
          <w:szCs w:val="24"/>
        </w:rPr>
        <w:t>pilot projekt</w:t>
      </w:r>
      <w:r w:rsidR="001D4DBE" w:rsidRPr="00934A5D">
        <w:rPr>
          <w:szCs w:val="24"/>
        </w:rPr>
        <w:t>)</w:t>
      </w:r>
      <w:r w:rsidR="00D2650F" w:rsidRPr="00934A5D">
        <w:rPr>
          <w:szCs w:val="24"/>
        </w:rPr>
        <w:t>”.</w:t>
      </w:r>
    </w:p>
    <w:p w14:paraId="06B38FF7" w14:textId="77777777" w:rsidR="00E9544B" w:rsidRPr="00934A5D" w:rsidRDefault="00E9544B" w:rsidP="00432221">
      <w:pPr>
        <w:pStyle w:val="Normal1"/>
        <w:tabs>
          <w:tab w:val="left" w:pos="426"/>
        </w:tabs>
        <w:spacing w:before="0" w:after="120"/>
        <w:ind w:left="426" w:firstLine="0"/>
        <w:rPr>
          <w:szCs w:val="24"/>
        </w:rPr>
      </w:pPr>
      <w:r w:rsidRPr="00934A5D">
        <w:rPr>
          <w:szCs w:val="24"/>
        </w:rPr>
        <w:t>CPV oznaka i naziv prema Uredbi o uvjetima primjene Jedinstvenog rječnika javne nabave (CPV):</w:t>
      </w:r>
    </w:p>
    <w:p w14:paraId="6121AD55" w14:textId="77777777" w:rsidR="00116765" w:rsidRPr="00934A5D" w:rsidRDefault="00116765" w:rsidP="0013413E">
      <w:pPr>
        <w:pStyle w:val="Normal1"/>
        <w:tabs>
          <w:tab w:val="left" w:pos="426"/>
        </w:tabs>
        <w:spacing w:before="0" w:after="120"/>
        <w:ind w:left="426" w:firstLine="0"/>
        <w:rPr>
          <w:szCs w:val="24"/>
        </w:rPr>
      </w:pPr>
      <w:r w:rsidRPr="00934A5D">
        <w:rPr>
          <w:szCs w:val="24"/>
        </w:rPr>
        <w:t>Glavni rječnik:</w:t>
      </w:r>
    </w:p>
    <w:p w14:paraId="64036E98" w14:textId="0AAFB422" w:rsidR="00116765" w:rsidRPr="00934A5D" w:rsidRDefault="00116765" w:rsidP="0013413E">
      <w:pPr>
        <w:pStyle w:val="Normal1"/>
        <w:tabs>
          <w:tab w:val="left" w:pos="426"/>
        </w:tabs>
        <w:spacing w:before="0" w:after="120"/>
        <w:ind w:left="426" w:firstLine="0"/>
        <w:rPr>
          <w:szCs w:val="24"/>
        </w:rPr>
      </w:pPr>
      <w:r w:rsidRPr="00934A5D">
        <w:rPr>
          <w:szCs w:val="24"/>
        </w:rPr>
        <w:t>73000000-2</w:t>
      </w:r>
      <w:bookmarkStart w:id="17" w:name="_GoBack"/>
      <w:bookmarkEnd w:id="17"/>
      <w:r w:rsidRPr="00934A5D">
        <w:rPr>
          <w:szCs w:val="24"/>
        </w:rPr>
        <w:t xml:space="preserve"> Usluge istraživanja i razvoja povezane savjetodavne usluge</w:t>
      </w:r>
    </w:p>
    <w:p w14:paraId="72B69974" w14:textId="77777777" w:rsidR="00116765" w:rsidRPr="00934A5D" w:rsidRDefault="00116765" w:rsidP="0013413E">
      <w:pPr>
        <w:pStyle w:val="Normal1"/>
        <w:tabs>
          <w:tab w:val="left" w:pos="426"/>
        </w:tabs>
        <w:spacing w:before="0" w:after="120"/>
        <w:ind w:left="426" w:firstLine="0"/>
        <w:rPr>
          <w:szCs w:val="24"/>
        </w:rPr>
      </w:pPr>
      <w:r w:rsidRPr="00934A5D">
        <w:rPr>
          <w:szCs w:val="24"/>
        </w:rPr>
        <w:t>73110000-6 Usluge istraživanja</w:t>
      </w:r>
    </w:p>
    <w:p w14:paraId="6229E7FB" w14:textId="77777777" w:rsidR="00116765" w:rsidRPr="00934A5D" w:rsidRDefault="00116765" w:rsidP="0013413E">
      <w:pPr>
        <w:pStyle w:val="Normal1"/>
        <w:tabs>
          <w:tab w:val="left" w:pos="426"/>
        </w:tabs>
        <w:spacing w:before="0" w:after="120"/>
        <w:ind w:left="426" w:firstLine="0"/>
        <w:rPr>
          <w:szCs w:val="24"/>
        </w:rPr>
      </w:pPr>
      <w:r w:rsidRPr="00934A5D">
        <w:rPr>
          <w:szCs w:val="24"/>
        </w:rPr>
        <w:t>73200000-4 Savjetodavne usluge na području istraživanja i razvoja</w:t>
      </w:r>
    </w:p>
    <w:p w14:paraId="7CB5774D" w14:textId="77777777" w:rsidR="00116765" w:rsidRPr="00934A5D" w:rsidRDefault="00116765" w:rsidP="0013413E">
      <w:pPr>
        <w:pStyle w:val="Normal1"/>
        <w:tabs>
          <w:tab w:val="left" w:pos="426"/>
        </w:tabs>
        <w:spacing w:before="0" w:after="120"/>
        <w:ind w:left="426" w:firstLine="0"/>
        <w:rPr>
          <w:szCs w:val="24"/>
        </w:rPr>
      </w:pPr>
      <w:r w:rsidRPr="00934A5D">
        <w:rPr>
          <w:szCs w:val="24"/>
        </w:rPr>
        <w:t>73210000-7 Savjetodavne usluge na području istraživanja</w:t>
      </w:r>
    </w:p>
    <w:p w14:paraId="58AEAD1F" w14:textId="77777777" w:rsidR="00116765" w:rsidRPr="00934A5D" w:rsidRDefault="00116765" w:rsidP="0013413E">
      <w:pPr>
        <w:pStyle w:val="Normal1"/>
        <w:tabs>
          <w:tab w:val="left" w:pos="426"/>
        </w:tabs>
        <w:spacing w:before="0" w:after="120"/>
        <w:ind w:left="426" w:firstLine="0"/>
        <w:rPr>
          <w:szCs w:val="24"/>
        </w:rPr>
      </w:pPr>
      <w:r w:rsidRPr="00934A5D">
        <w:rPr>
          <w:szCs w:val="24"/>
        </w:rPr>
        <w:t>73300000-5 Planiranje i provođenje istraživanja i razvoja</w:t>
      </w:r>
    </w:p>
    <w:p w14:paraId="40346AAF" w14:textId="77777777" w:rsidR="00116765" w:rsidRPr="00934A5D" w:rsidRDefault="00116765" w:rsidP="0013413E">
      <w:pPr>
        <w:pStyle w:val="Normal1"/>
        <w:tabs>
          <w:tab w:val="left" w:pos="426"/>
        </w:tabs>
        <w:spacing w:before="0" w:after="120"/>
        <w:ind w:left="426" w:firstLine="0"/>
        <w:rPr>
          <w:szCs w:val="24"/>
        </w:rPr>
      </w:pPr>
      <w:r w:rsidRPr="00934A5D">
        <w:rPr>
          <w:szCs w:val="24"/>
        </w:rPr>
        <w:t>79315000-5 Usluge socioloških istraživanja</w:t>
      </w:r>
    </w:p>
    <w:p w14:paraId="35ED8F0C" w14:textId="77777777" w:rsidR="00116765" w:rsidRPr="00934A5D" w:rsidRDefault="00116765" w:rsidP="0013413E">
      <w:pPr>
        <w:pStyle w:val="Normal1"/>
        <w:tabs>
          <w:tab w:val="left" w:pos="426"/>
        </w:tabs>
        <w:spacing w:before="0" w:after="120"/>
        <w:ind w:left="426" w:firstLine="0"/>
        <w:rPr>
          <w:szCs w:val="24"/>
        </w:rPr>
      </w:pPr>
      <w:r w:rsidRPr="00934A5D">
        <w:rPr>
          <w:szCs w:val="24"/>
        </w:rPr>
        <w:t>71350000-6 Znanstvene i tehničke savjetodavne usluge</w:t>
      </w:r>
    </w:p>
    <w:p w14:paraId="0362F666" w14:textId="77777777" w:rsidR="00116765" w:rsidRPr="00934A5D" w:rsidRDefault="004835D4" w:rsidP="0013413E">
      <w:pPr>
        <w:pStyle w:val="Normal1"/>
        <w:tabs>
          <w:tab w:val="left" w:pos="426"/>
        </w:tabs>
        <w:spacing w:before="0" w:after="120"/>
        <w:ind w:left="426" w:firstLine="0"/>
        <w:rPr>
          <w:szCs w:val="24"/>
        </w:rPr>
      </w:pPr>
      <w:r w:rsidRPr="00934A5D">
        <w:rPr>
          <w:szCs w:val="24"/>
        </w:rPr>
        <w:t>Dodatni rječnik:</w:t>
      </w:r>
    </w:p>
    <w:p w14:paraId="06935570" w14:textId="77777777" w:rsidR="00116765" w:rsidRPr="00934A5D" w:rsidRDefault="00116765" w:rsidP="0013413E">
      <w:pPr>
        <w:pStyle w:val="Normal1"/>
        <w:tabs>
          <w:tab w:val="left" w:pos="426"/>
        </w:tabs>
        <w:spacing w:before="0" w:after="120"/>
        <w:ind w:left="426" w:firstLine="0"/>
        <w:rPr>
          <w:szCs w:val="24"/>
        </w:rPr>
      </w:pPr>
      <w:r w:rsidRPr="00934A5D">
        <w:rPr>
          <w:szCs w:val="24"/>
        </w:rPr>
        <w:t xml:space="preserve">FG11-2 Za znanstvene svrhe </w:t>
      </w:r>
    </w:p>
    <w:p w14:paraId="5D416DDF" w14:textId="77777777" w:rsidR="00116765" w:rsidRPr="00934A5D" w:rsidRDefault="00116765" w:rsidP="0013413E">
      <w:pPr>
        <w:pStyle w:val="Normal1"/>
        <w:tabs>
          <w:tab w:val="left" w:pos="426"/>
        </w:tabs>
        <w:spacing w:before="0" w:after="120"/>
        <w:ind w:left="426" w:firstLine="0"/>
        <w:rPr>
          <w:szCs w:val="24"/>
        </w:rPr>
      </w:pPr>
      <w:r w:rsidRPr="00934A5D">
        <w:rPr>
          <w:szCs w:val="24"/>
        </w:rPr>
        <w:t>RD07-0 U društvenim znanostima</w:t>
      </w:r>
    </w:p>
    <w:p w14:paraId="3220E917" w14:textId="77777777" w:rsidR="00116765" w:rsidRPr="00934A5D" w:rsidRDefault="00116765" w:rsidP="0013413E">
      <w:pPr>
        <w:pStyle w:val="Normal1"/>
        <w:tabs>
          <w:tab w:val="left" w:pos="426"/>
        </w:tabs>
        <w:spacing w:before="0" w:after="120"/>
        <w:ind w:left="426" w:firstLine="0"/>
        <w:rPr>
          <w:szCs w:val="24"/>
        </w:rPr>
      </w:pPr>
      <w:r w:rsidRPr="00934A5D">
        <w:rPr>
          <w:szCs w:val="24"/>
        </w:rPr>
        <w:t>RD08-3 U psihologiji i srodnim znanostima</w:t>
      </w:r>
    </w:p>
    <w:p w14:paraId="5A54BAA3" w14:textId="77777777" w:rsidR="00F9070C" w:rsidRPr="00934A5D" w:rsidRDefault="00F9070C" w:rsidP="00D373D1">
      <w:pPr>
        <w:pStyle w:val="Naslov2"/>
        <w:rPr>
          <w:szCs w:val="24"/>
        </w:rPr>
      </w:pPr>
      <w:r w:rsidRPr="00934A5D">
        <w:rPr>
          <w:szCs w:val="24"/>
        </w:rPr>
        <w:t>Grupe predmeta nabave</w:t>
      </w:r>
    </w:p>
    <w:p w14:paraId="7F88DF45" w14:textId="77777777" w:rsidR="00D36D42" w:rsidRPr="00934A5D" w:rsidRDefault="00D36D42" w:rsidP="00D373D1">
      <w:pPr>
        <w:spacing w:before="0" w:after="0"/>
        <w:rPr>
          <w:szCs w:val="24"/>
        </w:rPr>
      </w:pPr>
    </w:p>
    <w:p w14:paraId="40EA5506" w14:textId="77777777" w:rsidR="00602B37" w:rsidRPr="00934A5D" w:rsidRDefault="00602B37" w:rsidP="00A13261">
      <w:pPr>
        <w:pStyle w:val="Normal1"/>
        <w:tabs>
          <w:tab w:val="left" w:pos="426"/>
        </w:tabs>
        <w:spacing w:before="0" w:after="120"/>
        <w:ind w:left="426" w:firstLine="0"/>
        <w:rPr>
          <w:szCs w:val="24"/>
        </w:rPr>
      </w:pPr>
      <w:r w:rsidRPr="00934A5D">
        <w:rPr>
          <w:szCs w:val="24"/>
        </w:rPr>
        <w:t>Nije dozvoljeno nuđenje po grupama ili dijelovima predmeta nabave.</w:t>
      </w:r>
    </w:p>
    <w:p w14:paraId="5DB74993" w14:textId="77777777" w:rsidR="00602B37" w:rsidRPr="00934A5D" w:rsidRDefault="00602B37" w:rsidP="00D373D1">
      <w:pPr>
        <w:pStyle w:val="Naslov2"/>
        <w:rPr>
          <w:szCs w:val="24"/>
        </w:rPr>
      </w:pPr>
      <w:r w:rsidRPr="00934A5D">
        <w:rPr>
          <w:szCs w:val="24"/>
        </w:rPr>
        <w:t>Količina predmeta nabave</w:t>
      </w:r>
    </w:p>
    <w:p w14:paraId="5B8E62A5" w14:textId="77777777" w:rsidR="00D36D42" w:rsidRPr="00934A5D" w:rsidRDefault="00D36D42" w:rsidP="00D373D1">
      <w:pPr>
        <w:spacing w:before="0" w:after="0"/>
        <w:rPr>
          <w:szCs w:val="24"/>
        </w:rPr>
      </w:pPr>
    </w:p>
    <w:p w14:paraId="006B3068" w14:textId="77777777" w:rsidR="00B14366" w:rsidRPr="00934A5D" w:rsidRDefault="00940D39" w:rsidP="00A13261">
      <w:pPr>
        <w:pStyle w:val="Normal1"/>
        <w:tabs>
          <w:tab w:val="left" w:pos="426"/>
        </w:tabs>
        <w:spacing w:before="0" w:after="120"/>
        <w:ind w:left="426" w:firstLine="0"/>
        <w:rPr>
          <w:szCs w:val="24"/>
        </w:rPr>
      </w:pPr>
      <w:r w:rsidRPr="00934A5D">
        <w:rPr>
          <w:szCs w:val="24"/>
        </w:rPr>
        <w:t>Količina predmeta nabave određena je u Ponudbenom troškovniku.</w:t>
      </w:r>
    </w:p>
    <w:p w14:paraId="2B2CBECE" w14:textId="77777777" w:rsidR="00775A61" w:rsidRPr="00934A5D" w:rsidRDefault="00775A61" w:rsidP="00A13261">
      <w:pPr>
        <w:pStyle w:val="Normal1"/>
        <w:tabs>
          <w:tab w:val="left" w:pos="426"/>
        </w:tabs>
        <w:spacing w:before="0" w:after="120"/>
        <w:ind w:left="426" w:firstLine="0"/>
        <w:rPr>
          <w:szCs w:val="24"/>
        </w:rPr>
      </w:pPr>
      <w:r w:rsidRPr="00934A5D">
        <w:rPr>
          <w:szCs w:val="24"/>
        </w:rPr>
        <w:lastRenderedPageBreak/>
        <w:t xml:space="preserve">Dokumentacijom za nadmetanje utvrđene su okvirne količine predmeta nabave budući da se radi o uslugama za koje naručitelj zbog njihove prirode i posebnosti, ne može unaprijed odrediti točnu količinu. </w:t>
      </w:r>
    </w:p>
    <w:p w14:paraId="6EA0A114" w14:textId="77777777" w:rsidR="00775A61" w:rsidRPr="00934A5D" w:rsidRDefault="00775A61" w:rsidP="00A13261">
      <w:pPr>
        <w:pStyle w:val="Normal1"/>
        <w:tabs>
          <w:tab w:val="left" w:pos="426"/>
        </w:tabs>
        <w:spacing w:before="0" w:after="120"/>
        <w:ind w:left="426" w:firstLine="0"/>
        <w:rPr>
          <w:szCs w:val="24"/>
        </w:rPr>
      </w:pPr>
      <w:r w:rsidRPr="00934A5D">
        <w:rPr>
          <w:szCs w:val="24"/>
        </w:rPr>
        <w:t xml:space="preserve">Stvarna nabavljena količina usluga na temelju sklopljenog ugovora o javnoj nabavi može biti veća ili manja od okvirne količine, no ukupna plaćanja bez PDV-a ne smiju prelaziti procijenjenu vrijednost nabave iz točke 1.6. </w:t>
      </w:r>
      <w:r w:rsidR="0005045D" w:rsidRPr="00934A5D">
        <w:rPr>
          <w:szCs w:val="24"/>
        </w:rPr>
        <w:t>d</w:t>
      </w:r>
      <w:r w:rsidRPr="00934A5D">
        <w:rPr>
          <w:szCs w:val="24"/>
        </w:rPr>
        <w:t>okumentacije za nadmetanje (čl. 4. Uredbe o načinu izrade i postupanju s dokumentacijom za nadmetanje i ponudama).</w:t>
      </w:r>
    </w:p>
    <w:p w14:paraId="2350631B" w14:textId="22688030" w:rsidR="00B14366" w:rsidRPr="00934A5D" w:rsidRDefault="00B14366" w:rsidP="00A13261">
      <w:pPr>
        <w:pStyle w:val="Normal1"/>
        <w:tabs>
          <w:tab w:val="left" w:pos="426"/>
        </w:tabs>
        <w:spacing w:before="0" w:after="120"/>
        <w:ind w:left="426" w:firstLine="0"/>
        <w:rPr>
          <w:szCs w:val="24"/>
        </w:rPr>
      </w:pPr>
      <w:r w:rsidRPr="00934A5D">
        <w:rPr>
          <w:szCs w:val="24"/>
        </w:rPr>
        <w:t xml:space="preserve">S obzirom da </w:t>
      </w:r>
      <w:r w:rsidR="00A149CD" w:rsidRPr="00934A5D">
        <w:rPr>
          <w:szCs w:val="24"/>
        </w:rPr>
        <w:t>je</w:t>
      </w:r>
      <w:r w:rsidR="00335243" w:rsidRPr="00934A5D">
        <w:rPr>
          <w:szCs w:val="24"/>
        </w:rPr>
        <w:t xml:space="preserve"> projekt “e-Š</w:t>
      </w:r>
      <w:r w:rsidRPr="00934A5D">
        <w:rPr>
          <w:szCs w:val="24"/>
        </w:rPr>
        <w:t>kole: uspostava sustava razvoja digitalno zrelih škola</w:t>
      </w:r>
      <w:r w:rsidR="00840E08">
        <w:rPr>
          <w:szCs w:val="24"/>
        </w:rPr>
        <w:t xml:space="preserve"> </w:t>
      </w:r>
      <w:r w:rsidR="00840E08" w:rsidRPr="00840E08">
        <w:rPr>
          <w:szCs w:val="24"/>
        </w:rPr>
        <w:t>(pilot projekt)</w:t>
      </w:r>
      <w:r w:rsidRPr="00934A5D">
        <w:rPr>
          <w:szCs w:val="24"/>
        </w:rPr>
        <w:t xml:space="preserve">” </w:t>
      </w:r>
      <w:r w:rsidR="00A149CD" w:rsidRPr="00934A5D">
        <w:rPr>
          <w:szCs w:val="24"/>
        </w:rPr>
        <w:t>prijavljen</w:t>
      </w:r>
      <w:r w:rsidRPr="00934A5D">
        <w:rPr>
          <w:szCs w:val="24"/>
        </w:rPr>
        <w:t xml:space="preserve"> za sufinanciranje u sklopu Operativnog programa ''Konkurentnost i kohezija'' iz Europskog fonda za regionalni razvoj i u sklopu Operativnog programa ''Učinkoviti ljudski potencijali'' iz Europskog socijalnog fonda, a zbog ovisnosti ovog predmeta nabave o obuhvatu i opsegu </w:t>
      </w:r>
      <w:r w:rsidR="00AB0A41" w:rsidRPr="00934A5D">
        <w:rPr>
          <w:szCs w:val="24"/>
        </w:rPr>
        <w:t>pilot projekt</w:t>
      </w:r>
      <w:r w:rsidRPr="00934A5D">
        <w:rPr>
          <w:szCs w:val="24"/>
        </w:rPr>
        <w:t xml:space="preserve">a koji su podložni modifikacijama, pretpostavljeni obuhvat i količina ovog predmeta nabave u slučaju smanjenja opsega </w:t>
      </w:r>
      <w:r w:rsidR="00AB0A41" w:rsidRPr="00934A5D">
        <w:rPr>
          <w:szCs w:val="24"/>
        </w:rPr>
        <w:t>pilot projekt</w:t>
      </w:r>
      <w:r w:rsidRPr="00934A5D">
        <w:rPr>
          <w:szCs w:val="24"/>
        </w:rPr>
        <w:t>a također će biti smanjeni.</w:t>
      </w:r>
    </w:p>
    <w:p w14:paraId="5DF6D527" w14:textId="77777777" w:rsidR="00775A61" w:rsidRPr="00934A5D" w:rsidRDefault="00775A61" w:rsidP="00A13261">
      <w:pPr>
        <w:pStyle w:val="Normal1"/>
        <w:tabs>
          <w:tab w:val="left" w:pos="426"/>
        </w:tabs>
        <w:spacing w:before="0" w:after="120"/>
        <w:ind w:left="426" w:firstLine="0"/>
        <w:rPr>
          <w:szCs w:val="24"/>
        </w:rPr>
      </w:pPr>
      <w:r w:rsidRPr="00934A5D">
        <w:rPr>
          <w:szCs w:val="24"/>
        </w:rPr>
        <w:t xml:space="preserve">Pružanje usluge znanstvenog istraživanja je sukcesivno tijekom ugovornog razdoblja i vrši se po pojedinoj narudžbi naručitelja. </w:t>
      </w:r>
      <w:r w:rsidR="00B14366" w:rsidRPr="00934A5D">
        <w:rPr>
          <w:szCs w:val="24"/>
        </w:rPr>
        <w:t>Izvršitelj usluga će pristupiti realizaciji određenog dijela predmeta nabave u dogovoru s naručiteljem</w:t>
      </w:r>
      <w:r w:rsidRPr="00934A5D">
        <w:rPr>
          <w:szCs w:val="24"/>
        </w:rPr>
        <w:t xml:space="preserve"> i po narudžbi naručitelja</w:t>
      </w:r>
      <w:r w:rsidR="00B14366" w:rsidRPr="00934A5D">
        <w:rPr>
          <w:szCs w:val="24"/>
        </w:rPr>
        <w:t>, a ovisno o dostupno</w:t>
      </w:r>
      <w:r w:rsidR="002B6782" w:rsidRPr="00934A5D">
        <w:rPr>
          <w:szCs w:val="24"/>
        </w:rPr>
        <w:t xml:space="preserve">sti podataka koji proizlaze iz </w:t>
      </w:r>
      <w:r w:rsidR="00AB0A41" w:rsidRPr="00934A5D">
        <w:rPr>
          <w:szCs w:val="24"/>
        </w:rPr>
        <w:t>pilot projekt</w:t>
      </w:r>
      <w:r w:rsidR="00B14366" w:rsidRPr="00934A5D">
        <w:rPr>
          <w:szCs w:val="24"/>
        </w:rPr>
        <w:t>a, a nužni su za provođenje usluga u sklopu ovog predmeta nabave.</w:t>
      </w:r>
      <w:r w:rsidRPr="00934A5D">
        <w:rPr>
          <w:szCs w:val="24"/>
        </w:rPr>
        <w:t xml:space="preserve"> Narudžbe se ispostavljaju iz sjedišta naručitelja putem e-mail-a. </w:t>
      </w:r>
    </w:p>
    <w:p w14:paraId="27E6FC25" w14:textId="77777777" w:rsidR="00602B37" w:rsidRPr="00934A5D" w:rsidRDefault="00602B37" w:rsidP="00D373D1">
      <w:pPr>
        <w:pStyle w:val="Naslov2"/>
        <w:rPr>
          <w:szCs w:val="24"/>
        </w:rPr>
      </w:pPr>
      <w:r w:rsidRPr="00934A5D">
        <w:rPr>
          <w:szCs w:val="24"/>
        </w:rPr>
        <w:t>Tehnička specifikacija predmeta nabave</w:t>
      </w:r>
    </w:p>
    <w:p w14:paraId="6363E690" w14:textId="77777777" w:rsidR="00D36D42" w:rsidRPr="00934A5D" w:rsidRDefault="00D36D42" w:rsidP="00D373D1">
      <w:pPr>
        <w:spacing w:before="0" w:after="0"/>
        <w:rPr>
          <w:szCs w:val="24"/>
        </w:rPr>
      </w:pPr>
    </w:p>
    <w:p w14:paraId="0A911B53" w14:textId="77777777" w:rsidR="00832853" w:rsidRPr="00934A5D" w:rsidRDefault="00832853" w:rsidP="00A13261">
      <w:pPr>
        <w:pStyle w:val="Normal1"/>
        <w:tabs>
          <w:tab w:val="left" w:pos="426"/>
        </w:tabs>
        <w:spacing w:before="0" w:after="120"/>
        <w:ind w:left="426" w:firstLine="0"/>
        <w:rPr>
          <w:szCs w:val="24"/>
        </w:rPr>
      </w:pPr>
      <w:r w:rsidRPr="00934A5D">
        <w:rPr>
          <w:szCs w:val="24"/>
        </w:rPr>
        <w:t>Detaljna tehnička specifikacija predmeta nabave opisan</w:t>
      </w:r>
      <w:r w:rsidR="00432908" w:rsidRPr="00934A5D">
        <w:rPr>
          <w:szCs w:val="24"/>
        </w:rPr>
        <w:t>a</w:t>
      </w:r>
      <w:r w:rsidRPr="00934A5D">
        <w:rPr>
          <w:szCs w:val="24"/>
        </w:rPr>
        <w:t xml:space="preserve"> </w:t>
      </w:r>
      <w:r w:rsidR="00432908" w:rsidRPr="00934A5D">
        <w:rPr>
          <w:szCs w:val="24"/>
        </w:rPr>
        <w:t>je</w:t>
      </w:r>
      <w:r w:rsidRPr="00934A5D">
        <w:rPr>
          <w:szCs w:val="24"/>
        </w:rPr>
        <w:t xml:space="preserve"> u Dodatku 1. </w:t>
      </w:r>
      <w:r w:rsidR="00C6495E" w:rsidRPr="00934A5D">
        <w:rPr>
          <w:szCs w:val="24"/>
        </w:rPr>
        <w:t xml:space="preserve">Dokumentacije </w:t>
      </w:r>
      <w:r w:rsidRPr="00934A5D">
        <w:rPr>
          <w:szCs w:val="24"/>
        </w:rPr>
        <w:t>za nadmetanje.</w:t>
      </w:r>
    </w:p>
    <w:p w14:paraId="42586503" w14:textId="77777777" w:rsidR="00CF3975" w:rsidRPr="00934A5D" w:rsidRDefault="00CF3975" w:rsidP="00D373D1">
      <w:pPr>
        <w:pStyle w:val="Naslov2"/>
        <w:rPr>
          <w:szCs w:val="24"/>
        </w:rPr>
      </w:pPr>
      <w:r w:rsidRPr="00934A5D">
        <w:rPr>
          <w:szCs w:val="24"/>
        </w:rPr>
        <w:t>Troškovnik</w:t>
      </w:r>
    </w:p>
    <w:p w14:paraId="5427F4C9" w14:textId="77777777" w:rsidR="00D36D42" w:rsidRPr="00934A5D" w:rsidRDefault="00D36D42" w:rsidP="00D373D1">
      <w:pPr>
        <w:spacing w:before="0" w:after="0"/>
        <w:rPr>
          <w:szCs w:val="24"/>
          <w:lang w:eastAsia="hr-HR"/>
        </w:rPr>
      </w:pPr>
    </w:p>
    <w:p w14:paraId="1BE6B4EA" w14:textId="77777777" w:rsidR="00CA7F4F" w:rsidRPr="00934A5D" w:rsidRDefault="00CA7F4F" w:rsidP="00A13261">
      <w:pPr>
        <w:pStyle w:val="Normal1"/>
        <w:tabs>
          <w:tab w:val="left" w:pos="426"/>
        </w:tabs>
        <w:spacing w:before="0" w:after="120"/>
        <w:ind w:left="426" w:firstLine="0"/>
        <w:rPr>
          <w:szCs w:val="24"/>
        </w:rPr>
      </w:pPr>
      <w:r w:rsidRPr="00934A5D">
        <w:rPr>
          <w:szCs w:val="24"/>
        </w:rPr>
        <w:t xml:space="preserve">Troškovnik je </w:t>
      </w:r>
      <w:r w:rsidR="006214B5" w:rsidRPr="00934A5D">
        <w:rPr>
          <w:szCs w:val="24"/>
        </w:rPr>
        <w:t>za</w:t>
      </w:r>
      <w:r w:rsidRPr="00934A5D">
        <w:rPr>
          <w:szCs w:val="24"/>
        </w:rPr>
        <w:t xml:space="preserve">seban dokument u </w:t>
      </w:r>
      <w:r w:rsidR="00C6495E" w:rsidRPr="00934A5D">
        <w:rPr>
          <w:szCs w:val="24"/>
        </w:rPr>
        <w:t>.</w:t>
      </w:r>
      <w:r w:rsidRPr="00934A5D">
        <w:rPr>
          <w:szCs w:val="24"/>
        </w:rPr>
        <w:t>xls formatu koji je Naručitelj stavio na raspolaganje pot</w:t>
      </w:r>
      <w:r w:rsidR="006214B5" w:rsidRPr="00934A5D">
        <w:rPr>
          <w:szCs w:val="24"/>
        </w:rPr>
        <w:t>encijalnim ponuditeljima, objavljen</w:t>
      </w:r>
      <w:r w:rsidR="00C6495E" w:rsidRPr="00934A5D">
        <w:rPr>
          <w:szCs w:val="24"/>
        </w:rPr>
        <w:t xml:space="preserve"> je </w:t>
      </w:r>
      <w:r w:rsidRPr="00934A5D">
        <w:rPr>
          <w:szCs w:val="24"/>
        </w:rPr>
        <w:t>u Elektroničk</w:t>
      </w:r>
      <w:r w:rsidR="006214B5" w:rsidRPr="00934A5D">
        <w:rPr>
          <w:szCs w:val="24"/>
        </w:rPr>
        <w:t>om</w:t>
      </w:r>
      <w:r w:rsidRPr="00934A5D">
        <w:rPr>
          <w:szCs w:val="24"/>
        </w:rPr>
        <w:t xml:space="preserve"> oglasnik</w:t>
      </w:r>
      <w:r w:rsidR="006214B5" w:rsidRPr="00934A5D">
        <w:rPr>
          <w:szCs w:val="24"/>
        </w:rPr>
        <w:t>u</w:t>
      </w:r>
      <w:r w:rsidRPr="00934A5D">
        <w:rPr>
          <w:szCs w:val="24"/>
        </w:rPr>
        <w:t xml:space="preserve"> javne nabave Republike Hrvatske te je sastavni dio </w:t>
      </w:r>
      <w:r w:rsidR="00C6495E" w:rsidRPr="00934A5D">
        <w:rPr>
          <w:szCs w:val="24"/>
        </w:rPr>
        <w:t xml:space="preserve">Dokumentacije </w:t>
      </w:r>
      <w:r w:rsidRPr="00934A5D">
        <w:rPr>
          <w:szCs w:val="24"/>
        </w:rPr>
        <w:t xml:space="preserve">za nadmetanje. Ponuditelj je u svojoj ponudi dužan koristiti </w:t>
      </w:r>
      <w:r w:rsidR="00C6495E" w:rsidRPr="00934A5D">
        <w:rPr>
          <w:szCs w:val="24"/>
        </w:rPr>
        <w:t>.</w:t>
      </w:r>
      <w:r w:rsidRPr="00934A5D">
        <w:rPr>
          <w:szCs w:val="24"/>
        </w:rPr>
        <w:t>xls predložak koji je Naručitelj stavio na raspolaganje.</w:t>
      </w:r>
    </w:p>
    <w:p w14:paraId="1A22E884" w14:textId="77777777" w:rsidR="00805309" w:rsidRPr="00934A5D" w:rsidRDefault="00940D39" w:rsidP="00A13261">
      <w:pPr>
        <w:pStyle w:val="Normal1"/>
        <w:tabs>
          <w:tab w:val="left" w:pos="426"/>
        </w:tabs>
        <w:spacing w:before="0" w:after="120"/>
        <w:ind w:left="426" w:firstLine="0"/>
        <w:rPr>
          <w:szCs w:val="24"/>
        </w:rPr>
      </w:pPr>
      <w:r w:rsidRPr="00934A5D">
        <w:rPr>
          <w:szCs w:val="24"/>
        </w:rPr>
        <w:t>Ponuditelj je dužan u cijelosti ispuniti troškovnik.</w:t>
      </w:r>
    </w:p>
    <w:p w14:paraId="483EBD22" w14:textId="77777777" w:rsidR="008B25DD" w:rsidRPr="00934A5D" w:rsidRDefault="008B25DD" w:rsidP="00A13261">
      <w:pPr>
        <w:pStyle w:val="Normal1"/>
        <w:tabs>
          <w:tab w:val="left" w:pos="426"/>
        </w:tabs>
        <w:spacing w:before="0" w:after="120"/>
        <w:ind w:left="426" w:firstLine="0"/>
        <w:rPr>
          <w:szCs w:val="24"/>
        </w:rPr>
      </w:pPr>
      <w:r w:rsidRPr="00934A5D">
        <w:rPr>
          <w:szCs w:val="24"/>
        </w:rPr>
        <w:t xml:space="preserve">Troškovnik se ispunjava u skladu s točkom 6.7. ove </w:t>
      </w:r>
      <w:r w:rsidR="00C6495E" w:rsidRPr="00934A5D">
        <w:rPr>
          <w:szCs w:val="24"/>
        </w:rPr>
        <w:t xml:space="preserve">Dokumentacije </w:t>
      </w:r>
      <w:r w:rsidRPr="00934A5D">
        <w:rPr>
          <w:szCs w:val="24"/>
        </w:rPr>
        <w:t>za nadmetanje, odnosno:</w:t>
      </w:r>
    </w:p>
    <w:p w14:paraId="29EAAF7F" w14:textId="14C321D6" w:rsidR="008B25DD" w:rsidRPr="00934A5D" w:rsidRDefault="00A13261" w:rsidP="00A13261">
      <w:pPr>
        <w:pStyle w:val="ListParagraph"/>
        <w:numPr>
          <w:ilvl w:val="0"/>
          <w:numId w:val="108"/>
        </w:numPr>
        <w:spacing w:before="0" w:after="0"/>
        <w:ind w:left="1037" w:hanging="357"/>
        <w:rPr>
          <w:szCs w:val="24"/>
        </w:rPr>
      </w:pPr>
      <w:r w:rsidRPr="00934A5D">
        <w:rPr>
          <w:szCs w:val="24"/>
        </w:rPr>
        <w:t>c</w:t>
      </w:r>
      <w:r w:rsidR="007E6C03" w:rsidRPr="00934A5D">
        <w:rPr>
          <w:szCs w:val="24"/>
        </w:rPr>
        <w:t xml:space="preserve">ijena </w:t>
      </w:r>
      <w:r w:rsidRPr="00934A5D">
        <w:rPr>
          <w:szCs w:val="24"/>
        </w:rPr>
        <w:t>S</w:t>
      </w:r>
      <w:r w:rsidR="008B25DD" w:rsidRPr="00934A5D">
        <w:rPr>
          <w:szCs w:val="24"/>
        </w:rPr>
        <w:t>tavk</w:t>
      </w:r>
      <w:r w:rsidR="003213EA" w:rsidRPr="00934A5D">
        <w:rPr>
          <w:szCs w:val="24"/>
        </w:rPr>
        <w:t xml:space="preserve">e </w:t>
      </w:r>
      <w:r w:rsidR="007E6C03" w:rsidRPr="00934A5D">
        <w:rPr>
          <w:szCs w:val="24"/>
        </w:rPr>
        <w:t>1</w:t>
      </w:r>
      <w:r w:rsidR="008B25DD" w:rsidRPr="00934A5D">
        <w:rPr>
          <w:szCs w:val="24"/>
        </w:rPr>
        <w:t>. Troškovnika mora iznos</w:t>
      </w:r>
      <w:r w:rsidRPr="00934A5D">
        <w:rPr>
          <w:szCs w:val="24"/>
        </w:rPr>
        <w:t>iti 10% cijene ponude bez PDV-a;</w:t>
      </w:r>
    </w:p>
    <w:p w14:paraId="2B5B756D" w14:textId="1B8A6B9F" w:rsidR="007E6C03" w:rsidRPr="00934A5D" w:rsidRDefault="00A13261" w:rsidP="00A13261">
      <w:pPr>
        <w:pStyle w:val="ListParagraph"/>
        <w:numPr>
          <w:ilvl w:val="0"/>
          <w:numId w:val="108"/>
        </w:numPr>
        <w:spacing w:before="0" w:after="0"/>
        <w:ind w:left="1037" w:hanging="357"/>
        <w:rPr>
          <w:szCs w:val="24"/>
        </w:rPr>
      </w:pPr>
      <w:r w:rsidRPr="00934A5D">
        <w:rPr>
          <w:szCs w:val="24"/>
        </w:rPr>
        <w:t>z</w:t>
      </w:r>
      <w:r w:rsidR="008B25DD" w:rsidRPr="00934A5D">
        <w:rPr>
          <w:szCs w:val="24"/>
        </w:rPr>
        <w:t xml:space="preserve">broj </w:t>
      </w:r>
      <w:r w:rsidR="007E6C03" w:rsidRPr="00934A5D">
        <w:rPr>
          <w:szCs w:val="24"/>
        </w:rPr>
        <w:t>cijena Stavke 2., Stavke 3., Stavke 4., Stavke 5. i Stavke 6. mora iznos</w:t>
      </w:r>
      <w:r w:rsidRPr="00934A5D">
        <w:rPr>
          <w:szCs w:val="24"/>
        </w:rPr>
        <w:t>iti 60% cijene ponude bez PDV-a;</w:t>
      </w:r>
    </w:p>
    <w:p w14:paraId="6EB4ABB7" w14:textId="1D1D5B76" w:rsidR="008B25DD" w:rsidRPr="00934A5D" w:rsidRDefault="00A13261" w:rsidP="00A13261">
      <w:pPr>
        <w:pStyle w:val="ListParagraph"/>
        <w:numPr>
          <w:ilvl w:val="0"/>
          <w:numId w:val="108"/>
        </w:numPr>
        <w:spacing w:before="0" w:after="0"/>
        <w:ind w:left="1037" w:hanging="357"/>
        <w:rPr>
          <w:szCs w:val="24"/>
        </w:rPr>
      </w:pPr>
      <w:r w:rsidRPr="00934A5D">
        <w:rPr>
          <w:szCs w:val="24"/>
        </w:rPr>
        <w:t>Z</w:t>
      </w:r>
      <w:r w:rsidR="007E6C03" w:rsidRPr="00934A5D">
        <w:rPr>
          <w:szCs w:val="24"/>
        </w:rPr>
        <w:t>b</w:t>
      </w:r>
      <w:r w:rsidR="00A3415D" w:rsidRPr="00934A5D">
        <w:rPr>
          <w:szCs w:val="24"/>
        </w:rPr>
        <w:t>r</w:t>
      </w:r>
      <w:r w:rsidRPr="00934A5D">
        <w:rPr>
          <w:szCs w:val="24"/>
        </w:rPr>
        <w:t xml:space="preserve">oj cijena podstavki 1. i </w:t>
      </w:r>
      <w:r w:rsidR="007E6C03" w:rsidRPr="00934A5D">
        <w:rPr>
          <w:szCs w:val="24"/>
        </w:rPr>
        <w:t>2. unutar svake od navedenih stavki mora biti jednak cijeni sta</w:t>
      </w:r>
      <w:r w:rsidRPr="00934A5D">
        <w:rPr>
          <w:szCs w:val="24"/>
        </w:rPr>
        <w:t>vke na koju se podstavke odnose;</w:t>
      </w:r>
    </w:p>
    <w:p w14:paraId="242C7282" w14:textId="4744B19A" w:rsidR="008B25DD" w:rsidRPr="00934A5D" w:rsidRDefault="00A13261" w:rsidP="00A13261">
      <w:pPr>
        <w:pStyle w:val="ListParagraph"/>
        <w:numPr>
          <w:ilvl w:val="0"/>
          <w:numId w:val="108"/>
        </w:numPr>
        <w:spacing w:before="0" w:after="0"/>
        <w:ind w:left="1037" w:hanging="357"/>
        <w:rPr>
          <w:szCs w:val="24"/>
        </w:rPr>
      </w:pPr>
      <w:r w:rsidRPr="00934A5D">
        <w:rPr>
          <w:szCs w:val="24"/>
        </w:rPr>
        <w:t>c</w:t>
      </w:r>
      <w:r w:rsidR="007E6C03" w:rsidRPr="00934A5D">
        <w:rPr>
          <w:szCs w:val="24"/>
        </w:rPr>
        <w:t xml:space="preserve">ijena </w:t>
      </w:r>
      <w:r w:rsidR="008B25DD" w:rsidRPr="00934A5D">
        <w:rPr>
          <w:szCs w:val="24"/>
        </w:rPr>
        <w:t>S</w:t>
      </w:r>
      <w:r w:rsidR="007E6C03" w:rsidRPr="00934A5D">
        <w:rPr>
          <w:szCs w:val="24"/>
        </w:rPr>
        <w:t>tavke</w:t>
      </w:r>
      <w:r w:rsidR="008B25DD" w:rsidRPr="00934A5D">
        <w:rPr>
          <w:szCs w:val="24"/>
        </w:rPr>
        <w:t xml:space="preserve"> 7. Troškovnika mora iznos</w:t>
      </w:r>
      <w:r w:rsidRPr="00934A5D">
        <w:rPr>
          <w:szCs w:val="24"/>
        </w:rPr>
        <w:t>iti 20% cijene ponude bez PDV-a;</w:t>
      </w:r>
    </w:p>
    <w:p w14:paraId="5831B5C6" w14:textId="0583B3E5" w:rsidR="008B25DD" w:rsidRPr="00934A5D" w:rsidRDefault="00A13261" w:rsidP="00A13261">
      <w:pPr>
        <w:pStyle w:val="ListParagraph"/>
        <w:numPr>
          <w:ilvl w:val="0"/>
          <w:numId w:val="108"/>
        </w:numPr>
        <w:spacing w:before="0" w:after="0"/>
        <w:ind w:left="1037" w:hanging="357"/>
        <w:rPr>
          <w:szCs w:val="24"/>
        </w:rPr>
      </w:pPr>
      <w:r w:rsidRPr="00934A5D">
        <w:rPr>
          <w:szCs w:val="24"/>
        </w:rPr>
        <w:t>c</w:t>
      </w:r>
      <w:r w:rsidR="007E6C03" w:rsidRPr="00934A5D">
        <w:rPr>
          <w:szCs w:val="24"/>
        </w:rPr>
        <w:t>ijena Stavke</w:t>
      </w:r>
      <w:r w:rsidR="008B25DD" w:rsidRPr="00934A5D">
        <w:rPr>
          <w:szCs w:val="24"/>
        </w:rPr>
        <w:t xml:space="preserve"> 8. Troškovnika mora iznositi 10% cijene ponude bez PDV-a.</w:t>
      </w:r>
    </w:p>
    <w:p w14:paraId="061750E3" w14:textId="77777777" w:rsidR="008B25DD" w:rsidRDefault="008B25DD" w:rsidP="00491550">
      <w:pPr>
        <w:pStyle w:val="ListParagraph"/>
        <w:spacing w:before="0" w:after="0"/>
        <w:ind w:left="720"/>
        <w:rPr>
          <w:szCs w:val="24"/>
        </w:rPr>
      </w:pPr>
    </w:p>
    <w:p w14:paraId="5BC22CBA" w14:textId="77777777" w:rsidR="00DE3870" w:rsidRDefault="00DE3870" w:rsidP="00491550">
      <w:pPr>
        <w:pStyle w:val="ListParagraph"/>
        <w:spacing w:before="0" w:after="0"/>
        <w:ind w:left="720"/>
        <w:rPr>
          <w:szCs w:val="24"/>
        </w:rPr>
      </w:pPr>
    </w:p>
    <w:p w14:paraId="509CCC6B" w14:textId="77777777" w:rsidR="00CB1A5D" w:rsidRDefault="00CB1A5D" w:rsidP="00491550">
      <w:pPr>
        <w:pStyle w:val="ListParagraph"/>
        <w:spacing w:before="0" w:after="0"/>
        <w:ind w:left="720"/>
        <w:rPr>
          <w:szCs w:val="24"/>
        </w:rPr>
      </w:pPr>
    </w:p>
    <w:p w14:paraId="2A5B054E" w14:textId="77777777" w:rsidR="00CB1A5D" w:rsidRDefault="00CB1A5D" w:rsidP="00491550">
      <w:pPr>
        <w:pStyle w:val="ListParagraph"/>
        <w:spacing w:before="0" w:after="0"/>
        <w:ind w:left="720"/>
        <w:rPr>
          <w:szCs w:val="24"/>
        </w:rPr>
      </w:pPr>
    </w:p>
    <w:p w14:paraId="433AC18C" w14:textId="77777777" w:rsidR="00DE3870" w:rsidRPr="00934A5D" w:rsidRDefault="00DE3870" w:rsidP="00491550">
      <w:pPr>
        <w:pStyle w:val="ListParagraph"/>
        <w:spacing w:before="0" w:after="0"/>
        <w:ind w:left="720"/>
        <w:rPr>
          <w:szCs w:val="24"/>
        </w:rPr>
      </w:pPr>
    </w:p>
    <w:p w14:paraId="4786D3C7" w14:textId="7BF947B7" w:rsidR="00F70D92" w:rsidRPr="00934A5D" w:rsidRDefault="00F70D92" w:rsidP="00D373D1">
      <w:pPr>
        <w:pStyle w:val="Naslov2"/>
        <w:rPr>
          <w:szCs w:val="24"/>
        </w:rPr>
      </w:pPr>
      <w:r w:rsidRPr="00934A5D">
        <w:rPr>
          <w:szCs w:val="24"/>
        </w:rPr>
        <w:lastRenderedPageBreak/>
        <w:t>Mjesto pružanja usluga</w:t>
      </w:r>
    </w:p>
    <w:p w14:paraId="1A7765CB" w14:textId="77777777" w:rsidR="00D36D42" w:rsidRPr="00934A5D" w:rsidRDefault="00D36D42" w:rsidP="00D373D1">
      <w:pPr>
        <w:spacing w:before="0" w:after="0"/>
        <w:rPr>
          <w:szCs w:val="24"/>
        </w:rPr>
      </w:pPr>
    </w:p>
    <w:p w14:paraId="7188D0D2" w14:textId="77777777" w:rsidR="007C7F6F" w:rsidRPr="00934A5D" w:rsidRDefault="007C7F6F" w:rsidP="00A13261">
      <w:pPr>
        <w:pStyle w:val="Normal1"/>
        <w:tabs>
          <w:tab w:val="left" w:pos="426"/>
        </w:tabs>
        <w:spacing w:before="0" w:after="120"/>
        <w:ind w:left="426" w:firstLine="0"/>
        <w:rPr>
          <w:szCs w:val="24"/>
        </w:rPr>
      </w:pPr>
      <w:r w:rsidRPr="00934A5D">
        <w:rPr>
          <w:szCs w:val="24"/>
        </w:rPr>
        <w:t>Pružatelj usluga će usluge pružati u sjedištu/uredu pružatelja usluga.</w:t>
      </w:r>
    </w:p>
    <w:p w14:paraId="28BFEB59" w14:textId="77777777" w:rsidR="000628D9" w:rsidRPr="00934A5D" w:rsidRDefault="007C7F6F" w:rsidP="00A13261">
      <w:pPr>
        <w:pStyle w:val="Normal1"/>
        <w:tabs>
          <w:tab w:val="left" w:pos="426"/>
        </w:tabs>
        <w:spacing w:before="0" w:after="120"/>
        <w:ind w:left="426" w:firstLine="0"/>
        <w:rPr>
          <w:szCs w:val="24"/>
        </w:rPr>
      </w:pPr>
      <w:r w:rsidRPr="00934A5D">
        <w:rPr>
          <w:szCs w:val="24"/>
        </w:rPr>
        <w:t>Osim toga, pružatelj usluga će usluge u sklopu ovog predmeta nabave pružati i na terenu, odnosno školama u kojima će se istraživanje provoditi. Nadalje, prema potreb</w:t>
      </w:r>
      <w:r w:rsidR="000A1BDF" w:rsidRPr="00934A5D">
        <w:rPr>
          <w:szCs w:val="24"/>
        </w:rPr>
        <w:t>ama n</w:t>
      </w:r>
      <w:r w:rsidRPr="00934A5D">
        <w:rPr>
          <w:szCs w:val="24"/>
        </w:rPr>
        <w:t xml:space="preserve">aručitelja, sastanci i druge aktivnosti održavat će se u sjedištu </w:t>
      </w:r>
      <w:r w:rsidR="007D4D73" w:rsidRPr="00934A5D">
        <w:rPr>
          <w:szCs w:val="24"/>
        </w:rPr>
        <w:t>n</w:t>
      </w:r>
      <w:r w:rsidRPr="00934A5D">
        <w:rPr>
          <w:szCs w:val="24"/>
        </w:rPr>
        <w:t xml:space="preserve">aručitelja, </w:t>
      </w:r>
      <w:r w:rsidR="00D2650F" w:rsidRPr="00934A5D">
        <w:rPr>
          <w:szCs w:val="24"/>
        </w:rPr>
        <w:t>Hrvatska akademska i istraživačka mreža – CARNet, Josipa Marohnića 5, 10 000 Zagreb.</w:t>
      </w:r>
    </w:p>
    <w:p w14:paraId="65B46DE7" w14:textId="77777777" w:rsidR="00805309" w:rsidRPr="00934A5D" w:rsidRDefault="00805309" w:rsidP="00D373D1">
      <w:pPr>
        <w:spacing w:before="0" w:after="0"/>
        <w:rPr>
          <w:szCs w:val="24"/>
        </w:rPr>
      </w:pPr>
    </w:p>
    <w:p w14:paraId="55E91613" w14:textId="77777777" w:rsidR="00974A96" w:rsidRPr="00934A5D" w:rsidRDefault="00974A96" w:rsidP="00D373D1">
      <w:pPr>
        <w:pStyle w:val="Naslov2"/>
        <w:rPr>
          <w:szCs w:val="24"/>
        </w:rPr>
      </w:pPr>
      <w:r w:rsidRPr="00934A5D">
        <w:rPr>
          <w:szCs w:val="24"/>
        </w:rPr>
        <w:t>Početak i rok pružanja usluga</w:t>
      </w:r>
    </w:p>
    <w:p w14:paraId="6A00CAF7" w14:textId="77777777" w:rsidR="00D36D42" w:rsidRPr="00934A5D" w:rsidRDefault="00D36D42" w:rsidP="00D373D1">
      <w:pPr>
        <w:spacing w:before="0" w:after="0"/>
        <w:rPr>
          <w:szCs w:val="24"/>
        </w:rPr>
      </w:pPr>
    </w:p>
    <w:p w14:paraId="3B774D6F" w14:textId="77777777" w:rsidR="0020667F" w:rsidRPr="00934A5D" w:rsidRDefault="0020667F" w:rsidP="000440FC">
      <w:pPr>
        <w:pStyle w:val="Normal1"/>
        <w:tabs>
          <w:tab w:val="left" w:pos="426"/>
        </w:tabs>
        <w:spacing w:before="0" w:after="120"/>
        <w:ind w:left="426" w:firstLine="0"/>
        <w:rPr>
          <w:szCs w:val="24"/>
        </w:rPr>
      </w:pPr>
      <w:r w:rsidRPr="00934A5D">
        <w:rPr>
          <w:szCs w:val="24"/>
        </w:rPr>
        <w:t>Ugovor o javnoj nabavi stupa na snagu s dan</w:t>
      </w:r>
      <w:r w:rsidR="00D2650F" w:rsidRPr="00934A5D">
        <w:rPr>
          <w:szCs w:val="24"/>
        </w:rPr>
        <w:t>om potpisa obje ugovorne strane</w:t>
      </w:r>
      <w:r w:rsidRPr="00934A5D">
        <w:rPr>
          <w:szCs w:val="24"/>
        </w:rPr>
        <w:t xml:space="preserve"> te se sklapa na razdoblje od </w:t>
      </w:r>
      <w:r w:rsidR="00CC0D61" w:rsidRPr="00934A5D">
        <w:rPr>
          <w:szCs w:val="24"/>
        </w:rPr>
        <w:t>dana potpisa obiju ugovornih strana</w:t>
      </w:r>
      <w:r w:rsidRPr="00934A5D">
        <w:rPr>
          <w:szCs w:val="24"/>
        </w:rPr>
        <w:t xml:space="preserve"> do</w:t>
      </w:r>
      <w:r w:rsidR="000B4EA2" w:rsidRPr="00934A5D">
        <w:rPr>
          <w:szCs w:val="24"/>
        </w:rPr>
        <w:t xml:space="preserve"> </w:t>
      </w:r>
      <w:r w:rsidR="00D2650F" w:rsidRPr="00934A5D">
        <w:rPr>
          <w:szCs w:val="24"/>
        </w:rPr>
        <w:t>28.</w:t>
      </w:r>
      <w:r w:rsidR="000B4EA2" w:rsidRPr="00934A5D">
        <w:rPr>
          <w:szCs w:val="24"/>
        </w:rPr>
        <w:t xml:space="preserve"> veljače </w:t>
      </w:r>
      <w:r w:rsidR="00D2650F" w:rsidRPr="00934A5D">
        <w:rPr>
          <w:szCs w:val="24"/>
        </w:rPr>
        <w:t>2018</w:t>
      </w:r>
      <w:r w:rsidRPr="00934A5D">
        <w:rPr>
          <w:szCs w:val="24"/>
        </w:rPr>
        <w:t>.</w:t>
      </w:r>
      <w:r w:rsidR="000B4EA2" w:rsidRPr="00934A5D">
        <w:rPr>
          <w:szCs w:val="24"/>
        </w:rPr>
        <w:t xml:space="preserve"> godine.</w:t>
      </w:r>
    </w:p>
    <w:p w14:paraId="0934C648" w14:textId="77777777" w:rsidR="00B14366" w:rsidRPr="00934A5D" w:rsidRDefault="00B14366" w:rsidP="000440FC">
      <w:pPr>
        <w:pStyle w:val="Normal1"/>
        <w:tabs>
          <w:tab w:val="left" w:pos="426"/>
        </w:tabs>
        <w:spacing w:before="0" w:after="120"/>
        <w:ind w:left="426" w:firstLine="0"/>
        <w:rPr>
          <w:szCs w:val="24"/>
        </w:rPr>
      </w:pPr>
      <w:r w:rsidRPr="00934A5D">
        <w:rPr>
          <w:szCs w:val="24"/>
        </w:rPr>
        <w:t>Izvršitelj usluga će pristupiti realizaciji određenog dijela predmeta nabave u dogovoru s naručiteljem</w:t>
      </w:r>
      <w:r w:rsidR="00BE4259" w:rsidRPr="00934A5D">
        <w:rPr>
          <w:szCs w:val="24"/>
        </w:rPr>
        <w:t xml:space="preserve"> i po narudžbi naručitelja</w:t>
      </w:r>
      <w:r w:rsidRPr="00934A5D">
        <w:rPr>
          <w:szCs w:val="24"/>
        </w:rPr>
        <w:t xml:space="preserve">, a ovisno o dostupnosti podataka koji proizlaze iz </w:t>
      </w:r>
      <w:r w:rsidR="00AB0A41" w:rsidRPr="00934A5D">
        <w:rPr>
          <w:szCs w:val="24"/>
        </w:rPr>
        <w:t>pilot projekt</w:t>
      </w:r>
      <w:r w:rsidRPr="00934A5D">
        <w:rPr>
          <w:szCs w:val="24"/>
        </w:rPr>
        <w:t>a, a nužni su za provođenje usluga u sklopu ovog predmeta nabave.</w:t>
      </w:r>
    </w:p>
    <w:p w14:paraId="5CC455E6" w14:textId="77777777" w:rsidR="00794EAD" w:rsidRPr="00934A5D" w:rsidRDefault="00907347" w:rsidP="00D373D1">
      <w:pPr>
        <w:pStyle w:val="Naslov1"/>
        <w:shd w:val="clear" w:color="auto" w:fill="B8CCE4" w:themeFill="accent1" w:themeFillTint="66"/>
        <w:spacing w:before="0" w:after="0"/>
        <w:rPr>
          <w:sz w:val="24"/>
          <w:szCs w:val="24"/>
        </w:rPr>
      </w:pPr>
      <w:bookmarkStart w:id="18" w:name="_Toc321139928"/>
      <w:bookmarkStart w:id="19" w:name="_Toc321140171"/>
      <w:bookmarkStart w:id="20" w:name="_Toc442175794"/>
      <w:r w:rsidRPr="00934A5D">
        <w:rPr>
          <w:sz w:val="24"/>
          <w:szCs w:val="24"/>
        </w:rPr>
        <w:t>RAZLOZI ISKLJUČENJA PONUDITELJA</w:t>
      </w:r>
      <w:bookmarkEnd w:id="18"/>
      <w:bookmarkEnd w:id="19"/>
      <w:bookmarkEnd w:id="20"/>
    </w:p>
    <w:p w14:paraId="732034A4" w14:textId="77777777" w:rsidR="00805309" w:rsidRPr="00934A5D" w:rsidRDefault="00805309" w:rsidP="00D373D1">
      <w:pPr>
        <w:pStyle w:val="Naslov2"/>
        <w:numPr>
          <w:ilvl w:val="0"/>
          <w:numId w:val="0"/>
        </w:numPr>
        <w:rPr>
          <w:szCs w:val="24"/>
        </w:rPr>
      </w:pPr>
    </w:p>
    <w:p w14:paraId="35905A7C" w14:textId="77777777" w:rsidR="00B5464A" w:rsidRPr="00934A5D" w:rsidRDefault="00BB7683" w:rsidP="00D373D1">
      <w:pPr>
        <w:pStyle w:val="Naslov2"/>
        <w:rPr>
          <w:szCs w:val="24"/>
        </w:rPr>
      </w:pPr>
      <w:r w:rsidRPr="00934A5D">
        <w:rPr>
          <w:szCs w:val="24"/>
        </w:rPr>
        <w:t>Obvezni razlozi isključenja ponuditelja, te dokumenti kojima ponuditelj dokazuje da ne postoje razlozi za isključenje</w:t>
      </w:r>
    </w:p>
    <w:p w14:paraId="7DEC17E4" w14:textId="77777777" w:rsidR="00EC7072" w:rsidRPr="00934A5D" w:rsidRDefault="00EC7072" w:rsidP="00491550">
      <w:pPr>
        <w:pStyle w:val="Naslov2"/>
        <w:numPr>
          <w:ilvl w:val="0"/>
          <w:numId w:val="0"/>
        </w:numPr>
        <w:rPr>
          <w:szCs w:val="24"/>
        </w:rPr>
      </w:pPr>
    </w:p>
    <w:p w14:paraId="655D85A7" w14:textId="77777777" w:rsidR="00114CB0" w:rsidRPr="00934A5D" w:rsidRDefault="00EC7072" w:rsidP="00491550">
      <w:pPr>
        <w:pStyle w:val="Naslov2"/>
        <w:numPr>
          <w:ilvl w:val="0"/>
          <w:numId w:val="0"/>
        </w:numPr>
        <w:rPr>
          <w:szCs w:val="24"/>
        </w:rPr>
      </w:pPr>
      <w:r w:rsidRPr="00934A5D">
        <w:rPr>
          <w:szCs w:val="24"/>
        </w:rPr>
        <w:t xml:space="preserve">3.1.1. </w:t>
      </w:r>
      <w:r w:rsidR="00114CB0" w:rsidRPr="00934A5D">
        <w:rPr>
          <w:szCs w:val="24"/>
        </w:rPr>
        <w:t>ako je gospodarski subjekt ili osoba ovlaštena po zakonu za zastupanje gospodarskog subjekta pravomoćno osuđena za bilo koje od sljedećih kaznenih djela odnosno za odgovarajuća kaznena djela prema propisima države sjedišta gospodarskog subjekta ili države čiji je državljanin osoba ovlaštena po zakonu za zastupanje gospodarskog subjekta:</w:t>
      </w:r>
    </w:p>
    <w:p w14:paraId="4FDD5360" w14:textId="77777777" w:rsidR="00D91150" w:rsidRPr="00934A5D" w:rsidRDefault="00D91150" w:rsidP="00491550">
      <w:pPr>
        <w:spacing w:before="0" w:after="0"/>
        <w:rPr>
          <w:szCs w:val="24"/>
        </w:rPr>
      </w:pPr>
    </w:p>
    <w:p w14:paraId="78D45F71" w14:textId="77777777" w:rsidR="00114CB0" w:rsidRPr="00934A5D" w:rsidRDefault="00941C01" w:rsidP="00491550">
      <w:pPr>
        <w:pStyle w:val="Bulit1"/>
        <w:numPr>
          <w:ilvl w:val="0"/>
          <w:numId w:val="10"/>
        </w:numPr>
        <w:ind w:left="284" w:hanging="284"/>
        <w:rPr>
          <w:b w:val="0"/>
          <w:i w:val="0"/>
          <w:szCs w:val="24"/>
        </w:rPr>
      </w:pPr>
      <w:r w:rsidRPr="00934A5D">
        <w:rPr>
          <w:b w:val="0"/>
          <w:i w:val="0"/>
          <w:szCs w:val="24"/>
          <w:lang w:eastAsia="hr-HR"/>
        </w:rPr>
        <w:t xml:space="preserve">Prijevara </w:t>
      </w:r>
      <w:r w:rsidR="00114CB0" w:rsidRPr="00934A5D">
        <w:rPr>
          <w:b w:val="0"/>
          <w:i w:val="0"/>
          <w:szCs w:val="24"/>
          <w:lang w:eastAsia="hr-HR"/>
        </w:rPr>
        <w:t>(članak 236.), prijevara u gospodarskom poslovanju (članak 247.), primanje</w:t>
      </w:r>
      <w:r w:rsidRPr="00934A5D">
        <w:rPr>
          <w:b w:val="0"/>
          <w:i w:val="0"/>
          <w:szCs w:val="24"/>
          <w:lang w:eastAsia="hr-HR"/>
        </w:rPr>
        <w:t xml:space="preserve"> </w:t>
      </w:r>
      <w:r w:rsidR="00114CB0" w:rsidRPr="00934A5D">
        <w:rPr>
          <w:b w:val="0"/>
          <w:i w:val="0"/>
          <w:szCs w:val="24"/>
        </w:rPr>
        <w:t>mita u gospodarskom poslovanju (članak 252.), davanje mita u gospodarskom</w:t>
      </w:r>
      <w:r w:rsidR="00114CB0" w:rsidRPr="00934A5D">
        <w:rPr>
          <w:b w:val="0"/>
          <w:i w:val="0"/>
          <w:szCs w:val="24"/>
          <w:lang w:eastAsia="hr-HR"/>
        </w:rPr>
        <w:t xml:space="preserve"> </w:t>
      </w:r>
      <w:r w:rsidR="00114CB0" w:rsidRPr="00934A5D">
        <w:rPr>
          <w:b w:val="0"/>
          <w:i w:val="0"/>
          <w:szCs w:val="24"/>
        </w:rPr>
        <w:t>poslovanju</w:t>
      </w:r>
      <w:r w:rsidRPr="00934A5D">
        <w:rPr>
          <w:b w:val="0"/>
          <w:i w:val="0"/>
          <w:szCs w:val="24"/>
        </w:rPr>
        <w:t xml:space="preserve"> </w:t>
      </w:r>
      <w:r w:rsidR="00114CB0" w:rsidRPr="00934A5D">
        <w:rPr>
          <w:b w:val="0"/>
          <w:i w:val="0"/>
          <w:szCs w:val="24"/>
          <w:lang w:eastAsia="hr-HR"/>
        </w:rPr>
        <w:t>(članak 253.), zlouporaba u postupku javne nabave (članak 254.), utaja poreza ili carine (članak</w:t>
      </w:r>
      <w:r w:rsidRPr="00934A5D">
        <w:rPr>
          <w:b w:val="0"/>
          <w:i w:val="0"/>
          <w:szCs w:val="24"/>
          <w:lang w:eastAsia="hr-HR"/>
        </w:rPr>
        <w:t xml:space="preserve"> </w:t>
      </w:r>
      <w:r w:rsidR="00114CB0" w:rsidRPr="00934A5D">
        <w:rPr>
          <w:b w:val="0"/>
          <w:i w:val="0"/>
          <w:szCs w:val="24"/>
          <w:lang w:eastAsia="hr-HR"/>
        </w:rPr>
        <w:t>256.), subvencijska prijevara (članak 258.), pranje novca (članak 265.), zlouporaba položaja i</w:t>
      </w:r>
      <w:r w:rsidRPr="00934A5D">
        <w:rPr>
          <w:b w:val="0"/>
          <w:i w:val="0"/>
          <w:szCs w:val="24"/>
          <w:lang w:eastAsia="hr-HR"/>
        </w:rPr>
        <w:t xml:space="preserve"> </w:t>
      </w:r>
      <w:r w:rsidR="00114CB0" w:rsidRPr="00934A5D">
        <w:rPr>
          <w:b w:val="0"/>
          <w:i w:val="0"/>
          <w:szCs w:val="24"/>
          <w:lang w:eastAsia="hr-HR"/>
        </w:rPr>
        <w:t>ovlasti (članak 291.), nezakonito pogodovanje (članak 292.), primanje mita (članak 293.), davanje</w:t>
      </w:r>
      <w:r w:rsidRPr="00934A5D">
        <w:rPr>
          <w:b w:val="0"/>
          <w:i w:val="0"/>
          <w:szCs w:val="24"/>
          <w:lang w:eastAsia="hr-HR"/>
        </w:rPr>
        <w:t xml:space="preserve"> </w:t>
      </w:r>
      <w:r w:rsidR="00114CB0" w:rsidRPr="00934A5D">
        <w:rPr>
          <w:b w:val="0"/>
          <w:i w:val="0"/>
          <w:szCs w:val="24"/>
          <w:lang w:eastAsia="hr-HR"/>
        </w:rPr>
        <w:t>mita (članak 294.), trgovanje utjecajem (članak 295.), davanje mita za trgovanje utjecajem</w:t>
      </w:r>
      <w:r w:rsidRPr="00934A5D">
        <w:rPr>
          <w:b w:val="0"/>
          <w:i w:val="0"/>
          <w:szCs w:val="24"/>
          <w:lang w:eastAsia="hr-HR"/>
        </w:rPr>
        <w:t xml:space="preserve"> </w:t>
      </w:r>
      <w:r w:rsidR="00114CB0" w:rsidRPr="00934A5D">
        <w:rPr>
          <w:b w:val="0"/>
          <w:i w:val="0"/>
          <w:szCs w:val="24"/>
          <w:lang w:eastAsia="hr-HR"/>
        </w:rPr>
        <w:t>(članak 296.), zločinačko udruženje (članak 328.) i počinjenje kaznenog djela u sastavu</w:t>
      </w:r>
      <w:r w:rsidRPr="00934A5D">
        <w:rPr>
          <w:b w:val="0"/>
          <w:i w:val="0"/>
          <w:szCs w:val="24"/>
          <w:lang w:eastAsia="hr-HR"/>
        </w:rPr>
        <w:t xml:space="preserve"> </w:t>
      </w:r>
      <w:r w:rsidR="00114CB0" w:rsidRPr="00934A5D">
        <w:rPr>
          <w:b w:val="0"/>
          <w:i w:val="0"/>
          <w:szCs w:val="24"/>
          <w:lang w:eastAsia="hr-HR"/>
        </w:rPr>
        <w:t>zločinačkog udruženja (članak 329.) iz Kaznenog zakona</w:t>
      </w:r>
      <w:r w:rsidRPr="00934A5D">
        <w:rPr>
          <w:b w:val="0"/>
          <w:i w:val="0"/>
          <w:szCs w:val="24"/>
          <w:lang w:eastAsia="hr-HR"/>
        </w:rPr>
        <w:t>,</w:t>
      </w:r>
    </w:p>
    <w:p w14:paraId="065E5C87" w14:textId="77777777" w:rsidR="00114CB0" w:rsidRPr="00934A5D" w:rsidRDefault="002E4F6B" w:rsidP="00491550">
      <w:pPr>
        <w:pStyle w:val="Bulit1"/>
        <w:numPr>
          <w:ilvl w:val="0"/>
          <w:numId w:val="10"/>
        </w:numPr>
        <w:ind w:left="284" w:hanging="284"/>
        <w:rPr>
          <w:b w:val="0"/>
          <w:i w:val="0"/>
          <w:szCs w:val="24"/>
        </w:rPr>
      </w:pPr>
      <w:r w:rsidRPr="00934A5D">
        <w:rPr>
          <w:b w:val="0"/>
          <w:i w:val="0"/>
          <w:szCs w:val="24"/>
          <w:lang w:eastAsia="hr-HR"/>
        </w:rPr>
        <w:t>P</w:t>
      </w:r>
      <w:r w:rsidR="00941C01" w:rsidRPr="00934A5D">
        <w:rPr>
          <w:b w:val="0"/>
          <w:i w:val="0"/>
          <w:szCs w:val="24"/>
          <w:lang w:eastAsia="hr-HR"/>
        </w:rPr>
        <w:t>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r w:rsidR="00126656" w:rsidRPr="00934A5D">
        <w:rPr>
          <w:b w:val="0"/>
          <w:i w:val="0"/>
          <w:szCs w:val="24"/>
          <w:lang w:eastAsia="hr-HR"/>
        </w:rPr>
        <w:t>).</w:t>
      </w:r>
    </w:p>
    <w:p w14:paraId="45514E27" w14:textId="77777777" w:rsidR="00CB1A5D" w:rsidRDefault="00CB1A5D" w:rsidP="00D373D1">
      <w:pPr>
        <w:spacing w:before="0" w:after="0"/>
        <w:rPr>
          <w:rStyle w:val="FontStyle19"/>
          <w:rFonts w:ascii="Myriad Pro" w:hAnsi="Myriad Pro" w:cs="Times New Roman"/>
          <w:b/>
          <w:sz w:val="24"/>
          <w:szCs w:val="24"/>
        </w:rPr>
      </w:pPr>
    </w:p>
    <w:p w14:paraId="28142A7D" w14:textId="77777777" w:rsidR="00E04FE0" w:rsidRPr="00934A5D" w:rsidRDefault="00E04FE0" w:rsidP="00D373D1">
      <w:pPr>
        <w:spacing w:before="0" w:after="0"/>
        <w:rPr>
          <w:rStyle w:val="FontStyle19"/>
          <w:rFonts w:ascii="Myriad Pro" w:hAnsi="Myriad Pro" w:cs="Times New Roman"/>
          <w:b/>
          <w:sz w:val="24"/>
          <w:szCs w:val="24"/>
        </w:rPr>
      </w:pPr>
      <w:r w:rsidRPr="00934A5D">
        <w:rPr>
          <w:rStyle w:val="FontStyle19"/>
          <w:rFonts w:ascii="Myriad Pro" w:hAnsi="Myriad Pro" w:cs="Times New Roman"/>
          <w:b/>
          <w:sz w:val="24"/>
          <w:szCs w:val="24"/>
        </w:rPr>
        <w:t>Gospodarski subjekt dužan je u ponudi dostaviti izjavu. Izjavu daje oso</w:t>
      </w:r>
      <w:r w:rsidR="00736CCB" w:rsidRPr="00934A5D">
        <w:rPr>
          <w:rStyle w:val="FontStyle19"/>
          <w:rFonts w:ascii="Myriad Pro" w:hAnsi="Myriad Pro" w:cs="Times New Roman"/>
          <w:b/>
          <w:sz w:val="24"/>
          <w:szCs w:val="24"/>
        </w:rPr>
        <w:t>ba po zakonu ovlaštena za zastu</w:t>
      </w:r>
      <w:r w:rsidRPr="00934A5D">
        <w:rPr>
          <w:rStyle w:val="FontStyle19"/>
          <w:rFonts w:ascii="Myriad Pro" w:hAnsi="Myriad Pro" w:cs="Times New Roman"/>
          <w:b/>
          <w:sz w:val="24"/>
          <w:szCs w:val="24"/>
        </w:rPr>
        <w:t>panje gospodarskog subjekta.</w:t>
      </w:r>
    </w:p>
    <w:p w14:paraId="552013F5" w14:textId="53DFD6E1" w:rsidR="00E04FE0" w:rsidRPr="00934A5D" w:rsidRDefault="00E04FE0" w:rsidP="00D373D1">
      <w:pPr>
        <w:spacing w:before="0" w:after="0"/>
        <w:rPr>
          <w:rStyle w:val="FontStyle19"/>
          <w:rFonts w:ascii="Myriad Pro" w:hAnsi="Myriad Pro" w:cs="Times New Roman"/>
          <w:b/>
          <w:sz w:val="24"/>
          <w:szCs w:val="24"/>
        </w:rPr>
      </w:pPr>
      <w:r w:rsidRPr="00934A5D">
        <w:rPr>
          <w:rStyle w:val="FontStyle19"/>
          <w:rFonts w:ascii="Myriad Pro" w:hAnsi="Myriad Pro" w:cs="Times New Roman"/>
          <w:b/>
          <w:sz w:val="24"/>
          <w:szCs w:val="24"/>
        </w:rPr>
        <w:lastRenderedPageBreak/>
        <w:t>Izjava ne smije biti starija od tri mjeseca</w:t>
      </w:r>
      <w:r w:rsidR="00D760F4" w:rsidRPr="00934A5D">
        <w:rPr>
          <w:rStyle w:val="FontStyle19"/>
          <w:rFonts w:ascii="Myriad Pro" w:hAnsi="Myriad Pro" w:cs="Times New Roman"/>
          <w:b/>
          <w:sz w:val="24"/>
          <w:szCs w:val="24"/>
        </w:rPr>
        <w:t xml:space="preserve"> računajući od dana početka pos</w:t>
      </w:r>
      <w:r w:rsidRPr="00934A5D">
        <w:rPr>
          <w:rStyle w:val="FontStyle19"/>
          <w:rFonts w:ascii="Myriad Pro" w:hAnsi="Myriad Pro" w:cs="Times New Roman"/>
          <w:b/>
          <w:sz w:val="24"/>
          <w:szCs w:val="24"/>
        </w:rPr>
        <w:t>tupka javne nabave.</w:t>
      </w:r>
      <w:r w:rsidR="000440FC" w:rsidRPr="00934A5D">
        <w:rPr>
          <w:rStyle w:val="FontStyle19"/>
          <w:rFonts w:ascii="Myriad Pro" w:hAnsi="Myriad Pro" w:cs="Times New Roman"/>
          <w:b/>
          <w:sz w:val="24"/>
          <w:szCs w:val="24"/>
        </w:rPr>
        <w:t xml:space="preserve"> </w:t>
      </w:r>
      <w:r w:rsidRPr="00934A5D">
        <w:rPr>
          <w:rStyle w:val="FontStyle19"/>
          <w:rFonts w:ascii="Myriad Pro" w:hAnsi="Myriad Pro" w:cs="Times New Roman"/>
          <w:sz w:val="24"/>
          <w:szCs w:val="24"/>
        </w:rPr>
        <w:t xml:space="preserve">Ogledni primjerak izjave nalazi se u Dodatku </w:t>
      </w:r>
      <w:r w:rsidR="008B13B4" w:rsidRPr="00934A5D">
        <w:rPr>
          <w:rStyle w:val="FontStyle19"/>
          <w:rFonts w:ascii="Myriad Pro" w:hAnsi="Myriad Pro" w:cs="Times New Roman"/>
          <w:sz w:val="24"/>
          <w:szCs w:val="24"/>
        </w:rPr>
        <w:t>4</w:t>
      </w:r>
      <w:r w:rsidR="009425EB" w:rsidRPr="00934A5D">
        <w:rPr>
          <w:rStyle w:val="FontStyle19"/>
          <w:rFonts w:ascii="Myriad Pro" w:hAnsi="Myriad Pro" w:cs="Times New Roman"/>
          <w:sz w:val="24"/>
          <w:szCs w:val="24"/>
        </w:rPr>
        <w:t>.</w:t>
      </w:r>
      <w:r w:rsidR="00D040CC" w:rsidRPr="00934A5D">
        <w:rPr>
          <w:rStyle w:val="FontStyle19"/>
          <w:rFonts w:ascii="Myriad Pro" w:hAnsi="Myriad Pro" w:cs="Times New Roman"/>
          <w:sz w:val="24"/>
          <w:szCs w:val="24"/>
        </w:rPr>
        <w:t xml:space="preserve"> </w:t>
      </w:r>
      <w:r w:rsidR="0005045D" w:rsidRPr="00934A5D">
        <w:rPr>
          <w:rStyle w:val="FontStyle19"/>
          <w:rFonts w:ascii="Myriad Pro" w:hAnsi="Myriad Pro" w:cs="Times New Roman"/>
          <w:sz w:val="24"/>
          <w:szCs w:val="24"/>
        </w:rPr>
        <w:t>d</w:t>
      </w:r>
      <w:r w:rsidR="00D040CC" w:rsidRPr="00934A5D">
        <w:rPr>
          <w:rStyle w:val="FontStyle19"/>
          <w:rFonts w:ascii="Myriad Pro" w:hAnsi="Myriad Pro" w:cs="Times New Roman"/>
          <w:sz w:val="24"/>
          <w:szCs w:val="24"/>
        </w:rPr>
        <w:t>okumentacije za nadmetanje</w:t>
      </w:r>
      <w:r w:rsidRPr="00934A5D">
        <w:rPr>
          <w:rStyle w:val="FontStyle19"/>
          <w:rFonts w:ascii="Myriad Pro" w:hAnsi="Myriad Pro" w:cs="Times New Roman"/>
          <w:sz w:val="24"/>
          <w:szCs w:val="24"/>
        </w:rPr>
        <w:t>.</w:t>
      </w:r>
    </w:p>
    <w:p w14:paraId="4AAA83AE" w14:textId="77777777" w:rsidR="00805309" w:rsidRPr="00934A5D" w:rsidRDefault="00805309" w:rsidP="00D373D1">
      <w:pPr>
        <w:spacing w:before="0" w:after="0"/>
        <w:rPr>
          <w:rStyle w:val="FontStyle19"/>
          <w:rFonts w:ascii="Myriad Pro" w:hAnsi="Myriad Pro" w:cs="Times New Roman"/>
          <w:sz w:val="24"/>
          <w:szCs w:val="24"/>
        </w:rPr>
      </w:pPr>
    </w:p>
    <w:p w14:paraId="0A8A96B6" w14:textId="77777777" w:rsidR="00E04FE0" w:rsidRPr="00934A5D" w:rsidRDefault="00E04FE0" w:rsidP="00D373D1">
      <w:pPr>
        <w:spacing w:before="0" w:after="0"/>
        <w:rPr>
          <w:rStyle w:val="FontStyle19"/>
          <w:rFonts w:ascii="Myriad Pro" w:hAnsi="Myriad Pro" w:cs="Times New Roman"/>
          <w:sz w:val="24"/>
          <w:szCs w:val="24"/>
        </w:rPr>
      </w:pPr>
      <w:r w:rsidRPr="00934A5D">
        <w:rPr>
          <w:rStyle w:val="FontStyle19"/>
          <w:rFonts w:ascii="Myriad Pro" w:hAnsi="Myriad Pro" w:cs="Times New Roman"/>
          <w:sz w:val="24"/>
          <w:szCs w:val="24"/>
        </w:rPr>
        <w:t xml:space="preserve">Javni naručitelj može tijekom postupka javne nabave radi provjere okolnosti iz čl. 67. st. 1. t. 1. Zakona o javnoj nabavi </w:t>
      </w:r>
      <w:r w:rsidR="00E01BEB" w:rsidRPr="00934A5D">
        <w:rPr>
          <w:szCs w:val="24"/>
        </w:rPr>
        <w:t>(</w:t>
      </w:r>
      <w:r w:rsidR="00E01BEB" w:rsidRPr="00934A5D">
        <w:rPr>
          <w:rFonts w:cs="Calibri"/>
          <w:szCs w:val="24"/>
        </w:rPr>
        <w:t xml:space="preserve">NN 90/11, 83/13, 143/13, 13/14 </w:t>
      </w:r>
      <w:r w:rsidR="00E01BEB" w:rsidRPr="00934A5D">
        <w:rPr>
          <w:szCs w:val="24"/>
        </w:rPr>
        <w:t>i 13/14-OUSRH)</w:t>
      </w:r>
      <w:r w:rsidR="00A718DA" w:rsidRPr="00934A5D">
        <w:rPr>
          <w:szCs w:val="24"/>
        </w:rPr>
        <w:t xml:space="preserve"> </w:t>
      </w:r>
      <w:r w:rsidRPr="00934A5D">
        <w:rPr>
          <w:rStyle w:val="FontStyle19"/>
          <w:rFonts w:ascii="Myriad Pro" w:hAnsi="Myriad Pro" w:cs="Times New Roman"/>
          <w:sz w:val="24"/>
          <w:szCs w:val="24"/>
        </w:rPr>
        <w:t>od tijela n</w:t>
      </w:r>
      <w:r w:rsidR="00736CCB" w:rsidRPr="00934A5D">
        <w:rPr>
          <w:rStyle w:val="FontStyle19"/>
          <w:rFonts w:ascii="Myriad Pro" w:hAnsi="Myriad Pro" w:cs="Times New Roman"/>
          <w:sz w:val="24"/>
          <w:szCs w:val="24"/>
        </w:rPr>
        <w:t>adležnog za vođenje kaznene evi</w:t>
      </w:r>
      <w:r w:rsidRPr="00934A5D">
        <w:rPr>
          <w:rStyle w:val="FontStyle19"/>
          <w:rFonts w:ascii="Myriad Pro" w:hAnsi="Myriad Pro" w:cs="Times New Roman"/>
          <w:sz w:val="24"/>
          <w:szCs w:val="24"/>
        </w:rPr>
        <w:t>dencije i razmjenu tih podataka s drugim državama za bilo kojeg ponuditelja ili osobu po zakonu ovlaštenu za zastupanje gospodarskog subjekta zatražiti izdavanje potvrde o činjenicama o kojima to tijelo vodi službenu evidenciju.</w:t>
      </w:r>
    </w:p>
    <w:p w14:paraId="01C47832" w14:textId="77777777" w:rsidR="00E04FE0" w:rsidRPr="00934A5D" w:rsidRDefault="00E04FE0" w:rsidP="00D373D1">
      <w:pPr>
        <w:spacing w:before="0" w:after="0"/>
        <w:rPr>
          <w:rStyle w:val="FontStyle19"/>
          <w:rFonts w:ascii="Myriad Pro" w:hAnsi="Myriad Pro" w:cs="Times New Roman"/>
          <w:sz w:val="24"/>
          <w:szCs w:val="24"/>
        </w:rPr>
      </w:pPr>
      <w:r w:rsidRPr="00934A5D">
        <w:rPr>
          <w:rStyle w:val="FontStyle19"/>
          <w:rFonts w:ascii="Myriad Pro" w:hAnsi="Myriad Pro" w:cs="Times New Roman"/>
          <w:sz w:val="24"/>
          <w:szCs w:val="24"/>
        </w:rPr>
        <w:t xml:space="preserve">Ako nije u mogućnosti pribaviti potvrdu iz čl. 67. st. 4. Zakona, radi provjere okolnosti iz čl. 67. st. 1. t. 1. Zakona o javnoj nabavi </w:t>
      </w:r>
      <w:r w:rsidR="00E01BEB" w:rsidRPr="00934A5D">
        <w:rPr>
          <w:rStyle w:val="FontStyle19"/>
          <w:rFonts w:ascii="Myriad Pro" w:hAnsi="Myriad Pro" w:cs="Times New Roman"/>
          <w:sz w:val="24"/>
          <w:szCs w:val="24"/>
        </w:rPr>
        <w:t>(NN 90/11, 83/13, 143/13, 13/14 i 13/14-OUSRH)</w:t>
      </w:r>
      <w:r w:rsidR="004258E9" w:rsidRPr="00934A5D">
        <w:rPr>
          <w:rStyle w:val="FontStyle19"/>
          <w:rFonts w:ascii="Myriad Pro" w:hAnsi="Myriad Pro" w:cs="Times New Roman"/>
          <w:sz w:val="24"/>
          <w:szCs w:val="24"/>
        </w:rPr>
        <w:t xml:space="preserve">, </w:t>
      </w:r>
      <w:r w:rsidRPr="00934A5D">
        <w:rPr>
          <w:rStyle w:val="FontStyle19"/>
          <w:rFonts w:ascii="Myriad Pro" w:hAnsi="Myriad Pro" w:cs="Times New Roman"/>
          <w:sz w:val="24"/>
          <w:szCs w:val="24"/>
        </w:rPr>
        <w:t>javni naručitelj može od ponuditelja zatražiti da u primjerenom roku dostavi važeći:</w:t>
      </w:r>
    </w:p>
    <w:p w14:paraId="6943D2DB" w14:textId="77777777" w:rsidR="00E04FE0" w:rsidRPr="00934A5D" w:rsidRDefault="00E04FE0" w:rsidP="00491550">
      <w:pPr>
        <w:pStyle w:val="Bulit1"/>
        <w:numPr>
          <w:ilvl w:val="0"/>
          <w:numId w:val="51"/>
        </w:numPr>
        <w:ind w:left="284" w:hanging="284"/>
        <w:rPr>
          <w:rStyle w:val="FontStyle19"/>
          <w:rFonts w:ascii="Myriad Pro" w:hAnsi="Myriad Pro" w:cs="Times New Roman"/>
          <w:b w:val="0"/>
          <w:i w:val="0"/>
          <w:sz w:val="24"/>
          <w:szCs w:val="24"/>
        </w:rPr>
      </w:pPr>
      <w:r w:rsidRPr="00934A5D">
        <w:rPr>
          <w:rStyle w:val="FontStyle19"/>
          <w:rFonts w:ascii="Myriad Pro" w:hAnsi="Myriad Pro" w:cs="Times New Roman"/>
          <w:b w:val="0"/>
          <w:i w:val="0"/>
          <w:sz w:val="24"/>
          <w:szCs w:val="24"/>
        </w:rPr>
        <w:t>dokument tijela nadležnog za vođenje kaznene evidencije drža</w:t>
      </w:r>
      <w:r w:rsidR="00736CCB" w:rsidRPr="00934A5D">
        <w:rPr>
          <w:rStyle w:val="FontStyle19"/>
          <w:rFonts w:ascii="Myriad Pro" w:hAnsi="Myriad Pro" w:cs="Times New Roman"/>
          <w:b w:val="0"/>
          <w:i w:val="0"/>
          <w:sz w:val="24"/>
          <w:szCs w:val="24"/>
        </w:rPr>
        <w:t>ve sjedišta gospodarskog subjek</w:t>
      </w:r>
      <w:r w:rsidRPr="00934A5D">
        <w:rPr>
          <w:rStyle w:val="FontStyle19"/>
          <w:rFonts w:ascii="Myriad Pro" w:hAnsi="Myriad Pro" w:cs="Times New Roman"/>
          <w:b w:val="0"/>
          <w:i w:val="0"/>
          <w:sz w:val="24"/>
          <w:szCs w:val="24"/>
        </w:rPr>
        <w:t>ta, odnosno države čiji je državljanin osoba ovlaštena po zakonu za zastupanje gospodarskog subjekta, ili</w:t>
      </w:r>
    </w:p>
    <w:p w14:paraId="69FCFA58" w14:textId="77777777" w:rsidR="00E04FE0" w:rsidRPr="00934A5D" w:rsidRDefault="00E04FE0" w:rsidP="00491550">
      <w:pPr>
        <w:pStyle w:val="Bulit1"/>
        <w:numPr>
          <w:ilvl w:val="0"/>
          <w:numId w:val="51"/>
        </w:numPr>
        <w:ind w:left="284" w:hanging="284"/>
        <w:rPr>
          <w:rStyle w:val="FontStyle19"/>
          <w:rFonts w:ascii="Myriad Pro" w:hAnsi="Myriad Pro" w:cs="Times New Roman"/>
          <w:b w:val="0"/>
          <w:i w:val="0"/>
          <w:sz w:val="24"/>
          <w:szCs w:val="24"/>
        </w:rPr>
      </w:pPr>
      <w:r w:rsidRPr="00934A5D">
        <w:rPr>
          <w:rStyle w:val="FontStyle19"/>
          <w:rFonts w:ascii="Myriad Pro" w:hAnsi="Myriad Pro" w:cs="Times New Roman"/>
          <w:b w:val="0"/>
          <w:i w:val="0"/>
          <w:sz w:val="24"/>
          <w:szCs w:val="24"/>
        </w:rPr>
        <w:t>jednakovrijedni dokument koji izdaje nadležno sudsko ili upravno</w:t>
      </w:r>
      <w:r w:rsidR="00736CCB" w:rsidRPr="00934A5D">
        <w:rPr>
          <w:rStyle w:val="FontStyle19"/>
          <w:rFonts w:ascii="Myriad Pro" w:hAnsi="Myriad Pro" w:cs="Times New Roman"/>
          <w:b w:val="0"/>
          <w:i w:val="0"/>
          <w:sz w:val="24"/>
          <w:szCs w:val="24"/>
        </w:rPr>
        <w:t xml:space="preserve"> tijelo u državi sjedišta gospo</w:t>
      </w:r>
      <w:r w:rsidRPr="00934A5D">
        <w:rPr>
          <w:rStyle w:val="FontStyle19"/>
          <w:rFonts w:ascii="Myriad Pro" w:hAnsi="Myriad Pro" w:cs="Times New Roman"/>
          <w:b w:val="0"/>
          <w:i w:val="0"/>
          <w:sz w:val="24"/>
          <w:szCs w:val="24"/>
        </w:rPr>
        <w:t>darskog subjekta, odnosno u državi čiji je državljanin osoba ovlaštena po zakonu za zastupanje gospodarskog subjekta, ako se ne izdaje dokument iz kaznene eviden</w:t>
      </w:r>
      <w:r w:rsidR="00736CCB" w:rsidRPr="00934A5D">
        <w:rPr>
          <w:rStyle w:val="FontStyle19"/>
          <w:rFonts w:ascii="Myriad Pro" w:hAnsi="Myriad Pro" w:cs="Times New Roman"/>
          <w:b w:val="0"/>
          <w:i w:val="0"/>
          <w:sz w:val="24"/>
          <w:szCs w:val="24"/>
        </w:rPr>
        <w:t>cije iz čl. 67. st. 1. t. 1. Za</w:t>
      </w:r>
      <w:r w:rsidRPr="00934A5D">
        <w:rPr>
          <w:rStyle w:val="FontStyle19"/>
          <w:rFonts w:ascii="Myriad Pro" w:hAnsi="Myriad Pro" w:cs="Times New Roman"/>
          <w:b w:val="0"/>
          <w:i w:val="0"/>
          <w:sz w:val="24"/>
          <w:szCs w:val="24"/>
        </w:rPr>
        <w:t xml:space="preserve">kona o javnoj nabavi </w:t>
      </w:r>
      <w:r w:rsidR="00E01BEB" w:rsidRPr="00934A5D">
        <w:rPr>
          <w:rStyle w:val="FontStyle19"/>
          <w:rFonts w:ascii="Myriad Pro" w:hAnsi="Myriad Pro" w:cs="Times New Roman"/>
          <w:b w:val="0"/>
          <w:i w:val="0"/>
          <w:sz w:val="24"/>
          <w:szCs w:val="24"/>
        </w:rPr>
        <w:t xml:space="preserve">(NN 90/11, 83/13, 143/13, 13/14 i 13/14-OUSRH) </w:t>
      </w:r>
      <w:r w:rsidRPr="00934A5D">
        <w:rPr>
          <w:rStyle w:val="FontStyle19"/>
          <w:rFonts w:ascii="Myriad Pro" w:hAnsi="Myriad Pro" w:cs="Times New Roman"/>
          <w:b w:val="0"/>
          <w:i w:val="0"/>
          <w:sz w:val="24"/>
          <w:szCs w:val="24"/>
        </w:rPr>
        <w:t>ili</w:t>
      </w:r>
    </w:p>
    <w:p w14:paraId="291CEA32" w14:textId="77777777" w:rsidR="00E04FE0" w:rsidRPr="00934A5D" w:rsidRDefault="00E04FE0" w:rsidP="00491550">
      <w:pPr>
        <w:pStyle w:val="Bulit1"/>
        <w:numPr>
          <w:ilvl w:val="0"/>
          <w:numId w:val="51"/>
        </w:numPr>
        <w:ind w:left="284" w:hanging="284"/>
        <w:rPr>
          <w:rStyle w:val="FontStyle19"/>
          <w:rFonts w:ascii="Myriad Pro" w:hAnsi="Myriad Pro" w:cs="Times New Roman"/>
          <w:b w:val="0"/>
          <w:i w:val="0"/>
          <w:sz w:val="24"/>
          <w:szCs w:val="24"/>
        </w:rPr>
      </w:pPr>
      <w:r w:rsidRPr="00934A5D">
        <w:rPr>
          <w:rStyle w:val="FontStyle19"/>
          <w:rFonts w:ascii="Myriad Pro" w:hAnsi="Myriad Pro" w:cs="Times New Roman"/>
          <w:b w:val="0"/>
          <w:i w:val="0"/>
          <w:sz w:val="24"/>
          <w:szCs w:val="24"/>
        </w:rPr>
        <w:t>izjavu pod prisegom ili odgovarajuću izjavu osobe koja je po za</w:t>
      </w:r>
      <w:r w:rsidR="00736CCB" w:rsidRPr="00934A5D">
        <w:rPr>
          <w:rStyle w:val="FontStyle19"/>
          <w:rFonts w:ascii="Myriad Pro" w:hAnsi="Myriad Pro" w:cs="Times New Roman"/>
          <w:b w:val="0"/>
          <w:i w:val="0"/>
          <w:sz w:val="24"/>
          <w:szCs w:val="24"/>
        </w:rPr>
        <w:t>konu ovlaštena za zastupanje go</w:t>
      </w:r>
      <w:r w:rsidRPr="00934A5D">
        <w:rPr>
          <w:rStyle w:val="FontStyle19"/>
          <w:rFonts w:ascii="Myriad Pro" w:hAnsi="Myriad Pro" w:cs="Times New Roman"/>
          <w:b w:val="0"/>
          <w:i w:val="0"/>
          <w:sz w:val="24"/>
          <w:szCs w:val="24"/>
        </w:rPr>
        <w:t>spodarskog subjekta ispred nadležne sudske ili upravne vlasti ili b</w:t>
      </w:r>
      <w:r w:rsidR="00736CCB" w:rsidRPr="00934A5D">
        <w:rPr>
          <w:rStyle w:val="FontStyle19"/>
          <w:rFonts w:ascii="Myriad Pro" w:hAnsi="Myriad Pro" w:cs="Times New Roman"/>
          <w:b w:val="0"/>
          <w:i w:val="0"/>
          <w:sz w:val="24"/>
          <w:szCs w:val="24"/>
        </w:rPr>
        <w:t>ilježnika ili nadležnog strukov</w:t>
      </w:r>
      <w:r w:rsidRPr="00934A5D">
        <w:rPr>
          <w:rStyle w:val="FontStyle19"/>
          <w:rFonts w:ascii="Myriad Pro" w:hAnsi="Myriad Pro" w:cs="Times New Roman"/>
          <w:b w:val="0"/>
          <w:i w:val="0"/>
          <w:sz w:val="24"/>
          <w:szCs w:val="24"/>
        </w:rPr>
        <w:t xml:space="preserve">nog ili trgovinskog tijela u državi sjedišta gospodarskog subjekta, </w:t>
      </w:r>
      <w:r w:rsidR="00736CCB" w:rsidRPr="00934A5D">
        <w:rPr>
          <w:rStyle w:val="FontStyle19"/>
          <w:rFonts w:ascii="Myriad Pro" w:hAnsi="Myriad Pro" w:cs="Times New Roman"/>
          <w:b w:val="0"/>
          <w:i w:val="0"/>
          <w:sz w:val="24"/>
          <w:szCs w:val="24"/>
        </w:rPr>
        <w:t>odnosno u državi čiji je ta oso</w:t>
      </w:r>
      <w:r w:rsidRPr="00934A5D">
        <w:rPr>
          <w:rStyle w:val="FontStyle19"/>
          <w:rFonts w:ascii="Myriad Pro" w:hAnsi="Myriad Pro" w:cs="Times New Roman"/>
          <w:b w:val="0"/>
          <w:i w:val="0"/>
          <w:sz w:val="24"/>
          <w:szCs w:val="24"/>
        </w:rPr>
        <w:t>ba državljanin ili izjavu s ovjerenim potpisom kod bilježnika, ak</w:t>
      </w:r>
      <w:r w:rsidR="00736CCB" w:rsidRPr="00934A5D">
        <w:rPr>
          <w:rStyle w:val="FontStyle19"/>
          <w:rFonts w:ascii="Myriad Pro" w:hAnsi="Myriad Pro" w:cs="Times New Roman"/>
          <w:b w:val="0"/>
          <w:i w:val="0"/>
          <w:sz w:val="24"/>
          <w:szCs w:val="24"/>
        </w:rPr>
        <w:t>o se u državi sjedišta gospodar</w:t>
      </w:r>
      <w:r w:rsidRPr="00934A5D">
        <w:rPr>
          <w:rStyle w:val="FontStyle19"/>
          <w:rFonts w:ascii="Myriad Pro" w:hAnsi="Myriad Pro" w:cs="Times New Roman"/>
          <w:b w:val="0"/>
          <w:i w:val="0"/>
          <w:sz w:val="24"/>
          <w:szCs w:val="24"/>
        </w:rPr>
        <w:t>skog subjekta, odnosno u državi čiji je ta osoba državljanin ne izdaju dokumenti iz čl. 67. st. 5. t. 1. i t. 2. Zakona ili oni ne obuhvaćaju sva kaznena djela iz čl. 67. st</w:t>
      </w:r>
      <w:r w:rsidR="00D760F4" w:rsidRPr="00934A5D">
        <w:rPr>
          <w:rStyle w:val="FontStyle19"/>
          <w:rFonts w:ascii="Myriad Pro" w:hAnsi="Myriad Pro" w:cs="Times New Roman"/>
          <w:b w:val="0"/>
          <w:i w:val="0"/>
          <w:sz w:val="24"/>
          <w:szCs w:val="24"/>
        </w:rPr>
        <w:t>. 1. t. 1. Zakona o javnoj naba</w:t>
      </w:r>
      <w:r w:rsidRPr="00934A5D">
        <w:rPr>
          <w:rStyle w:val="FontStyle19"/>
          <w:rFonts w:ascii="Myriad Pro" w:hAnsi="Myriad Pro" w:cs="Times New Roman"/>
          <w:b w:val="0"/>
          <w:i w:val="0"/>
          <w:sz w:val="24"/>
          <w:szCs w:val="24"/>
        </w:rPr>
        <w:t xml:space="preserve">vi </w:t>
      </w:r>
      <w:r w:rsidR="00E01BEB" w:rsidRPr="00934A5D">
        <w:rPr>
          <w:rStyle w:val="FontStyle19"/>
          <w:rFonts w:ascii="Myriad Pro" w:hAnsi="Myriad Pro" w:cs="Times New Roman"/>
          <w:b w:val="0"/>
          <w:i w:val="0"/>
          <w:sz w:val="24"/>
          <w:szCs w:val="24"/>
        </w:rPr>
        <w:t>(NN 90/11, 83/13, 143/13, 13/14 i 13/14-OUSRH)</w:t>
      </w:r>
      <w:r w:rsidRPr="00934A5D">
        <w:rPr>
          <w:rStyle w:val="FontStyle19"/>
          <w:rFonts w:ascii="Myriad Pro" w:hAnsi="Myriad Pro" w:cs="Times New Roman"/>
          <w:b w:val="0"/>
          <w:i w:val="0"/>
          <w:sz w:val="24"/>
          <w:szCs w:val="24"/>
        </w:rPr>
        <w:t>.</w:t>
      </w:r>
    </w:p>
    <w:p w14:paraId="55514D0A" w14:textId="77777777" w:rsidR="004258E9" w:rsidRPr="00934A5D" w:rsidRDefault="004258E9" w:rsidP="00491550">
      <w:pPr>
        <w:pStyle w:val="Bulit1"/>
        <w:numPr>
          <w:ilvl w:val="0"/>
          <w:numId w:val="0"/>
        </w:numPr>
        <w:ind w:left="1344"/>
        <w:rPr>
          <w:rStyle w:val="FontStyle19"/>
          <w:rFonts w:ascii="Myriad Pro" w:hAnsi="Myriad Pro" w:cs="Times New Roman"/>
          <w:sz w:val="24"/>
          <w:szCs w:val="24"/>
        </w:rPr>
      </w:pPr>
    </w:p>
    <w:p w14:paraId="2B056069" w14:textId="77777777" w:rsidR="00A52C0A" w:rsidRPr="00934A5D" w:rsidRDefault="002D656B" w:rsidP="00491550">
      <w:pPr>
        <w:pStyle w:val="Naslov3"/>
        <w:numPr>
          <w:ilvl w:val="2"/>
          <w:numId w:val="54"/>
        </w:numPr>
        <w:rPr>
          <w:szCs w:val="24"/>
        </w:rPr>
      </w:pPr>
      <w:r w:rsidRPr="00934A5D">
        <w:rPr>
          <w:rStyle w:val="FontStyle19"/>
          <w:rFonts w:ascii="Myriad Pro" w:hAnsi="Myriad Pro" w:cs="Times New Roman"/>
          <w:i w:val="0"/>
          <w:sz w:val="24"/>
          <w:szCs w:val="24"/>
        </w:rPr>
        <w:t xml:space="preserve">ako gospodarski subjekt nije ispunio obvezu plaćanja dospjelih poreznih obveza i obveza za mirovinsko i zdravstveno osiguranje, osim ako mu </w:t>
      </w:r>
      <w:r w:rsidR="00C07649" w:rsidRPr="00934A5D">
        <w:rPr>
          <w:rStyle w:val="FontStyle19"/>
          <w:rFonts w:ascii="Myriad Pro" w:hAnsi="Myriad Pro" w:cs="Times New Roman"/>
          <w:i w:val="0"/>
          <w:sz w:val="24"/>
          <w:szCs w:val="24"/>
        </w:rPr>
        <w:t>prema posebnom zakonu plaćanje tih obveza nije dopušteno ili je odobrena odgoda plaćanja (primjerice u postupku predstečajne nagodbe).</w:t>
      </w:r>
      <w:r w:rsidRPr="00934A5D">
        <w:rPr>
          <w:rStyle w:val="FontStyle19"/>
          <w:rFonts w:ascii="Myriad Pro" w:hAnsi="Myriad Pro" w:cs="Times New Roman"/>
          <w:i w:val="0"/>
          <w:sz w:val="24"/>
          <w:szCs w:val="24"/>
        </w:rPr>
        <w:t xml:space="preserve"> Za potrebe utvrđivanja traženih okolnosti gospodarski subjekt u ponudi ili zahtjevu za sudjelovanje dostavlja:</w:t>
      </w:r>
    </w:p>
    <w:p w14:paraId="08506594" w14:textId="77777777" w:rsidR="002D656B" w:rsidRPr="00934A5D" w:rsidRDefault="002D656B" w:rsidP="00491550">
      <w:pPr>
        <w:pStyle w:val="Bulit1"/>
        <w:numPr>
          <w:ilvl w:val="0"/>
          <w:numId w:val="52"/>
        </w:numPr>
        <w:ind w:left="284" w:hanging="284"/>
        <w:rPr>
          <w:rStyle w:val="FontStyle19"/>
          <w:rFonts w:ascii="Myriad Pro" w:hAnsi="Myriad Pro" w:cs="Times New Roman"/>
          <w:b w:val="0"/>
          <w:i w:val="0"/>
          <w:sz w:val="24"/>
          <w:szCs w:val="24"/>
        </w:rPr>
      </w:pPr>
      <w:r w:rsidRPr="00934A5D">
        <w:rPr>
          <w:rStyle w:val="FontStyle19"/>
          <w:rFonts w:ascii="Myriad Pro" w:hAnsi="Myriad Pro" w:cs="Times New Roman"/>
          <w:b w:val="0"/>
          <w:i w:val="0"/>
          <w:sz w:val="24"/>
          <w:szCs w:val="24"/>
        </w:rPr>
        <w:t>potvrdu Porezne uprave o stanju duga koja ne smije biti starija o</w:t>
      </w:r>
      <w:r w:rsidR="00736CCB" w:rsidRPr="00934A5D">
        <w:rPr>
          <w:rStyle w:val="FontStyle19"/>
          <w:rFonts w:ascii="Myriad Pro" w:hAnsi="Myriad Pro" w:cs="Times New Roman"/>
          <w:b w:val="0"/>
          <w:i w:val="0"/>
          <w:sz w:val="24"/>
          <w:szCs w:val="24"/>
        </w:rPr>
        <w:t>d 30 dana računajući od dana po</w:t>
      </w:r>
      <w:r w:rsidRPr="00934A5D">
        <w:rPr>
          <w:rStyle w:val="FontStyle19"/>
          <w:rFonts w:ascii="Myriad Pro" w:hAnsi="Myriad Pro" w:cs="Times New Roman"/>
          <w:b w:val="0"/>
          <w:i w:val="0"/>
          <w:sz w:val="24"/>
          <w:szCs w:val="24"/>
        </w:rPr>
        <w:t>četka postupka javne nabave, ili</w:t>
      </w:r>
    </w:p>
    <w:p w14:paraId="0F55928B" w14:textId="77777777" w:rsidR="002D656B" w:rsidRPr="00934A5D" w:rsidRDefault="002D656B" w:rsidP="00491550">
      <w:pPr>
        <w:pStyle w:val="Bulit1"/>
        <w:numPr>
          <w:ilvl w:val="0"/>
          <w:numId w:val="52"/>
        </w:numPr>
        <w:ind w:left="284" w:hanging="284"/>
        <w:rPr>
          <w:rStyle w:val="FontStyle19"/>
          <w:rFonts w:ascii="Myriad Pro" w:hAnsi="Myriad Pro" w:cs="Times New Roman"/>
          <w:b w:val="0"/>
          <w:i w:val="0"/>
          <w:sz w:val="24"/>
          <w:szCs w:val="24"/>
        </w:rPr>
      </w:pPr>
      <w:r w:rsidRPr="00934A5D">
        <w:rPr>
          <w:rStyle w:val="FontStyle19"/>
          <w:rFonts w:ascii="Myriad Pro" w:hAnsi="Myriad Pro" w:cs="Times New Roman"/>
          <w:b w:val="0"/>
          <w:i w:val="0"/>
          <w:sz w:val="24"/>
          <w:szCs w:val="24"/>
        </w:rPr>
        <w:t xml:space="preserve">važeći jednakovrijedni dokument nadležnog tijela države sjedišta gospodarskog subjekta, ako se ne izdaje potvrda iz čl. 67. st. 3. t. 1. Zakona o javnoj nabavi </w:t>
      </w:r>
      <w:r w:rsidR="00E01BEB" w:rsidRPr="00934A5D">
        <w:rPr>
          <w:rStyle w:val="FontStyle19"/>
          <w:rFonts w:ascii="Myriad Pro" w:hAnsi="Myriad Pro" w:cs="Times New Roman"/>
          <w:b w:val="0"/>
          <w:i w:val="0"/>
          <w:sz w:val="24"/>
          <w:szCs w:val="24"/>
        </w:rPr>
        <w:t>(NN 90/11, 83/13, 143/13, 13/14 i 13/14-OUSRH)</w:t>
      </w:r>
      <w:r w:rsidRPr="00934A5D">
        <w:rPr>
          <w:rStyle w:val="FontStyle19"/>
          <w:rFonts w:ascii="Myriad Pro" w:hAnsi="Myriad Pro" w:cs="Times New Roman"/>
          <w:b w:val="0"/>
          <w:i w:val="0"/>
          <w:sz w:val="24"/>
          <w:szCs w:val="24"/>
        </w:rPr>
        <w:t xml:space="preserve"> ili</w:t>
      </w:r>
    </w:p>
    <w:p w14:paraId="60E3A5AD" w14:textId="77777777" w:rsidR="002D656B" w:rsidRPr="00934A5D" w:rsidRDefault="002D656B" w:rsidP="00491550">
      <w:pPr>
        <w:pStyle w:val="Bulit1"/>
        <w:numPr>
          <w:ilvl w:val="0"/>
          <w:numId w:val="52"/>
        </w:numPr>
        <w:ind w:left="284" w:hanging="284"/>
        <w:rPr>
          <w:rStyle w:val="FontStyle19"/>
          <w:rFonts w:ascii="Myriad Pro" w:hAnsi="Myriad Pro" w:cs="Times New Roman"/>
          <w:b w:val="0"/>
          <w:i w:val="0"/>
          <w:sz w:val="24"/>
          <w:szCs w:val="24"/>
        </w:rPr>
      </w:pPr>
      <w:r w:rsidRPr="00934A5D">
        <w:rPr>
          <w:rStyle w:val="FontStyle19"/>
          <w:rFonts w:ascii="Myriad Pro" w:hAnsi="Myriad Pro" w:cs="Times New Roman"/>
          <w:b w:val="0"/>
          <w:i w:val="0"/>
          <w:sz w:val="24"/>
          <w:szCs w:val="24"/>
        </w:rPr>
        <w:tab/>
        <w:t xml:space="preserve">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početka postupka javne nabave, ako se u državi sjedišta gospodarskog subjekta ne izdaje potvrda iz čl. 67. st. 3. t. 1. Zakona ili jednakovrijedni dokument iz čl. 67. st. 3. t. 2. Zakona o javnoj nabavi </w:t>
      </w:r>
      <w:r w:rsidR="00E01BEB" w:rsidRPr="00934A5D">
        <w:rPr>
          <w:rStyle w:val="FontStyle19"/>
          <w:rFonts w:ascii="Myriad Pro" w:hAnsi="Myriad Pro" w:cs="Times New Roman"/>
          <w:b w:val="0"/>
          <w:i w:val="0"/>
          <w:sz w:val="24"/>
          <w:szCs w:val="24"/>
        </w:rPr>
        <w:t>(NN 90/11, 83/13, 143/13, 13/14 i 13/14-OUSRH).</w:t>
      </w:r>
    </w:p>
    <w:p w14:paraId="1857CD1E" w14:textId="77777777" w:rsidR="00EC7072" w:rsidRPr="00934A5D" w:rsidRDefault="00EC7072" w:rsidP="00491550">
      <w:pPr>
        <w:pStyle w:val="Naslov3"/>
        <w:numPr>
          <w:ilvl w:val="0"/>
          <w:numId w:val="0"/>
        </w:numPr>
        <w:rPr>
          <w:rStyle w:val="FontStyle19"/>
          <w:rFonts w:ascii="Myriad Pro" w:hAnsi="Myriad Pro" w:cs="Times New Roman"/>
          <w:i w:val="0"/>
          <w:sz w:val="24"/>
          <w:szCs w:val="24"/>
        </w:rPr>
      </w:pPr>
    </w:p>
    <w:p w14:paraId="7B64C79E" w14:textId="128575A8" w:rsidR="005936FE" w:rsidRPr="00CB1A5D" w:rsidRDefault="00CB1A5D" w:rsidP="00CB1A5D">
      <w:pPr>
        <w:pStyle w:val="Naslov3"/>
        <w:numPr>
          <w:ilvl w:val="2"/>
          <w:numId w:val="54"/>
        </w:numPr>
        <w:rPr>
          <w:i w:val="0"/>
        </w:rPr>
      </w:pPr>
      <w:r>
        <w:rPr>
          <w:i w:val="0"/>
        </w:rPr>
        <w:lastRenderedPageBreak/>
        <w:t>a</w:t>
      </w:r>
      <w:r w:rsidR="005936FE" w:rsidRPr="00CB1A5D">
        <w:rPr>
          <w:i w:val="0"/>
        </w:rPr>
        <w:t>ko je dostavio lažne podatke pri dostavi dokumenata</w:t>
      </w:r>
      <w:r w:rsidR="00D23325" w:rsidRPr="00CB1A5D">
        <w:rPr>
          <w:i w:val="0"/>
        </w:rPr>
        <w:t>.</w:t>
      </w:r>
    </w:p>
    <w:p w14:paraId="644B02CA" w14:textId="77777777" w:rsidR="00805309" w:rsidRPr="00934A5D" w:rsidRDefault="00805309" w:rsidP="00D373D1">
      <w:pPr>
        <w:spacing w:before="0" w:after="0"/>
        <w:rPr>
          <w:szCs w:val="24"/>
        </w:rPr>
      </w:pPr>
    </w:p>
    <w:p w14:paraId="2CB6EC1B" w14:textId="77777777" w:rsidR="005936FE" w:rsidRPr="00934A5D" w:rsidRDefault="005936FE" w:rsidP="00D373D1">
      <w:pPr>
        <w:spacing w:before="0" w:after="0"/>
        <w:rPr>
          <w:szCs w:val="24"/>
        </w:rPr>
      </w:pPr>
      <w:r w:rsidRPr="00934A5D">
        <w:rPr>
          <w:szCs w:val="24"/>
        </w:rPr>
        <w:t xml:space="preserve">U slučaju zajednice ponuditelja, okolnosti </w:t>
      </w:r>
      <w:r w:rsidR="00940D39" w:rsidRPr="00934A5D">
        <w:rPr>
          <w:szCs w:val="24"/>
        </w:rPr>
        <w:t xml:space="preserve">3.1.1., 3.1.2. i 3.1.3. </w:t>
      </w:r>
      <w:r w:rsidRPr="00934A5D">
        <w:rPr>
          <w:szCs w:val="24"/>
        </w:rPr>
        <w:t>se utvrđuju za sve članove zajednice</w:t>
      </w:r>
      <w:r w:rsidR="00CC6239" w:rsidRPr="00934A5D">
        <w:rPr>
          <w:szCs w:val="24"/>
        </w:rPr>
        <w:t xml:space="preserve"> </w:t>
      </w:r>
      <w:r w:rsidRPr="00934A5D">
        <w:rPr>
          <w:szCs w:val="24"/>
        </w:rPr>
        <w:t>pojedinačno.</w:t>
      </w:r>
    </w:p>
    <w:p w14:paraId="008C90CB" w14:textId="77777777" w:rsidR="00805309" w:rsidRPr="00934A5D" w:rsidRDefault="00805309" w:rsidP="00D373D1">
      <w:pPr>
        <w:spacing w:before="0" w:after="0"/>
        <w:rPr>
          <w:szCs w:val="24"/>
        </w:rPr>
      </w:pPr>
    </w:p>
    <w:p w14:paraId="2B9B6C14" w14:textId="77777777" w:rsidR="00E176B1" w:rsidRPr="00934A5D" w:rsidRDefault="00DD0C4A" w:rsidP="00D373D1">
      <w:pPr>
        <w:pStyle w:val="Naslov1"/>
        <w:shd w:val="clear" w:color="auto" w:fill="B8CCE4" w:themeFill="accent1" w:themeFillTint="66"/>
        <w:spacing w:before="0" w:after="0"/>
        <w:rPr>
          <w:sz w:val="24"/>
          <w:szCs w:val="24"/>
        </w:rPr>
      </w:pPr>
      <w:bookmarkStart w:id="21" w:name="_Toc321139929"/>
      <w:bookmarkStart w:id="22" w:name="_Toc321140172"/>
      <w:bookmarkStart w:id="23" w:name="_Toc442175795"/>
      <w:r w:rsidRPr="00934A5D">
        <w:rPr>
          <w:sz w:val="24"/>
          <w:szCs w:val="24"/>
        </w:rPr>
        <w:t>ODREDBE O SPOSOBNOSTI PONUDITELJA</w:t>
      </w:r>
      <w:bookmarkEnd w:id="21"/>
      <w:bookmarkEnd w:id="22"/>
      <w:bookmarkEnd w:id="23"/>
    </w:p>
    <w:p w14:paraId="048DF4D1" w14:textId="77777777" w:rsidR="00805309" w:rsidRPr="00934A5D" w:rsidRDefault="00805309" w:rsidP="00D373D1">
      <w:pPr>
        <w:pStyle w:val="Naslov2"/>
        <w:numPr>
          <w:ilvl w:val="0"/>
          <w:numId w:val="0"/>
        </w:numPr>
        <w:rPr>
          <w:szCs w:val="24"/>
        </w:rPr>
      </w:pPr>
    </w:p>
    <w:p w14:paraId="54F5A1B8" w14:textId="77777777" w:rsidR="00DF54D3" w:rsidRPr="00934A5D" w:rsidRDefault="00DF54D3" w:rsidP="00D373D1">
      <w:pPr>
        <w:pStyle w:val="Naslov2"/>
        <w:rPr>
          <w:szCs w:val="24"/>
        </w:rPr>
      </w:pPr>
      <w:r w:rsidRPr="00934A5D">
        <w:rPr>
          <w:szCs w:val="24"/>
        </w:rPr>
        <w:t>Uvjeti pravne i poslovne sposobnosti ponuditelja te dokumenti kojima dokazuju sposobnost</w:t>
      </w:r>
    </w:p>
    <w:p w14:paraId="6E4A0358" w14:textId="77777777" w:rsidR="00D36D42" w:rsidRPr="00934A5D" w:rsidRDefault="00D36D42" w:rsidP="00491550">
      <w:pPr>
        <w:spacing w:before="0" w:after="0"/>
        <w:rPr>
          <w:szCs w:val="24"/>
        </w:rPr>
      </w:pPr>
    </w:p>
    <w:p w14:paraId="286F33EB" w14:textId="77777777" w:rsidR="00DF54D3" w:rsidRPr="00934A5D" w:rsidRDefault="00DF54D3" w:rsidP="00491550">
      <w:pPr>
        <w:spacing w:before="0" w:after="0"/>
        <w:rPr>
          <w:szCs w:val="24"/>
        </w:rPr>
      </w:pPr>
      <w:r w:rsidRPr="00934A5D">
        <w:rPr>
          <w:b/>
          <w:szCs w:val="24"/>
        </w:rPr>
        <w:t>Izvod o upisu u sudski, obrtni, strukovni ili drugi odgovarajući registar države sjedišta gospodarskih subjekata</w:t>
      </w:r>
      <w:r w:rsidRPr="00934A5D">
        <w:rPr>
          <w:szCs w:val="24"/>
        </w:rPr>
        <w:t>, a ako se oni ne izdaju u državi sjedišta gospodarskog subjekta, gospodarski subjekt može dostaviti izjavu s ovjerom potpisa kod nadležnog tijela. Izvod ili izjava ne smije biti starija od tri mjeseca računajući od dana početka postupka javne nabave.</w:t>
      </w:r>
    </w:p>
    <w:p w14:paraId="4D27760B" w14:textId="77777777" w:rsidR="008E2550" w:rsidRPr="00934A5D" w:rsidRDefault="008E2550" w:rsidP="00491550">
      <w:pPr>
        <w:spacing w:before="0" w:after="0"/>
        <w:rPr>
          <w:szCs w:val="24"/>
        </w:rPr>
      </w:pPr>
    </w:p>
    <w:p w14:paraId="7DE85C42" w14:textId="77777777" w:rsidR="008E2550" w:rsidRPr="00934A5D" w:rsidRDefault="00DF54D3" w:rsidP="00D373D1">
      <w:pPr>
        <w:pStyle w:val="Naslov2"/>
        <w:rPr>
          <w:szCs w:val="24"/>
        </w:rPr>
      </w:pPr>
      <w:r w:rsidRPr="00934A5D">
        <w:rPr>
          <w:szCs w:val="24"/>
        </w:rPr>
        <w:t>Tehnička i stručna sposobnost ponuditelja te dokumenti kojima dokazuju sposobnost</w:t>
      </w:r>
    </w:p>
    <w:p w14:paraId="56284F21" w14:textId="77777777" w:rsidR="00D36D42" w:rsidRPr="00934A5D" w:rsidRDefault="00D36D42" w:rsidP="00491550">
      <w:pPr>
        <w:spacing w:before="0" w:after="0"/>
        <w:rPr>
          <w:szCs w:val="24"/>
        </w:rPr>
      </w:pPr>
    </w:p>
    <w:p w14:paraId="63708844" w14:textId="77777777" w:rsidR="00DF54D3" w:rsidRPr="00934A5D" w:rsidRDefault="00DF54D3" w:rsidP="000440FC">
      <w:pPr>
        <w:spacing w:before="0" w:after="120"/>
        <w:rPr>
          <w:b/>
          <w:szCs w:val="24"/>
        </w:rPr>
      </w:pPr>
      <w:r w:rsidRPr="00934A5D">
        <w:rPr>
          <w:szCs w:val="24"/>
        </w:rPr>
        <w:t xml:space="preserve">S obzirom na procijenjenu vrijednost nabave </w:t>
      </w:r>
      <w:r w:rsidR="00963AB7" w:rsidRPr="00934A5D">
        <w:rPr>
          <w:szCs w:val="24"/>
        </w:rPr>
        <w:t>te</w:t>
      </w:r>
      <w:r w:rsidRPr="00934A5D">
        <w:rPr>
          <w:szCs w:val="24"/>
        </w:rPr>
        <w:t xml:space="preserve"> ozbiljnost i složenost predmeta nabave, </w:t>
      </w:r>
      <w:r w:rsidR="007D4D73" w:rsidRPr="00934A5D">
        <w:rPr>
          <w:szCs w:val="24"/>
        </w:rPr>
        <w:t>n</w:t>
      </w:r>
      <w:r w:rsidRPr="00934A5D">
        <w:rPr>
          <w:szCs w:val="24"/>
        </w:rPr>
        <w:t xml:space="preserve">aručitelj kao uvjete tehničke i stručne sposobnosti </w:t>
      </w:r>
      <w:r w:rsidR="00AA1E3A" w:rsidRPr="00934A5D">
        <w:rPr>
          <w:szCs w:val="24"/>
        </w:rPr>
        <w:t xml:space="preserve">ponuditelja </w:t>
      </w:r>
      <w:r w:rsidRPr="00934A5D">
        <w:rPr>
          <w:szCs w:val="24"/>
        </w:rPr>
        <w:t xml:space="preserve">određuje iskustvo </w:t>
      </w:r>
      <w:r w:rsidR="00AA1E3A" w:rsidRPr="00934A5D">
        <w:rPr>
          <w:szCs w:val="24"/>
        </w:rPr>
        <w:t xml:space="preserve">ponuditelja </w:t>
      </w:r>
      <w:r w:rsidRPr="00934A5D">
        <w:rPr>
          <w:szCs w:val="24"/>
        </w:rPr>
        <w:t xml:space="preserve">te određene minimalne obrazovne i stručne kvalifikacije ključnih stručnjaka, a kako bi se osigurala adekvatna sposobnost </w:t>
      </w:r>
      <w:r w:rsidR="00AA1E3A" w:rsidRPr="00934A5D">
        <w:rPr>
          <w:szCs w:val="24"/>
        </w:rPr>
        <w:t xml:space="preserve">ponuditelja </w:t>
      </w:r>
      <w:r w:rsidRPr="00934A5D">
        <w:rPr>
          <w:szCs w:val="24"/>
        </w:rPr>
        <w:t xml:space="preserve">za </w:t>
      </w:r>
      <w:r w:rsidR="00233A2D" w:rsidRPr="00934A5D">
        <w:rPr>
          <w:szCs w:val="24"/>
        </w:rPr>
        <w:t>pružanje usluga</w:t>
      </w:r>
      <w:r w:rsidRPr="00934A5D">
        <w:rPr>
          <w:szCs w:val="24"/>
        </w:rPr>
        <w:t xml:space="preserve"> iz domene ovog predmeta nabave.</w:t>
      </w:r>
    </w:p>
    <w:p w14:paraId="6F288C64" w14:textId="77777777" w:rsidR="00DF54D3" w:rsidRPr="00934A5D" w:rsidRDefault="00DF54D3" w:rsidP="000440FC">
      <w:pPr>
        <w:spacing w:before="0" w:after="120"/>
        <w:rPr>
          <w:szCs w:val="24"/>
        </w:rPr>
      </w:pPr>
      <w:r w:rsidRPr="00934A5D">
        <w:rPr>
          <w:szCs w:val="24"/>
        </w:rPr>
        <w:t xml:space="preserve">Stoga, </w:t>
      </w:r>
      <w:r w:rsidR="00AA1E3A" w:rsidRPr="00934A5D">
        <w:rPr>
          <w:szCs w:val="24"/>
        </w:rPr>
        <w:t xml:space="preserve">ponuditelj </w:t>
      </w:r>
      <w:r w:rsidRPr="00934A5D">
        <w:rPr>
          <w:szCs w:val="24"/>
        </w:rPr>
        <w:t>tehničku i stručnu sposobnost dokazuje popisom značajnih ugovora</w:t>
      </w:r>
      <w:r w:rsidR="00E43104" w:rsidRPr="00934A5D">
        <w:rPr>
          <w:szCs w:val="24"/>
        </w:rPr>
        <w:t xml:space="preserve"> i/ili projekata te </w:t>
      </w:r>
      <w:r w:rsidR="003422B6" w:rsidRPr="00934A5D">
        <w:rPr>
          <w:szCs w:val="24"/>
        </w:rPr>
        <w:t xml:space="preserve">popisom </w:t>
      </w:r>
      <w:r w:rsidR="00E43104" w:rsidRPr="00934A5D">
        <w:rPr>
          <w:szCs w:val="24"/>
        </w:rPr>
        <w:t>objavljenih radova</w:t>
      </w:r>
      <w:r w:rsidRPr="00934A5D">
        <w:rPr>
          <w:szCs w:val="24"/>
        </w:rPr>
        <w:t xml:space="preserve"> i izjavom o ključnim stručnjacima koji će sudjelovati u realizaciji ugovora, a kako je navedeno u nastavku ovog poglavlja.</w:t>
      </w:r>
    </w:p>
    <w:p w14:paraId="42C0CF5D" w14:textId="77777777" w:rsidR="00DF54D3" w:rsidRPr="00934A5D" w:rsidRDefault="00822A57" w:rsidP="00D373D1">
      <w:pPr>
        <w:pStyle w:val="Naslov3"/>
        <w:rPr>
          <w:i w:val="0"/>
          <w:szCs w:val="24"/>
        </w:rPr>
      </w:pPr>
      <w:r w:rsidRPr="00934A5D">
        <w:rPr>
          <w:i w:val="0"/>
          <w:szCs w:val="24"/>
        </w:rPr>
        <w:t xml:space="preserve">Popis </w:t>
      </w:r>
      <w:r w:rsidR="00D47615" w:rsidRPr="00934A5D">
        <w:rPr>
          <w:i w:val="0"/>
          <w:szCs w:val="24"/>
        </w:rPr>
        <w:t xml:space="preserve">projekata i/ili </w:t>
      </w:r>
      <w:r w:rsidR="00743805" w:rsidRPr="00934A5D">
        <w:rPr>
          <w:i w:val="0"/>
          <w:szCs w:val="24"/>
        </w:rPr>
        <w:t>ugovora</w:t>
      </w:r>
      <w:r w:rsidR="003422B6" w:rsidRPr="00934A5D">
        <w:rPr>
          <w:i w:val="0"/>
          <w:szCs w:val="24"/>
        </w:rPr>
        <w:t xml:space="preserve"> i</w:t>
      </w:r>
      <w:r w:rsidR="00D47615" w:rsidRPr="00934A5D">
        <w:rPr>
          <w:i w:val="0"/>
          <w:szCs w:val="24"/>
        </w:rPr>
        <w:t xml:space="preserve"> </w:t>
      </w:r>
      <w:r w:rsidR="00521E05" w:rsidRPr="00934A5D">
        <w:rPr>
          <w:i w:val="0"/>
          <w:szCs w:val="24"/>
        </w:rPr>
        <w:t xml:space="preserve">popis </w:t>
      </w:r>
      <w:r w:rsidR="00D47615" w:rsidRPr="00934A5D">
        <w:rPr>
          <w:i w:val="0"/>
          <w:szCs w:val="24"/>
        </w:rPr>
        <w:t>znanstveno-istraživačkih radova</w:t>
      </w:r>
    </w:p>
    <w:p w14:paraId="79E00623" w14:textId="77777777" w:rsidR="00D36D42" w:rsidRPr="00934A5D" w:rsidRDefault="00D36D42" w:rsidP="00491550">
      <w:pPr>
        <w:spacing w:before="0" w:after="0"/>
        <w:rPr>
          <w:szCs w:val="24"/>
        </w:rPr>
      </w:pPr>
    </w:p>
    <w:p w14:paraId="225872D7" w14:textId="77777777" w:rsidR="003422B6" w:rsidRPr="00934A5D" w:rsidRDefault="00521E05" w:rsidP="000440FC">
      <w:pPr>
        <w:spacing w:before="0" w:after="120"/>
        <w:rPr>
          <w:b/>
          <w:szCs w:val="24"/>
        </w:rPr>
      </w:pPr>
      <w:r w:rsidRPr="00934A5D">
        <w:rPr>
          <w:szCs w:val="24"/>
        </w:rPr>
        <w:t>P</w:t>
      </w:r>
      <w:r w:rsidR="00AA1E3A" w:rsidRPr="00934A5D">
        <w:rPr>
          <w:szCs w:val="24"/>
        </w:rPr>
        <w:t xml:space="preserve">onuditelj </w:t>
      </w:r>
      <w:r w:rsidR="00DF54D3" w:rsidRPr="00934A5D">
        <w:rPr>
          <w:szCs w:val="24"/>
        </w:rPr>
        <w:t xml:space="preserve">je dužan dostaviti </w:t>
      </w:r>
      <w:r w:rsidR="00DF54D3" w:rsidRPr="00934A5D">
        <w:rPr>
          <w:b/>
          <w:szCs w:val="24"/>
        </w:rPr>
        <w:t xml:space="preserve">popis </w:t>
      </w:r>
      <w:r w:rsidR="0080770C" w:rsidRPr="00934A5D">
        <w:rPr>
          <w:b/>
          <w:szCs w:val="24"/>
        </w:rPr>
        <w:t xml:space="preserve">provedenih </w:t>
      </w:r>
      <w:r w:rsidR="003422B6" w:rsidRPr="00934A5D">
        <w:rPr>
          <w:b/>
          <w:szCs w:val="24"/>
        </w:rPr>
        <w:t xml:space="preserve">znanstveno-istraživačkih projekata ili </w:t>
      </w:r>
      <w:r w:rsidR="0080770C" w:rsidRPr="00934A5D">
        <w:rPr>
          <w:b/>
          <w:szCs w:val="24"/>
        </w:rPr>
        <w:t xml:space="preserve">izvršenih </w:t>
      </w:r>
      <w:r w:rsidR="003422B6" w:rsidRPr="00934A5D">
        <w:rPr>
          <w:b/>
          <w:szCs w:val="24"/>
        </w:rPr>
        <w:t>ugovora o</w:t>
      </w:r>
      <w:r w:rsidR="0080770C" w:rsidRPr="00934A5D">
        <w:rPr>
          <w:b/>
          <w:szCs w:val="24"/>
        </w:rPr>
        <w:t xml:space="preserve"> provedenim uslugama znanstvenog</w:t>
      </w:r>
      <w:r w:rsidR="003422B6" w:rsidRPr="00934A5D">
        <w:rPr>
          <w:b/>
          <w:szCs w:val="24"/>
        </w:rPr>
        <w:t xml:space="preserve"> istraživanja i popis znanstveno-istraživačkih radova.</w:t>
      </w:r>
    </w:p>
    <w:p w14:paraId="363A5AFA" w14:textId="77777777" w:rsidR="00BC58E0" w:rsidRPr="00934A5D" w:rsidRDefault="003422B6" w:rsidP="000440FC">
      <w:pPr>
        <w:spacing w:before="0" w:after="120"/>
        <w:rPr>
          <w:b/>
          <w:szCs w:val="24"/>
        </w:rPr>
      </w:pPr>
      <w:r w:rsidRPr="00934A5D">
        <w:rPr>
          <w:szCs w:val="24"/>
        </w:rPr>
        <w:t xml:space="preserve">Popisi </w:t>
      </w:r>
      <w:r w:rsidR="00DF54D3" w:rsidRPr="00934A5D">
        <w:rPr>
          <w:szCs w:val="24"/>
        </w:rPr>
        <w:t>mora</w:t>
      </w:r>
      <w:r w:rsidRPr="00934A5D">
        <w:rPr>
          <w:szCs w:val="24"/>
        </w:rPr>
        <w:t>ju</w:t>
      </w:r>
      <w:r w:rsidR="00DF54D3" w:rsidRPr="00934A5D">
        <w:rPr>
          <w:szCs w:val="24"/>
        </w:rPr>
        <w:t xml:space="preserve"> biti </w:t>
      </w:r>
      <w:r w:rsidR="00DF54D3" w:rsidRPr="00934A5D">
        <w:rPr>
          <w:b/>
          <w:szCs w:val="24"/>
        </w:rPr>
        <w:t>ovjeren</w:t>
      </w:r>
      <w:r w:rsidR="00940D39" w:rsidRPr="00934A5D">
        <w:rPr>
          <w:b/>
          <w:szCs w:val="24"/>
        </w:rPr>
        <w:t>i</w:t>
      </w:r>
      <w:r w:rsidR="00DF54D3" w:rsidRPr="00934A5D">
        <w:rPr>
          <w:b/>
          <w:szCs w:val="24"/>
        </w:rPr>
        <w:t xml:space="preserve"> pečatom i potpisom osobe ovlaštene za zastupanje gospodarskog subjekta. </w:t>
      </w:r>
    </w:p>
    <w:p w14:paraId="41C987FD" w14:textId="264E20FE" w:rsidR="00D47615" w:rsidRPr="00934A5D" w:rsidRDefault="00521E05" w:rsidP="000440FC">
      <w:pPr>
        <w:pStyle w:val="ListParagraph"/>
        <w:numPr>
          <w:ilvl w:val="6"/>
          <w:numId w:val="5"/>
        </w:numPr>
        <w:spacing w:before="0" w:after="120"/>
        <w:ind w:left="357" w:hanging="357"/>
        <w:rPr>
          <w:szCs w:val="24"/>
        </w:rPr>
      </w:pPr>
      <w:r w:rsidRPr="00934A5D">
        <w:rPr>
          <w:b/>
          <w:szCs w:val="24"/>
        </w:rPr>
        <w:t>Popisom projekata i/ili ugovora</w:t>
      </w:r>
      <w:r w:rsidR="00D47615" w:rsidRPr="00934A5D">
        <w:rPr>
          <w:szCs w:val="24"/>
        </w:rPr>
        <w:t xml:space="preserve"> ponuditelj mora dokazati da je u godini u kojoj je započeo postupak javne nabave i tijekom tri (3) godine koje prethode toj godini ispunio sljedeće uvjete vezane uz predmet nabave:</w:t>
      </w:r>
    </w:p>
    <w:p w14:paraId="6B72DE2F" w14:textId="77777777" w:rsidR="000C1647" w:rsidRPr="00934A5D" w:rsidRDefault="000C1647" w:rsidP="000440FC">
      <w:pPr>
        <w:numPr>
          <w:ilvl w:val="0"/>
          <w:numId w:val="55"/>
        </w:numPr>
        <w:spacing w:before="0"/>
        <w:ind w:left="1191" w:hanging="284"/>
        <w:rPr>
          <w:szCs w:val="24"/>
        </w:rPr>
      </w:pPr>
      <w:r w:rsidRPr="00934A5D">
        <w:rPr>
          <w:szCs w:val="24"/>
        </w:rPr>
        <w:t>najmanje tri (3) provedena znanstveno-istraživačka projekta iz znanstvenog polja psihologije, od kojih najmanje jedan iz grane školske psihologije i psihologije obrazovanja i/ili najmanje tri (3) izvršena ugovora o pružanju usluga znanstvenog istraživanja iz znanstvenog polja psihologije, od kojih najmanje jedan iz grane školske psihologije i psihologije obrazovanja,</w:t>
      </w:r>
      <w:r w:rsidR="007C4066" w:rsidRPr="00934A5D">
        <w:rPr>
          <w:szCs w:val="24"/>
        </w:rPr>
        <w:t xml:space="preserve"> i</w:t>
      </w:r>
    </w:p>
    <w:p w14:paraId="30C292C8" w14:textId="77777777" w:rsidR="000C1647" w:rsidRPr="00934A5D" w:rsidRDefault="000C1647" w:rsidP="000440FC">
      <w:pPr>
        <w:numPr>
          <w:ilvl w:val="0"/>
          <w:numId w:val="55"/>
        </w:numPr>
        <w:spacing w:before="0"/>
        <w:ind w:left="1191" w:hanging="284"/>
        <w:rPr>
          <w:szCs w:val="24"/>
        </w:rPr>
      </w:pPr>
      <w:r w:rsidRPr="00934A5D">
        <w:rPr>
          <w:szCs w:val="24"/>
        </w:rPr>
        <w:t>najmanje tri (3) provedena znanstveno-istraživačka projekta iz znanstvenog polja pedagogije i/ili najmanje tri (3) izvršena ugovora o pružanju usluga znanstvenog istraživanja iz znanstvenog polja pedagogije.</w:t>
      </w:r>
    </w:p>
    <w:p w14:paraId="3385D71A" w14:textId="401FF9DE" w:rsidR="00DE557C" w:rsidRPr="00934A5D" w:rsidRDefault="00DE557C" w:rsidP="000440FC">
      <w:pPr>
        <w:spacing w:before="0"/>
        <w:rPr>
          <w:b/>
          <w:szCs w:val="24"/>
        </w:rPr>
      </w:pPr>
      <w:r w:rsidRPr="00934A5D">
        <w:rPr>
          <w:szCs w:val="24"/>
        </w:rPr>
        <w:lastRenderedPageBreak/>
        <w:t xml:space="preserve">Provedeni znanstveno-istraživački projekti ili izvršeni ugovori o provedenim uslugama znanstvenog istraživanja </w:t>
      </w:r>
      <w:r w:rsidRPr="00934A5D">
        <w:rPr>
          <w:b/>
          <w:szCs w:val="24"/>
        </w:rPr>
        <w:t>moraju biti završeni u</w:t>
      </w:r>
      <w:r w:rsidR="00DE3870">
        <w:rPr>
          <w:b/>
          <w:szCs w:val="24"/>
        </w:rPr>
        <w:t xml:space="preserve"> godini</w:t>
      </w:r>
      <w:r w:rsidRPr="00934A5D">
        <w:rPr>
          <w:b/>
        </w:rPr>
        <w:t xml:space="preserve"> </w:t>
      </w:r>
      <w:r w:rsidRPr="00934A5D">
        <w:rPr>
          <w:b/>
          <w:szCs w:val="24"/>
        </w:rPr>
        <w:t>kojoj je započeo postupak javne nabave i tijekom tri (3) godine koje prethode toj godini.</w:t>
      </w:r>
    </w:p>
    <w:p w14:paraId="17ABA777" w14:textId="77777777" w:rsidR="00DF54D3" w:rsidRPr="00934A5D" w:rsidRDefault="00DF54D3" w:rsidP="000440FC">
      <w:pPr>
        <w:spacing w:before="0" w:after="120"/>
        <w:rPr>
          <w:szCs w:val="24"/>
        </w:rPr>
      </w:pPr>
      <w:r w:rsidRPr="00934A5D">
        <w:rPr>
          <w:b/>
          <w:szCs w:val="24"/>
        </w:rPr>
        <w:t>Popis mora sadržavati</w:t>
      </w:r>
      <w:r w:rsidR="0084686A" w:rsidRPr="00934A5D">
        <w:rPr>
          <w:b/>
          <w:szCs w:val="24"/>
        </w:rPr>
        <w:t xml:space="preserve"> </w:t>
      </w:r>
      <w:r w:rsidR="009227DB" w:rsidRPr="00934A5D">
        <w:rPr>
          <w:b/>
          <w:szCs w:val="24"/>
        </w:rPr>
        <w:t>najmanje</w:t>
      </w:r>
      <w:r w:rsidR="009227DB" w:rsidRPr="00934A5D">
        <w:rPr>
          <w:szCs w:val="24"/>
        </w:rPr>
        <w:t xml:space="preserve"> </w:t>
      </w:r>
      <w:r w:rsidR="0084686A" w:rsidRPr="00934A5D">
        <w:rPr>
          <w:szCs w:val="24"/>
        </w:rPr>
        <w:t xml:space="preserve">sljedeće informacije </w:t>
      </w:r>
      <w:r w:rsidR="00BC58E0" w:rsidRPr="00934A5D">
        <w:rPr>
          <w:szCs w:val="24"/>
        </w:rPr>
        <w:t>za svaki znanstveno-istraživački projekt ili ugovor o pr</w:t>
      </w:r>
      <w:r w:rsidR="00A26641" w:rsidRPr="00934A5D">
        <w:rPr>
          <w:szCs w:val="24"/>
        </w:rPr>
        <w:t>užanju</w:t>
      </w:r>
      <w:r w:rsidR="00BC58E0" w:rsidRPr="00934A5D">
        <w:rPr>
          <w:szCs w:val="24"/>
        </w:rPr>
        <w:t xml:space="preserve"> uslugama znanstvenih istraživanja</w:t>
      </w:r>
      <w:r w:rsidRPr="00934A5D">
        <w:rPr>
          <w:szCs w:val="24"/>
        </w:rPr>
        <w:t xml:space="preserve">: </w:t>
      </w:r>
    </w:p>
    <w:p w14:paraId="2F44337C" w14:textId="36874380" w:rsidR="00432908" w:rsidRPr="00934A5D" w:rsidRDefault="000440FC" w:rsidP="000440FC">
      <w:pPr>
        <w:pStyle w:val="ListParagraph"/>
        <w:numPr>
          <w:ilvl w:val="0"/>
          <w:numId w:val="19"/>
        </w:numPr>
        <w:spacing w:before="0" w:after="0"/>
        <w:ind w:left="1475" w:hanging="284"/>
        <w:contextualSpacing/>
        <w:rPr>
          <w:szCs w:val="24"/>
        </w:rPr>
      </w:pPr>
      <w:r w:rsidRPr="00934A5D">
        <w:rPr>
          <w:szCs w:val="24"/>
        </w:rPr>
        <w:t>n</w:t>
      </w:r>
      <w:r w:rsidR="00DF54D3" w:rsidRPr="00934A5D">
        <w:rPr>
          <w:szCs w:val="24"/>
        </w:rPr>
        <w:t>aziv</w:t>
      </w:r>
      <w:r w:rsidR="0084686A" w:rsidRPr="00934A5D">
        <w:rPr>
          <w:szCs w:val="24"/>
        </w:rPr>
        <w:t xml:space="preserve"> projekta ili ugovora</w:t>
      </w:r>
      <w:r w:rsidR="00432908" w:rsidRPr="00934A5D">
        <w:rPr>
          <w:szCs w:val="24"/>
        </w:rPr>
        <w:t>;</w:t>
      </w:r>
    </w:p>
    <w:p w14:paraId="6677D8D0" w14:textId="5E587824" w:rsidR="00DF54D3" w:rsidRPr="00934A5D" w:rsidRDefault="000440FC" w:rsidP="000440FC">
      <w:pPr>
        <w:pStyle w:val="ListParagraph"/>
        <w:numPr>
          <w:ilvl w:val="0"/>
          <w:numId w:val="19"/>
        </w:numPr>
        <w:spacing w:before="0" w:after="0"/>
        <w:ind w:left="1475" w:hanging="284"/>
        <w:contextualSpacing/>
        <w:rPr>
          <w:szCs w:val="24"/>
        </w:rPr>
      </w:pPr>
      <w:r w:rsidRPr="00934A5D">
        <w:rPr>
          <w:szCs w:val="24"/>
        </w:rPr>
        <w:t>u</w:t>
      </w:r>
      <w:r w:rsidR="00DF54D3" w:rsidRPr="00934A5D">
        <w:rPr>
          <w:szCs w:val="24"/>
        </w:rPr>
        <w:t>kupni iznos financiranja projekta / Iznos ugovora o uslugama znanstvenog istraživanja;</w:t>
      </w:r>
    </w:p>
    <w:p w14:paraId="1EC58951" w14:textId="14D0277E" w:rsidR="00DF54D3" w:rsidRPr="00934A5D" w:rsidRDefault="000440FC" w:rsidP="000440FC">
      <w:pPr>
        <w:pStyle w:val="ListParagraph"/>
        <w:numPr>
          <w:ilvl w:val="0"/>
          <w:numId w:val="19"/>
        </w:numPr>
        <w:spacing w:before="0" w:after="0"/>
        <w:ind w:left="1475" w:hanging="284"/>
        <w:contextualSpacing/>
        <w:rPr>
          <w:szCs w:val="24"/>
        </w:rPr>
      </w:pPr>
      <w:r w:rsidRPr="00934A5D">
        <w:rPr>
          <w:szCs w:val="24"/>
        </w:rPr>
        <w:t>n</w:t>
      </w:r>
      <w:r w:rsidR="00DF54D3" w:rsidRPr="00934A5D">
        <w:rPr>
          <w:szCs w:val="24"/>
        </w:rPr>
        <w:t>aziv druge ugovorne strane (</w:t>
      </w:r>
      <w:r w:rsidR="00896E35" w:rsidRPr="00934A5D">
        <w:rPr>
          <w:szCs w:val="24"/>
        </w:rPr>
        <w:t>i</w:t>
      </w:r>
      <w:r w:rsidR="00DF54D3" w:rsidRPr="00934A5D">
        <w:rPr>
          <w:szCs w:val="24"/>
        </w:rPr>
        <w:t xml:space="preserve">nstitucija koja je financirala projekt ili naručitelj </w:t>
      </w:r>
      <w:r w:rsidR="0080770C" w:rsidRPr="00934A5D">
        <w:rPr>
          <w:szCs w:val="24"/>
        </w:rPr>
        <w:t>znanstvenog istraživanja</w:t>
      </w:r>
      <w:r w:rsidR="00DF54D3" w:rsidRPr="00934A5D">
        <w:rPr>
          <w:szCs w:val="24"/>
        </w:rPr>
        <w:t>)</w:t>
      </w:r>
      <w:r w:rsidR="00432908" w:rsidRPr="00934A5D">
        <w:rPr>
          <w:szCs w:val="24"/>
        </w:rPr>
        <w:t>;</w:t>
      </w:r>
    </w:p>
    <w:p w14:paraId="1B31B588" w14:textId="419F8EAB" w:rsidR="00DF54D3" w:rsidRPr="00934A5D" w:rsidRDefault="000440FC" w:rsidP="000440FC">
      <w:pPr>
        <w:pStyle w:val="ListParagraph"/>
        <w:numPr>
          <w:ilvl w:val="0"/>
          <w:numId w:val="19"/>
        </w:numPr>
        <w:spacing w:before="0" w:after="0"/>
        <w:ind w:left="1475" w:hanging="284"/>
        <w:contextualSpacing/>
        <w:rPr>
          <w:szCs w:val="24"/>
        </w:rPr>
      </w:pPr>
      <w:r w:rsidRPr="00934A5D">
        <w:rPr>
          <w:szCs w:val="24"/>
        </w:rPr>
        <w:t>t</w:t>
      </w:r>
      <w:r w:rsidR="00DF54D3" w:rsidRPr="00934A5D">
        <w:rPr>
          <w:szCs w:val="24"/>
        </w:rPr>
        <w:t>rajanje (od – do, mjesec i godina)</w:t>
      </w:r>
      <w:r w:rsidR="00432908" w:rsidRPr="00934A5D">
        <w:rPr>
          <w:szCs w:val="24"/>
        </w:rPr>
        <w:t>;</w:t>
      </w:r>
    </w:p>
    <w:p w14:paraId="5D0DD25C" w14:textId="723B422A" w:rsidR="00DF54D3" w:rsidRPr="00934A5D" w:rsidRDefault="000440FC" w:rsidP="000440FC">
      <w:pPr>
        <w:pStyle w:val="ListParagraph"/>
        <w:numPr>
          <w:ilvl w:val="0"/>
          <w:numId w:val="19"/>
        </w:numPr>
        <w:spacing w:before="0" w:after="120"/>
        <w:ind w:left="1475" w:hanging="284"/>
        <w:contextualSpacing/>
        <w:rPr>
          <w:szCs w:val="24"/>
        </w:rPr>
      </w:pPr>
      <w:r w:rsidRPr="00934A5D">
        <w:rPr>
          <w:szCs w:val="24"/>
        </w:rPr>
        <w:t>k</w:t>
      </w:r>
      <w:r w:rsidR="00432908" w:rsidRPr="00934A5D">
        <w:rPr>
          <w:szCs w:val="24"/>
        </w:rPr>
        <w:t xml:space="preserve">ratki opis </w:t>
      </w:r>
      <w:r w:rsidR="00DF54D3" w:rsidRPr="00934A5D">
        <w:rPr>
          <w:szCs w:val="24"/>
        </w:rPr>
        <w:t>provedenog znanstven</w:t>
      </w:r>
      <w:r w:rsidR="00D20397" w:rsidRPr="00934A5D">
        <w:rPr>
          <w:szCs w:val="24"/>
        </w:rPr>
        <w:t>og istraživanja u sklopu kojeg</w:t>
      </w:r>
      <w:r w:rsidR="0084686A" w:rsidRPr="00934A5D">
        <w:rPr>
          <w:szCs w:val="24"/>
        </w:rPr>
        <w:t xml:space="preserve"> </w:t>
      </w:r>
      <w:r w:rsidR="00A26641" w:rsidRPr="00934A5D">
        <w:rPr>
          <w:szCs w:val="24"/>
        </w:rPr>
        <w:t>ponuditelj</w:t>
      </w:r>
      <w:r w:rsidR="0084686A" w:rsidRPr="00934A5D">
        <w:rPr>
          <w:szCs w:val="24"/>
        </w:rPr>
        <w:t xml:space="preserve"> treba u pet do deset rečenica opisati provedeno znanstveno istraživanje</w:t>
      </w:r>
      <w:r w:rsidR="00432908" w:rsidRPr="00934A5D">
        <w:rPr>
          <w:szCs w:val="24"/>
        </w:rPr>
        <w:t>.</w:t>
      </w:r>
    </w:p>
    <w:p w14:paraId="5B49E475" w14:textId="77777777" w:rsidR="00521E05" w:rsidRPr="00934A5D" w:rsidRDefault="00521E05" w:rsidP="000440FC">
      <w:pPr>
        <w:spacing w:before="0" w:after="120"/>
        <w:rPr>
          <w:szCs w:val="24"/>
        </w:rPr>
      </w:pPr>
      <w:r w:rsidRPr="00934A5D">
        <w:rPr>
          <w:szCs w:val="24"/>
        </w:rPr>
        <w:t xml:space="preserve">Ako je druga ugovorna strana </w:t>
      </w:r>
      <w:r w:rsidR="003422B6" w:rsidRPr="00934A5D">
        <w:rPr>
          <w:szCs w:val="24"/>
        </w:rPr>
        <w:t xml:space="preserve">(institucija koja je financirala projekt ili naručitelj </w:t>
      </w:r>
      <w:r w:rsidR="0080770C" w:rsidRPr="00934A5D">
        <w:rPr>
          <w:szCs w:val="24"/>
        </w:rPr>
        <w:t>znanstvenog istraživanja</w:t>
      </w:r>
      <w:r w:rsidR="003422B6" w:rsidRPr="00934A5D">
        <w:rPr>
          <w:szCs w:val="24"/>
        </w:rPr>
        <w:t xml:space="preserve">) </w:t>
      </w:r>
      <w:r w:rsidRPr="00934A5D">
        <w:rPr>
          <w:szCs w:val="24"/>
        </w:rPr>
        <w:t xml:space="preserve">naručitelj u smislu Zakona o javnoj nabavi (NN 90/11, 83/13, 143/13, 13/14 i 13/14-OUSRH), popis projekata i/ili ugovora kao dokaz o uredno pruženoj usluzi sadrži ili mu se prilaže potvrda potpisana ili izdana od naručitelja. Ako je druga ugovorna strana </w:t>
      </w:r>
      <w:r w:rsidR="007532D9" w:rsidRPr="00934A5D">
        <w:rPr>
          <w:szCs w:val="24"/>
        </w:rPr>
        <w:t xml:space="preserve">(institucija koja je financirala projekt ili naručitelj </w:t>
      </w:r>
      <w:r w:rsidR="0080770C" w:rsidRPr="00934A5D">
        <w:rPr>
          <w:szCs w:val="24"/>
        </w:rPr>
        <w:t>znanstvenog istraživanja</w:t>
      </w:r>
      <w:r w:rsidR="007532D9" w:rsidRPr="00934A5D">
        <w:rPr>
          <w:szCs w:val="24"/>
        </w:rPr>
        <w:t xml:space="preserve">) </w:t>
      </w:r>
      <w:r w:rsidRPr="00934A5D">
        <w:rPr>
          <w:szCs w:val="24"/>
        </w:rPr>
        <w:t>privatni subjekt, popis kao dokaz o uredno pruženoj usluzi sadrži ili mu se prilaže potvrda tog subjekta, a u nedostatku iste vrijedi izjava gospodarskog subjekta uz dokaz da je potvrda zatražena. Ako je potrebno, javni naručitelj može izravno od druge ugovorne strane zatražiti provjeru istinitosti potvrde.</w:t>
      </w:r>
    </w:p>
    <w:p w14:paraId="4F6C0F9B" w14:textId="77777777" w:rsidR="00521E05" w:rsidRPr="00934A5D" w:rsidRDefault="00521E05" w:rsidP="000440FC">
      <w:pPr>
        <w:pStyle w:val="ListParagraph"/>
        <w:numPr>
          <w:ilvl w:val="6"/>
          <w:numId w:val="5"/>
        </w:numPr>
        <w:spacing w:before="0" w:after="120"/>
        <w:ind w:left="357" w:hanging="357"/>
        <w:rPr>
          <w:b/>
          <w:szCs w:val="24"/>
        </w:rPr>
      </w:pPr>
      <w:r w:rsidRPr="00934A5D">
        <w:rPr>
          <w:b/>
          <w:szCs w:val="24"/>
        </w:rPr>
        <w:t xml:space="preserve">Popisom radova </w:t>
      </w:r>
      <w:r w:rsidRPr="00934A5D">
        <w:rPr>
          <w:szCs w:val="24"/>
        </w:rPr>
        <w:t>ponuditelj mora dokazati da je u godini u kojoj je započeo postupak javne nabave i tijekom tri (3) godine koje prethode toj godini ispunio sljedeće uvjete vezane uz predmet nabave:</w:t>
      </w:r>
    </w:p>
    <w:p w14:paraId="7F9F7A68" w14:textId="77777777" w:rsidR="00521E05" w:rsidRPr="00934A5D" w:rsidRDefault="00521E05" w:rsidP="000440FC">
      <w:pPr>
        <w:pStyle w:val="ListParagraph"/>
        <w:numPr>
          <w:ilvl w:val="0"/>
          <w:numId w:val="55"/>
        </w:numPr>
        <w:spacing w:before="0" w:after="0"/>
        <w:ind w:left="1475" w:hanging="284"/>
        <w:rPr>
          <w:szCs w:val="24"/>
        </w:rPr>
      </w:pPr>
      <w:r w:rsidRPr="00934A5D">
        <w:rPr>
          <w:szCs w:val="24"/>
        </w:rPr>
        <w:t>najmanje pet (5) znanstveno-istraživačkih radova u polju psihologije, iz grana školske psihologije i psihologije obrazovanja i/ili razvojne psihologije, objavljeni s afilijacijom ponuditelja koji se mogu, kategorizirati u kategoriju a1 radova u društvenim znanostima sukladno Pravilniku o uvjetima za izbor u znanstvena zvanja</w:t>
      </w:r>
      <w:r w:rsidRPr="00934A5D">
        <w:rPr>
          <w:rStyle w:val="FootnoteReference"/>
          <w:szCs w:val="24"/>
        </w:rPr>
        <w:footnoteReference w:id="1"/>
      </w:r>
      <w:r w:rsidRPr="00934A5D">
        <w:rPr>
          <w:szCs w:val="24"/>
        </w:rPr>
        <w:t xml:space="preserve"> (NN 84/05, 100/06, 138/06, 120/07, 71/10, 116/10, 38/11),</w:t>
      </w:r>
    </w:p>
    <w:p w14:paraId="2427E477" w14:textId="1A4A3995" w:rsidR="00521E05" w:rsidRPr="00934A5D" w:rsidRDefault="00521E05" w:rsidP="000440FC">
      <w:pPr>
        <w:pStyle w:val="ListParagraph"/>
        <w:numPr>
          <w:ilvl w:val="0"/>
          <w:numId w:val="55"/>
        </w:numPr>
        <w:spacing w:before="0" w:after="0"/>
        <w:ind w:left="1475" w:hanging="284"/>
        <w:rPr>
          <w:szCs w:val="24"/>
        </w:rPr>
      </w:pPr>
      <w:r w:rsidRPr="00934A5D">
        <w:rPr>
          <w:szCs w:val="24"/>
        </w:rPr>
        <w:t>najmanje pet (5) znanstveno-istraživač</w:t>
      </w:r>
      <w:r w:rsidR="00807DD3" w:rsidRPr="00934A5D">
        <w:rPr>
          <w:szCs w:val="24"/>
        </w:rPr>
        <w:t>kih radova</w:t>
      </w:r>
      <w:r w:rsidRPr="00934A5D">
        <w:rPr>
          <w:szCs w:val="24"/>
        </w:rPr>
        <w:t xml:space="preserve"> u polju pedagogije objavljeni s afilij</w:t>
      </w:r>
      <w:r w:rsidR="00840E08">
        <w:rPr>
          <w:szCs w:val="24"/>
        </w:rPr>
        <w:t>acijom ponuditelja, koji se mogu</w:t>
      </w:r>
      <w:r w:rsidRPr="00934A5D">
        <w:rPr>
          <w:szCs w:val="24"/>
        </w:rPr>
        <w:t xml:space="preserve"> kategorizirati u kategoriju a1 radova u društvenim znanostima sukladno Pravilniku o uvjetima za izbor u znanstvena zvanja</w:t>
      </w:r>
      <w:r w:rsidRPr="00934A5D">
        <w:rPr>
          <w:rStyle w:val="FootnoteReference"/>
          <w:szCs w:val="24"/>
        </w:rPr>
        <w:footnoteReference w:id="2"/>
      </w:r>
      <w:r w:rsidRPr="00934A5D">
        <w:rPr>
          <w:szCs w:val="24"/>
        </w:rPr>
        <w:t xml:space="preserve"> (NN 84/05, 100/06, 138/06, 120/07, 71/10, 116/10, 38/11). </w:t>
      </w:r>
    </w:p>
    <w:p w14:paraId="71854CDF" w14:textId="77777777" w:rsidR="00BC58E0" w:rsidRPr="00934A5D" w:rsidRDefault="00BC58E0" w:rsidP="00E90F7C">
      <w:pPr>
        <w:spacing w:before="0" w:after="120"/>
        <w:rPr>
          <w:szCs w:val="24"/>
        </w:rPr>
      </w:pPr>
      <w:r w:rsidRPr="00934A5D">
        <w:rPr>
          <w:b/>
          <w:szCs w:val="24"/>
        </w:rPr>
        <w:t xml:space="preserve">Popis </w:t>
      </w:r>
      <w:r w:rsidR="009227DB" w:rsidRPr="00934A5D">
        <w:rPr>
          <w:b/>
          <w:szCs w:val="24"/>
        </w:rPr>
        <w:t>mora sadržavati najmanje</w:t>
      </w:r>
      <w:r w:rsidR="009227DB" w:rsidRPr="00934A5D">
        <w:rPr>
          <w:szCs w:val="24"/>
        </w:rPr>
        <w:t xml:space="preserve"> sljedeće informacije za svaki </w:t>
      </w:r>
      <w:r w:rsidRPr="00934A5D">
        <w:rPr>
          <w:szCs w:val="24"/>
        </w:rPr>
        <w:t>znanstveno-istraživač</w:t>
      </w:r>
      <w:r w:rsidR="009227DB" w:rsidRPr="00934A5D">
        <w:rPr>
          <w:szCs w:val="24"/>
        </w:rPr>
        <w:t>ki rad</w:t>
      </w:r>
      <w:r w:rsidRPr="00934A5D">
        <w:rPr>
          <w:szCs w:val="24"/>
        </w:rPr>
        <w:t>:</w:t>
      </w:r>
    </w:p>
    <w:p w14:paraId="21E2E9FF" w14:textId="77777777" w:rsidR="00BC58E0" w:rsidRPr="00934A5D" w:rsidRDefault="00BC58E0" w:rsidP="000440FC">
      <w:pPr>
        <w:pStyle w:val="ListParagraph"/>
        <w:numPr>
          <w:ilvl w:val="0"/>
          <w:numId w:val="19"/>
        </w:numPr>
        <w:spacing w:before="0" w:after="0"/>
        <w:ind w:left="1475" w:hanging="284"/>
        <w:contextualSpacing/>
        <w:rPr>
          <w:szCs w:val="24"/>
        </w:rPr>
      </w:pPr>
      <w:r w:rsidRPr="00934A5D">
        <w:rPr>
          <w:szCs w:val="24"/>
        </w:rPr>
        <w:t>ime i prezime autora,</w:t>
      </w:r>
    </w:p>
    <w:p w14:paraId="19378D2B" w14:textId="77777777" w:rsidR="00BC58E0" w:rsidRPr="00934A5D" w:rsidRDefault="00BC58E0" w:rsidP="000440FC">
      <w:pPr>
        <w:pStyle w:val="ListParagraph"/>
        <w:numPr>
          <w:ilvl w:val="0"/>
          <w:numId w:val="19"/>
        </w:numPr>
        <w:spacing w:before="0" w:after="0"/>
        <w:ind w:left="1475" w:hanging="284"/>
        <w:contextualSpacing/>
        <w:rPr>
          <w:szCs w:val="24"/>
        </w:rPr>
      </w:pPr>
      <w:r w:rsidRPr="00934A5D">
        <w:rPr>
          <w:szCs w:val="24"/>
        </w:rPr>
        <w:t>naslov,</w:t>
      </w:r>
    </w:p>
    <w:p w14:paraId="032F6093" w14:textId="77777777" w:rsidR="00BC58E0" w:rsidRPr="00934A5D" w:rsidRDefault="00BC58E0" w:rsidP="000440FC">
      <w:pPr>
        <w:pStyle w:val="ListParagraph"/>
        <w:numPr>
          <w:ilvl w:val="0"/>
          <w:numId w:val="19"/>
        </w:numPr>
        <w:spacing w:before="0" w:after="0"/>
        <w:ind w:left="1475" w:hanging="284"/>
        <w:contextualSpacing/>
        <w:rPr>
          <w:szCs w:val="24"/>
        </w:rPr>
      </w:pPr>
      <w:r w:rsidRPr="00934A5D">
        <w:rPr>
          <w:szCs w:val="24"/>
        </w:rPr>
        <w:t>znanstveno polje i grana,</w:t>
      </w:r>
    </w:p>
    <w:p w14:paraId="4B98927C" w14:textId="77777777" w:rsidR="00BC58E0" w:rsidRPr="00934A5D" w:rsidRDefault="00BC58E0" w:rsidP="000440FC">
      <w:pPr>
        <w:pStyle w:val="ListParagraph"/>
        <w:numPr>
          <w:ilvl w:val="0"/>
          <w:numId w:val="19"/>
        </w:numPr>
        <w:spacing w:before="0" w:after="0"/>
        <w:ind w:left="1475" w:hanging="284"/>
        <w:contextualSpacing/>
        <w:rPr>
          <w:szCs w:val="24"/>
        </w:rPr>
      </w:pPr>
      <w:r w:rsidRPr="00934A5D">
        <w:rPr>
          <w:szCs w:val="24"/>
        </w:rPr>
        <w:t>datum objave (mjesec i godina),</w:t>
      </w:r>
    </w:p>
    <w:p w14:paraId="373889E6" w14:textId="77777777" w:rsidR="00BC58E0" w:rsidRPr="00934A5D" w:rsidRDefault="00BC58E0" w:rsidP="000440FC">
      <w:pPr>
        <w:pStyle w:val="ListParagraph"/>
        <w:numPr>
          <w:ilvl w:val="0"/>
          <w:numId w:val="19"/>
        </w:numPr>
        <w:spacing w:before="0" w:after="0"/>
        <w:ind w:left="1475" w:hanging="284"/>
        <w:contextualSpacing/>
        <w:rPr>
          <w:szCs w:val="24"/>
        </w:rPr>
      </w:pPr>
      <w:r w:rsidRPr="00934A5D">
        <w:rPr>
          <w:szCs w:val="24"/>
        </w:rPr>
        <w:t>mjesto objave (naziv medija, broj i godište),</w:t>
      </w:r>
    </w:p>
    <w:p w14:paraId="0F0F07C9" w14:textId="77777777" w:rsidR="00BC58E0" w:rsidRPr="00934A5D" w:rsidRDefault="00BC58E0" w:rsidP="000440FC">
      <w:pPr>
        <w:pStyle w:val="ListParagraph"/>
        <w:numPr>
          <w:ilvl w:val="0"/>
          <w:numId w:val="19"/>
        </w:numPr>
        <w:spacing w:before="0" w:after="0"/>
        <w:ind w:left="1475" w:hanging="284"/>
        <w:contextualSpacing/>
        <w:rPr>
          <w:szCs w:val="24"/>
        </w:rPr>
      </w:pPr>
      <w:r w:rsidRPr="00934A5D">
        <w:rPr>
          <w:szCs w:val="24"/>
        </w:rPr>
        <w:lastRenderedPageBreak/>
        <w:t>poveznica na originalno objavljeni rad (URL).</w:t>
      </w:r>
    </w:p>
    <w:p w14:paraId="4EAA6B95" w14:textId="77777777" w:rsidR="00940D39" w:rsidRPr="00934A5D" w:rsidRDefault="00940D39" w:rsidP="00491550">
      <w:pPr>
        <w:spacing w:before="0" w:after="0"/>
        <w:rPr>
          <w:szCs w:val="24"/>
        </w:rPr>
      </w:pPr>
    </w:p>
    <w:p w14:paraId="7AEE0A7E" w14:textId="77777777" w:rsidR="00DF54D3" w:rsidRPr="00934A5D" w:rsidRDefault="00DF54D3" w:rsidP="00E90F7C">
      <w:pPr>
        <w:spacing w:before="0" w:after="120"/>
        <w:rPr>
          <w:szCs w:val="24"/>
        </w:rPr>
      </w:pPr>
      <w:r w:rsidRPr="00934A5D">
        <w:rPr>
          <w:szCs w:val="24"/>
        </w:rPr>
        <w:t xml:space="preserve">Gospodarski subjekt može se, po potrebi, osloniti na sposobnost drugih subjekata, bez obzira na pravnu prirodu njihova međusobna odnosa. U tom slučaju gospodarski subjekt mora dokazati </w:t>
      </w:r>
      <w:r w:rsidR="007D4D73" w:rsidRPr="00934A5D">
        <w:rPr>
          <w:szCs w:val="24"/>
        </w:rPr>
        <w:t>n</w:t>
      </w:r>
      <w:r w:rsidRPr="00934A5D">
        <w:rPr>
          <w:szCs w:val="24"/>
        </w:rPr>
        <w:t>aručitelju da će imati na raspolaganju resurse nužne za izvršavanje ugovora, primjerice, prihvaćanjem obveze drugih subjekata da će te resurse staviti na raspolaganje gospodarskom subjektu. Pod istim uvjetima, zajednica ponuditelja se može osloniti na sposobnost članova zajednice ponuditelja ili drugih subjekata.</w:t>
      </w:r>
    </w:p>
    <w:p w14:paraId="19157C09" w14:textId="77777777" w:rsidR="008C26CC" w:rsidRPr="00934A5D" w:rsidRDefault="008C26CC" w:rsidP="00491550">
      <w:pPr>
        <w:spacing w:before="0" w:after="0"/>
        <w:rPr>
          <w:szCs w:val="24"/>
        </w:rPr>
      </w:pPr>
    </w:p>
    <w:p w14:paraId="68442D46" w14:textId="77777777" w:rsidR="00DF54D3" w:rsidRPr="00934A5D" w:rsidRDefault="00DF54D3" w:rsidP="00D373D1">
      <w:pPr>
        <w:pStyle w:val="Naslov3"/>
        <w:rPr>
          <w:i w:val="0"/>
          <w:szCs w:val="24"/>
        </w:rPr>
      </w:pPr>
      <w:r w:rsidRPr="00934A5D">
        <w:rPr>
          <w:i w:val="0"/>
          <w:szCs w:val="24"/>
        </w:rPr>
        <w:t xml:space="preserve">Izjava </w:t>
      </w:r>
      <w:r w:rsidR="00AA1E3A" w:rsidRPr="00934A5D">
        <w:rPr>
          <w:i w:val="0"/>
          <w:szCs w:val="24"/>
        </w:rPr>
        <w:t>p</w:t>
      </w:r>
      <w:r w:rsidRPr="00934A5D">
        <w:rPr>
          <w:i w:val="0"/>
          <w:szCs w:val="24"/>
        </w:rPr>
        <w:t>onuditelja o</w:t>
      </w:r>
      <w:r w:rsidR="00B312E7" w:rsidRPr="00934A5D">
        <w:rPr>
          <w:i w:val="0"/>
          <w:szCs w:val="24"/>
        </w:rPr>
        <w:t xml:space="preserve"> ključnim</w:t>
      </w:r>
      <w:r w:rsidRPr="00934A5D">
        <w:rPr>
          <w:i w:val="0"/>
          <w:szCs w:val="24"/>
        </w:rPr>
        <w:t xml:space="preserve"> stručnjacima koji će sudjelovati u realizaciji ugovora</w:t>
      </w:r>
    </w:p>
    <w:p w14:paraId="1A89C5A0" w14:textId="77777777" w:rsidR="00D36D42" w:rsidRPr="00934A5D" w:rsidRDefault="00D36D42" w:rsidP="00491550">
      <w:pPr>
        <w:spacing w:before="0" w:after="0"/>
        <w:rPr>
          <w:szCs w:val="24"/>
        </w:rPr>
      </w:pPr>
    </w:p>
    <w:p w14:paraId="496A107C" w14:textId="77777777" w:rsidR="00E90F7C" w:rsidRPr="00934A5D" w:rsidRDefault="00DF54D3" w:rsidP="00E90F7C">
      <w:pPr>
        <w:spacing w:before="0" w:after="120"/>
        <w:rPr>
          <w:b/>
          <w:szCs w:val="24"/>
        </w:rPr>
      </w:pPr>
      <w:r w:rsidRPr="00934A5D">
        <w:rPr>
          <w:szCs w:val="24"/>
        </w:rPr>
        <w:t xml:space="preserve">Ponuditelj je dužan u ponudi dostaviti </w:t>
      </w:r>
      <w:r w:rsidR="00DD168E" w:rsidRPr="00934A5D">
        <w:rPr>
          <w:b/>
          <w:szCs w:val="24"/>
        </w:rPr>
        <w:t>i</w:t>
      </w:r>
      <w:r w:rsidRPr="00934A5D">
        <w:rPr>
          <w:b/>
          <w:szCs w:val="24"/>
        </w:rPr>
        <w:t xml:space="preserve">zjavu kojom treba dokazati da ima ili će imati na raspolaganju sve tražene stručnjake koji su ili će biti ugovorno vezani za </w:t>
      </w:r>
      <w:r w:rsidR="00AA1E3A" w:rsidRPr="00934A5D">
        <w:rPr>
          <w:b/>
          <w:szCs w:val="24"/>
        </w:rPr>
        <w:t>p</w:t>
      </w:r>
      <w:r w:rsidRPr="00934A5D">
        <w:rPr>
          <w:b/>
          <w:szCs w:val="24"/>
        </w:rPr>
        <w:t xml:space="preserve">onuditelja te će biti na raspolaganju </w:t>
      </w:r>
      <w:r w:rsidR="00AA1E3A" w:rsidRPr="00934A5D">
        <w:rPr>
          <w:b/>
          <w:szCs w:val="24"/>
        </w:rPr>
        <w:t>p</w:t>
      </w:r>
      <w:r w:rsidRPr="00934A5D">
        <w:rPr>
          <w:b/>
          <w:szCs w:val="24"/>
        </w:rPr>
        <w:t xml:space="preserve">onuditelju za izvršavanje usluga koje su predmet nabave, za vrijeme trajanja ugovora. </w:t>
      </w:r>
    </w:p>
    <w:p w14:paraId="02D632B3" w14:textId="77777777" w:rsidR="00E90F7C" w:rsidRPr="00934A5D" w:rsidRDefault="00DF54D3" w:rsidP="00E90F7C">
      <w:pPr>
        <w:spacing w:before="0" w:after="120"/>
        <w:rPr>
          <w:szCs w:val="24"/>
        </w:rPr>
      </w:pPr>
      <w:r w:rsidRPr="00934A5D">
        <w:rPr>
          <w:szCs w:val="24"/>
        </w:rPr>
        <w:t xml:space="preserve">U toj </w:t>
      </w:r>
      <w:r w:rsidR="00DD168E" w:rsidRPr="00934A5D">
        <w:rPr>
          <w:szCs w:val="24"/>
        </w:rPr>
        <w:t xml:space="preserve">izjavi </w:t>
      </w:r>
      <w:r w:rsidRPr="00934A5D">
        <w:rPr>
          <w:b/>
          <w:szCs w:val="24"/>
        </w:rPr>
        <w:t>mora</w:t>
      </w:r>
      <w:r w:rsidRPr="00934A5D">
        <w:rPr>
          <w:szCs w:val="24"/>
        </w:rPr>
        <w:t xml:space="preserve"> navesti</w:t>
      </w:r>
      <w:r w:rsidR="00E90F7C" w:rsidRPr="00934A5D">
        <w:rPr>
          <w:szCs w:val="24"/>
        </w:rPr>
        <w:t>:</w:t>
      </w:r>
    </w:p>
    <w:p w14:paraId="1F497BF7" w14:textId="59D66A9E" w:rsidR="00E90F7C" w:rsidRPr="00934A5D" w:rsidRDefault="00DF54D3" w:rsidP="00E90F7C">
      <w:pPr>
        <w:pStyle w:val="ListParagraph"/>
        <w:numPr>
          <w:ilvl w:val="0"/>
          <w:numId w:val="19"/>
        </w:numPr>
        <w:spacing w:before="0" w:after="0"/>
        <w:ind w:left="1475" w:hanging="284"/>
        <w:contextualSpacing/>
        <w:rPr>
          <w:szCs w:val="24"/>
        </w:rPr>
      </w:pPr>
      <w:r w:rsidRPr="00934A5D">
        <w:rPr>
          <w:szCs w:val="24"/>
        </w:rPr>
        <w:t xml:space="preserve">ime i prezime osobe predložene za ulogu ključnog stručnjaka s naznakom pozicije za koju se osoba predlaže, </w:t>
      </w:r>
    </w:p>
    <w:p w14:paraId="4059440A" w14:textId="77777777" w:rsidR="00E90F7C" w:rsidRPr="00934A5D" w:rsidRDefault="00DF54D3" w:rsidP="00E90F7C">
      <w:pPr>
        <w:pStyle w:val="ListParagraph"/>
        <w:numPr>
          <w:ilvl w:val="0"/>
          <w:numId w:val="19"/>
        </w:numPr>
        <w:spacing w:before="0" w:after="0"/>
        <w:ind w:left="1475" w:hanging="284"/>
        <w:contextualSpacing/>
        <w:rPr>
          <w:szCs w:val="24"/>
        </w:rPr>
      </w:pPr>
      <w:r w:rsidRPr="00934A5D">
        <w:rPr>
          <w:szCs w:val="24"/>
        </w:rPr>
        <w:t xml:space="preserve">naznaku obrazovnih i stručnih kvalifikacija za svaku osobu, </w:t>
      </w:r>
    </w:p>
    <w:p w14:paraId="3BF7D40F" w14:textId="77777777" w:rsidR="00E90F7C" w:rsidRPr="00934A5D" w:rsidRDefault="00DF54D3" w:rsidP="00E90F7C">
      <w:pPr>
        <w:pStyle w:val="ListParagraph"/>
        <w:numPr>
          <w:ilvl w:val="0"/>
          <w:numId w:val="19"/>
        </w:numPr>
        <w:spacing w:before="0" w:after="0"/>
        <w:ind w:left="1475" w:hanging="284"/>
        <w:contextualSpacing/>
        <w:rPr>
          <w:szCs w:val="24"/>
        </w:rPr>
      </w:pPr>
      <w:r w:rsidRPr="00934A5D">
        <w:rPr>
          <w:szCs w:val="24"/>
        </w:rPr>
        <w:t xml:space="preserve">naznaku poslova na kojima je osoba radila i </w:t>
      </w:r>
    </w:p>
    <w:p w14:paraId="326F53E2" w14:textId="2D8F0D1B" w:rsidR="00DF54D3" w:rsidRPr="00934A5D" w:rsidRDefault="00DF54D3" w:rsidP="00E90F7C">
      <w:pPr>
        <w:pStyle w:val="ListParagraph"/>
        <w:numPr>
          <w:ilvl w:val="0"/>
          <w:numId w:val="19"/>
        </w:numPr>
        <w:spacing w:before="0" w:after="120"/>
        <w:ind w:left="1475" w:hanging="284"/>
        <w:contextualSpacing/>
        <w:rPr>
          <w:szCs w:val="24"/>
        </w:rPr>
      </w:pPr>
      <w:r w:rsidRPr="00934A5D">
        <w:rPr>
          <w:szCs w:val="24"/>
        </w:rPr>
        <w:t>u kojem vremenskom razdoblju.</w:t>
      </w:r>
    </w:p>
    <w:p w14:paraId="73F1C6E3" w14:textId="77777777" w:rsidR="00CC37CC" w:rsidRPr="00934A5D" w:rsidRDefault="00CC37CC" w:rsidP="00E90F7C">
      <w:pPr>
        <w:spacing w:before="0" w:after="120"/>
        <w:rPr>
          <w:b/>
          <w:szCs w:val="24"/>
        </w:rPr>
      </w:pPr>
      <w:r w:rsidRPr="00934A5D">
        <w:rPr>
          <w:szCs w:val="24"/>
        </w:rPr>
        <w:t xml:space="preserve">Izjava treba </w:t>
      </w:r>
      <w:r w:rsidRPr="00934A5D">
        <w:rPr>
          <w:b/>
          <w:szCs w:val="24"/>
        </w:rPr>
        <w:t>biti ovjerena pečatom i potpisana od ovlaštene osobe za zastupanje gospodarskog subjekta.</w:t>
      </w:r>
    </w:p>
    <w:p w14:paraId="6A7D8315" w14:textId="77777777" w:rsidR="00E90F7C" w:rsidRPr="00934A5D" w:rsidRDefault="00DF54D3" w:rsidP="00E90F7C">
      <w:pPr>
        <w:spacing w:before="0" w:after="120"/>
        <w:rPr>
          <w:szCs w:val="24"/>
        </w:rPr>
      </w:pPr>
      <w:r w:rsidRPr="00934A5D">
        <w:rPr>
          <w:b/>
          <w:szCs w:val="24"/>
        </w:rPr>
        <w:t>Izjavi je potrebno priložiti</w:t>
      </w:r>
      <w:r w:rsidR="00E90F7C" w:rsidRPr="00934A5D">
        <w:rPr>
          <w:szCs w:val="24"/>
        </w:rPr>
        <w:t>:</w:t>
      </w:r>
    </w:p>
    <w:p w14:paraId="00E0C709" w14:textId="77777777" w:rsidR="00BB172B" w:rsidRPr="00934A5D" w:rsidRDefault="00DF54D3" w:rsidP="00E90F7C">
      <w:pPr>
        <w:pStyle w:val="ListParagraph"/>
        <w:numPr>
          <w:ilvl w:val="0"/>
          <w:numId w:val="19"/>
        </w:numPr>
        <w:spacing w:before="0" w:after="0"/>
        <w:ind w:left="1475" w:hanging="284"/>
        <w:contextualSpacing/>
        <w:rPr>
          <w:szCs w:val="24"/>
        </w:rPr>
      </w:pPr>
      <w:r w:rsidRPr="00934A5D">
        <w:rPr>
          <w:szCs w:val="24"/>
        </w:rPr>
        <w:t xml:space="preserve">životopis svakog predloženog ključnog stručnjaka, </w:t>
      </w:r>
    </w:p>
    <w:p w14:paraId="1ED26A53" w14:textId="77777777" w:rsidR="00BB172B" w:rsidRPr="00934A5D" w:rsidRDefault="00DF54D3" w:rsidP="00E90F7C">
      <w:pPr>
        <w:pStyle w:val="ListParagraph"/>
        <w:numPr>
          <w:ilvl w:val="0"/>
          <w:numId w:val="19"/>
        </w:numPr>
        <w:spacing w:before="0" w:after="0"/>
        <w:ind w:left="1475" w:hanging="284"/>
        <w:contextualSpacing/>
        <w:rPr>
          <w:szCs w:val="24"/>
        </w:rPr>
      </w:pPr>
      <w:r w:rsidRPr="00934A5D">
        <w:rPr>
          <w:szCs w:val="24"/>
        </w:rPr>
        <w:t>presliku njegove diplome</w:t>
      </w:r>
      <w:r w:rsidR="00DD168E" w:rsidRPr="00934A5D">
        <w:rPr>
          <w:szCs w:val="24"/>
        </w:rPr>
        <w:t xml:space="preserve"> i drugih dokaza kojima se dokazuje stečeno obrazovanje ključnog stručnjaka</w:t>
      </w:r>
      <w:r w:rsidRPr="00934A5D">
        <w:rPr>
          <w:szCs w:val="24"/>
        </w:rPr>
        <w:t xml:space="preserve"> i </w:t>
      </w:r>
    </w:p>
    <w:p w14:paraId="34D8BE45" w14:textId="3A9A378F" w:rsidR="00975A84" w:rsidRPr="00934A5D" w:rsidRDefault="00DF54D3" w:rsidP="00BB172B">
      <w:pPr>
        <w:pStyle w:val="ListParagraph"/>
        <w:numPr>
          <w:ilvl w:val="0"/>
          <w:numId w:val="19"/>
        </w:numPr>
        <w:spacing w:before="0" w:after="120"/>
        <w:ind w:left="1475" w:hanging="284"/>
        <w:contextualSpacing/>
        <w:rPr>
          <w:szCs w:val="24"/>
        </w:rPr>
      </w:pPr>
      <w:r w:rsidRPr="00934A5D">
        <w:rPr>
          <w:szCs w:val="24"/>
        </w:rPr>
        <w:t xml:space="preserve">presliku </w:t>
      </w:r>
      <w:r w:rsidR="00DD168E" w:rsidRPr="00934A5D">
        <w:rPr>
          <w:szCs w:val="24"/>
        </w:rPr>
        <w:t>drugih odgovarajućih dokumenata</w:t>
      </w:r>
      <w:r w:rsidRPr="00934A5D">
        <w:rPr>
          <w:szCs w:val="24"/>
        </w:rPr>
        <w:t xml:space="preserve"> </w:t>
      </w:r>
      <w:r w:rsidR="00BB172B" w:rsidRPr="00934A5D">
        <w:rPr>
          <w:szCs w:val="24"/>
        </w:rPr>
        <w:t>ako</w:t>
      </w:r>
      <w:r w:rsidRPr="00934A5D">
        <w:rPr>
          <w:szCs w:val="24"/>
        </w:rPr>
        <w:t xml:space="preserve"> se isti traž</w:t>
      </w:r>
      <w:r w:rsidR="00DD168E" w:rsidRPr="00934A5D">
        <w:rPr>
          <w:szCs w:val="24"/>
        </w:rPr>
        <w:t>e</w:t>
      </w:r>
      <w:r w:rsidRPr="00934A5D">
        <w:rPr>
          <w:szCs w:val="24"/>
        </w:rPr>
        <w:t xml:space="preserve"> dolje definiranim minimalnim uvjetima za pojedinog ključnog stručnjaka. </w:t>
      </w:r>
    </w:p>
    <w:p w14:paraId="26B6A4E6" w14:textId="77777777" w:rsidR="00975A84" w:rsidRPr="00934A5D" w:rsidRDefault="00DF54D3" w:rsidP="00E90F7C">
      <w:pPr>
        <w:spacing w:before="0" w:after="120"/>
        <w:rPr>
          <w:b/>
          <w:szCs w:val="24"/>
        </w:rPr>
      </w:pPr>
      <w:r w:rsidRPr="00934A5D">
        <w:rPr>
          <w:b/>
          <w:szCs w:val="24"/>
        </w:rPr>
        <w:t>Iz životopisa ključnog stručnjaka treba biti jasno vidljivo da ispunjava definirane minimalne uvjete.</w:t>
      </w:r>
      <w:r w:rsidR="00975A84" w:rsidRPr="00934A5D">
        <w:rPr>
          <w:b/>
          <w:szCs w:val="24"/>
        </w:rPr>
        <w:t xml:space="preserve"> </w:t>
      </w:r>
    </w:p>
    <w:p w14:paraId="74334807" w14:textId="77777777" w:rsidR="00BB172B" w:rsidRPr="00934A5D" w:rsidRDefault="00BB172B" w:rsidP="00E90F7C">
      <w:pPr>
        <w:spacing w:before="0" w:after="120"/>
        <w:rPr>
          <w:szCs w:val="24"/>
        </w:rPr>
      </w:pPr>
    </w:p>
    <w:p w14:paraId="47E0C16E" w14:textId="77777777" w:rsidR="00975A84" w:rsidRPr="00934A5D" w:rsidRDefault="00975A84" w:rsidP="00E90F7C">
      <w:pPr>
        <w:spacing w:before="0" w:after="120"/>
        <w:rPr>
          <w:szCs w:val="24"/>
        </w:rPr>
      </w:pPr>
      <w:r w:rsidRPr="00934A5D">
        <w:rPr>
          <w:szCs w:val="24"/>
        </w:rPr>
        <w:t xml:space="preserve">Dakle, za </w:t>
      </w:r>
      <w:r w:rsidRPr="00934A5D">
        <w:rPr>
          <w:b/>
          <w:szCs w:val="24"/>
        </w:rPr>
        <w:t>godine općeg radnog iskustva</w:t>
      </w:r>
      <w:r w:rsidRPr="00934A5D">
        <w:rPr>
          <w:szCs w:val="24"/>
        </w:rPr>
        <w:t xml:space="preserve"> potrebno je najmanje definirati:</w:t>
      </w:r>
    </w:p>
    <w:p w14:paraId="14696371" w14:textId="77777777" w:rsidR="00975A84" w:rsidRPr="00934A5D" w:rsidRDefault="00975A84" w:rsidP="00BB172B">
      <w:pPr>
        <w:pStyle w:val="ListParagraph"/>
        <w:numPr>
          <w:ilvl w:val="0"/>
          <w:numId w:val="19"/>
        </w:numPr>
        <w:spacing w:before="0" w:after="0"/>
        <w:ind w:left="1475" w:hanging="284"/>
        <w:contextualSpacing/>
        <w:rPr>
          <w:szCs w:val="24"/>
        </w:rPr>
      </w:pPr>
      <w:r w:rsidRPr="00934A5D">
        <w:rPr>
          <w:szCs w:val="24"/>
        </w:rPr>
        <w:t>naziv i sjedište poslodavca,</w:t>
      </w:r>
    </w:p>
    <w:p w14:paraId="2A18AEA8" w14:textId="77777777" w:rsidR="00975A84" w:rsidRPr="00934A5D" w:rsidRDefault="00975A84" w:rsidP="00BB172B">
      <w:pPr>
        <w:pStyle w:val="ListParagraph"/>
        <w:numPr>
          <w:ilvl w:val="0"/>
          <w:numId w:val="19"/>
        </w:numPr>
        <w:spacing w:before="0" w:after="0"/>
        <w:ind w:left="1475" w:hanging="284"/>
        <w:contextualSpacing/>
        <w:rPr>
          <w:szCs w:val="24"/>
        </w:rPr>
      </w:pPr>
      <w:r w:rsidRPr="00934A5D">
        <w:rPr>
          <w:szCs w:val="24"/>
        </w:rPr>
        <w:t>period zaposlenja pri poslodavcu (od – do, mjesec i godina) te</w:t>
      </w:r>
    </w:p>
    <w:p w14:paraId="0FF13D40" w14:textId="77777777" w:rsidR="00975A84" w:rsidRPr="00934A5D" w:rsidRDefault="00AA1874" w:rsidP="00BB172B">
      <w:pPr>
        <w:pStyle w:val="ListParagraph"/>
        <w:numPr>
          <w:ilvl w:val="0"/>
          <w:numId w:val="19"/>
        </w:numPr>
        <w:spacing w:before="0" w:after="120"/>
        <w:ind w:left="1475" w:hanging="284"/>
        <w:contextualSpacing/>
        <w:rPr>
          <w:szCs w:val="24"/>
        </w:rPr>
      </w:pPr>
      <w:r w:rsidRPr="00934A5D">
        <w:rPr>
          <w:szCs w:val="24"/>
        </w:rPr>
        <w:t>ulogu</w:t>
      </w:r>
      <w:r w:rsidR="00975A84" w:rsidRPr="00934A5D">
        <w:rPr>
          <w:szCs w:val="24"/>
        </w:rPr>
        <w:t xml:space="preserve"> i poslove na kojima je stručnjak radio pri poslodavcu.</w:t>
      </w:r>
    </w:p>
    <w:p w14:paraId="34C7680A" w14:textId="25E0C2D4" w:rsidR="00975A84" w:rsidRPr="00934A5D" w:rsidRDefault="00975A84" w:rsidP="00BB172B">
      <w:pPr>
        <w:spacing w:before="0" w:after="120"/>
        <w:rPr>
          <w:szCs w:val="24"/>
        </w:rPr>
      </w:pPr>
      <w:r w:rsidRPr="00934A5D">
        <w:rPr>
          <w:szCs w:val="24"/>
        </w:rPr>
        <w:t xml:space="preserve">Za </w:t>
      </w:r>
      <w:r w:rsidRPr="00934A5D">
        <w:rPr>
          <w:b/>
          <w:szCs w:val="24"/>
        </w:rPr>
        <w:t xml:space="preserve">godine radnog iskustva u znanstvenim istraživanjima </w:t>
      </w:r>
      <w:r w:rsidR="00B13988" w:rsidRPr="00934A5D">
        <w:rPr>
          <w:b/>
          <w:szCs w:val="24"/>
        </w:rPr>
        <w:t>i za znanstven</w:t>
      </w:r>
      <w:r w:rsidR="00BB172B" w:rsidRPr="00934A5D">
        <w:rPr>
          <w:b/>
          <w:szCs w:val="24"/>
        </w:rPr>
        <w:t>a</w:t>
      </w:r>
      <w:r w:rsidR="00840E08">
        <w:rPr>
          <w:b/>
          <w:szCs w:val="24"/>
        </w:rPr>
        <w:t xml:space="preserve"> i</w:t>
      </w:r>
      <w:r w:rsidR="00B13988" w:rsidRPr="00934A5D">
        <w:rPr>
          <w:b/>
          <w:szCs w:val="24"/>
        </w:rPr>
        <w:t>straživa</w:t>
      </w:r>
      <w:r w:rsidR="00BC4AAB" w:rsidRPr="00934A5D">
        <w:rPr>
          <w:b/>
          <w:szCs w:val="24"/>
        </w:rPr>
        <w:t>nja</w:t>
      </w:r>
      <w:r w:rsidR="00B13988" w:rsidRPr="00934A5D">
        <w:rPr>
          <w:szCs w:val="24"/>
        </w:rPr>
        <w:t xml:space="preserve"> </w:t>
      </w:r>
      <w:r w:rsidRPr="00934A5D">
        <w:rPr>
          <w:szCs w:val="24"/>
        </w:rPr>
        <w:t>potrebno je najmanje definirati:</w:t>
      </w:r>
    </w:p>
    <w:p w14:paraId="60EF0C6A" w14:textId="77777777" w:rsidR="00975A84" w:rsidRPr="00934A5D" w:rsidRDefault="00975A84" w:rsidP="00BB172B">
      <w:pPr>
        <w:pStyle w:val="ListParagraph"/>
        <w:numPr>
          <w:ilvl w:val="0"/>
          <w:numId w:val="19"/>
        </w:numPr>
        <w:spacing w:before="0" w:after="0"/>
        <w:ind w:left="1475" w:hanging="284"/>
        <w:contextualSpacing/>
        <w:rPr>
          <w:szCs w:val="24"/>
        </w:rPr>
      </w:pPr>
      <w:r w:rsidRPr="00934A5D">
        <w:rPr>
          <w:szCs w:val="24"/>
        </w:rPr>
        <w:t>naziv znanstvenog istraživanja</w:t>
      </w:r>
      <w:r w:rsidR="00970B3C" w:rsidRPr="00934A5D">
        <w:rPr>
          <w:szCs w:val="24"/>
        </w:rPr>
        <w:t>,</w:t>
      </w:r>
    </w:p>
    <w:p w14:paraId="4DBC34F8" w14:textId="77777777" w:rsidR="00975A84" w:rsidRPr="00934A5D" w:rsidRDefault="00975A84" w:rsidP="00BB172B">
      <w:pPr>
        <w:pStyle w:val="ListParagraph"/>
        <w:numPr>
          <w:ilvl w:val="0"/>
          <w:numId w:val="19"/>
        </w:numPr>
        <w:spacing w:before="0" w:after="0"/>
        <w:ind w:left="1475" w:hanging="284"/>
        <w:contextualSpacing/>
        <w:rPr>
          <w:szCs w:val="24"/>
        </w:rPr>
      </w:pPr>
      <w:r w:rsidRPr="00934A5D">
        <w:rPr>
          <w:szCs w:val="24"/>
        </w:rPr>
        <w:t>predmet znanstvenog istraživanja,</w:t>
      </w:r>
    </w:p>
    <w:p w14:paraId="4848EE9A" w14:textId="77777777" w:rsidR="00975A84" w:rsidRPr="00934A5D" w:rsidRDefault="00975A84" w:rsidP="00BB172B">
      <w:pPr>
        <w:pStyle w:val="ListParagraph"/>
        <w:numPr>
          <w:ilvl w:val="0"/>
          <w:numId w:val="19"/>
        </w:numPr>
        <w:spacing w:before="0" w:after="0"/>
        <w:ind w:left="1475" w:hanging="284"/>
        <w:contextualSpacing/>
        <w:rPr>
          <w:szCs w:val="24"/>
        </w:rPr>
      </w:pPr>
      <w:r w:rsidRPr="00934A5D">
        <w:rPr>
          <w:szCs w:val="24"/>
        </w:rPr>
        <w:t>kratki opis provedenog znanstvenog istraživanja i njegove svrhe,</w:t>
      </w:r>
    </w:p>
    <w:p w14:paraId="30F661FD" w14:textId="77777777" w:rsidR="00975A84" w:rsidRPr="00934A5D" w:rsidRDefault="00975A84" w:rsidP="00BB172B">
      <w:pPr>
        <w:pStyle w:val="ListParagraph"/>
        <w:numPr>
          <w:ilvl w:val="0"/>
          <w:numId w:val="19"/>
        </w:numPr>
        <w:spacing w:before="0" w:after="0"/>
        <w:ind w:left="1475" w:hanging="284"/>
        <w:contextualSpacing/>
        <w:rPr>
          <w:szCs w:val="24"/>
        </w:rPr>
      </w:pPr>
      <w:r w:rsidRPr="00934A5D">
        <w:rPr>
          <w:szCs w:val="24"/>
        </w:rPr>
        <w:lastRenderedPageBreak/>
        <w:t>polje i granu u kojima je provedeno znanstveno istraživanje,</w:t>
      </w:r>
    </w:p>
    <w:p w14:paraId="7719EACB" w14:textId="77777777" w:rsidR="00975A84" w:rsidRPr="00934A5D" w:rsidRDefault="00975A84" w:rsidP="00BB172B">
      <w:pPr>
        <w:pStyle w:val="ListParagraph"/>
        <w:numPr>
          <w:ilvl w:val="0"/>
          <w:numId w:val="19"/>
        </w:numPr>
        <w:spacing w:before="0" w:after="0"/>
        <w:ind w:left="1475" w:hanging="284"/>
        <w:contextualSpacing/>
        <w:rPr>
          <w:szCs w:val="24"/>
        </w:rPr>
      </w:pPr>
      <w:r w:rsidRPr="00934A5D">
        <w:rPr>
          <w:szCs w:val="24"/>
        </w:rPr>
        <w:t>period provođenja znanstvenog istraživanja (od – do, mjesec i godina),</w:t>
      </w:r>
    </w:p>
    <w:p w14:paraId="38515D51" w14:textId="77777777" w:rsidR="001D4DBE" w:rsidRPr="00934A5D" w:rsidRDefault="001D4DBE" w:rsidP="00BB172B">
      <w:pPr>
        <w:pStyle w:val="ListParagraph"/>
        <w:numPr>
          <w:ilvl w:val="0"/>
          <w:numId w:val="19"/>
        </w:numPr>
        <w:spacing w:before="0" w:after="0"/>
        <w:ind w:left="1475" w:hanging="284"/>
        <w:contextualSpacing/>
        <w:rPr>
          <w:szCs w:val="24"/>
        </w:rPr>
      </w:pPr>
      <w:r w:rsidRPr="00934A5D">
        <w:rPr>
          <w:szCs w:val="24"/>
        </w:rPr>
        <w:t>pravna osoba koja je nositelj</w:t>
      </w:r>
      <w:r w:rsidR="001C1780" w:rsidRPr="00934A5D">
        <w:rPr>
          <w:szCs w:val="24"/>
        </w:rPr>
        <w:t xml:space="preserve"> znanstvenog istraživanja ili partner na znanstvenom istraživanju, a putem koje je stručnjak imao ulogu u znanstvenom istraživanju,</w:t>
      </w:r>
    </w:p>
    <w:p w14:paraId="2475B1BD" w14:textId="77777777" w:rsidR="00975A84" w:rsidRPr="00934A5D" w:rsidRDefault="001D4DBE" w:rsidP="00BB172B">
      <w:pPr>
        <w:pStyle w:val="ListParagraph"/>
        <w:numPr>
          <w:ilvl w:val="0"/>
          <w:numId w:val="19"/>
        </w:numPr>
        <w:spacing w:before="0" w:after="0"/>
        <w:ind w:left="1475" w:hanging="284"/>
        <w:contextualSpacing/>
        <w:rPr>
          <w:szCs w:val="24"/>
        </w:rPr>
      </w:pPr>
      <w:r w:rsidRPr="00934A5D">
        <w:rPr>
          <w:szCs w:val="24"/>
        </w:rPr>
        <w:t>ulogu</w:t>
      </w:r>
      <w:r w:rsidR="00975A84" w:rsidRPr="00934A5D">
        <w:rPr>
          <w:szCs w:val="24"/>
        </w:rPr>
        <w:t xml:space="preserve"> </w:t>
      </w:r>
      <w:r w:rsidR="000C5B18" w:rsidRPr="00934A5D">
        <w:rPr>
          <w:szCs w:val="24"/>
        </w:rPr>
        <w:t xml:space="preserve">koju je osoba imala u sklopu znanstvenog istraživanja </w:t>
      </w:r>
      <w:r w:rsidR="00975A84" w:rsidRPr="00934A5D">
        <w:rPr>
          <w:szCs w:val="24"/>
        </w:rPr>
        <w:t>i poslove na kojima je</w:t>
      </w:r>
      <w:r w:rsidR="000C5B18" w:rsidRPr="00934A5D">
        <w:rPr>
          <w:szCs w:val="24"/>
        </w:rPr>
        <w:t xml:space="preserve"> osoba radila u sklopu znanstvenog istraživanja</w:t>
      </w:r>
      <w:r w:rsidR="00975A84" w:rsidRPr="00934A5D">
        <w:rPr>
          <w:szCs w:val="24"/>
        </w:rPr>
        <w:t>.</w:t>
      </w:r>
    </w:p>
    <w:p w14:paraId="523053CF" w14:textId="77777777" w:rsidR="00B13988" w:rsidRPr="00934A5D" w:rsidRDefault="00B13988" w:rsidP="00491550">
      <w:pPr>
        <w:spacing w:before="0" w:after="0"/>
        <w:rPr>
          <w:szCs w:val="24"/>
        </w:rPr>
      </w:pPr>
    </w:p>
    <w:p w14:paraId="230C163A" w14:textId="77777777" w:rsidR="00422827" w:rsidRPr="00934A5D" w:rsidRDefault="00422827" w:rsidP="00491550">
      <w:pPr>
        <w:spacing w:before="0" w:after="0"/>
        <w:rPr>
          <w:b/>
          <w:szCs w:val="24"/>
        </w:rPr>
      </w:pPr>
      <w:r w:rsidRPr="00934A5D">
        <w:rPr>
          <w:szCs w:val="24"/>
        </w:rPr>
        <w:t xml:space="preserve">Napominje se kako </w:t>
      </w:r>
      <w:r w:rsidRPr="00934A5D">
        <w:rPr>
          <w:b/>
          <w:szCs w:val="24"/>
        </w:rPr>
        <w:t xml:space="preserve">jednoj fizičkoj osobi nije dozvoljeno obavljati više od jedne navedene funkcije ključnog stručnjaka. </w:t>
      </w:r>
    </w:p>
    <w:p w14:paraId="21BD635F" w14:textId="77777777" w:rsidR="00422827" w:rsidRPr="00934A5D" w:rsidRDefault="00422827" w:rsidP="00491550">
      <w:pPr>
        <w:spacing w:before="0" w:after="0"/>
        <w:rPr>
          <w:szCs w:val="24"/>
        </w:rPr>
      </w:pPr>
    </w:p>
    <w:p w14:paraId="799A051B" w14:textId="77777777" w:rsidR="00DF54D3" w:rsidRPr="00934A5D" w:rsidRDefault="00DF54D3" w:rsidP="00BB172B">
      <w:pPr>
        <w:spacing w:before="0" w:after="120"/>
        <w:rPr>
          <w:szCs w:val="24"/>
        </w:rPr>
      </w:pPr>
      <w:r w:rsidRPr="00934A5D">
        <w:rPr>
          <w:szCs w:val="24"/>
        </w:rPr>
        <w:t>Ponuditelj je obvezan u predmetnoj izjavi nominirati sljedeće ključne stručnjake:</w:t>
      </w:r>
    </w:p>
    <w:p w14:paraId="24C2D598" w14:textId="77777777" w:rsidR="00DF54D3" w:rsidRPr="00934A5D" w:rsidRDefault="00DF54D3" w:rsidP="00491550">
      <w:pPr>
        <w:pStyle w:val="ListParagraph"/>
        <w:numPr>
          <w:ilvl w:val="0"/>
          <w:numId w:val="56"/>
        </w:numPr>
        <w:spacing w:before="0" w:after="0"/>
        <w:ind w:left="284" w:hanging="284"/>
        <w:jc w:val="left"/>
        <w:rPr>
          <w:szCs w:val="24"/>
        </w:rPr>
      </w:pPr>
      <w:r w:rsidRPr="00934A5D">
        <w:rPr>
          <w:szCs w:val="24"/>
        </w:rPr>
        <w:t xml:space="preserve">Voditelj projekta </w:t>
      </w:r>
      <w:r w:rsidR="00214E93" w:rsidRPr="00934A5D">
        <w:rPr>
          <w:szCs w:val="24"/>
        </w:rPr>
        <w:t>– 1 fizička osoba,</w:t>
      </w:r>
    </w:p>
    <w:p w14:paraId="6188FA90" w14:textId="77777777" w:rsidR="00DF54D3" w:rsidRPr="00934A5D" w:rsidRDefault="00DF54D3" w:rsidP="00491550">
      <w:pPr>
        <w:pStyle w:val="ListParagraph"/>
        <w:numPr>
          <w:ilvl w:val="0"/>
          <w:numId w:val="56"/>
        </w:numPr>
        <w:spacing w:before="0" w:after="0"/>
        <w:ind w:left="284" w:hanging="284"/>
        <w:jc w:val="left"/>
        <w:rPr>
          <w:szCs w:val="24"/>
        </w:rPr>
      </w:pPr>
      <w:r w:rsidRPr="00934A5D">
        <w:rPr>
          <w:szCs w:val="24"/>
        </w:rPr>
        <w:t xml:space="preserve">Stručnjak za znanstvena istraživanja u polju </w:t>
      </w:r>
      <w:r w:rsidR="00804E47" w:rsidRPr="00934A5D">
        <w:rPr>
          <w:szCs w:val="24"/>
        </w:rPr>
        <w:t>psihologije</w:t>
      </w:r>
      <w:r w:rsidR="00214E93" w:rsidRPr="00934A5D">
        <w:rPr>
          <w:szCs w:val="24"/>
        </w:rPr>
        <w:t xml:space="preserve"> – </w:t>
      </w:r>
      <w:r w:rsidR="003A397E" w:rsidRPr="00934A5D">
        <w:rPr>
          <w:szCs w:val="24"/>
        </w:rPr>
        <w:t>2</w:t>
      </w:r>
      <w:r w:rsidR="00214E93" w:rsidRPr="00934A5D">
        <w:rPr>
          <w:szCs w:val="24"/>
        </w:rPr>
        <w:t xml:space="preserve"> fizičk</w:t>
      </w:r>
      <w:r w:rsidR="003A397E" w:rsidRPr="00934A5D">
        <w:rPr>
          <w:szCs w:val="24"/>
        </w:rPr>
        <w:t>e</w:t>
      </w:r>
      <w:r w:rsidR="00214E93" w:rsidRPr="00934A5D">
        <w:rPr>
          <w:szCs w:val="24"/>
        </w:rPr>
        <w:t xml:space="preserve"> osob</w:t>
      </w:r>
      <w:r w:rsidR="003A397E" w:rsidRPr="00934A5D">
        <w:rPr>
          <w:szCs w:val="24"/>
        </w:rPr>
        <w:t>e</w:t>
      </w:r>
      <w:r w:rsidR="00214E93" w:rsidRPr="00934A5D">
        <w:rPr>
          <w:szCs w:val="24"/>
        </w:rPr>
        <w:t>,</w:t>
      </w:r>
    </w:p>
    <w:p w14:paraId="5F01580D" w14:textId="77777777" w:rsidR="00DF54D3" w:rsidRPr="00934A5D" w:rsidRDefault="00DF54D3" w:rsidP="00491550">
      <w:pPr>
        <w:pStyle w:val="ListParagraph"/>
        <w:numPr>
          <w:ilvl w:val="0"/>
          <w:numId w:val="56"/>
        </w:numPr>
        <w:spacing w:before="0" w:after="0"/>
        <w:ind w:left="284" w:hanging="284"/>
        <w:jc w:val="left"/>
        <w:rPr>
          <w:szCs w:val="24"/>
        </w:rPr>
      </w:pPr>
      <w:r w:rsidRPr="00934A5D">
        <w:rPr>
          <w:szCs w:val="24"/>
        </w:rPr>
        <w:t>Stručnjak za znanstvena istraživanja u polju pedagogije</w:t>
      </w:r>
      <w:r w:rsidR="00214E93" w:rsidRPr="00934A5D">
        <w:rPr>
          <w:szCs w:val="24"/>
        </w:rPr>
        <w:t xml:space="preserve"> – 1 fizička osoba.</w:t>
      </w:r>
    </w:p>
    <w:p w14:paraId="519BE096" w14:textId="77777777" w:rsidR="00D36D42" w:rsidRPr="00934A5D" w:rsidRDefault="00D36D42" w:rsidP="00491550">
      <w:pPr>
        <w:spacing w:before="0" w:after="0"/>
        <w:rPr>
          <w:szCs w:val="24"/>
        </w:rPr>
      </w:pPr>
    </w:p>
    <w:p w14:paraId="6403A99D" w14:textId="77777777" w:rsidR="00DF54D3" w:rsidRPr="00934A5D" w:rsidRDefault="00DF54D3" w:rsidP="00491550">
      <w:pPr>
        <w:spacing w:before="0" w:after="0"/>
        <w:rPr>
          <w:szCs w:val="24"/>
        </w:rPr>
      </w:pPr>
      <w:r w:rsidRPr="00934A5D">
        <w:rPr>
          <w:szCs w:val="24"/>
        </w:rPr>
        <w:t>Za</w:t>
      </w:r>
      <w:r w:rsidR="00422827" w:rsidRPr="00934A5D">
        <w:rPr>
          <w:szCs w:val="24"/>
        </w:rPr>
        <w:t xml:space="preserve"> ključne</w:t>
      </w:r>
      <w:r w:rsidRPr="00934A5D">
        <w:rPr>
          <w:szCs w:val="24"/>
        </w:rPr>
        <w:t xml:space="preserve"> stručnjake </w:t>
      </w:r>
      <w:r w:rsidR="007D4D73" w:rsidRPr="00934A5D">
        <w:rPr>
          <w:szCs w:val="24"/>
        </w:rPr>
        <w:t>n</w:t>
      </w:r>
      <w:r w:rsidRPr="00934A5D">
        <w:rPr>
          <w:szCs w:val="24"/>
        </w:rPr>
        <w:t>aručitelj navodi minimalne uvjete tehničke i stručne sposobnosti</w:t>
      </w:r>
      <w:r w:rsidR="00A94168" w:rsidRPr="00934A5D">
        <w:rPr>
          <w:szCs w:val="24"/>
        </w:rPr>
        <w:t>.</w:t>
      </w:r>
    </w:p>
    <w:p w14:paraId="7B8EE50B" w14:textId="77777777" w:rsidR="00422827" w:rsidRPr="00934A5D" w:rsidRDefault="00422827" w:rsidP="00491550">
      <w:pPr>
        <w:spacing w:before="0" w:after="0"/>
        <w:rPr>
          <w:szCs w:val="24"/>
        </w:rPr>
      </w:pPr>
    </w:p>
    <w:p w14:paraId="33F5BE40" w14:textId="77777777" w:rsidR="00DF54D3" w:rsidRPr="00934A5D" w:rsidRDefault="00840F90" w:rsidP="00491550">
      <w:pPr>
        <w:spacing w:before="0" w:after="0"/>
        <w:rPr>
          <w:b/>
          <w:szCs w:val="24"/>
        </w:rPr>
      </w:pPr>
      <w:r w:rsidRPr="00934A5D">
        <w:rPr>
          <w:b/>
          <w:szCs w:val="24"/>
        </w:rPr>
        <w:t xml:space="preserve">Ključni stručnjak 1. </w:t>
      </w:r>
      <w:r w:rsidR="00DF54D3" w:rsidRPr="00934A5D">
        <w:rPr>
          <w:b/>
          <w:szCs w:val="24"/>
        </w:rPr>
        <w:t xml:space="preserve">Voditelj projekta </w:t>
      </w:r>
    </w:p>
    <w:p w14:paraId="75905C69" w14:textId="77777777" w:rsidR="00840F90" w:rsidRPr="00934A5D" w:rsidRDefault="00840F90" w:rsidP="00491550">
      <w:pPr>
        <w:spacing w:before="0" w:after="0"/>
        <w:rPr>
          <w:szCs w:val="24"/>
        </w:rPr>
      </w:pPr>
    </w:p>
    <w:p w14:paraId="3E362D11" w14:textId="77777777" w:rsidR="00DF54D3" w:rsidRPr="00934A5D" w:rsidRDefault="00840F90" w:rsidP="00491550">
      <w:pPr>
        <w:pStyle w:val="ListParagraph"/>
        <w:spacing w:before="0" w:after="0"/>
        <w:ind w:left="284" w:hanging="284"/>
        <w:rPr>
          <w:szCs w:val="24"/>
        </w:rPr>
      </w:pPr>
      <w:r w:rsidRPr="00934A5D">
        <w:rPr>
          <w:szCs w:val="24"/>
        </w:rPr>
        <w:t>Ključni s</w:t>
      </w:r>
      <w:r w:rsidR="00DF54D3" w:rsidRPr="00934A5D">
        <w:rPr>
          <w:szCs w:val="24"/>
        </w:rPr>
        <w:t xml:space="preserve">tručnjak </w:t>
      </w:r>
      <w:r w:rsidRPr="00934A5D">
        <w:rPr>
          <w:szCs w:val="24"/>
        </w:rPr>
        <w:t xml:space="preserve">1. </w:t>
      </w:r>
      <w:r w:rsidR="00DF54D3" w:rsidRPr="00934A5D">
        <w:rPr>
          <w:szCs w:val="24"/>
        </w:rPr>
        <w:t>mora zadovoljiti sljedeće minimalne uvjete:</w:t>
      </w:r>
    </w:p>
    <w:p w14:paraId="3F6BC802" w14:textId="77777777" w:rsidR="00DF54D3" w:rsidRPr="00934A5D" w:rsidRDefault="009D08E8" w:rsidP="00491550">
      <w:pPr>
        <w:pStyle w:val="ListParagraph"/>
        <w:numPr>
          <w:ilvl w:val="1"/>
          <w:numId w:val="32"/>
        </w:numPr>
        <w:spacing w:before="0" w:after="0"/>
        <w:ind w:left="284" w:hanging="284"/>
        <w:rPr>
          <w:szCs w:val="24"/>
        </w:rPr>
      </w:pPr>
      <w:r w:rsidRPr="00934A5D">
        <w:rPr>
          <w:szCs w:val="24"/>
        </w:rPr>
        <w:t xml:space="preserve">stečeni </w:t>
      </w:r>
      <w:r w:rsidR="00DF54D3" w:rsidRPr="00934A5D">
        <w:rPr>
          <w:szCs w:val="24"/>
        </w:rPr>
        <w:t>doktorat u području društvenih znanosti, polje psihologija;</w:t>
      </w:r>
    </w:p>
    <w:p w14:paraId="24E4BE9C" w14:textId="77777777" w:rsidR="009D08E8" w:rsidRPr="00934A5D" w:rsidRDefault="009D08E8" w:rsidP="00491550">
      <w:pPr>
        <w:pStyle w:val="ListParagraph"/>
        <w:numPr>
          <w:ilvl w:val="1"/>
          <w:numId w:val="32"/>
        </w:numPr>
        <w:spacing w:before="0" w:after="0"/>
        <w:ind w:left="284" w:hanging="284"/>
        <w:rPr>
          <w:szCs w:val="24"/>
        </w:rPr>
      </w:pPr>
      <w:r w:rsidRPr="00934A5D">
        <w:rPr>
          <w:szCs w:val="24"/>
        </w:rPr>
        <w:t>10 godina općeg radnog iskustva;</w:t>
      </w:r>
    </w:p>
    <w:p w14:paraId="76711DE4" w14:textId="77777777" w:rsidR="00A94168" w:rsidRPr="00934A5D" w:rsidRDefault="00DF54D3" w:rsidP="00491550">
      <w:pPr>
        <w:pStyle w:val="ListParagraph"/>
        <w:numPr>
          <w:ilvl w:val="1"/>
          <w:numId w:val="32"/>
        </w:numPr>
        <w:spacing w:before="0" w:after="0"/>
        <w:ind w:left="284" w:hanging="284"/>
        <w:rPr>
          <w:szCs w:val="24"/>
        </w:rPr>
      </w:pPr>
      <w:r w:rsidRPr="00934A5D">
        <w:rPr>
          <w:szCs w:val="24"/>
        </w:rPr>
        <w:t>5 godina radnog iskustva u znanstven</w:t>
      </w:r>
      <w:r w:rsidR="00D72F7B" w:rsidRPr="00934A5D">
        <w:rPr>
          <w:szCs w:val="24"/>
        </w:rPr>
        <w:t>o</w:t>
      </w:r>
      <w:r w:rsidRPr="00934A5D">
        <w:rPr>
          <w:szCs w:val="24"/>
        </w:rPr>
        <w:t xml:space="preserve">m </w:t>
      </w:r>
      <w:r w:rsidR="00804E47" w:rsidRPr="00934A5D">
        <w:rPr>
          <w:szCs w:val="24"/>
        </w:rPr>
        <w:t>istraživanj</w:t>
      </w:r>
      <w:r w:rsidR="00D72F7B" w:rsidRPr="00934A5D">
        <w:rPr>
          <w:szCs w:val="24"/>
        </w:rPr>
        <w:t>u</w:t>
      </w:r>
      <w:r w:rsidR="009D08E8" w:rsidRPr="00934A5D">
        <w:rPr>
          <w:szCs w:val="24"/>
        </w:rPr>
        <w:t xml:space="preserve"> u znanstvenom polju psihologije</w:t>
      </w:r>
      <w:r w:rsidR="00265705" w:rsidRPr="00934A5D">
        <w:rPr>
          <w:szCs w:val="24"/>
        </w:rPr>
        <w:t>;</w:t>
      </w:r>
    </w:p>
    <w:p w14:paraId="6C94AF02" w14:textId="77777777" w:rsidR="00DF54D3" w:rsidRPr="00934A5D" w:rsidRDefault="00A94168" w:rsidP="00491550">
      <w:pPr>
        <w:pStyle w:val="ListParagraph"/>
        <w:numPr>
          <w:ilvl w:val="1"/>
          <w:numId w:val="32"/>
        </w:numPr>
        <w:spacing w:before="0" w:after="0"/>
        <w:ind w:left="284" w:hanging="284"/>
        <w:rPr>
          <w:szCs w:val="24"/>
        </w:rPr>
      </w:pPr>
      <w:r w:rsidRPr="00934A5D">
        <w:rPr>
          <w:szCs w:val="24"/>
        </w:rPr>
        <w:t xml:space="preserve">3 </w:t>
      </w:r>
      <w:r w:rsidR="00D20397" w:rsidRPr="00934A5D">
        <w:rPr>
          <w:szCs w:val="24"/>
        </w:rPr>
        <w:t>znanstvena istraživanja</w:t>
      </w:r>
      <w:r w:rsidRPr="00934A5D">
        <w:rPr>
          <w:szCs w:val="24"/>
        </w:rPr>
        <w:t xml:space="preserve"> u znanstvenom polju psihologije na kojima je stručnjak aktivno radio</w:t>
      </w:r>
      <w:r w:rsidR="005340AC" w:rsidRPr="00934A5D">
        <w:rPr>
          <w:szCs w:val="24"/>
        </w:rPr>
        <w:t xml:space="preserve"> (radio na poslovima i zadacima znanstvenog istraživanja)</w:t>
      </w:r>
      <w:r w:rsidRPr="00934A5D">
        <w:rPr>
          <w:szCs w:val="24"/>
        </w:rPr>
        <w:t>;</w:t>
      </w:r>
    </w:p>
    <w:p w14:paraId="1F0AD13F" w14:textId="77777777" w:rsidR="00B60C49" w:rsidRPr="00934A5D" w:rsidRDefault="00DF54D3" w:rsidP="00491550">
      <w:pPr>
        <w:pStyle w:val="ListParagraph"/>
        <w:numPr>
          <w:ilvl w:val="1"/>
          <w:numId w:val="32"/>
        </w:numPr>
        <w:spacing w:before="0" w:after="0"/>
        <w:ind w:left="284" w:hanging="284"/>
        <w:rPr>
          <w:szCs w:val="24"/>
        </w:rPr>
      </w:pPr>
      <w:r w:rsidRPr="00934A5D">
        <w:rPr>
          <w:szCs w:val="24"/>
        </w:rPr>
        <w:t xml:space="preserve">iskustvo </w:t>
      </w:r>
      <w:r w:rsidR="009D08E8" w:rsidRPr="00934A5D">
        <w:rPr>
          <w:szCs w:val="24"/>
        </w:rPr>
        <w:t xml:space="preserve">voditelja projekta ili </w:t>
      </w:r>
      <w:r w:rsidR="00876558" w:rsidRPr="00934A5D">
        <w:rPr>
          <w:szCs w:val="24"/>
        </w:rPr>
        <w:t xml:space="preserve">voditelja </w:t>
      </w:r>
      <w:r w:rsidR="009D08E8" w:rsidRPr="00934A5D">
        <w:rPr>
          <w:szCs w:val="24"/>
        </w:rPr>
        <w:t xml:space="preserve">tima na </w:t>
      </w:r>
      <w:r w:rsidR="00DE557C" w:rsidRPr="00934A5D">
        <w:rPr>
          <w:szCs w:val="24"/>
        </w:rPr>
        <w:t xml:space="preserve">jednom </w:t>
      </w:r>
      <w:r w:rsidR="00D72F7B" w:rsidRPr="00934A5D">
        <w:rPr>
          <w:szCs w:val="24"/>
        </w:rPr>
        <w:t xml:space="preserve">znanstvenom istraživanju </w:t>
      </w:r>
      <w:r w:rsidRPr="00934A5D">
        <w:rPr>
          <w:szCs w:val="24"/>
        </w:rPr>
        <w:t xml:space="preserve">iz </w:t>
      </w:r>
      <w:r w:rsidR="009D08E8" w:rsidRPr="00934A5D">
        <w:rPr>
          <w:szCs w:val="24"/>
        </w:rPr>
        <w:t>polja psihologije</w:t>
      </w:r>
      <w:r w:rsidR="00AF043A" w:rsidRPr="00934A5D">
        <w:rPr>
          <w:szCs w:val="24"/>
        </w:rPr>
        <w:t>.</w:t>
      </w:r>
    </w:p>
    <w:p w14:paraId="7D0A188D" w14:textId="77777777" w:rsidR="00840F90" w:rsidRPr="00934A5D" w:rsidRDefault="00840F90" w:rsidP="00491550">
      <w:pPr>
        <w:spacing w:before="0" w:after="0"/>
        <w:rPr>
          <w:szCs w:val="24"/>
        </w:rPr>
      </w:pPr>
    </w:p>
    <w:p w14:paraId="075CE20C" w14:textId="77777777" w:rsidR="00DF54D3" w:rsidRPr="00934A5D" w:rsidRDefault="00840F90" w:rsidP="00491550">
      <w:pPr>
        <w:spacing w:before="0" w:after="0"/>
        <w:rPr>
          <w:b/>
          <w:szCs w:val="24"/>
        </w:rPr>
      </w:pPr>
      <w:r w:rsidRPr="00934A5D">
        <w:rPr>
          <w:b/>
          <w:szCs w:val="24"/>
        </w:rPr>
        <w:t xml:space="preserve">Ključni stručnjak 2. </w:t>
      </w:r>
      <w:r w:rsidR="00265705" w:rsidRPr="00934A5D">
        <w:rPr>
          <w:b/>
          <w:szCs w:val="24"/>
        </w:rPr>
        <w:t xml:space="preserve">i 3. </w:t>
      </w:r>
      <w:r w:rsidR="00DF54D3" w:rsidRPr="00934A5D">
        <w:rPr>
          <w:b/>
          <w:szCs w:val="24"/>
        </w:rPr>
        <w:t>Stručnjak za znanstvena istraživanja u znanstvenom polju psihologije</w:t>
      </w:r>
      <w:r w:rsidR="00265705" w:rsidRPr="00934A5D">
        <w:rPr>
          <w:b/>
          <w:szCs w:val="24"/>
        </w:rPr>
        <w:t>, grana školske psihologije i psihologije obrazovanja</w:t>
      </w:r>
    </w:p>
    <w:p w14:paraId="11588D8D" w14:textId="77777777" w:rsidR="00840F90" w:rsidRPr="00934A5D" w:rsidRDefault="00840F90" w:rsidP="00491550">
      <w:pPr>
        <w:pStyle w:val="ListParagraph"/>
        <w:spacing w:before="0" w:after="0"/>
        <w:ind w:left="284" w:hanging="284"/>
        <w:rPr>
          <w:szCs w:val="24"/>
        </w:rPr>
      </w:pPr>
    </w:p>
    <w:p w14:paraId="0D3B0DA0" w14:textId="77777777" w:rsidR="00DF54D3" w:rsidRPr="00934A5D" w:rsidRDefault="00840F90" w:rsidP="00491550">
      <w:pPr>
        <w:pStyle w:val="ListParagraph"/>
        <w:spacing w:before="0" w:after="0"/>
        <w:ind w:left="284" w:hanging="284"/>
        <w:rPr>
          <w:szCs w:val="24"/>
        </w:rPr>
      </w:pPr>
      <w:r w:rsidRPr="00934A5D">
        <w:rPr>
          <w:szCs w:val="24"/>
        </w:rPr>
        <w:t xml:space="preserve">Ključni stručnjak 2. </w:t>
      </w:r>
      <w:r w:rsidR="00DF54D3" w:rsidRPr="00934A5D">
        <w:rPr>
          <w:szCs w:val="24"/>
        </w:rPr>
        <w:t xml:space="preserve"> mora zadovoljiti sljedeće minimalne uvjete:</w:t>
      </w:r>
    </w:p>
    <w:p w14:paraId="2D867DD4" w14:textId="77777777" w:rsidR="00265705" w:rsidRPr="00934A5D" w:rsidRDefault="00265705" w:rsidP="00491550">
      <w:pPr>
        <w:pStyle w:val="ListParagraph"/>
        <w:numPr>
          <w:ilvl w:val="1"/>
          <w:numId w:val="34"/>
        </w:numPr>
        <w:spacing w:before="0" w:after="0"/>
        <w:ind w:left="284" w:hanging="284"/>
        <w:rPr>
          <w:szCs w:val="24"/>
        </w:rPr>
      </w:pPr>
      <w:r w:rsidRPr="00934A5D">
        <w:rPr>
          <w:szCs w:val="24"/>
        </w:rPr>
        <w:t>stečeni doktorat u području društvenih znanosti, polje psihologija;</w:t>
      </w:r>
    </w:p>
    <w:p w14:paraId="1B960B87" w14:textId="77777777" w:rsidR="00B60C49" w:rsidRPr="00934A5D" w:rsidRDefault="00B60C49" w:rsidP="00491550">
      <w:pPr>
        <w:pStyle w:val="ListParagraph"/>
        <w:numPr>
          <w:ilvl w:val="1"/>
          <w:numId w:val="34"/>
        </w:numPr>
        <w:spacing w:before="0" w:after="0"/>
        <w:ind w:left="284" w:hanging="284"/>
        <w:rPr>
          <w:szCs w:val="24"/>
        </w:rPr>
      </w:pPr>
      <w:r w:rsidRPr="00934A5D">
        <w:rPr>
          <w:szCs w:val="24"/>
        </w:rPr>
        <w:t>5 godina općeg radnog iskustva;</w:t>
      </w:r>
    </w:p>
    <w:p w14:paraId="664507E4" w14:textId="77777777" w:rsidR="00DF54D3" w:rsidRPr="00934A5D" w:rsidRDefault="00B60C49" w:rsidP="00491550">
      <w:pPr>
        <w:pStyle w:val="ListParagraph"/>
        <w:numPr>
          <w:ilvl w:val="1"/>
          <w:numId w:val="34"/>
        </w:numPr>
        <w:spacing w:before="0" w:after="0"/>
        <w:ind w:left="284" w:hanging="284"/>
        <w:rPr>
          <w:szCs w:val="24"/>
        </w:rPr>
      </w:pPr>
      <w:r w:rsidRPr="00934A5D">
        <w:rPr>
          <w:szCs w:val="24"/>
        </w:rPr>
        <w:t>3</w:t>
      </w:r>
      <w:r w:rsidR="00DF54D3" w:rsidRPr="00934A5D">
        <w:rPr>
          <w:szCs w:val="24"/>
        </w:rPr>
        <w:t xml:space="preserve"> godin</w:t>
      </w:r>
      <w:r w:rsidRPr="00934A5D">
        <w:rPr>
          <w:szCs w:val="24"/>
        </w:rPr>
        <w:t>e</w:t>
      </w:r>
      <w:r w:rsidR="00DF54D3" w:rsidRPr="00934A5D">
        <w:rPr>
          <w:szCs w:val="24"/>
        </w:rPr>
        <w:t xml:space="preserve"> radnog iskustva u znanstven</w:t>
      </w:r>
      <w:r w:rsidR="00AC16FE" w:rsidRPr="00934A5D">
        <w:rPr>
          <w:szCs w:val="24"/>
        </w:rPr>
        <w:t>o</w:t>
      </w:r>
      <w:r w:rsidR="00DF54D3" w:rsidRPr="00934A5D">
        <w:rPr>
          <w:szCs w:val="24"/>
        </w:rPr>
        <w:t xml:space="preserve">m </w:t>
      </w:r>
      <w:r w:rsidR="00804E47" w:rsidRPr="00934A5D">
        <w:rPr>
          <w:szCs w:val="24"/>
        </w:rPr>
        <w:t>istraživanj</w:t>
      </w:r>
      <w:r w:rsidR="00AC16FE" w:rsidRPr="00934A5D">
        <w:rPr>
          <w:szCs w:val="24"/>
        </w:rPr>
        <w:t>u</w:t>
      </w:r>
      <w:r w:rsidRPr="00934A5D">
        <w:rPr>
          <w:szCs w:val="24"/>
        </w:rPr>
        <w:t xml:space="preserve"> u znanstvenom polju psihologije</w:t>
      </w:r>
      <w:r w:rsidR="00265705" w:rsidRPr="00934A5D">
        <w:rPr>
          <w:szCs w:val="24"/>
        </w:rPr>
        <w:t xml:space="preserve"> u grani školske psihologije i psihologije obrazovanja</w:t>
      </w:r>
      <w:r w:rsidR="00DF54D3" w:rsidRPr="00934A5D">
        <w:rPr>
          <w:szCs w:val="24"/>
        </w:rPr>
        <w:t>;</w:t>
      </w:r>
    </w:p>
    <w:p w14:paraId="014CAB78" w14:textId="77777777" w:rsidR="00A94168" w:rsidRPr="00934A5D" w:rsidRDefault="00A94168" w:rsidP="00491550">
      <w:pPr>
        <w:pStyle w:val="ListParagraph"/>
        <w:numPr>
          <w:ilvl w:val="1"/>
          <w:numId w:val="34"/>
        </w:numPr>
        <w:spacing w:before="0" w:after="0"/>
        <w:ind w:left="284" w:hanging="284"/>
        <w:rPr>
          <w:szCs w:val="24"/>
        </w:rPr>
      </w:pPr>
      <w:r w:rsidRPr="00934A5D">
        <w:rPr>
          <w:szCs w:val="24"/>
        </w:rPr>
        <w:t xml:space="preserve">2 </w:t>
      </w:r>
      <w:r w:rsidR="00D20397" w:rsidRPr="00934A5D">
        <w:rPr>
          <w:szCs w:val="24"/>
        </w:rPr>
        <w:t>znanstvena istraživanja</w:t>
      </w:r>
      <w:r w:rsidRPr="00934A5D">
        <w:rPr>
          <w:szCs w:val="24"/>
        </w:rPr>
        <w:t xml:space="preserve"> u znanstvenom polju psihologije, u granama školske psihologije i psihologije obrazovanja i/ili  razvojne psihologije na kojima je stručnjak aktivno radio</w:t>
      </w:r>
      <w:r w:rsidR="005340AC" w:rsidRPr="00934A5D">
        <w:rPr>
          <w:szCs w:val="24"/>
        </w:rPr>
        <w:t xml:space="preserve"> (radio na poslovima i zadacima znanstvenog istraživanja);</w:t>
      </w:r>
    </w:p>
    <w:p w14:paraId="755AD4CF" w14:textId="77777777" w:rsidR="00806AF9" w:rsidRPr="00934A5D" w:rsidRDefault="00806AF9" w:rsidP="00491550">
      <w:pPr>
        <w:pStyle w:val="ListParagraph"/>
        <w:numPr>
          <w:ilvl w:val="1"/>
          <w:numId w:val="34"/>
        </w:numPr>
        <w:spacing w:before="0" w:after="0"/>
        <w:ind w:left="284" w:hanging="284"/>
        <w:rPr>
          <w:szCs w:val="24"/>
        </w:rPr>
      </w:pPr>
      <w:r w:rsidRPr="00934A5D">
        <w:rPr>
          <w:szCs w:val="24"/>
        </w:rPr>
        <w:t xml:space="preserve">iskustvo u </w:t>
      </w:r>
      <w:r w:rsidR="00592EE3" w:rsidRPr="00934A5D">
        <w:rPr>
          <w:szCs w:val="24"/>
        </w:rPr>
        <w:t xml:space="preserve">jednom </w:t>
      </w:r>
      <w:r w:rsidRPr="00934A5D">
        <w:rPr>
          <w:szCs w:val="24"/>
        </w:rPr>
        <w:t>znanstvenom istraživanju u području istraživan</w:t>
      </w:r>
      <w:r w:rsidR="00AF043A" w:rsidRPr="00934A5D">
        <w:rPr>
          <w:szCs w:val="24"/>
        </w:rPr>
        <w:t>ja utjecaja IKT-a u obrazovanju.</w:t>
      </w:r>
    </w:p>
    <w:p w14:paraId="38A30E93" w14:textId="77777777" w:rsidR="00F87872" w:rsidRPr="00934A5D" w:rsidRDefault="00F87872" w:rsidP="00491550">
      <w:pPr>
        <w:spacing w:before="0" w:after="0"/>
        <w:rPr>
          <w:szCs w:val="24"/>
        </w:rPr>
      </w:pPr>
    </w:p>
    <w:p w14:paraId="24FF62DC" w14:textId="77777777" w:rsidR="00CB1A5D" w:rsidRDefault="00CB1A5D" w:rsidP="00491550">
      <w:pPr>
        <w:spacing w:before="0" w:after="0"/>
        <w:rPr>
          <w:b/>
          <w:szCs w:val="24"/>
        </w:rPr>
      </w:pPr>
    </w:p>
    <w:p w14:paraId="74804791" w14:textId="77777777" w:rsidR="00CB1A5D" w:rsidRDefault="00CB1A5D" w:rsidP="00491550">
      <w:pPr>
        <w:spacing w:before="0" w:after="0"/>
        <w:rPr>
          <w:b/>
          <w:szCs w:val="24"/>
        </w:rPr>
      </w:pPr>
    </w:p>
    <w:p w14:paraId="784687F9" w14:textId="77777777" w:rsidR="00CB1A5D" w:rsidRDefault="00CB1A5D" w:rsidP="00491550">
      <w:pPr>
        <w:spacing w:before="0" w:after="0"/>
        <w:rPr>
          <w:b/>
          <w:szCs w:val="24"/>
        </w:rPr>
      </w:pPr>
    </w:p>
    <w:p w14:paraId="6272E8B4" w14:textId="77777777" w:rsidR="00DF54D3" w:rsidRPr="00934A5D" w:rsidRDefault="00840F90" w:rsidP="00491550">
      <w:pPr>
        <w:spacing w:before="0" w:after="0"/>
        <w:rPr>
          <w:b/>
          <w:szCs w:val="24"/>
        </w:rPr>
      </w:pPr>
      <w:r w:rsidRPr="00934A5D">
        <w:rPr>
          <w:b/>
          <w:szCs w:val="24"/>
        </w:rPr>
        <w:lastRenderedPageBreak/>
        <w:t xml:space="preserve">Ključni stručnjak </w:t>
      </w:r>
      <w:r w:rsidR="00265705" w:rsidRPr="00934A5D">
        <w:rPr>
          <w:b/>
          <w:szCs w:val="24"/>
        </w:rPr>
        <w:t>4</w:t>
      </w:r>
      <w:r w:rsidRPr="00934A5D">
        <w:rPr>
          <w:b/>
          <w:szCs w:val="24"/>
        </w:rPr>
        <w:t>. Stručnjak</w:t>
      </w:r>
      <w:r w:rsidR="00DF54D3" w:rsidRPr="00934A5D">
        <w:rPr>
          <w:b/>
          <w:szCs w:val="24"/>
        </w:rPr>
        <w:t xml:space="preserve"> za znanstvena istraživanja u znanstvenom polju pedagogije</w:t>
      </w:r>
    </w:p>
    <w:p w14:paraId="6D563048" w14:textId="77777777" w:rsidR="00840F90" w:rsidRPr="00934A5D" w:rsidRDefault="00840F90" w:rsidP="00491550">
      <w:pPr>
        <w:pStyle w:val="ListParagraph"/>
        <w:spacing w:before="0" w:after="0"/>
        <w:ind w:left="284" w:hanging="284"/>
        <w:rPr>
          <w:szCs w:val="24"/>
        </w:rPr>
      </w:pPr>
    </w:p>
    <w:p w14:paraId="1E8733C4" w14:textId="77777777" w:rsidR="00DF54D3" w:rsidRPr="00934A5D" w:rsidRDefault="00840F90" w:rsidP="00491550">
      <w:pPr>
        <w:pStyle w:val="ListParagraph"/>
        <w:spacing w:before="0" w:after="0"/>
        <w:ind w:left="284" w:hanging="284"/>
        <w:rPr>
          <w:szCs w:val="24"/>
        </w:rPr>
      </w:pPr>
      <w:r w:rsidRPr="00934A5D">
        <w:rPr>
          <w:szCs w:val="24"/>
        </w:rPr>
        <w:t xml:space="preserve">Ključni stručnjak 3. </w:t>
      </w:r>
      <w:r w:rsidR="00DF54D3" w:rsidRPr="00934A5D">
        <w:rPr>
          <w:szCs w:val="24"/>
        </w:rPr>
        <w:t xml:space="preserve"> mora zadovoljiti sljedeće minimalne uvjete:</w:t>
      </w:r>
    </w:p>
    <w:p w14:paraId="43D9B88D" w14:textId="77777777" w:rsidR="00265705" w:rsidRPr="00934A5D" w:rsidRDefault="00265705" w:rsidP="00491550">
      <w:pPr>
        <w:pStyle w:val="ListParagraph"/>
        <w:numPr>
          <w:ilvl w:val="0"/>
          <w:numId w:val="68"/>
        </w:numPr>
        <w:spacing w:before="0" w:after="0"/>
        <w:ind w:left="284" w:hanging="284"/>
        <w:rPr>
          <w:szCs w:val="24"/>
        </w:rPr>
      </w:pPr>
      <w:r w:rsidRPr="00934A5D">
        <w:rPr>
          <w:szCs w:val="24"/>
        </w:rPr>
        <w:t>stečeni doktorat u području društvenih znanosti, polje pedagogija;</w:t>
      </w:r>
    </w:p>
    <w:p w14:paraId="1289C49B" w14:textId="77777777" w:rsidR="009476F9" w:rsidRPr="00934A5D" w:rsidRDefault="009476F9" w:rsidP="00491550">
      <w:pPr>
        <w:pStyle w:val="ListParagraph"/>
        <w:numPr>
          <w:ilvl w:val="0"/>
          <w:numId w:val="45"/>
        </w:numPr>
        <w:spacing w:before="0" w:after="0"/>
        <w:ind w:left="284" w:hanging="284"/>
        <w:rPr>
          <w:szCs w:val="24"/>
        </w:rPr>
      </w:pPr>
      <w:r w:rsidRPr="00934A5D">
        <w:rPr>
          <w:szCs w:val="24"/>
        </w:rPr>
        <w:t>5 godina općeg radnog iskustva;</w:t>
      </w:r>
    </w:p>
    <w:p w14:paraId="4A481772" w14:textId="77777777" w:rsidR="00806AF9" w:rsidRPr="00934A5D" w:rsidRDefault="009476F9" w:rsidP="00491550">
      <w:pPr>
        <w:pStyle w:val="ListParagraph"/>
        <w:numPr>
          <w:ilvl w:val="0"/>
          <w:numId w:val="45"/>
        </w:numPr>
        <w:spacing w:before="0" w:after="0"/>
        <w:ind w:left="284" w:hanging="284"/>
        <w:rPr>
          <w:szCs w:val="24"/>
        </w:rPr>
      </w:pPr>
      <w:r w:rsidRPr="00934A5D">
        <w:rPr>
          <w:szCs w:val="24"/>
        </w:rPr>
        <w:t>3 god</w:t>
      </w:r>
      <w:r w:rsidR="00AC16FE" w:rsidRPr="00934A5D">
        <w:rPr>
          <w:szCs w:val="24"/>
        </w:rPr>
        <w:t>ine radnog iskustva u znanstveno</w:t>
      </w:r>
      <w:r w:rsidRPr="00934A5D">
        <w:rPr>
          <w:szCs w:val="24"/>
        </w:rPr>
        <w:t>m istraž</w:t>
      </w:r>
      <w:r w:rsidR="00AC16FE" w:rsidRPr="00934A5D">
        <w:rPr>
          <w:szCs w:val="24"/>
        </w:rPr>
        <w:t>ivanju</w:t>
      </w:r>
      <w:r w:rsidRPr="00934A5D">
        <w:rPr>
          <w:szCs w:val="24"/>
        </w:rPr>
        <w:t xml:space="preserve"> u znanstvenom polju pedagogije;</w:t>
      </w:r>
    </w:p>
    <w:p w14:paraId="4AB83F8A" w14:textId="77777777" w:rsidR="00AC16FE" w:rsidRPr="00934A5D" w:rsidRDefault="00A94168" w:rsidP="00491550">
      <w:pPr>
        <w:pStyle w:val="ListParagraph"/>
        <w:numPr>
          <w:ilvl w:val="0"/>
          <w:numId w:val="45"/>
        </w:numPr>
        <w:spacing w:before="0" w:after="0"/>
        <w:ind w:left="284" w:hanging="284"/>
        <w:rPr>
          <w:szCs w:val="24"/>
        </w:rPr>
      </w:pPr>
      <w:r w:rsidRPr="00934A5D">
        <w:t xml:space="preserve">2 </w:t>
      </w:r>
      <w:r w:rsidR="00AC16FE" w:rsidRPr="00934A5D">
        <w:rPr>
          <w:szCs w:val="24"/>
        </w:rPr>
        <w:t xml:space="preserve">znanstvena istraživanja </w:t>
      </w:r>
      <w:r w:rsidRPr="00934A5D">
        <w:t>u znanstvenom polju pedagogije na kojima je stručnjak aktivno radio</w:t>
      </w:r>
      <w:r w:rsidR="005340AC" w:rsidRPr="00934A5D">
        <w:t xml:space="preserve"> </w:t>
      </w:r>
      <w:r w:rsidR="005340AC" w:rsidRPr="00934A5D">
        <w:rPr>
          <w:szCs w:val="24"/>
        </w:rPr>
        <w:t>(radio na poslovima i zadacima znanstvenog istraživanja);</w:t>
      </w:r>
    </w:p>
    <w:p w14:paraId="196A63C8" w14:textId="77777777" w:rsidR="00AF043A" w:rsidRPr="00934A5D" w:rsidRDefault="00806AF9" w:rsidP="00491550">
      <w:pPr>
        <w:pStyle w:val="ListParagraph"/>
        <w:numPr>
          <w:ilvl w:val="0"/>
          <w:numId w:val="45"/>
        </w:numPr>
        <w:spacing w:before="0" w:after="0"/>
        <w:ind w:left="284" w:hanging="284"/>
        <w:rPr>
          <w:szCs w:val="24"/>
        </w:rPr>
      </w:pPr>
      <w:r w:rsidRPr="00934A5D">
        <w:rPr>
          <w:szCs w:val="24"/>
        </w:rPr>
        <w:t xml:space="preserve">iskustvo u </w:t>
      </w:r>
      <w:r w:rsidR="00592EE3" w:rsidRPr="00934A5D">
        <w:rPr>
          <w:szCs w:val="24"/>
        </w:rPr>
        <w:t xml:space="preserve">jednom </w:t>
      </w:r>
      <w:r w:rsidRPr="00934A5D">
        <w:rPr>
          <w:szCs w:val="24"/>
        </w:rPr>
        <w:t>znanstvenom istraživanju u području istraživanja utjecaja IKT-a u obrazovanju</w:t>
      </w:r>
      <w:r w:rsidR="00AF043A" w:rsidRPr="00934A5D">
        <w:rPr>
          <w:szCs w:val="24"/>
        </w:rPr>
        <w:t>.</w:t>
      </w:r>
    </w:p>
    <w:p w14:paraId="2182B08C" w14:textId="77777777" w:rsidR="0053253A" w:rsidRPr="00934A5D" w:rsidRDefault="00CC37CC" w:rsidP="006A5FF6">
      <w:pPr>
        <w:pStyle w:val="ListParagraph"/>
        <w:spacing w:before="0" w:after="0"/>
        <w:ind w:left="0"/>
        <w:rPr>
          <w:rStyle w:val="FontStyle19"/>
          <w:rFonts w:ascii="Myriad Pro" w:hAnsi="Myriad Pro" w:cs="Times New Roman"/>
          <w:b/>
          <w:sz w:val="24"/>
          <w:szCs w:val="24"/>
        </w:rPr>
      </w:pPr>
      <w:r w:rsidRPr="00934A5D">
        <w:rPr>
          <w:szCs w:val="24"/>
        </w:rPr>
        <w:t xml:space="preserve"> </w:t>
      </w:r>
    </w:p>
    <w:p w14:paraId="2DBBA9E0" w14:textId="77777777" w:rsidR="0020042B" w:rsidRPr="00934A5D" w:rsidRDefault="000148BF" w:rsidP="00491550">
      <w:pPr>
        <w:pStyle w:val="Naslov2"/>
        <w:rPr>
          <w:rStyle w:val="FontStyle19"/>
          <w:rFonts w:ascii="Myriad Pro" w:hAnsi="Myriad Pro" w:cs="Times New Roman"/>
          <w:b w:val="0"/>
          <w:sz w:val="24"/>
          <w:szCs w:val="24"/>
        </w:rPr>
      </w:pPr>
      <w:r w:rsidRPr="00934A5D">
        <w:rPr>
          <w:rStyle w:val="FontStyle19"/>
          <w:rFonts w:ascii="Myriad Pro" w:hAnsi="Myriad Pro" w:cs="Times New Roman"/>
          <w:sz w:val="24"/>
          <w:szCs w:val="24"/>
        </w:rPr>
        <w:t xml:space="preserve">Ostali </w:t>
      </w:r>
      <w:r w:rsidR="0020042B" w:rsidRPr="00934A5D">
        <w:rPr>
          <w:rStyle w:val="FontStyle19"/>
          <w:rFonts w:ascii="Myriad Pro" w:hAnsi="Myriad Pro" w:cs="Times New Roman"/>
          <w:sz w:val="24"/>
          <w:szCs w:val="24"/>
        </w:rPr>
        <w:t>stručnjaci</w:t>
      </w:r>
    </w:p>
    <w:p w14:paraId="1370C700" w14:textId="77777777" w:rsidR="00D26065" w:rsidRPr="00934A5D" w:rsidRDefault="00D26065" w:rsidP="00D373D1">
      <w:pPr>
        <w:spacing w:before="0" w:after="0"/>
        <w:rPr>
          <w:rStyle w:val="FontStyle19"/>
          <w:rFonts w:ascii="Myriad Pro" w:hAnsi="Myriad Pro" w:cs="Times New Roman"/>
          <w:sz w:val="24"/>
          <w:szCs w:val="24"/>
        </w:rPr>
      </w:pPr>
    </w:p>
    <w:p w14:paraId="688F0F8F" w14:textId="77777777" w:rsidR="000148BF" w:rsidRPr="00934A5D" w:rsidRDefault="00422827" w:rsidP="00BB172B">
      <w:pPr>
        <w:spacing w:before="0" w:after="120"/>
        <w:rPr>
          <w:rStyle w:val="FontStyle19"/>
          <w:rFonts w:ascii="Myriad Pro" w:hAnsi="Myriad Pro" w:cs="Times New Roman"/>
          <w:b/>
          <w:sz w:val="24"/>
          <w:szCs w:val="24"/>
        </w:rPr>
      </w:pPr>
      <w:r w:rsidRPr="00934A5D">
        <w:rPr>
          <w:rStyle w:val="FontStyle19"/>
          <w:rFonts w:ascii="Myriad Pro" w:hAnsi="Myriad Pro" w:cs="Times New Roman"/>
          <w:sz w:val="24"/>
          <w:szCs w:val="24"/>
        </w:rPr>
        <w:t xml:space="preserve">Osim ključnih stručnjaka, </w:t>
      </w:r>
      <w:r w:rsidR="000148BF" w:rsidRPr="00934A5D">
        <w:rPr>
          <w:rStyle w:val="FontStyle19"/>
          <w:rFonts w:ascii="Myriad Pro" w:hAnsi="Myriad Pro" w:cs="Times New Roman"/>
          <w:sz w:val="24"/>
          <w:szCs w:val="24"/>
        </w:rPr>
        <w:t xml:space="preserve">za potrebe vođenja uredne administracije </w:t>
      </w:r>
      <w:r w:rsidR="00AA1E3A" w:rsidRPr="00934A5D">
        <w:rPr>
          <w:rStyle w:val="FontStyle19"/>
          <w:rFonts w:ascii="Myriad Pro" w:hAnsi="Myriad Pro" w:cs="Times New Roman"/>
          <w:b/>
          <w:sz w:val="24"/>
          <w:szCs w:val="24"/>
        </w:rPr>
        <w:t>p</w:t>
      </w:r>
      <w:r w:rsidR="000148BF" w:rsidRPr="00934A5D">
        <w:rPr>
          <w:rStyle w:val="FontStyle19"/>
          <w:rFonts w:ascii="Myriad Pro" w:hAnsi="Myriad Pro" w:cs="Times New Roman"/>
          <w:b/>
          <w:sz w:val="24"/>
          <w:szCs w:val="24"/>
        </w:rPr>
        <w:t xml:space="preserve">onuditelj je dužan osigurati projektnog asistenta (administratora projekta) tijekom cijelog trajanja provedbe ugovora. </w:t>
      </w:r>
    </w:p>
    <w:p w14:paraId="1D6E2E09" w14:textId="77777777" w:rsidR="00BB172B" w:rsidRPr="00934A5D" w:rsidRDefault="000148BF" w:rsidP="00BB172B">
      <w:pPr>
        <w:spacing w:before="0" w:after="120"/>
        <w:rPr>
          <w:rStyle w:val="FontStyle19"/>
          <w:rFonts w:ascii="Myriad Pro" w:hAnsi="Myriad Pro" w:cs="Times New Roman"/>
          <w:sz w:val="24"/>
          <w:szCs w:val="24"/>
        </w:rPr>
      </w:pPr>
      <w:r w:rsidRPr="00934A5D">
        <w:rPr>
          <w:rStyle w:val="FontStyle19"/>
          <w:rFonts w:ascii="Myriad Pro" w:hAnsi="Myriad Pro" w:cs="Times New Roman"/>
          <w:b/>
          <w:sz w:val="24"/>
          <w:szCs w:val="24"/>
        </w:rPr>
        <w:t xml:space="preserve">Projektni asistent (administrator projekta) </w:t>
      </w:r>
      <w:r w:rsidR="00AF043A" w:rsidRPr="00934A5D">
        <w:rPr>
          <w:rStyle w:val="FontStyle19"/>
          <w:rFonts w:ascii="Myriad Pro" w:hAnsi="Myriad Pro" w:cs="Times New Roman"/>
          <w:b/>
          <w:sz w:val="24"/>
          <w:szCs w:val="24"/>
        </w:rPr>
        <w:t>mora imati</w:t>
      </w:r>
      <w:r w:rsidR="00BB172B" w:rsidRPr="00934A5D">
        <w:rPr>
          <w:rStyle w:val="FontStyle19"/>
          <w:rFonts w:ascii="Myriad Pro" w:hAnsi="Myriad Pro" w:cs="Times New Roman"/>
          <w:sz w:val="24"/>
          <w:szCs w:val="24"/>
        </w:rPr>
        <w:t>:</w:t>
      </w:r>
    </w:p>
    <w:p w14:paraId="1CF86BEB" w14:textId="77777777" w:rsidR="00BB172B" w:rsidRPr="00934A5D" w:rsidRDefault="00AF043A" w:rsidP="00BB172B">
      <w:pPr>
        <w:pStyle w:val="ListParagraph"/>
        <w:numPr>
          <w:ilvl w:val="0"/>
          <w:numId w:val="68"/>
        </w:numPr>
        <w:spacing w:before="0" w:after="0"/>
        <w:ind w:left="284" w:hanging="284"/>
      </w:pPr>
      <w:r w:rsidRPr="00934A5D">
        <w:t>minimalno srednju</w:t>
      </w:r>
      <w:r w:rsidR="000148BF" w:rsidRPr="00934A5D">
        <w:t xml:space="preserve"> stručnu spremu, </w:t>
      </w:r>
    </w:p>
    <w:p w14:paraId="140E937D" w14:textId="77777777" w:rsidR="00BB172B" w:rsidRPr="00934A5D" w:rsidRDefault="000148BF" w:rsidP="00BB172B">
      <w:pPr>
        <w:pStyle w:val="ListParagraph"/>
        <w:numPr>
          <w:ilvl w:val="0"/>
          <w:numId w:val="68"/>
        </w:numPr>
        <w:spacing w:before="0" w:after="0"/>
        <w:ind w:left="284" w:hanging="284"/>
      </w:pPr>
      <w:r w:rsidRPr="00934A5D">
        <w:t xml:space="preserve">iskustvo vezano uz administriranje EU sufinanciranog projekata te </w:t>
      </w:r>
    </w:p>
    <w:p w14:paraId="75B6BBBB" w14:textId="0E3CE27A" w:rsidR="000148BF" w:rsidRPr="00934A5D" w:rsidRDefault="000148BF" w:rsidP="00BB172B">
      <w:pPr>
        <w:pStyle w:val="ListParagraph"/>
        <w:numPr>
          <w:ilvl w:val="0"/>
          <w:numId w:val="68"/>
        </w:numPr>
        <w:spacing w:before="0" w:after="120"/>
        <w:ind w:left="284" w:hanging="284"/>
      </w:pPr>
      <w:r w:rsidRPr="00934A5D">
        <w:t>aktivno znanje hrvatskog i engleskog jezika.</w:t>
      </w:r>
    </w:p>
    <w:p w14:paraId="6FBAEC86" w14:textId="77777777" w:rsidR="00BB172B" w:rsidRPr="00934A5D" w:rsidRDefault="000148BF" w:rsidP="00BB172B">
      <w:pPr>
        <w:spacing w:before="0" w:after="120"/>
        <w:rPr>
          <w:rStyle w:val="FontStyle19"/>
          <w:rFonts w:ascii="Myriad Pro" w:hAnsi="Myriad Pro" w:cs="Times New Roman"/>
          <w:sz w:val="24"/>
          <w:szCs w:val="24"/>
        </w:rPr>
      </w:pPr>
      <w:r w:rsidRPr="00934A5D">
        <w:rPr>
          <w:rStyle w:val="FontStyle19"/>
          <w:rFonts w:ascii="Myriad Pro" w:hAnsi="Myriad Pro" w:cs="Times New Roman"/>
          <w:b/>
          <w:sz w:val="24"/>
          <w:szCs w:val="24"/>
        </w:rPr>
        <w:t>Životopis projektnog asistenta (administratora projekta) nije potrebno dostaviti prije potpisivanja ugovora niti uključiti u ponudu.</w:t>
      </w:r>
      <w:r w:rsidR="001F6510" w:rsidRPr="00934A5D">
        <w:rPr>
          <w:rStyle w:val="FontStyle19"/>
          <w:rFonts w:ascii="Myriad Pro" w:hAnsi="Myriad Pro" w:cs="Times New Roman"/>
          <w:sz w:val="24"/>
          <w:szCs w:val="24"/>
        </w:rPr>
        <w:t xml:space="preserve"> </w:t>
      </w:r>
    </w:p>
    <w:p w14:paraId="7E4CF236" w14:textId="7110BB9A" w:rsidR="000148BF" w:rsidRPr="00934A5D" w:rsidRDefault="001F6510" w:rsidP="00BB172B">
      <w:pPr>
        <w:spacing w:before="0" w:after="120"/>
        <w:rPr>
          <w:rStyle w:val="FontStyle19"/>
          <w:rFonts w:ascii="Myriad Pro" w:hAnsi="Myriad Pro" w:cs="Times New Roman"/>
          <w:sz w:val="24"/>
          <w:szCs w:val="24"/>
        </w:rPr>
      </w:pPr>
      <w:r w:rsidRPr="00934A5D">
        <w:rPr>
          <w:rStyle w:val="FontStyle19"/>
          <w:rFonts w:ascii="Myriad Pro" w:hAnsi="Myriad Pro" w:cs="Times New Roman"/>
          <w:sz w:val="24"/>
          <w:szCs w:val="24"/>
        </w:rPr>
        <w:t>Izbor projektnog asistenta (administratora projekta) podlijež</w:t>
      </w:r>
      <w:r w:rsidR="007D4D73" w:rsidRPr="00934A5D">
        <w:rPr>
          <w:rStyle w:val="FontStyle19"/>
          <w:rFonts w:ascii="Myriad Pro" w:hAnsi="Myriad Pro" w:cs="Times New Roman"/>
          <w:sz w:val="24"/>
          <w:szCs w:val="24"/>
        </w:rPr>
        <w:t>e odobrenju od strane n</w:t>
      </w:r>
      <w:r w:rsidRPr="00934A5D">
        <w:rPr>
          <w:rStyle w:val="FontStyle19"/>
          <w:rFonts w:ascii="Myriad Pro" w:hAnsi="Myriad Pro" w:cs="Times New Roman"/>
          <w:sz w:val="24"/>
          <w:szCs w:val="24"/>
        </w:rPr>
        <w:t>aručitelja</w:t>
      </w:r>
      <w:r w:rsidR="00AD2348" w:rsidRPr="00934A5D">
        <w:rPr>
          <w:rStyle w:val="FontStyle19"/>
          <w:rFonts w:ascii="Myriad Pro" w:hAnsi="Myriad Pro" w:cs="Times New Roman"/>
          <w:sz w:val="24"/>
          <w:szCs w:val="24"/>
        </w:rPr>
        <w:t xml:space="preserve"> </w:t>
      </w:r>
      <w:r w:rsidR="00CA6FAA" w:rsidRPr="00934A5D">
        <w:rPr>
          <w:rStyle w:val="FontStyle19"/>
          <w:rFonts w:ascii="Myriad Pro" w:hAnsi="Myriad Pro" w:cs="Times New Roman"/>
          <w:sz w:val="24"/>
          <w:szCs w:val="24"/>
        </w:rPr>
        <w:t>nakon što ga</w:t>
      </w:r>
      <w:r w:rsidR="003B4DC4" w:rsidRPr="00934A5D">
        <w:rPr>
          <w:rStyle w:val="FontStyle19"/>
          <w:rFonts w:ascii="Myriad Pro" w:hAnsi="Myriad Pro" w:cs="Times New Roman"/>
          <w:sz w:val="24"/>
          <w:szCs w:val="24"/>
        </w:rPr>
        <w:t xml:space="preserve"> po sklapanju ugovora</w:t>
      </w:r>
      <w:r w:rsidR="00AD2348" w:rsidRPr="00934A5D">
        <w:rPr>
          <w:rStyle w:val="FontStyle19"/>
          <w:rFonts w:ascii="Myriad Pro" w:hAnsi="Myriad Pro" w:cs="Times New Roman"/>
          <w:sz w:val="24"/>
          <w:szCs w:val="24"/>
        </w:rPr>
        <w:t xml:space="preserve"> </w:t>
      </w:r>
      <w:r w:rsidR="00CA6FAA" w:rsidRPr="00934A5D">
        <w:rPr>
          <w:rStyle w:val="FontStyle19"/>
          <w:rFonts w:ascii="Myriad Pro" w:hAnsi="Myriad Pro" w:cs="Times New Roman"/>
          <w:sz w:val="24"/>
          <w:szCs w:val="24"/>
        </w:rPr>
        <w:t>predloži odabrani</w:t>
      </w:r>
      <w:r w:rsidR="00AD2348" w:rsidRPr="00934A5D">
        <w:rPr>
          <w:rStyle w:val="FontStyle19"/>
          <w:rFonts w:ascii="Myriad Pro" w:hAnsi="Myriad Pro" w:cs="Times New Roman"/>
          <w:sz w:val="24"/>
          <w:szCs w:val="24"/>
        </w:rPr>
        <w:t xml:space="preserve"> </w:t>
      </w:r>
      <w:r w:rsidR="00AA1E3A" w:rsidRPr="00934A5D">
        <w:rPr>
          <w:rStyle w:val="FontStyle19"/>
          <w:rFonts w:ascii="Myriad Pro" w:hAnsi="Myriad Pro" w:cs="Times New Roman"/>
          <w:sz w:val="24"/>
          <w:szCs w:val="24"/>
        </w:rPr>
        <w:t>p</w:t>
      </w:r>
      <w:r w:rsidR="00CA6FAA" w:rsidRPr="00934A5D">
        <w:rPr>
          <w:rStyle w:val="FontStyle19"/>
          <w:rFonts w:ascii="Myriad Pro" w:hAnsi="Myriad Pro" w:cs="Times New Roman"/>
          <w:sz w:val="24"/>
          <w:szCs w:val="24"/>
        </w:rPr>
        <w:t>onuditelj</w:t>
      </w:r>
      <w:r w:rsidRPr="00934A5D">
        <w:rPr>
          <w:rStyle w:val="FontStyle19"/>
          <w:rFonts w:ascii="Myriad Pro" w:hAnsi="Myriad Pro" w:cs="Times New Roman"/>
          <w:sz w:val="24"/>
          <w:szCs w:val="24"/>
        </w:rPr>
        <w:t xml:space="preserve"> za izvršavanje usluga.</w:t>
      </w:r>
    </w:p>
    <w:p w14:paraId="189EBAB2" w14:textId="77777777" w:rsidR="00A86C0D" w:rsidRPr="00934A5D" w:rsidRDefault="001F6510" w:rsidP="00BB172B">
      <w:pPr>
        <w:spacing w:before="0" w:after="120"/>
        <w:rPr>
          <w:rStyle w:val="FontStyle19"/>
          <w:rFonts w:ascii="Myriad Pro" w:hAnsi="Myriad Pro" w:cs="Times New Roman"/>
          <w:sz w:val="24"/>
          <w:szCs w:val="24"/>
        </w:rPr>
      </w:pPr>
      <w:r w:rsidRPr="00934A5D">
        <w:rPr>
          <w:rStyle w:val="FontStyle19"/>
          <w:rFonts w:ascii="Myriad Pro" w:hAnsi="Myriad Pro" w:cs="Times New Roman"/>
          <w:sz w:val="24"/>
          <w:szCs w:val="24"/>
        </w:rPr>
        <w:t xml:space="preserve">S obzirom na opseg i složenost aktivnosti, </w:t>
      </w:r>
      <w:r w:rsidR="00AA1E3A" w:rsidRPr="00934A5D">
        <w:rPr>
          <w:rStyle w:val="FontStyle19"/>
          <w:rFonts w:ascii="Myriad Pro" w:hAnsi="Myriad Pro" w:cs="Times New Roman"/>
          <w:sz w:val="24"/>
          <w:szCs w:val="24"/>
        </w:rPr>
        <w:t>p</w:t>
      </w:r>
      <w:r w:rsidR="000148BF" w:rsidRPr="00934A5D">
        <w:rPr>
          <w:rStyle w:val="FontStyle19"/>
          <w:rFonts w:ascii="Myriad Pro" w:hAnsi="Myriad Pro" w:cs="Times New Roman"/>
          <w:sz w:val="24"/>
          <w:szCs w:val="24"/>
        </w:rPr>
        <w:t>onuditelj je dužan angažirati i drugo prateće osoblje</w:t>
      </w:r>
      <w:r w:rsidR="00A607E1" w:rsidRPr="00934A5D">
        <w:rPr>
          <w:rStyle w:val="FontStyle19"/>
          <w:rFonts w:ascii="Myriad Pro" w:hAnsi="Myriad Pro" w:cs="Times New Roman"/>
          <w:sz w:val="24"/>
          <w:szCs w:val="24"/>
        </w:rPr>
        <w:t xml:space="preserve">, dodatno osoblje </w:t>
      </w:r>
      <w:r w:rsidR="000148BF" w:rsidRPr="00934A5D">
        <w:rPr>
          <w:rStyle w:val="FontStyle19"/>
          <w:rFonts w:ascii="Myriad Pro" w:hAnsi="Myriad Pro" w:cs="Times New Roman"/>
          <w:sz w:val="24"/>
          <w:szCs w:val="24"/>
        </w:rPr>
        <w:t xml:space="preserve"> i podršku koji su nužni za realizaciju </w:t>
      </w:r>
      <w:r w:rsidR="00A607E1" w:rsidRPr="00934A5D">
        <w:rPr>
          <w:rStyle w:val="FontStyle19"/>
          <w:rFonts w:ascii="Myriad Pro" w:hAnsi="Myriad Pro" w:cs="Times New Roman"/>
          <w:sz w:val="24"/>
          <w:szCs w:val="24"/>
        </w:rPr>
        <w:t xml:space="preserve">cjelokupnog </w:t>
      </w:r>
      <w:r w:rsidR="000148BF" w:rsidRPr="00934A5D">
        <w:rPr>
          <w:rStyle w:val="FontStyle19"/>
          <w:rFonts w:ascii="Myriad Pro" w:hAnsi="Myriad Pro" w:cs="Times New Roman"/>
          <w:sz w:val="24"/>
          <w:szCs w:val="24"/>
        </w:rPr>
        <w:t>ugovora</w:t>
      </w:r>
      <w:r w:rsidR="00A607E1" w:rsidRPr="00934A5D">
        <w:rPr>
          <w:rStyle w:val="FontStyle19"/>
          <w:rFonts w:ascii="Myriad Pro" w:hAnsi="Myriad Pro" w:cs="Times New Roman"/>
          <w:sz w:val="24"/>
          <w:szCs w:val="24"/>
        </w:rPr>
        <w:t xml:space="preserve"> i svih aktivnosti u sklopu ugovora</w:t>
      </w:r>
      <w:r w:rsidR="000148BF" w:rsidRPr="00934A5D">
        <w:rPr>
          <w:rStyle w:val="FontStyle19"/>
          <w:rFonts w:ascii="Myriad Pro" w:hAnsi="Myriad Pro" w:cs="Times New Roman"/>
          <w:sz w:val="24"/>
          <w:szCs w:val="24"/>
        </w:rPr>
        <w:t>.</w:t>
      </w:r>
      <w:r w:rsidR="00A607E1" w:rsidRPr="00934A5D">
        <w:rPr>
          <w:rStyle w:val="FontStyle19"/>
          <w:rFonts w:ascii="Myriad Pro" w:hAnsi="Myriad Pro" w:cs="Times New Roman"/>
          <w:sz w:val="24"/>
          <w:szCs w:val="24"/>
        </w:rPr>
        <w:t xml:space="preserve"> </w:t>
      </w:r>
    </w:p>
    <w:p w14:paraId="1C6D0540" w14:textId="77777777" w:rsidR="0020042B" w:rsidRPr="00934A5D" w:rsidRDefault="000148BF" w:rsidP="00BB172B">
      <w:pPr>
        <w:spacing w:before="0" w:after="120"/>
        <w:rPr>
          <w:rStyle w:val="FontStyle19"/>
          <w:rFonts w:ascii="Myriad Pro" w:hAnsi="Myriad Pro" w:cs="Times New Roman"/>
          <w:sz w:val="24"/>
          <w:szCs w:val="24"/>
        </w:rPr>
      </w:pPr>
      <w:r w:rsidRPr="00934A5D">
        <w:rPr>
          <w:rStyle w:val="FontStyle19"/>
          <w:rFonts w:ascii="Myriad Pro" w:hAnsi="Myriad Pro" w:cs="Times New Roman"/>
          <w:sz w:val="24"/>
          <w:szCs w:val="24"/>
        </w:rPr>
        <w:t>Životopise pratećeg osoblja nije potrebno dostaviti prije potpisivanja ugovora</w:t>
      </w:r>
      <w:r w:rsidR="00A86C0D" w:rsidRPr="00934A5D">
        <w:rPr>
          <w:rStyle w:val="FontStyle19"/>
          <w:rFonts w:ascii="Myriad Pro" w:hAnsi="Myriad Pro" w:cs="Times New Roman"/>
          <w:sz w:val="24"/>
          <w:szCs w:val="24"/>
        </w:rPr>
        <w:t xml:space="preserve"> niti</w:t>
      </w:r>
      <w:r w:rsidRPr="00934A5D">
        <w:rPr>
          <w:rStyle w:val="FontStyle19"/>
          <w:rFonts w:ascii="Myriad Pro" w:hAnsi="Myriad Pro" w:cs="Times New Roman"/>
          <w:sz w:val="24"/>
          <w:szCs w:val="24"/>
        </w:rPr>
        <w:t xml:space="preserve"> uključiti u ponudu.</w:t>
      </w:r>
    </w:p>
    <w:p w14:paraId="4B22B942" w14:textId="77777777" w:rsidR="00A607E1" w:rsidRPr="00934A5D" w:rsidRDefault="00A607E1" w:rsidP="00BB172B">
      <w:pPr>
        <w:spacing w:before="0" w:after="120"/>
        <w:rPr>
          <w:rStyle w:val="FontStyle19"/>
          <w:rFonts w:ascii="Myriad Pro" w:hAnsi="Myriad Pro" w:cs="Times New Roman"/>
          <w:sz w:val="24"/>
          <w:szCs w:val="24"/>
        </w:rPr>
      </w:pPr>
      <w:r w:rsidRPr="00934A5D">
        <w:rPr>
          <w:rStyle w:val="FontStyle19"/>
          <w:rFonts w:ascii="Myriad Pro" w:hAnsi="Myriad Pro" w:cs="Times New Roman"/>
          <w:sz w:val="24"/>
          <w:szCs w:val="24"/>
        </w:rPr>
        <w:t xml:space="preserve">Svi troškovi ostalih stručnjaka moraju biti uključeni u inicijalnu ponudu </w:t>
      </w:r>
      <w:r w:rsidR="00AA1E3A" w:rsidRPr="00934A5D">
        <w:rPr>
          <w:rStyle w:val="FontStyle19"/>
          <w:rFonts w:ascii="Myriad Pro" w:hAnsi="Myriad Pro" w:cs="Times New Roman"/>
          <w:sz w:val="24"/>
          <w:szCs w:val="24"/>
        </w:rPr>
        <w:t>p</w:t>
      </w:r>
      <w:r w:rsidRPr="00934A5D">
        <w:rPr>
          <w:rStyle w:val="FontStyle19"/>
          <w:rFonts w:ascii="Myriad Pro" w:hAnsi="Myriad Pro" w:cs="Times New Roman"/>
          <w:sz w:val="24"/>
          <w:szCs w:val="24"/>
        </w:rPr>
        <w:t>onuditelja odnosno u cijenu izraženu u troškovniku i ponudbenom listu u sklopu ovog procesa javne nabave.</w:t>
      </w:r>
      <w:r w:rsidR="001378F6" w:rsidRPr="00934A5D">
        <w:rPr>
          <w:rStyle w:val="FontStyle19"/>
          <w:rFonts w:ascii="Myriad Pro" w:hAnsi="Myriad Pro" w:cs="Times New Roman"/>
          <w:sz w:val="24"/>
          <w:szCs w:val="24"/>
        </w:rPr>
        <w:t xml:space="preserve"> </w:t>
      </w:r>
    </w:p>
    <w:p w14:paraId="7B69012E" w14:textId="16019B56" w:rsidR="00210803" w:rsidRDefault="007A1B89" w:rsidP="00BB172B">
      <w:pPr>
        <w:spacing w:before="0" w:after="120"/>
        <w:rPr>
          <w:b/>
          <w:szCs w:val="24"/>
        </w:rPr>
      </w:pPr>
      <w:r w:rsidRPr="00934A5D">
        <w:rPr>
          <w:rStyle w:val="FontStyle19"/>
          <w:rFonts w:ascii="Myriad Pro" w:hAnsi="Myriad Pro" w:cs="Times New Roman"/>
          <w:b/>
          <w:sz w:val="24"/>
          <w:szCs w:val="24"/>
        </w:rPr>
        <w:t xml:space="preserve">Dokazi koje naručitelj zahtjeva temeljem točke 3. i 4. ove </w:t>
      </w:r>
      <w:r w:rsidR="0005045D" w:rsidRPr="00934A5D">
        <w:rPr>
          <w:rStyle w:val="FontStyle19"/>
          <w:rFonts w:ascii="Myriad Pro" w:hAnsi="Myriad Pro" w:cs="Times New Roman"/>
          <w:b/>
          <w:sz w:val="24"/>
          <w:szCs w:val="24"/>
        </w:rPr>
        <w:t>d</w:t>
      </w:r>
      <w:r w:rsidRPr="00934A5D">
        <w:rPr>
          <w:rStyle w:val="FontStyle19"/>
          <w:rFonts w:ascii="Myriad Pro" w:hAnsi="Myriad Pro" w:cs="Times New Roman"/>
          <w:b/>
          <w:sz w:val="24"/>
          <w:szCs w:val="24"/>
        </w:rPr>
        <w:t>okumentacije za</w:t>
      </w:r>
      <w:r w:rsidRPr="00934A5D">
        <w:rPr>
          <w:b/>
          <w:szCs w:val="24"/>
        </w:rPr>
        <w:t xml:space="preserve"> nadmetanje ponuditelj</w:t>
      </w:r>
      <w:r w:rsidR="00AD33B2" w:rsidRPr="00934A5D">
        <w:rPr>
          <w:b/>
          <w:szCs w:val="24"/>
        </w:rPr>
        <w:t>i</w:t>
      </w:r>
      <w:r w:rsidRPr="00934A5D">
        <w:rPr>
          <w:b/>
          <w:szCs w:val="24"/>
        </w:rPr>
        <w:t xml:space="preserve"> mo</w:t>
      </w:r>
      <w:r w:rsidR="00AD33B2" w:rsidRPr="00934A5D">
        <w:rPr>
          <w:b/>
          <w:szCs w:val="24"/>
        </w:rPr>
        <w:t>gu, sukladno čl. 75. st. 1.</w:t>
      </w:r>
      <w:r w:rsidRPr="00934A5D">
        <w:rPr>
          <w:b/>
          <w:szCs w:val="24"/>
        </w:rPr>
        <w:t xml:space="preserve"> </w:t>
      </w:r>
      <w:r w:rsidR="00AD33B2" w:rsidRPr="00934A5D">
        <w:rPr>
          <w:b/>
          <w:szCs w:val="24"/>
        </w:rPr>
        <w:t xml:space="preserve">Zakona o javnoj nabavi </w:t>
      </w:r>
      <w:r w:rsidR="00E01BEB" w:rsidRPr="00934A5D">
        <w:rPr>
          <w:b/>
          <w:szCs w:val="24"/>
        </w:rPr>
        <w:t xml:space="preserve">(NN 90/11, 83/13, 143/13, 13/14 i 13/14-OUSRH) </w:t>
      </w:r>
      <w:r w:rsidRPr="00934A5D">
        <w:rPr>
          <w:b/>
          <w:szCs w:val="24"/>
        </w:rPr>
        <w:t>dostaviti u neovjerenoj preslici. Neovjerenom preslikom smatra se i neovjereni ispis elektroničke isprave.</w:t>
      </w:r>
    </w:p>
    <w:p w14:paraId="44DB56DD" w14:textId="77777777" w:rsidR="00CB1A5D" w:rsidRDefault="00CB1A5D" w:rsidP="00BB172B">
      <w:pPr>
        <w:spacing w:before="0" w:after="120"/>
        <w:rPr>
          <w:b/>
          <w:szCs w:val="24"/>
        </w:rPr>
      </w:pPr>
    </w:p>
    <w:p w14:paraId="2DA03C6B" w14:textId="77777777" w:rsidR="00CB1A5D" w:rsidRDefault="00CB1A5D" w:rsidP="00BB172B">
      <w:pPr>
        <w:spacing w:before="0" w:after="120"/>
        <w:rPr>
          <w:b/>
          <w:szCs w:val="24"/>
        </w:rPr>
      </w:pPr>
    </w:p>
    <w:p w14:paraId="773AB06E" w14:textId="77777777" w:rsidR="00CB1A5D" w:rsidRDefault="00CB1A5D" w:rsidP="00BB172B">
      <w:pPr>
        <w:spacing w:before="0" w:after="120"/>
        <w:rPr>
          <w:b/>
          <w:szCs w:val="24"/>
        </w:rPr>
      </w:pPr>
    </w:p>
    <w:p w14:paraId="218F6AD1" w14:textId="77777777" w:rsidR="00CB1A5D" w:rsidRPr="00934A5D" w:rsidRDefault="00CB1A5D" w:rsidP="00BB172B">
      <w:pPr>
        <w:spacing w:before="0" w:after="120"/>
        <w:rPr>
          <w:b/>
          <w:szCs w:val="24"/>
        </w:rPr>
      </w:pPr>
    </w:p>
    <w:p w14:paraId="065F357B" w14:textId="77777777" w:rsidR="00794EAD" w:rsidRPr="00934A5D" w:rsidRDefault="005F33DA" w:rsidP="00D373D1">
      <w:pPr>
        <w:pStyle w:val="Naslov1"/>
        <w:shd w:val="clear" w:color="auto" w:fill="B8CCE4" w:themeFill="accent1" w:themeFillTint="66"/>
        <w:spacing w:before="0" w:after="0"/>
        <w:rPr>
          <w:sz w:val="24"/>
          <w:szCs w:val="24"/>
        </w:rPr>
      </w:pPr>
      <w:bookmarkStart w:id="24" w:name="_Toc321139930"/>
      <w:bookmarkStart w:id="25" w:name="_Toc321140173"/>
      <w:bookmarkStart w:id="26" w:name="_Toc419111325"/>
      <w:bookmarkStart w:id="27" w:name="_Toc442175796"/>
      <w:r w:rsidRPr="00934A5D">
        <w:rPr>
          <w:sz w:val="24"/>
          <w:szCs w:val="24"/>
        </w:rPr>
        <w:lastRenderedPageBreak/>
        <w:t>PODACI O PONUDI</w:t>
      </w:r>
      <w:bookmarkEnd w:id="24"/>
      <w:bookmarkEnd w:id="25"/>
      <w:bookmarkEnd w:id="26"/>
      <w:bookmarkEnd w:id="27"/>
    </w:p>
    <w:p w14:paraId="0D93553A" w14:textId="77777777" w:rsidR="00246210" w:rsidRPr="00934A5D" w:rsidRDefault="00246210" w:rsidP="00D373D1">
      <w:pPr>
        <w:pStyle w:val="Naslov2"/>
        <w:numPr>
          <w:ilvl w:val="0"/>
          <w:numId w:val="0"/>
        </w:numPr>
        <w:ind w:left="709"/>
        <w:rPr>
          <w:szCs w:val="24"/>
        </w:rPr>
      </w:pPr>
    </w:p>
    <w:p w14:paraId="6839459E" w14:textId="77777777" w:rsidR="001C2F9B" w:rsidRPr="00934A5D" w:rsidRDefault="00C74295" w:rsidP="00D373D1">
      <w:pPr>
        <w:pStyle w:val="Naslov2"/>
        <w:rPr>
          <w:szCs w:val="24"/>
        </w:rPr>
      </w:pPr>
      <w:r w:rsidRPr="00934A5D">
        <w:rPr>
          <w:szCs w:val="24"/>
        </w:rPr>
        <w:t>Sadržaj i način izrade ponude</w:t>
      </w:r>
    </w:p>
    <w:p w14:paraId="7830BD66" w14:textId="77777777" w:rsidR="00246210" w:rsidRPr="00934A5D" w:rsidRDefault="00246210" w:rsidP="00D373D1">
      <w:pPr>
        <w:spacing w:before="0" w:after="0"/>
        <w:rPr>
          <w:szCs w:val="24"/>
        </w:rPr>
      </w:pPr>
    </w:p>
    <w:p w14:paraId="00DEEDB1" w14:textId="77777777" w:rsidR="00FD6E35" w:rsidRPr="00934A5D" w:rsidRDefault="00FD6E35" w:rsidP="00BB172B">
      <w:pPr>
        <w:spacing w:before="0" w:after="120"/>
        <w:rPr>
          <w:b/>
          <w:szCs w:val="24"/>
        </w:rPr>
      </w:pPr>
      <w:r w:rsidRPr="00934A5D">
        <w:rPr>
          <w:b/>
          <w:szCs w:val="24"/>
        </w:rPr>
        <w:t xml:space="preserve">Ponuda </w:t>
      </w:r>
      <w:r w:rsidR="003629EE" w:rsidRPr="00934A5D">
        <w:rPr>
          <w:b/>
          <w:szCs w:val="24"/>
        </w:rPr>
        <w:t>mora</w:t>
      </w:r>
      <w:r w:rsidR="00E642F7" w:rsidRPr="00934A5D">
        <w:rPr>
          <w:b/>
          <w:szCs w:val="24"/>
        </w:rPr>
        <w:t xml:space="preserve"> </w:t>
      </w:r>
      <w:r w:rsidRPr="00934A5D">
        <w:rPr>
          <w:b/>
          <w:szCs w:val="24"/>
        </w:rPr>
        <w:t xml:space="preserve">biti izrađena </w:t>
      </w:r>
      <w:r w:rsidR="003629EE" w:rsidRPr="00934A5D">
        <w:rPr>
          <w:b/>
          <w:szCs w:val="24"/>
        </w:rPr>
        <w:t xml:space="preserve">u </w:t>
      </w:r>
      <w:r w:rsidRPr="00934A5D">
        <w:rPr>
          <w:b/>
          <w:szCs w:val="24"/>
        </w:rPr>
        <w:t>elektroničkom obliku.</w:t>
      </w:r>
    </w:p>
    <w:p w14:paraId="6038011B" w14:textId="77777777" w:rsidR="00B61C69" w:rsidRPr="00934A5D" w:rsidRDefault="00B61C69" w:rsidP="00BB172B">
      <w:pPr>
        <w:spacing w:before="0" w:after="120"/>
        <w:rPr>
          <w:szCs w:val="24"/>
        </w:rPr>
      </w:pPr>
      <w:r w:rsidRPr="00934A5D">
        <w:rPr>
          <w:szCs w:val="24"/>
        </w:rPr>
        <w:t xml:space="preserve">Ponuda je izjava volje ponuditelja da isporuči robu, pruži usluge ili izvede radove sukladno uvjetima i zahtjevima navedenima u </w:t>
      </w:r>
      <w:r w:rsidR="0005045D" w:rsidRPr="00934A5D">
        <w:rPr>
          <w:szCs w:val="24"/>
        </w:rPr>
        <w:t>d</w:t>
      </w:r>
      <w:r w:rsidRPr="00934A5D">
        <w:rPr>
          <w:szCs w:val="24"/>
        </w:rPr>
        <w:t>okumentaciji za nadmetanje.</w:t>
      </w:r>
    </w:p>
    <w:p w14:paraId="170F18AA" w14:textId="77777777" w:rsidR="00B61C69" w:rsidRPr="00934A5D" w:rsidRDefault="00B61C69" w:rsidP="00BB172B">
      <w:pPr>
        <w:spacing w:before="0" w:after="120"/>
        <w:rPr>
          <w:bCs/>
        </w:rPr>
      </w:pPr>
      <w:r w:rsidRPr="00934A5D">
        <w:rPr>
          <w:bCs/>
        </w:rPr>
        <w:t>Ponuda sadrži:</w:t>
      </w:r>
    </w:p>
    <w:p w14:paraId="3931E768" w14:textId="77777777" w:rsidR="00CC37CC" w:rsidRPr="00934A5D" w:rsidRDefault="00CC37CC" w:rsidP="00E642F7">
      <w:pPr>
        <w:pStyle w:val="ListParagraph"/>
        <w:numPr>
          <w:ilvl w:val="0"/>
          <w:numId w:val="57"/>
        </w:numPr>
        <w:ind w:left="284" w:hanging="284"/>
        <w:jc w:val="left"/>
        <w:rPr>
          <w:rStyle w:val="FontStyle20"/>
          <w:rFonts w:ascii="Myriad Pro" w:hAnsi="Myriad Pro" w:cs="Times New Roman"/>
          <w:sz w:val="24"/>
          <w:szCs w:val="24"/>
        </w:rPr>
      </w:pPr>
      <w:r w:rsidRPr="00934A5D">
        <w:t>uvez ponude sukladno obrascu Elektroničkog oglasnika javne nabave,</w:t>
      </w:r>
    </w:p>
    <w:p w14:paraId="4A875CB8" w14:textId="77777777" w:rsidR="0037004B" w:rsidRPr="00934A5D" w:rsidRDefault="0037004B" w:rsidP="00491550">
      <w:pPr>
        <w:pStyle w:val="Bulit1"/>
        <w:numPr>
          <w:ilvl w:val="0"/>
          <w:numId w:val="57"/>
        </w:numPr>
        <w:ind w:left="284" w:hanging="284"/>
        <w:rPr>
          <w:rStyle w:val="FontStyle19"/>
          <w:rFonts w:ascii="Myriad Pro" w:hAnsi="Myriad Pro" w:cs="Times New Roman"/>
          <w:b w:val="0"/>
          <w:i w:val="0"/>
          <w:sz w:val="24"/>
          <w:szCs w:val="24"/>
        </w:rPr>
      </w:pPr>
      <w:r w:rsidRPr="00934A5D">
        <w:rPr>
          <w:rStyle w:val="FontStyle19"/>
          <w:rFonts w:ascii="Myriad Pro" w:hAnsi="Myriad Pro" w:cs="Times New Roman"/>
          <w:b w:val="0"/>
          <w:i w:val="0"/>
          <w:sz w:val="24"/>
          <w:szCs w:val="24"/>
        </w:rPr>
        <w:t>dokumente kojima ponuditelj dokazuje da ne postoje obvezni razlozi isključenja,</w:t>
      </w:r>
    </w:p>
    <w:p w14:paraId="45FCD3D0" w14:textId="77777777" w:rsidR="0037004B" w:rsidRPr="00934A5D" w:rsidRDefault="0037004B" w:rsidP="00491550">
      <w:pPr>
        <w:pStyle w:val="Bulit1"/>
        <w:numPr>
          <w:ilvl w:val="0"/>
          <w:numId w:val="57"/>
        </w:numPr>
        <w:ind w:left="284" w:hanging="284"/>
        <w:rPr>
          <w:rStyle w:val="FontStyle19"/>
          <w:rFonts w:ascii="Myriad Pro" w:hAnsi="Myriad Pro" w:cs="Times New Roman"/>
          <w:b w:val="0"/>
          <w:i w:val="0"/>
          <w:sz w:val="24"/>
          <w:szCs w:val="24"/>
        </w:rPr>
      </w:pPr>
      <w:r w:rsidRPr="00934A5D">
        <w:rPr>
          <w:rStyle w:val="FontStyle19"/>
          <w:rFonts w:ascii="Myriad Pro" w:hAnsi="Myriad Pro" w:cs="Times New Roman"/>
          <w:b w:val="0"/>
          <w:i w:val="0"/>
          <w:sz w:val="24"/>
          <w:szCs w:val="24"/>
        </w:rPr>
        <w:t>dokumente kojima ponuditelj dokazuje da ne postoje ostali razlozi isključenja, ako su određeni,</w:t>
      </w:r>
    </w:p>
    <w:p w14:paraId="0F56ABA8" w14:textId="77777777" w:rsidR="0037004B" w:rsidRPr="00934A5D" w:rsidRDefault="0037004B" w:rsidP="00491550">
      <w:pPr>
        <w:pStyle w:val="Bulit1"/>
        <w:numPr>
          <w:ilvl w:val="0"/>
          <w:numId w:val="57"/>
        </w:numPr>
        <w:ind w:left="284" w:hanging="284"/>
        <w:rPr>
          <w:rStyle w:val="FontStyle19"/>
          <w:rFonts w:ascii="Myriad Pro" w:hAnsi="Myriad Pro" w:cs="Times New Roman"/>
          <w:b w:val="0"/>
          <w:i w:val="0"/>
          <w:sz w:val="24"/>
          <w:szCs w:val="24"/>
        </w:rPr>
      </w:pPr>
      <w:r w:rsidRPr="00934A5D">
        <w:rPr>
          <w:rStyle w:val="FontStyle19"/>
          <w:rFonts w:ascii="Myriad Pro" w:hAnsi="Myriad Pro" w:cs="Times New Roman"/>
          <w:b w:val="0"/>
          <w:i w:val="0"/>
          <w:sz w:val="24"/>
          <w:szCs w:val="24"/>
        </w:rPr>
        <w:t>jamstvo za ozbiljnost ponude</w:t>
      </w:r>
      <w:r w:rsidR="003629EE" w:rsidRPr="00934A5D">
        <w:rPr>
          <w:rStyle w:val="FontStyle19"/>
          <w:rFonts w:ascii="Myriad Pro" w:hAnsi="Myriad Pro" w:cs="Times New Roman"/>
          <w:b w:val="0"/>
          <w:i w:val="0"/>
          <w:sz w:val="24"/>
          <w:szCs w:val="24"/>
        </w:rPr>
        <w:t xml:space="preserve"> (dostavlja se odvojeno od elektroničke dostave ponude – u papirnatom obliku)</w:t>
      </w:r>
      <w:r w:rsidRPr="00934A5D">
        <w:rPr>
          <w:rStyle w:val="FontStyle19"/>
          <w:rFonts w:ascii="Myriad Pro" w:hAnsi="Myriad Pro" w:cs="Times New Roman"/>
          <w:b w:val="0"/>
          <w:i w:val="0"/>
          <w:sz w:val="24"/>
          <w:szCs w:val="24"/>
        </w:rPr>
        <w:t>,</w:t>
      </w:r>
      <w:r w:rsidR="003629EE" w:rsidRPr="00934A5D">
        <w:rPr>
          <w:rStyle w:val="FontStyle19"/>
          <w:rFonts w:ascii="Myriad Pro" w:hAnsi="Myriad Pro" w:cs="Times New Roman"/>
          <w:b w:val="0"/>
          <w:i w:val="0"/>
          <w:sz w:val="24"/>
          <w:szCs w:val="24"/>
        </w:rPr>
        <w:t xml:space="preserve"> </w:t>
      </w:r>
    </w:p>
    <w:p w14:paraId="0B03FE63" w14:textId="77777777" w:rsidR="005F1C4D" w:rsidRPr="00934A5D" w:rsidRDefault="0037004B" w:rsidP="00491550">
      <w:pPr>
        <w:pStyle w:val="Bulit1"/>
        <w:numPr>
          <w:ilvl w:val="0"/>
          <w:numId w:val="57"/>
        </w:numPr>
        <w:ind w:left="284" w:hanging="284"/>
        <w:rPr>
          <w:rStyle w:val="FontStyle19"/>
          <w:rFonts w:ascii="Myriad Pro" w:hAnsi="Myriad Pro" w:cs="Times New Roman"/>
          <w:b w:val="0"/>
          <w:i w:val="0"/>
          <w:sz w:val="24"/>
          <w:szCs w:val="24"/>
        </w:rPr>
      </w:pPr>
      <w:r w:rsidRPr="00934A5D">
        <w:rPr>
          <w:rStyle w:val="FontStyle19"/>
          <w:rFonts w:ascii="Myriad Pro" w:hAnsi="Myriad Pro" w:cs="Times New Roman"/>
          <w:b w:val="0"/>
          <w:i w:val="0"/>
          <w:sz w:val="24"/>
          <w:szCs w:val="24"/>
        </w:rPr>
        <w:t>popunjen troškovnik,</w:t>
      </w:r>
    </w:p>
    <w:p w14:paraId="3342D1D7" w14:textId="77777777" w:rsidR="0037004B" w:rsidRPr="00934A5D" w:rsidRDefault="0037004B" w:rsidP="00491550">
      <w:pPr>
        <w:pStyle w:val="Bulit1"/>
        <w:numPr>
          <w:ilvl w:val="0"/>
          <w:numId w:val="57"/>
        </w:numPr>
        <w:ind w:left="284" w:hanging="284"/>
        <w:rPr>
          <w:rStyle w:val="FontStyle19"/>
          <w:rFonts w:ascii="Myriad Pro" w:hAnsi="Myriad Pro" w:cs="Times New Roman"/>
          <w:b w:val="0"/>
          <w:i w:val="0"/>
          <w:sz w:val="24"/>
          <w:szCs w:val="24"/>
        </w:rPr>
      </w:pPr>
      <w:r w:rsidRPr="00934A5D">
        <w:rPr>
          <w:rStyle w:val="FontStyle19"/>
          <w:rFonts w:ascii="Myriad Pro" w:hAnsi="Myriad Pro" w:cs="Times New Roman"/>
          <w:b w:val="0"/>
          <w:i w:val="0"/>
          <w:sz w:val="24"/>
          <w:szCs w:val="24"/>
        </w:rPr>
        <w:t xml:space="preserve">izjavu o solidarnoj odgovornosti zajednice ponuditelja i podatke iz članka 14. stavka 2. Zakona o javnoj nabavi </w:t>
      </w:r>
      <w:r w:rsidR="00E01BEB" w:rsidRPr="00934A5D">
        <w:rPr>
          <w:rStyle w:val="FontStyle19"/>
          <w:rFonts w:ascii="Myriad Pro" w:hAnsi="Myriad Pro" w:cs="Times New Roman"/>
          <w:b w:val="0"/>
          <w:i w:val="0"/>
          <w:sz w:val="24"/>
          <w:szCs w:val="24"/>
        </w:rPr>
        <w:t xml:space="preserve">(NN 90/11, 83/13, 143/13, 13/14 i 13/14-OUSRH) </w:t>
      </w:r>
      <w:r w:rsidRPr="00934A5D">
        <w:rPr>
          <w:rStyle w:val="FontStyle19"/>
          <w:rFonts w:ascii="Myriad Pro" w:hAnsi="Myriad Pro" w:cs="Times New Roman"/>
          <w:b w:val="0"/>
          <w:i w:val="0"/>
          <w:sz w:val="24"/>
          <w:szCs w:val="24"/>
        </w:rPr>
        <w:t>(NN 90/11</w:t>
      </w:r>
      <w:r w:rsidR="00C519C2" w:rsidRPr="00934A5D">
        <w:rPr>
          <w:rStyle w:val="FontStyle19"/>
          <w:rFonts w:ascii="Myriad Pro" w:hAnsi="Myriad Pro" w:cs="Times New Roman"/>
          <w:b w:val="0"/>
          <w:i w:val="0"/>
          <w:sz w:val="24"/>
          <w:szCs w:val="24"/>
        </w:rPr>
        <w:t>,</w:t>
      </w:r>
      <w:r w:rsidRPr="00934A5D">
        <w:rPr>
          <w:rStyle w:val="FontStyle19"/>
          <w:rFonts w:ascii="Myriad Pro" w:hAnsi="Myriad Pro" w:cs="Times New Roman"/>
          <w:b w:val="0"/>
          <w:i w:val="0"/>
          <w:sz w:val="24"/>
          <w:szCs w:val="24"/>
        </w:rPr>
        <w:t xml:space="preserve"> 83/13</w:t>
      </w:r>
      <w:r w:rsidR="00DD3B24" w:rsidRPr="00934A5D">
        <w:rPr>
          <w:rStyle w:val="FontStyle19"/>
          <w:rFonts w:ascii="Myriad Pro" w:hAnsi="Myriad Pro" w:cs="Times New Roman"/>
          <w:b w:val="0"/>
          <w:i w:val="0"/>
          <w:sz w:val="24"/>
          <w:szCs w:val="24"/>
        </w:rPr>
        <w:t>,</w:t>
      </w:r>
      <w:r w:rsidR="00C519C2" w:rsidRPr="00934A5D">
        <w:rPr>
          <w:rStyle w:val="FontStyle19"/>
          <w:rFonts w:ascii="Myriad Pro" w:hAnsi="Myriad Pro" w:cs="Times New Roman"/>
          <w:b w:val="0"/>
          <w:i w:val="0"/>
          <w:sz w:val="24"/>
          <w:szCs w:val="24"/>
        </w:rPr>
        <w:t xml:space="preserve"> 143/13</w:t>
      </w:r>
      <w:r w:rsidR="00DD3B24" w:rsidRPr="00934A5D">
        <w:rPr>
          <w:rStyle w:val="FontStyle19"/>
          <w:rFonts w:ascii="Myriad Pro" w:hAnsi="Myriad Pro" w:cs="Times New Roman"/>
          <w:b w:val="0"/>
          <w:i w:val="0"/>
          <w:sz w:val="24"/>
          <w:szCs w:val="24"/>
        </w:rPr>
        <w:t>, 13/14</w:t>
      </w:r>
      <w:r w:rsidRPr="00934A5D">
        <w:rPr>
          <w:rStyle w:val="FontStyle19"/>
          <w:rFonts w:ascii="Myriad Pro" w:hAnsi="Myriad Pro" w:cs="Times New Roman"/>
          <w:b w:val="0"/>
          <w:i w:val="0"/>
          <w:sz w:val="24"/>
          <w:szCs w:val="24"/>
        </w:rPr>
        <w:t>),</w:t>
      </w:r>
    </w:p>
    <w:p w14:paraId="2578EF96" w14:textId="77777777" w:rsidR="00876558" w:rsidRPr="00934A5D" w:rsidRDefault="00876558" w:rsidP="00491550">
      <w:pPr>
        <w:pStyle w:val="Bulit1"/>
        <w:numPr>
          <w:ilvl w:val="0"/>
          <w:numId w:val="57"/>
        </w:numPr>
        <w:ind w:left="284" w:hanging="284"/>
        <w:rPr>
          <w:rStyle w:val="FontStyle19"/>
          <w:rFonts w:ascii="Myriad Pro" w:hAnsi="Myriad Pro" w:cs="Times New Roman"/>
          <w:b w:val="0"/>
          <w:i w:val="0"/>
          <w:sz w:val="24"/>
          <w:szCs w:val="24"/>
        </w:rPr>
      </w:pPr>
      <w:r w:rsidRPr="00934A5D">
        <w:rPr>
          <w:rStyle w:val="FontStyle19"/>
          <w:rFonts w:ascii="Myriad Pro" w:hAnsi="Myriad Pro" w:cs="Times New Roman"/>
          <w:b w:val="0"/>
          <w:i w:val="0"/>
          <w:sz w:val="24"/>
          <w:szCs w:val="24"/>
        </w:rPr>
        <w:t>Prijedlog metod</w:t>
      </w:r>
      <w:r w:rsidR="0018649B" w:rsidRPr="00934A5D">
        <w:rPr>
          <w:rStyle w:val="FontStyle19"/>
          <w:rFonts w:ascii="Myriad Pro" w:hAnsi="Myriad Pro" w:cs="Times New Roman"/>
          <w:b w:val="0"/>
          <w:i w:val="0"/>
          <w:sz w:val="24"/>
          <w:szCs w:val="24"/>
        </w:rPr>
        <w:t xml:space="preserve">ologije i organizacije </w:t>
      </w:r>
      <w:r w:rsidRPr="00934A5D">
        <w:rPr>
          <w:rStyle w:val="FontStyle19"/>
          <w:rFonts w:ascii="Myriad Pro" w:hAnsi="Myriad Pro" w:cs="Times New Roman"/>
          <w:b w:val="0"/>
          <w:i w:val="0"/>
          <w:sz w:val="24"/>
          <w:szCs w:val="24"/>
        </w:rPr>
        <w:t>znanstvenog istraživanja,</w:t>
      </w:r>
    </w:p>
    <w:p w14:paraId="2B8C1619" w14:textId="77777777" w:rsidR="0037004B" w:rsidRPr="00934A5D" w:rsidRDefault="0037004B" w:rsidP="00491550">
      <w:pPr>
        <w:pStyle w:val="Bulit1"/>
        <w:numPr>
          <w:ilvl w:val="0"/>
          <w:numId w:val="57"/>
        </w:numPr>
        <w:ind w:left="284" w:hanging="284"/>
        <w:rPr>
          <w:rStyle w:val="FontStyle19"/>
          <w:rFonts w:ascii="Myriad Pro" w:hAnsi="Myriad Pro" w:cs="Times New Roman"/>
          <w:b w:val="0"/>
          <w:i w:val="0"/>
          <w:sz w:val="24"/>
          <w:szCs w:val="24"/>
        </w:rPr>
      </w:pPr>
      <w:r w:rsidRPr="00934A5D">
        <w:rPr>
          <w:rStyle w:val="FontStyle19"/>
          <w:rFonts w:ascii="Myriad Pro" w:hAnsi="Myriad Pro" w:cs="Times New Roman"/>
          <w:b w:val="0"/>
          <w:i w:val="0"/>
          <w:sz w:val="24"/>
          <w:szCs w:val="24"/>
        </w:rPr>
        <w:t xml:space="preserve">ostale </w:t>
      </w:r>
      <w:r w:rsidR="00621F55" w:rsidRPr="00934A5D">
        <w:rPr>
          <w:rStyle w:val="FontStyle19"/>
          <w:rFonts w:ascii="Myriad Pro" w:hAnsi="Myriad Pro" w:cs="Times New Roman"/>
          <w:b w:val="0"/>
          <w:i w:val="0"/>
          <w:sz w:val="24"/>
          <w:szCs w:val="24"/>
        </w:rPr>
        <w:t>dokument</w:t>
      </w:r>
      <w:r w:rsidR="00FF1EF6" w:rsidRPr="00934A5D">
        <w:rPr>
          <w:rStyle w:val="FontStyle19"/>
          <w:rFonts w:ascii="Myriad Pro" w:hAnsi="Myriad Pro" w:cs="Times New Roman"/>
          <w:b w:val="0"/>
          <w:i w:val="0"/>
          <w:sz w:val="24"/>
          <w:szCs w:val="24"/>
        </w:rPr>
        <w:t>e</w:t>
      </w:r>
      <w:r w:rsidR="00621F55" w:rsidRPr="00934A5D">
        <w:rPr>
          <w:rStyle w:val="FontStyle19"/>
          <w:rFonts w:ascii="Myriad Pro" w:hAnsi="Myriad Pro" w:cs="Times New Roman"/>
          <w:b w:val="0"/>
          <w:i w:val="0"/>
          <w:sz w:val="24"/>
          <w:szCs w:val="24"/>
        </w:rPr>
        <w:t xml:space="preserve"> i podatke</w:t>
      </w:r>
      <w:r w:rsidRPr="00934A5D">
        <w:rPr>
          <w:rStyle w:val="FontStyle19"/>
          <w:rFonts w:ascii="Myriad Pro" w:hAnsi="Myriad Pro" w:cs="Times New Roman"/>
          <w:b w:val="0"/>
          <w:i w:val="0"/>
          <w:sz w:val="24"/>
          <w:szCs w:val="24"/>
        </w:rPr>
        <w:t xml:space="preserve"> tražene u </w:t>
      </w:r>
      <w:r w:rsidR="0005045D" w:rsidRPr="00934A5D">
        <w:rPr>
          <w:rStyle w:val="FontStyle19"/>
          <w:rFonts w:ascii="Myriad Pro" w:hAnsi="Myriad Pro" w:cs="Times New Roman"/>
          <w:b w:val="0"/>
          <w:i w:val="0"/>
          <w:sz w:val="24"/>
          <w:szCs w:val="24"/>
        </w:rPr>
        <w:t>d</w:t>
      </w:r>
      <w:r w:rsidRPr="00934A5D">
        <w:rPr>
          <w:rStyle w:val="FontStyle19"/>
          <w:rFonts w:ascii="Myriad Pro" w:hAnsi="Myriad Pro" w:cs="Times New Roman"/>
          <w:b w:val="0"/>
          <w:i w:val="0"/>
          <w:sz w:val="24"/>
          <w:szCs w:val="24"/>
        </w:rPr>
        <w:t>okumentaciji za nadmetanje.</w:t>
      </w:r>
    </w:p>
    <w:p w14:paraId="3838974C" w14:textId="77777777" w:rsidR="00246210" w:rsidRPr="00934A5D" w:rsidRDefault="00246210" w:rsidP="00D373D1">
      <w:pPr>
        <w:pStyle w:val="Bulit1"/>
        <w:numPr>
          <w:ilvl w:val="0"/>
          <w:numId w:val="0"/>
        </w:numPr>
        <w:ind w:left="1344"/>
        <w:rPr>
          <w:rStyle w:val="FontStyle19"/>
          <w:rFonts w:ascii="Myriad Pro" w:hAnsi="Myriad Pro" w:cs="Times New Roman"/>
          <w:sz w:val="24"/>
          <w:szCs w:val="24"/>
        </w:rPr>
      </w:pPr>
    </w:p>
    <w:p w14:paraId="0E52EA7E" w14:textId="77777777" w:rsidR="00BB172B" w:rsidRPr="00934A5D" w:rsidRDefault="00CD4EA5" w:rsidP="00BB172B">
      <w:pPr>
        <w:spacing w:before="0" w:after="120"/>
      </w:pPr>
      <w:r w:rsidRPr="00934A5D">
        <w:t>Ponuda se izrađuje na način da čini cjelinu. Ako zbog opsega ili drugih objektivnih okolnosti ponuda ne može biti izrađena na način da čini cjelinu, onda se izrađuje u dva ili više dijelova.</w:t>
      </w:r>
      <w:r w:rsidR="00BB172B" w:rsidRPr="00934A5D">
        <w:t xml:space="preserve"> </w:t>
      </w:r>
    </w:p>
    <w:p w14:paraId="2A321F60" w14:textId="1DFA96A7" w:rsidR="003629EE" w:rsidRPr="00934A5D" w:rsidRDefault="003629EE" w:rsidP="00BB172B">
      <w:pPr>
        <w:spacing w:before="0" w:after="120"/>
      </w:pPr>
      <w:r w:rsidRPr="00934A5D">
        <w:rPr>
          <w:szCs w:val="24"/>
        </w:rPr>
        <w:t xml:space="preserve">Ako se ponuda dostavljena elektroničkim putem sastoji od više dijelova, ponuditelj osigurava sigurno povezivanje svih dijelova ponude uz primjenu naprednog elektroničkog potpisa. </w:t>
      </w:r>
    </w:p>
    <w:p w14:paraId="3F891FCE" w14:textId="77777777" w:rsidR="003629EE" w:rsidRPr="00934A5D" w:rsidRDefault="003629EE" w:rsidP="00BB172B">
      <w:pPr>
        <w:spacing w:before="0" w:after="120"/>
      </w:pPr>
      <w:r w:rsidRPr="00934A5D">
        <w:rPr>
          <w:szCs w:val="24"/>
        </w:rPr>
        <w:t>Ako iz tehničkih razloga nije moguće sigurno povezivanje svih dijelova ponude i/ili primjena naprednog elektroničkog potpisa na dijelove ponude, ponuditelj može ostale dijelove ponude sastaviti i u formatu dokumenata koji se kao takvi ne mogu potpisati naprednim elektroničkim potpisom te ih dostaviti odvojeno od ponude. U tom slučaju te u slučaju kada ponuditelj uz elektroničku ponudu u papirnatom obliku dostavlja dokumente, potvrde i izjave koje ne postoje u elektroničkom obliku, ponuditelj je obvezan naznačiti na koji postupak javne nabave i na koju ponudu se odvojeni dokument odnosi</w:t>
      </w:r>
      <w:r w:rsidR="00CC37CC" w:rsidRPr="00934A5D">
        <w:rPr>
          <w:szCs w:val="24"/>
        </w:rPr>
        <w:t>.</w:t>
      </w:r>
    </w:p>
    <w:p w14:paraId="33B7721F" w14:textId="77777777" w:rsidR="006D02D2" w:rsidRPr="00934A5D" w:rsidRDefault="006D02D2" w:rsidP="00BB172B">
      <w:pPr>
        <w:spacing w:before="0" w:after="120"/>
      </w:pPr>
      <w:r w:rsidRPr="00934A5D">
        <w:t>Ako je ponuda izrađena od više dijelova ponuditelj mora u sadržaju ponude navesti od koliko se dijelova ponuda sastoji.</w:t>
      </w:r>
    </w:p>
    <w:p w14:paraId="1DF4A499" w14:textId="23DCCA5F" w:rsidR="004101BC" w:rsidRPr="00934A5D" w:rsidRDefault="004101BC" w:rsidP="00BB172B">
      <w:pPr>
        <w:spacing w:before="0" w:after="120"/>
      </w:pPr>
      <w:r w:rsidRPr="00934A5D">
        <w:t xml:space="preserve">Sukladno uvjetima i zahtjevima iz </w:t>
      </w:r>
      <w:r w:rsidR="00BB172B" w:rsidRPr="00934A5D">
        <w:t xml:space="preserve">Dokumentacije </w:t>
      </w:r>
      <w:r w:rsidRPr="00934A5D">
        <w:t>za nadmetanje, u roku za dostavu ponuda, ponuditelj je obvezan prikupiti sve tražene dokumente te ih pohraniti u elektroničkom obliku – u elektroničkom izvorniku ili kao skenirane preslike</w:t>
      </w:r>
      <w:r w:rsidR="00CA7F4F" w:rsidRPr="00934A5D">
        <w:t xml:space="preserve">, a troškovnik se prilaže u obliku koji je naručitelj stavio na raspolaganje i koji je sastavni dio </w:t>
      </w:r>
      <w:r w:rsidR="00A27687" w:rsidRPr="00934A5D">
        <w:t xml:space="preserve">Dokumentacije </w:t>
      </w:r>
      <w:r w:rsidR="00CA7F4F" w:rsidRPr="00934A5D">
        <w:t>za nadmetanje.</w:t>
      </w:r>
    </w:p>
    <w:p w14:paraId="12140C5D" w14:textId="6F7964E4" w:rsidR="004101BC" w:rsidRPr="00934A5D" w:rsidRDefault="004101BC" w:rsidP="00BB172B">
      <w:pPr>
        <w:spacing w:before="0" w:after="120"/>
      </w:pPr>
      <w:r w:rsidRPr="00934A5D">
        <w:t>Procesom predaje ponude smatra se prilaganje (upload/učitavanje) svih dokumenata ponude, popunjenih obrazaca i troškovnika. Sve priložene dokumente Elektronički oglasnik javne nabave uvezuje u cjelovitu ponudu, pod nazivom „Uvez ponude“.</w:t>
      </w:r>
      <w:r w:rsidR="00A27687" w:rsidRPr="00934A5D">
        <w:t xml:space="preserve"> </w:t>
      </w:r>
      <w:r w:rsidRPr="00934A5D">
        <w:t>Uvez po</w:t>
      </w:r>
      <w:r w:rsidR="00A27687" w:rsidRPr="00934A5D">
        <w:t xml:space="preserve">nude, </w:t>
      </w:r>
      <w:r w:rsidRPr="00934A5D">
        <w:t xml:space="preserve">sadrži podatke o naručitelju, ponuditelju ili zajednici ponuditelja, po potrebi </w:t>
      </w:r>
      <w:r w:rsidRPr="00934A5D">
        <w:lastRenderedPageBreak/>
        <w:t xml:space="preserve">podizvoditeljima, ponudi te u Elektroničkom oglasniku javne nabave generirani ponudbeni list i ostale priloge ponudi (npr. obrasci, katalozi, i sl.). </w:t>
      </w:r>
      <w:r w:rsidR="00E9534B">
        <w:t>Ukoliko je predmet nabave podijeljen na grupe, uvez ponude sadrži onoliko ponudbenih listova za koliko grupa predmeta nabave ponuditelj predaje ponudu.</w:t>
      </w:r>
    </w:p>
    <w:p w14:paraId="59FCE59B" w14:textId="77777777" w:rsidR="004101BC" w:rsidRPr="00934A5D" w:rsidRDefault="004101BC" w:rsidP="00BB172B">
      <w:pPr>
        <w:spacing w:before="0" w:after="120"/>
      </w:pPr>
      <w:r w:rsidRPr="00934A5D">
        <w:t>Uvez ponude obvezno je digitalno potpisati upotrebom naprednog elektroničkog potpisa. Priložena ponuda se nakon prilaganja automatski kriptira te do podataka iz predane elektroničke ponude nije moguće doći prije isteka roka za dostavu ponuda, odnosno, javnog otvaranja ponuda.</w:t>
      </w:r>
    </w:p>
    <w:p w14:paraId="0C759592" w14:textId="77777777" w:rsidR="004101BC" w:rsidRPr="00934A5D" w:rsidRDefault="004101BC" w:rsidP="00BB172B">
      <w:pPr>
        <w:spacing w:before="0" w:after="120"/>
      </w:pPr>
      <w:r w:rsidRPr="00934A5D">
        <w:t>Jamstvo za ozbiljnost ponude se dostavlja sukladno točci 6.3. ove dokumentacije za nadmetanje.</w:t>
      </w:r>
    </w:p>
    <w:p w14:paraId="5CCA25CD" w14:textId="77777777" w:rsidR="000D2745" w:rsidRPr="00934A5D" w:rsidRDefault="000D2745" w:rsidP="00E642F7">
      <w:pPr>
        <w:pStyle w:val="Naslov2"/>
        <w:numPr>
          <w:ilvl w:val="1"/>
          <w:numId w:val="107"/>
        </w:numPr>
        <w:rPr>
          <w:rStyle w:val="FontStyle19"/>
          <w:rFonts w:ascii="Myriad Pro" w:hAnsi="Myriad Pro" w:cs="Times New Roman"/>
          <w:b w:val="0"/>
          <w:i/>
          <w:sz w:val="24"/>
          <w:szCs w:val="24"/>
        </w:rPr>
      </w:pPr>
      <w:r w:rsidRPr="00934A5D">
        <w:rPr>
          <w:rStyle w:val="FontStyle19"/>
          <w:rFonts w:ascii="Myriad Pro" w:hAnsi="Myriad Pro" w:cs="Times New Roman"/>
          <w:sz w:val="24"/>
          <w:szCs w:val="24"/>
        </w:rPr>
        <w:t xml:space="preserve"> Način dostave ponude</w:t>
      </w:r>
    </w:p>
    <w:p w14:paraId="52191DE9" w14:textId="77777777" w:rsidR="006D02D2" w:rsidRPr="00934A5D" w:rsidRDefault="006D02D2" w:rsidP="00D373D1">
      <w:pPr>
        <w:spacing w:before="0" w:after="0"/>
        <w:rPr>
          <w:rStyle w:val="FontStyle19"/>
          <w:rFonts w:ascii="Myriad Pro" w:hAnsi="Myriad Pro" w:cs="Times New Roman"/>
          <w:sz w:val="24"/>
          <w:szCs w:val="24"/>
        </w:rPr>
      </w:pPr>
    </w:p>
    <w:p w14:paraId="65B969C7" w14:textId="77777777" w:rsidR="00A27687" w:rsidRPr="00934A5D" w:rsidRDefault="00A27687" w:rsidP="00A27687">
      <w:r w:rsidRPr="00934A5D">
        <w:t>Sukladno čl. 42. Zakona o izmjenama i dopunama ZJN (Narodne novine broj 83/2013) u ovom postupku javne nabave obvezna je elektronička dostava ponuda.</w:t>
      </w:r>
    </w:p>
    <w:p w14:paraId="289D57D3" w14:textId="12ABAA70" w:rsidR="004101BC" w:rsidRPr="00934A5D" w:rsidRDefault="00CC37CC" w:rsidP="00A27687">
      <w:pPr>
        <w:spacing w:before="0" w:after="120"/>
      </w:pPr>
      <w:r w:rsidRPr="00934A5D">
        <w:t>Ponuda se putem Elektroničkog oglasnika javne nabave Republike Hrvatske (e-ponuda) osim jamstva za ozbiljnost ponude, koje se dostavlja: putem pošte ili se predaje neposredno na adresi naručitelja, u zatvorenoj omotnici.</w:t>
      </w:r>
    </w:p>
    <w:p w14:paraId="373F0DDF" w14:textId="77777777" w:rsidR="004101BC" w:rsidRPr="00934A5D" w:rsidRDefault="004101BC" w:rsidP="00A27687">
      <w:pPr>
        <w:spacing w:before="0" w:after="120"/>
      </w:pPr>
      <w:r w:rsidRPr="00934A5D">
        <w:t>Ponuditelj je obvezan dostaviti ponudu komunikacijskim putem koji je odredio naručitelj i kriptirati je prema objavljenom postupku. Ako je ponuditelj za dijelove ponude koristio formate različite od onih koje je odredio naručitelj, ponuditelj je naručitelju, na njegov zahtjev, obvezan bez odgode besplatno staviti na raspolaganje sva potrebna sredstva za obradu tih formata dokumenata.</w:t>
      </w:r>
    </w:p>
    <w:p w14:paraId="7A1FDB00" w14:textId="77777777" w:rsidR="00CC5B0B" w:rsidRPr="00934A5D" w:rsidRDefault="00CC5B0B" w:rsidP="00A27687">
      <w:pPr>
        <w:spacing w:before="0" w:after="120"/>
      </w:pPr>
      <w:r w:rsidRPr="00934A5D">
        <w:t>U roku za dostavu ponude ponuditelj može dodatnom, pravovaljano potpisanom izjavom izmijeniti svoju ponudu, nadopuniti je ili od nje odustati. Izmjena ili dopuna ponude dostavlja se na isti način kao i ponuda.</w:t>
      </w:r>
    </w:p>
    <w:p w14:paraId="294BD1F8" w14:textId="77777777" w:rsidR="004101BC" w:rsidRPr="00934A5D" w:rsidRDefault="004101BC" w:rsidP="00A27687">
      <w:pPr>
        <w:spacing w:before="0" w:after="120"/>
      </w:pPr>
      <w:r w:rsidRPr="00934A5D">
        <w:t>Prilikom izmjene ili dopune ponude automatski se poništava prethodno predana ponuda što znači da se učitavanjem („uploadanjem“) nove izmijenjene ili dopunjene ponude predaje nova ponuda koja sadržava izmijenjene ili dopunjene podatke.</w:t>
      </w:r>
    </w:p>
    <w:p w14:paraId="387A6DDB" w14:textId="77777777" w:rsidR="004101BC" w:rsidRPr="00934A5D" w:rsidRDefault="004101BC" w:rsidP="00A27687">
      <w:pPr>
        <w:spacing w:before="0" w:after="120"/>
      </w:pPr>
      <w:r w:rsidRPr="00934A5D">
        <w:t>Učitavanjem i spremanjem novog uveza ponude u Elektronički oglasnik javne nabave, Naručitelju se šalje nova izmijenjena / dopunjena ponuda.</w:t>
      </w:r>
    </w:p>
    <w:p w14:paraId="515FDB33" w14:textId="77777777" w:rsidR="004101BC" w:rsidRPr="00934A5D" w:rsidRDefault="004101BC" w:rsidP="00A27687">
      <w:pPr>
        <w:spacing w:before="0" w:after="120"/>
      </w:pPr>
      <w:r w:rsidRPr="00934A5D">
        <w:t>Odustajanje od ponude ponuditelj vrši na isti način kao i predaja ponude, u Elektroničkom oglasniku javne nabave, odabirom na mogućnost – „Odustajanje“.</w:t>
      </w:r>
    </w:p>
    <w:p w14:paraId="08DC9037" w14:textId="77777777" w:rsidR="004101BC" w:rsidRPr="00934A5D" w:rsidRDefault="004101BC" w:rsidP="00A27687">
      <w:pPr>
        <w:spacing w:before="0" w:after="120"/>
      </w:pPr>
      <w:r w:rsidRPr="00934A5D">
        <w:t>Ponuda se ne može mijenjati ili povući nakon isteka roka za dostavu ponuda.</w:t>
      </w:r>
    </w:p>
    <w:p w14:paraId="47ACA64F" w14:textId="77777777" w:rsidR="00CF5469" w:rsidRPr="00934A5D" w:rsidRDefault="00CF5469" w:rsidP="00A27687">
      <w:pPr>
        <w:spacing w:before="0" w:after="120"/>
      </w:pPr>
      <w:r w:rsidRPr="00934A5D">
        <w:t>Alternativne ponude nisu dopuštene.</w:t>
      </w:r>
    </w:p>
    <w:p w14:paraId="6F64E644" w14:textId="77777777" w:rsidR="0099774D" w:rsidRPr="00934A5D" w:rsidRDefault="000D2745" w:rsidP="00A27687">
      <w:pPr>
        <w:spacing w:before="0" w:after="120"/>
      </w:pPr>
      <w:r w:rsidRPr="00934A5D">
        <w:t xml:space="preserve">Naručitelj otklanja svaku odgovornost vezanu uz mogući neispravan rad Elektroničkog oglasnika javne nabave Republike Hrvatske, zastoj u radu Elektroničkog oglasnika javne nabave ili nemogućnost zainteresiranoga gospodarskog subjekta da ponudu u elektroničkom obliku dostavi u danome roku putem Elektroničkog oglasnika javne nabave. </w:t>
      </w:r>
    </w:p>
    <w:p w14:paraId="6EB79EFF" w14:textId="7578BDA7" w:rsidR="00E150AB" w:rsidRPr="00934A5D" w:rsidRDefault="00E150AB" w:rsidP="00A27687">
      <w:pPr>
        <w:spacing w:before="0" w:after="120"/>
      </w:pPr>
      <w:r w:rsidRPr="00934A5D">
        <w:t>Elektronička dostava ponuda provodi se putem Elektroničkog oglasnika javne nabave</w:t>
      </w:r>
      <w:r w:rsidR="000D2745" w:rsidRPr="00934A5D">
        <w:t xml:space="preserve"> Republike Hrvatske</w:t>
      </w:r>
      <w:r w:rsidRPr="00934A5D">
        <w:t>, nastavljajući se na elektroničku objavu poziva na nadmetanje te na elektronički pristup dokumentaciji za nadmetanje.</w:t>
      </w:r>
    </w:p>
    <w:p w14:paraId="772F4F54" w14:textId="77777777" w:rsidR="00CF5469" w:rsidRPr="00934A5D" w:rsidRDefault="00CF5469" w:rsidP="00A27687">
      <w:pPr>
        <w:spacing w:before="0" w:after="120"/>
      </w:pPr>
      <w:r w:rsidRPr="00934A5D">
        <w:lastRenderedPageBreak/>
        <w:t>Sukladno odredbama Zakona o elektroničkom potpisu (Narodne novine broj 10/02,  80/08 i 30/14) i ostalih podzakonskih propisa, prije dostave svoje ponude, ponuditelj je obvezan ponudu potpisati uporabom naprednog elektroničkog potpisa koji u toj prilici ima istovjetnu pravnu snagu kao vlastoručni potpis ovlaštene osobe i otisak službenoga pečata na papiru zajedno.</w:t>
      </w:r>
    </w:p>
    <w:p w14:paraId="31751213" w14:textId="77777777" w:rsidR="00E150AB" w:rsidRPr="00934A5D" w:rsidRDefault="00E150AB" w:rsidP="00A27687">
      <w:pPr>
        <w:spacing w:before="0" w:after="120"/>
        <w:rPr>
          <w:b/>
        </w:rPr>
      </w:pPr>
      <w:r w:rsidRPr="00934A5D">
        <w:rPr>
          <w:b/>
        </w:rPr>
        <w:t>Detaljne upute načina elektroničke dostave ponuda, upotrebe naprednog elektroničkog potpisa te informacije u vezi sa specifikacijama koje su potrebne za elektroničku dostavu ponuda, uključujući kriptografsku zaštitu, dostupne su na stranicama Elektroničkog oglasnika javne nabave</w:t>
      </w:r>
      <w:r w:rsidR="00CF5469" w:rsidRPr="00934A5D">
        <w:rPr>
          <w:b/>
        </w:rPr>
        <w:t>.</w:t>
      </w:r>
    </w:p>
    <w:p w14:paraId="71ACC2AA" w14:textId="77777777" w:rsidR="00CF5469" w:rsidRPr="00934A5D" w:rsidRDefault="00CF5469" w:rsidP="00A27687">
      <w:pPr>
        <w:spacing w:before="0" w:after="120"/>
      </w:pPr>
      <w:r w:rsidRPr="00934A5D">
        <w:t>Ako se elektronički dostavljena ponuda sastoji od više dijelova, ponuditelj osigurava sigurno povezivanje svih dijelova ponuda uz primjenu naprednog elektroničkog potpisa. S tim u vezi, troškovnik koji je priložen uz dokumentaciju za nadmetanje ponuditelj ne mora dodatno ovjeravati elektroničkim potpisom.</w:t>
      </w:r>
    </w:p>
    <w:p w14:paraId="1D5B0203" w14:textId="77777777" w:rsidR="00E150AB" w:rsidRPr="00934A5D" w:rsidRDefault="00E150AB" w:rsidP="00A27687">
      <w:pPr>
        <w:spacing w:before="0" w:after="120"/>
      </w:pPr>
      <w:r w:rsidRPr="00934A5D">
        <w:t xml:space="preserve">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 </w:t>
      </w:r>
    </w:p>
    <w:p w14:paraId="1E73213A" w14:textId="77777777" w:rsidR="00E150AB" w:rsidRPr="00934A5D" w:rsidRDefault="00E150AB" w:rsidP="00A27687">
      <w:pPr>
        <w:spacing w:before="0" w:after="120"/>
      </w:pPr>
      <w:r w:rsidRPr="00934A5D">
        <w:t xml:space="preserve">U slučaju da naručitelj zaustavi postupak javne nabave povodom izjavljene žalbe na dokumentaciju, za sve ponude koje su dostavljene elektronički, Elektronički oglasnik javne nabave trajno će onemogućiti pristup tim ponudama čime će se osigurati da nitko nema uvid u sadržaj dostavljenih ponuda. U slučaju da se postupak nastavi, ponuditelji će morati ponovno dostaviti svoje ponude. </w:t>
      </w:r>
    </w:p>
    <w:p w14:paraId="29D0D7DF" w14:textId="77777777" w:rsidR="00E150AB" w:rsidRPr="00934A5D" w:rsidRDefault="00E150AB" w:rsidP="00A27687">
      <w:pPr>
        <w:spacing w:before="0" w:after="120"/>
      </w:pPr>
      <w:r w:rsidRPr="00934A5D">
        <w:t xml:space="preserve">Trenutak zaprimanja elektronički dostavljene ponude dokumentira se potvrdom o zaprimanju elektroničke ponude koja se ovjerava vremenskim žigom te se, bez odgode, ponuditelju dostavlja potvrda o zaprimanju elektroničke ponude s podacima o datumu i vremenu zaprimanja te rednom broju ponude prema redoslijedu zaprimanja elektronički dostavljenih ponuda. </w:t>
      </w:r>
    </w:p>
    <w:p w14:paraId="4446D132" w14:textId="77777777" w:rsidR="00E150AB" w:rsidRPr="00934A5D" w:rsidRDefault="00E150AB" w:rsidP="00A27687">
      <w:pPr>
        <w:spacing w:before="0" w:after="120"/>
      </w:pPr>
      <w:r w:rsidRPr="00934A5D">
        <w:t xml:space="preserve">U svrhu pohrane dokumentacije postupka javne nabave, elektronički dostavljene ponude pohraniti će Elektronički oglasnik javne nabave </w:t>
      </w:r>
      <w:r w:rsidR="000D2745" w:rsidRPr="00934A5D">
        <w:t xml:space="preserve">Republike Hrvatske </w:t>
      </w:r>
      <w:r w:rsidRPr="00934A5D">
        <w:t xml:space="preserve">na način koji omogućava čuvanje integriteta podataka i pristup integriranim verzijama dokumenata uz istovremenu mogućnost pohrane kopije dokumenata u vlastitim arhivima naručitelja. </w:t>
      </w:r>
    </w:p>
    <w:p w14:paraId="4B9B6FB0" w14:textId="77777777" w:rsidR="000D2745" w:rsidRPr="00934A5D" w:rsidRDefault="000D2745" w:rsidP="00A27687">
      <w:pPr>
        <w:spacing w:before="0" w:after="120"/>
        <w:rPr>
          <w:b/>
        </w:rPr>
      </w:pPr>
      <w:r w:rsidRPr="00934A5D">
        <w:rPr>
          <w:b/>
        </w:rPr>
        <w:t>Ključni koraci koje gospodarski subjekt mora poduzeti, odnosno, tehnički uvjeti koje mora ispuniti kako bi uspješno predao elektroničku ponudu su slijedeći:</w:t>
      </w:r>
    </w:p>
    <w:p w14:paraId="25188A61" w14:textId="254ED116" w:rsidR="000D2745" w:rsidRPr="00934A5D" w:rsidRDefault="00A27687" w:rsidP="000D2745">
      <w:pPr>
        <w:pStyle w:val="ListParagraph"/>
        <w:numPr>
          <w:ilvl w:val="0"/>
          <w:numId w:val="106"/>
        </w:numPr>
        <w:ind w:left="284" w:hanging="284"/>
      </w:pPr>
      <w:r w:rsidRPr="00934A5D">
        <w:t>g</w:t>
      </w:r>
      <w:r w:rsidR="000D2745" w:rsidRPr="00934A5D">
        <w:t>ospodarski subjekt se u roku za dostavu ponuda, u ovom postupku jav</w:t>
      </w:r>
      <w:r w:rsidRPr="00934A5D">
        <w:t xml:space="preserve">ne nabave, prijavio/registrirao </w:t>
      </w:r>
      <w:r w:rsidR="000D2745" w:rsidRPr="00934A5D">
        <w:t xml:space="preserve">u Elektroničkom oglasniku javne nabave kao zainteresirani gospodarski subjekt pri čemu je upisao važeću adresu e-pošte za razmjenu informacija s naručiteljem putem Elektroničkog oglasnika javne nabave; </w:t>
      </w:r>
    </w:p>
    <w:p w14:paraId="3981841B" w14:textId="6610D9FF" w:rsidR="000D2745" w:rsidRPr="00934A5D" w:rsidRDefault="00A27687" w:rsidP="000D2745">
      <w:pPr>
        <w:pStyle w:val="ListParagraph"/>
        <w:numPr>
          <w:ilvl w:val="0"/>
          <w:numId w:val="106"/>
        </w:numPr>
        <w:ind w:left="284" w:hanging="284"/>
      </w:pPr>
      <w:r w:rsidRPr="00934A5D">
        <w:t>g</w:t>
      </w:r>
      <w:r w:rsidR="000D2745" w:rsidRPr="00934A5D">
        <w:t>ospodarski subjekt je svoju ponudu ispravno potpisao naprednim elektroničkim potpisom upotrebom važećeg digital</w:t>
      </w:r>
      <w:r w:rsidRPr="00934A5D">
        <w:t>nog certifikata (u</w:t>
      </w:r>
      <w:r w:rsidR="000D2745" w:rsidRPr="00934A5D">
        <w:t xml:space="preserve"> Republici Hrvatskoj FINA je za sada jedini registrirani izdavatelj digitalnih certifikata); </w:t>
      </w:r>
    </w:p>
    <w:p w14:paraId="38B5C39F" w14:textId="1088D0CC" w:rsidR="000D2745" w:rsidRPr="00934A5D" w:rsidRDefault="00A27687" w:rsidP="000D2745">
      <w:pPr>
        <w:pStyle w:val="ListParagraph"/>
        <w:numPr>
          <w:ilvl w:val="0"/>
          <w:numId w:val="106"/>
        </w:numPr>
        <w:ind w:left="284" w:hanging="284"/>
      </w:pPr>
      <w:r w:rsidRPr="00934A5D">
        <w:t>g</w:t>
      </w:r>
      <w:r w:rsidR="000D2745" w:rsidRPr="00934A5D">
        <w:t>ospodarski subjekt je putem Elektroničkog oglasnika javne nabave dostavio ponudu u roku za dostavu ponuda.</w:t>
      </w:r>
    </w:p>
    <w:p w14:paraId="1A48625C" w14:textId="61645A97" w:rsidR="000D2745" w:rsidRPr="00934A5D" w:rsidRDefault="00A27687" w:rsidP="00A27687">
      <w:pPr>
        <w:spacing w:before="0" w:after="120"/>
      </w:pPr>
      <w:r w:rsidRPr="00934A5D">
        <w:lastRenderedPageBreak/>
        <w:t>Ako</w:t>
      </w:r>
      <w:r w:rsidR="000D2745" w:rsidRPr="00934A5D">
        <w:t xml:space="preserve"> ponudu predaje gospodarski subjekt čije je sjedište izvan Europske unije, u ponudi je obvezan priložiti podatke o ovlaštenom izdavatelju digitalnih potpisnih certifikata iz zemlje sjedišta gospodarskog subjekta.</w:t>
      </w:r>
    </w:p>
    <w:p w14:paraId="126572BD" w14:textId="77777777" w:rsidR="000D2745" w:rsidRPr="00934A5D" w:rsidRDefault="000D2745" w:rsidP="00A27687">
      <w:pPr>
        <w:spacing w:before="0" w:after="120"/>
      </w:pPr>
      <w:r w:rsidRPr="00934A5D">
        <w:t xml:space="preserve">U svrhu pohrane dokumentacije postupka javne nabave, Elektronički oglasnik javne nabave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 </w:t>
      </w:r>
    </w:p>
    <w:p w14:paraId="6F0D3E37" w14:textId="77D51160" w:rsidR="00A27687" w:rsidRPr="00934A5D" w:rsidRDefault="000D2745" w:rsidP="00A27687">
      <w:pPr>
        <w:spacing w:before="0" w:after="120"/>
      </w:pPr>
      <w:r w:rsidRPr="00934A5D">
        <w:t>Detaljne upute vezano za elektroničku dostavu ponuda dostupne su na stranicama Elektroničkog oglasnika javne nabave, na adr</w:t>
      </w:r>
      <w:r w:rsidR="00A27687" w:rsidRPr="00934A5D">
        <w:t xml:space="preserve">esi </w:t>
      </w:r>
      <w:hyperlink r:id="rId12" w:history="1">
        <w:r w:rsidR="00A27687" w:rsidRPr="00934A5D">
          <w:rPr>
            <w:rStyle w:val="Hyperlink"/>
          </w:rPr>
          <w:t>https://eojn.nn.hr/Oglasnik</w:t>
        </w:r>
      </w:hyperlink>
      <w:r w:rsidR="00A27687" w:rsidRPr="00934A5D">
        <w:t>.</w:t>
      </w:r>
    </w:p>
    <w:p w14:paraId="5212CD69" w14:textId="77777777" w:rsidR="000D2745" w:rsidRPr="00934A5D" w:rsidRDefault="000D2745" w:rsidP="006A5FF6">
      <w:pPr>
        <w:numPr>
          <w:ilvl w:val="1"/>
          <w:numId w:val="5"/>
        </w:numPr>
        <w:spacing w:before="0" w:after="0"/>
        <w:rPr>
          <w:b/>
        </w:rPr>
      </w:pPr>
      <w:r w:rsidRPr="00934A5D">
        <w:rPr>
          <w:b/>
        </w:rPr>
        <w:t>Dostava dijela/dijelova ponude u zatvorenoj omotnici</w:t>
      </w:r>
    </w:p>
    <w:p w14:paraId="365F16B4" w14:textId="77777777" w:rsidR="006A5FF6" w:rsidRPr="00934A5D" w:rsidRDefault="006A5FF6" w:rsidP="006A5FF6">
      <w:pPr>
        <w:spacing w:before="0" w:after="0"/>
      </w:pPr>
    </w:p>
    <w:p w14:paraId="78F6BDE5" w14:textId="5F6E096E" w:rsidR="000D2745" w:rsidRPr="00934A5D" w:rsidRDefault="00A27687" w:rsidP="00A27687">
      <w:pPr>
        <w:spacing w:before="0" w:after="120"/>
      </w:pPr>
      <w:r w:rsidRPr="00934A5D">
        <w:t>Ako</w:t>
      </w:r>
      <w:r w:rsidR="000D2745" w:rsidRPr="00934A5D">
        <w:t xml:space="preserve"> pri elektroničkoj dostavi ponuda iz tehničkih razloga nije moguće sigurno povezivanje svih dijelova ponude i/ili primjena naprednog elektroničkog potpisa na dijelove ponude, naručitelj prihvaća dostavu u papirnom obliku onih dijelova ponude koji se zbog svog oblika ne mogu dostaviti elektronički (npr.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 </w:t>
      </w:r>
    </w:p>
    <w:p w14:paraId="2725AB69" w14:textId="77777777" w:rsidR="000D2745" w:rsidRPr="00934A5D" w:rsidRDefault="000D2745" w:rsidP="00A27687">
      <w:pPr>
        <w:spacing w:before="0" w:after="120"/>
      </w:pPr>
      <w:r w:rsidRPr="00934A5D">
        <w:t>Također, ponuditelji u papirnatom obliku, u roku za dostavu ponuda, dostavljaju dokumente drugih tijela ili subjekata koji su važeći samo u izvorniku, ako ih elektroničkim sredstvom nije moguće dostaviti u izvorniku, poput jamstava za ozbiljnost ponude.</w:t>
      </w:r>
    </w:p>
    <w:p w14:paraId="4ECACFAA" w14:textId="77777777" w:rsidR="000D2745" w:rsidRPr="00934A5D" w:rsidRDefault="000D2745" w:rsidP="00A27687">
      <w:pPr>
        <w:spacing w:before="0" w:after="120"/>
      </w:pPr>
      <w:r w:rsidRPr="00934A5D">
        <w:t>U slučaju kada ponuditelj, uz elektroničku dostavu ponuda, u papirnatom obliku dostavlja određene dokumente koji ne postoje u elektroničkom obliku, ponuditelj ih dostavlja u zatvorenoj poštanskoj omotnici na kojoj je obvezan naznačiti na koji postupak javne nabave i na koju ponudu se odvojeni dokumenti odnose te takva omotnica sadrži sve tražene podatke, s dodatkom „dio/dijelovi ponude koji se dostavlja/ju odvojeno“, a kako slijedi u nastavku.</w:t>
      </w:r>
    </w:p>
    <w:p w14:paraId="558D8ED7" w14:textId="77777777" w:rsidR="000D2745" w:rsidRPr="00934A5D" w:rsidRDefault="000D2745" w:rsidP="000D2745">
      <w:pPr>
        <w:spacing w:after="0"/>
      </w:pPr>
    </w:p>
    <w:tbl>
      <w:tblPr>
        <w:tblW w:w="0" w:type="auto"/>
        <w:jc w:val="center"/>
        <w:tblLayout w:type="fixed"/>
        <w:tblLook w:val="0000" w:firstRow="0" w:lastRow="0" w:firstColumn="0" w:lastColumn="0" w:noHBand="0" w:noVBand="0"/>
      </w:tblPr>
      <w:tblGrid>
        <w:gridCol w:w="7892"/>
      </w:tblGrid>
      <w:tr w:rsidR="000D2745" w:rsidRPr="00934A5D" w14:paraId="7128AC5B" w14:textId="77777777" w:rsidTr="004E76EE">
        <w:trPr>
          <w:jc w:val="center"/>
        </w:trPr>
        <w:tc>
          <w:tcPr>
            <w:tcW w:w="7892" w:type="dxa"/>
            <w:tcBorders>
              <w:top w:val="single" w:sz="4" w:space="0" w:color="auto"/>
              <w:left w:val="single" w:sz="4" w:space="0" w:color="auto"/>
              <w:right w:val="single" w:sz="4" w:space="0" w:color="auto"/>
            </w:tcBorders>
          </w:tcPr>
          <w:p w14:paraId="32AD9F07" w14:textId="77777777" w:rsidR="000D2745" w:rsidRPr="00934A5D" w:rsidRDefault="000D2745" w:rsidP="004E76EE">
            <w:pPr>
              <w:pStyle w:val="T-98-2"/>
              <w:tabs>
                <w:tab w:val="clear" w:pos="2153"/>
              </w:tabs>
              <w:spacing w:line="206" w:lineRule="atLeast"/>
              <w:ind w:firstLine="0"/>
              <w:rPr>
                <w:rFonts w:ascii="Myriad Pro" w:hAnsi="Myriad Pro"/>
                <w:b/>
                <w:sz w:val="24"/>
                <w:lang w:val="hr-HR"/>
              </w:rPr>
            </w:pPr>
            <w:r w:rsidRPr="00934A5D">
              <w:rPr>
                <w:rFonts w:ascii="Myriad Pro" w:hAnsi="Myriad Pro"/>
                <w:b/>
                <w:sz w:val="24"/>
                <w:lang w:val="hr-HR"/>
              </w:rPr>
              <w:t xml:space="preserve">Ponuditelj: </w:t>
            </w:r>
            <w:r w:rsidRPr="00934A5D">
              <w:rPr>
                <w:rFonts w:ascii="Myriad Pro" w:hAnsi="Myriad Pro"/>
                <w:b/>
                <w:color w:val="FF0000"/>
                <w:sz w:val="24"/>
                <w:lang w:val="hr-HR"/>
              </w:rPr>
              <w:t>obavezno unijeti podatke</w:t>
            </w:r>
          </w:p>
          <w:p w14:paraId="49BAAFFA" w14:textId="77777777" w:rsidR="000D2745" w:rsidRPr="00934A5D" w:rsidRDefault="000D2745" w:rsidP="004E76EE">
            <w:pPr>
              <w:pStyle w:val="T-98-2"/>
              <w:tabs>
                <w:tab w:val="clear" w:pos="2153"/>
              </w:tabs>
              <w:spacing w:line="206" w:lineRule="atLeast"/>
              <w:ind w:firstLine="0"/>
              <w:rPr>
                <w:rFonts w:ascii="Myriad Pro" w:hAnsi="Myriad Pro"/>
                <w:b/>
                <w:sz w:val="24"/>
                <w:lang w:val="hr-HR"/>
              </w:rPr>
            </w:pPr>
            <w:r w:rsidRPr="00934A5D">
              <w:rPr>
                <w:rFonts w:ascii="Myriad Pro" w:hAnsi="Myriad Pro"/>
                <w:b/>
                <w:sz w:val="24"/>
                <w:lang w:val="hr-HR"/>
              </w:rPr>
              <w:t xml:space="preserve">Adresa: </w:t>
            </w:r>
            <w:r w:rsidRPr="00934A5D">
              <w:rPr>
                <w:rFonts w:ascii="Myriad Pro" w:hAnsi="Myriad Pro"/>
                <w:b/>
                <w:color w:val="FF0000"/>
                <w:sz w:val="24"/>
                <w:lang w:val="hr-HR"/>
              </w:rPr>
              <w:t>obavezno unijeti podatke</w:t>
            </w:r>
          </w:p>
          <w:p w14:paraId="19FDDAE5" w14:textId="77777777" w:rsidR="000D2745" w:rsidRPr="00934A5D" w:rsidRDefault="000D2745" w:rsidP="004E76EE">
            <w:pPr>
              <w:pStyle w:val="T-98-2"/>
              <w:tabs>
                <w:tab w:val="clear" w:pos="2153"/>
              </w:tabs>
              <w:spacing w:line="206" w:lineRule="atLeast"/>
              <w:ind w:firstLine="0"/>
              <w:rPr>
                <w:rFonts w:ascii="Myriad Pro" w:hAnsi="Myriad Pro"/>
                <w:b/>
                <w:sz w:val="24"/>
                <w:lang w:val="hr-HR"/>
              </w:rPr>
            </w:pPr>
          </w:p>
          <w:p w14:paraId="3AC34B33" w14:textId="77777777" w:rsidR="000D2745" w:rsidRPr="00934A5D" w:rsidRDefault="000D2745" w:rsidP="004E76EE">
            <w:pPr>
              <w:pStyle w:val="T-98-2"/>
              <w:tabs>
                <w:tab w:val="clear" w:pos="2153"/>
              </w:tabs>
              <w:spacing w:line="206" w:lineRule="atLeast"/>
              <w:ind w:firstLine="0"/>
              <w:jc w:val="right"/>
              <w:rPr>
                <w:rFonts w:ascii="Myriad Pro" w:hAnsi="Myriad Pro"/>
                <w:b/>
                <w:sz w:val="24"/>
                <w:lang w:val="hr-HR"/>
              </w:rPr>
            </w:pPr>
            <w:r w:rsidRPr="00934A5D">
              <w:rPr>
                <w:rFonts w:ascii="Myriad Pro" w:hAnsi="Myriad Pro"/>
                <w:b/>
                <w:sz w:val="24"/>
                <w:lang w:val="hr-HR"/>
              </w:rPr>
              <w:t>Hrvatska akademska i istraživačka mreža – CARNet</w:t>
            </w:r>
          </w:p>
        </w:tc>
      </w:tr>
      <w:tr w:rsidR="000D2745" w:rsidRPr="00934A5D" w14:paraId="1951BC93" w14:textId="77777777" w:rsidTr="004E76EE">
        <w:trPr>
          <w:jc w:val="center"/>
        </w:trPr>
        <w:tc>
          <w:tcPr>
            <w:tcW w:w="7892" w:type="dxa"/>
            <w:tcBorders>
              <w:left w:val="single" w:sz="4" w:space="0" w:color="auto"/>
              <w:right w:val="single" w:sz="4" w:space="0" w:color="auto"/>
            </w:tcBorders>
          </w:tcPr>
          <w:p w14:paraId="40690E2D" w14:textId="77777777" w:rsidR="000D2745" w:rsidRPr="00934A5D" w:rsidRDefault="000D2745" w:rsidP="004E76EE">
            <w:pPr>
              <w:pStyle w:val="T-98-2"/>
              <w:tabs>
                <w:tab w:val="clear" w:pos="2153"/>
              </w:tabs>
              <w:spacing w:line="206" w:lineRule="atLeast"/>
              <w:ind w:firstLine="0"/>
              <w:jc w:val="right"/>
              <w:rPr>
                <w:rFonts w:ascii="Myriad Pro" w:hAnsi="Myriad Pro"/>
                <w:b/>
                <w:sz w:val="24"/>
                <w:lang w:val="hr-HR"/>
              </w:rPr>
            </w:pPr>
            <w:r w:rsidRPr="00934A5D">
              <w:rPr>
                <w:rFonts w:ascii="Myriad Pro" w:hAnsi="Myriad Pro"/>
                <w:b/>
                <w:sz w:val="24"/>
                <w:lang w:val="hr-HR"/>
              </w:rPr>
              <w:t>Josipa Marohnića 5</w:t>
            </w:r>
          </w:p>
        </w:tc>
      </w:tr>
      <w:tr w:rsidR="000D2745" w:rsidRPr="00934A5D" w14:paraId="1F2F2B92" w14:textId="77777777" w:rsidTr="004E76EE">
        <w:trPr>
          <w:jc w:val="center"/>
        </w:trPr>
        <w:tc>
          <w:tcPr>
            <w:tcW w:w="7892" w:type="dxa"/>
            <w:tcBorders>
              <w:left w:val="single" w:sz="4" w:space="0" w:color="auto"/>
              <w:right w:val="single" w:sz="4" w:space="0" w:color="auto"/>
            </w:tcBorders>
          </w:tcPr>
          <w:p w14:paraId="6FBC2047" w14:textId="77777777" w:rsidR="000D2745" w:rsidRPr="00934A5D" w:rsidRDefault="000D2745" w:rsidP="004E76EE">
            <w:pPr>
              <w:pStyle w:val="T-98-2"/>
              <w:tabs>
                <w:tab w:val="clear" w:pos="2153"/>
              </w:tabs>
              <w:spacing w:line="206" w:lineRule="atLeast"/>
              <w:ind w:firstLine="0"/>
              <w:jc w:val="right"/>
              <w:rPr>
                <w:rFonts w:ascii="Myriad Pro" w:hAnsi="Myriad Pro"/>
                <w:b/>
                <w:sz w:val="24"/>
                <w:lang w:val="hr-HR"/>
              </w:rPr>
            </w:pPr>
            <w:r w:rsidRPr="00934A5D">
              <w:rPr>
                <w:rFonts w:ascii="Myriad Pro" w:hAnsi="Myriad Pro"/>
                <w:b/>
                <w:sz w:val="24"/>
                <w:lang w:val="hr-HR"/>
              </w:rPr>
              <w:t>10 000 Zagreb</w:t>
            </w:r>
          </w:p>
        </w:tc>
      </w:tr>
      <w:tr w:rsidR="000D2745" w:rsidRPr="00934A5D" w14:paraId="7FBD3A99" w14:textId="77777777" w:rsidTr="004E76EE">
        <w:trPr>
          <w:jc w:val="center"/>
        </w:trPr>
        <w:tc>
          <w:tcPr>
            <w:tcW w:w="7892" w:type="dxa"/>
            <w:tcBorders>
              <w:left w:val="single" w:sz="4" w:space="0" w:color="auto"/>
              <w:right w:val="single" w:sz="4" w:space="0" w:color="auto"/>
            </w:tcBorders>
          </w:tcPr>
          <w:p w14:paraId="6FA7498B" w14:textId="77777777" w:rsidR="000D2745" w:rsidRPr="00934A5D" w:rsidRDefault="000D2745" w:rsidP="004E76EE">
            <w:pPr>
              <w:pStyle w:val="T-98-2"/>
              <w:tabs>
                <w:tab w:val="clear" w:pos="2153"/>
              </w:tabs>
              <w:spacing w:line="206" w:lineRule="atLeast"/>
              <w:ind w:firstLine="0"/>
              <w:rPr>
                <w:rFonts w:ascii="Myriad Pro" w:hAnsi="Myriad Pro"/>
                <w:b/>
                <w:color w:val="FF0000"/>
                <w:sz w:val="24"/>
                <w:lang w:val="hr-HR"/>
              </w:rPr>
            </w:pPr>
          </w:p>
        </w:tc>
      </w:tr>
      <w:tr w:rsidR="000D2745" w:rsidRPr="00934A5D" w14:paraId="3DB74DC0" w14:textId="77777777" w:rsidTr="004E76EE">
        <w:trPr>
          <w:trHeight w:val="1180"/>
          <w:jc w:val="center"/>
        </w:trPr>
        <w:tc>
          <w:tcPr>
            <w:tcW w:w="7892" w:type="dxa"/>
            <w:tcBorders>
              <w:left w:val="single" w:sz="4" w:space="0" w:color="auto"/>
              <w:bottom w:val="single" w:sz="4" w:space="0" w:color="auto"/>
              <w:right w:val="single" w:sz="4" w:space="0" w:color="auto"/>
            </w:tcBorders>
          </w:tcPr>
          <w:p w14:paraId="197E0F5F" w14:textId="77777777" w:rsidR="000D2745" w:rsidRPr="00934A5D" w:rsidRDefault="000D2745" w:rsidP="004E76EE">
            <w:pPr>
              <w:pStyle w:val="T-98-2"/>
              <w:tabs>
                <w:tab w:val="clear" w:pos="2153"/>
              </w:tabs>
              <w:spacing w:line="206" w:lineRule="atLeast"/>
              <w:ind w:firstLine="0"/>
              <w:jc w:val="center"/>
              <w:rPr>
                <w:rFonts w:ascii="Myriad Pro" w:hAnsi="Myriad Pro"/>
                <w:b/>
                <w:sz w:val="24"/>
                <w:lang w:val="hr-HR"/>
              </w:rPr>
            </w:pPr>
            <w:r w:rsidRPr="00934A5D">
              <w:rPr>
                <w:rFonts w:ascii="Myriad Pro" w:hAnsi="Myriad Pro"/>
                <w:b/>
                <w:sz w:val="24"/>
                <w:lang w:val="hr-HR"/>
              </w:rPr>
              <w:t>Otvoreni postupak javne nabave:</w:t>
            </w:r>
          </w:p>
          <w:p w14:paraId="5D3B0A72" w14:textId="77777777" w:rsidR="008335BE" w:rsidRDefault="00AE7EDF" w:rsidP="004E76EE">
            <w:pPr>
              <w:pStyle w:val="T-98-2"/>
              <w:tabs>
                <w:tab w:val="clear" w:pos="2153"/>
              </w:tabs>
              <w:spacing w:line="206" w:lineRule="atLeast"/>
              <w:ind w:firstLine="0"/>
              <w:jc w:val="center"/>
              <w:rPr>
                <w:rFonts w:ascii="Myriad Pro" w:hAnsi="Myriad Pro"/>
                <w:b/>
                <w:sz w:val="24"/>
                <w:lang w:val="hr-HR"/>
              </w:rPr>
            </w:pPr>
            <w:r w:rsidRPr="00934A5D">
              <w:rPr>
                <w:rFonts w:ascii="Myriad Pro" w:hAnsi="Myriad Pro"/>
                <w:b/>
                <w:sz w:val="24"/>
                <w:lang w:val="hr-HR"/>
              </w:rPr>
              <w:t>NABAVA USLUGE ZNANSTVENOG ISTRAŽIVANJA UČINAKA PROVEDBE PROJEKTA “E-ŠKOLE: USPOSTAVA SUSTAVA RAZVOJA DIGITALNO ZRELIH ŠKOLA (PILOT PROJEKT)”</w:t>
            </w:r>
          </w:p>
          <w:p w14:paraId="142078DF" w14:textId="5EB649A0" w:rsidR="000D2745" w:rsidRPr="00934A5D" w:rsidRDefault="008335BE" w:rsidP="004E76EE">
            <w:pPr>
              <w:pStyle w:val="T-98-2"/>
              <w:tabs>
                <w:tab w:val="clear" w:pos="2153"/>
              </w:tabs>
              <w:spacing w:line="206" w:lineRule="atLeast"/>
              <w:ind w:firstLine="0"/>
              <w:jc w:val="center"/>
              <w:rPr>
                <w:rFonts w:ascii="Myriad Pro" w:hAnsi="Myriad Pro"/>
                <w:b/>
                <w:sz w:val="24"/>
                <w:szCs w:val="24"/>
                <w:lang w:val="hr-HR"/>
              </w:rPr>
            </w:pPr>
            <w:r>
              <w:rPr>
                <w:rFonts w:ascii="Myriad Pro" w:hAnsi="Myriad Pro"/>
                <w:b/>
                <w:sz w:val="24"/>
                <w:szCs w:val="24"/>
                <w:lang w:val="hr-HR"/>
              </w:rPr>
              <w:t>2</w:t>
            </w:r>
            <w:r w:rsidR="000D2745" w:rsidRPr="00934A5D">
              <w:rPr>
                <w:rFonts w:ascii="Myriad Pro" w:hAnsi="Myriad Pro"/>
                <w:b/>
                <w:sz w:val="24"/>
                <w:szCs w:val="24"/>
                <w:lang w:val="hr-HR"/>
              </w:rPr>
              <w:t>-16-VV-OP</w:t>
            </w:r>
          </w:p>
          <w:p w14:paraId="3CC9AFD2" w14:textId="77777777" w:rsidR="000D2745" w:rsidRPr="00934A5D" w:rsidRDefault="000D2745" w:rsidP="004E76EE">
            <w:pPr>
              <w:pStyle w:val="T-98-2"/>
              <w:tabs>
                <w:tab w:val="clear" w:pos="2153"/>
              </w:tabs>
              <w:spacing w:line="206" w:lineRule="atLeast"/>
              <w:ind w:firstLine="0"/>
              <w:jc w:val="center"/>
              <w:rPr>
                <w:rFonts w:ascii="Myriad Pro" w:hAnsi="Myriad Pro"/>
                <w:b/>
                <w:sz w:val="24"/>
                <w:lang w:val="hr-HR"/>
              </w:rPr>
            </w:pPr>
            <w:r w:rsidRPr="00934A5D">
              <w:rPr>
                <w:rFonts w:ascii="Myriad Pro" w:hAnsi="Myriad Pro"/>
                <w:b/>
                <w:sz w:val="24"/>
                <w:lang w:val="hr-HR"/>
              </w:rPr>
              <w:t>Dio/dijelovi ponude koji se dostavlja/dostavljaju odvojeno</w:t>
            </w:r>
          </w:p>
          <w:p w14:paraId="206AD698" w14:textId="77777777" w:rsidR="000D2745" w:rsidRPr="00934A5D" w:rsidRDefault="000D2745" w:rsidP="004E76EE">
            <w:pPr>
              <w:pStyle w:val="T-98-2"/>
              <w:tabs>
                <w:tab w:val="clear" w:pos="2153"/>
              </w:tabs>
              <w:spacing w:line="206" w:lineRule="atLeast"/>
              <w:ind w:firstLine="0"/>
              <w:jc w:val="center"/>
              <w:rPr>
                <w:rFonts w:ascii="Myriad Pro" w:hAnsi="Myriad Pro"/>
                <w:b/>
                <w:sz w:val="24"/>
                <w:lang w:val="hr-HR"/>
              </w:rPr>
            </w:pPr>
            <w:r w:rsidRPr="00934A5D">
              <w:rPr>
                <w:rFonts w:ascii="Myriad Pro" w:hAnsi="Myriad Pro"/>
                <w:b/>
                <w:sz w:val="24"/>
                <w:lang w:val="hr-HR"/>
              </w:rPr>
              <w:t xml:space="preserve">  NE OTVARAJ</w:t>
            </w:r>
          </w:p>
        </w:tc>
      </w:tr>
    </w:tbl>
    <w:p w14:paraId="61A3B5E8" w14:textId="77777777" w:rsidR="000D2745" w:rsidRPr="00934A5D" w:rsidRDefault="000D2745" w:rsidP="005F74D1">
      <w:pPr>
        <w:spacing w:before="0" w:after="120"/>
      </w:pPr>
      <w:r w:rsidRPr="00934A5D">
        <w:lastRenderedPageBreak/>
        <w:t>Zatvorenu omotnicu s dijelom/dijelovima ponude ponuditelj ili šalje poštom (preporučena pošiljka) ili predaje neposredno.</w:t>
      </w:r>
    </w:p>
    <w:p w14:paraId="20859CB5" w14:textId="77777777" w:rsidR="000D2745" w:rsidRPr="00934A5D" w:rsidRDefault="000D2745" w:rsidP="005F74D1">
      <w:pPr>
        <w:spacing w:before="0" w:after="120"/>
      </w:pPr>
      <w:r w:rsidRPr="00934A5D">
        <w:t>U slučaju dostave dijela/dijelova ponude odvojeno u papirnatom obliku, kao vrijeme dostave ponude uzima se vrijeme zaprimanja ponude putem Elektroničkog oglasnika javne nabave.</w:t>
      </w:r>
    </w:p>
    <w:p w14:paraId="77091D07" w14:textId="77777777" w:rsidR="00DC7163" w:rsidRPr="00934A5D" w:rsidRDefault="00DC7163" w:rsidP="00D373D1">
      <w:pPr>
        <w:pStyle w:val="Naslov2"/>
        <w:rPr>
          <w:szCs w:val="24"/>
        </w:rPr>
      </w:pPr>
      <w:r w:rsidRPr="00934A5D">
        <w:rPr>
          <w:szCs w:val="24"/>
        </w:rPr>
        <w:t>Način određivanja cijene ponude</w:t>
      </w:r>
    </w:p>
    <w:p w14:paraId="33AB9167" w14:textId="77777777" w:rsidR="00D36D42" w:rsidRPr="00934A5D" w:rsidRDefault="00D36D42" w:rsidP="00D373D1">
      <w:pPr>
        <w:spacing w:before="0" w:after="0"/>
        <w:rPr>
          <w:szCs w:val="24"/>
        </w:rPr>
      </w:pPr>
    </w:p>
    <w:p w14:paraId="57F5D9A2" w14:textId="77777777" w:rsidR="00CD4EA5" w:rsidRPr="00934A5D" w:rsidRDefault="00137259" w:rsidP="005F74D1">
      <w:pPr>
        <w:spacing w:before="0" w:after="120"/>
        <w:rPr>
          <w:szCs w:val="24"/>
        </w:rPr>
      </w:pPr>
      <w:r w:rsidRPr="00934A5D">
        <w:rPr>
          <w:szCs w:val="24"/>
        </w:rPr>
        <w:t>Cijene u ponudi moraju biti izražene u kunama i to bez PDV</w:t>
      </w:r>
      <w:r w:rsidR="00637B8F" w:rsidRPr="00934A5D">
        <w:rPr>
          <w:szCs w:val="24"/>
        </w:rPr>
        <w:t>-</w:t>
      </w:r>
      <w:r w:rsidRPr="00934A5D">
        <w:rPr>
          <w:szCs w:val="24"/>
        </w:rPr>
        <w:t>a za cjelokupni predmet nabave.</w:t>
      </w:r>
    </w:p>
    <w:p w14:paraId="0DAB050E" w14:textId="77777777" w:rsidR="00137259" w:rsidRPr="00934A5D" w:rsidRDefault="00137259" w:rsidP="005F74D1">
      <w:pPr>
        <w:spacing w:before="0" w:after="120"/>
        <w:rPr>
          <w:szCs w:val="24"/>
        </w:rPr>
      </w:pPr>
      <w:r w:rsidRPr="00934A5D">
        <w:rPr>
          <w:szCs w:val="24"/>
        </w:rPr>
        <w:t>U cijenu ponude bez PDV-a moraju biti uračunati svi troškovi i popusti, ako ih ponuditelj daje.</w:t>
      </w:r>
    </w:p>
    <w:p w14:paraId="74ED9E75" w14:textId="77777777" w:rsidR="00137259" w:rsidRPr="00934A5D" w:rsidRDefault="00137259" w:rsidP="005F74D1">
      <w:pPr>
        <w:spacing w:before="0" w:after="120"/>
        <w:rPr>
          <w:szCs w:val="24"/>
        </w:rPr>
      </w:pPr>
      <w:r w:rsidRPr="00934A5D">
        <w:rPr>
          <w:szCs w:val="24"/>
        </w:rPr>
        <w:t>Cijena ponude piše se brojkama.</w:t>
      </w:r>
    </w:p>
    <w:p w14:paraId="5AE4ED6E" w14:textId="77777777" w:rsidR="00137259" w:rsidRPr="00934A5D" w:rsidRDefault="00137259" w:rsidP="005F74D1">
      <w:pPr>
        <w:spacing w:before="0" w:after="120"/>
        <w:rPr>
          <w:szCs w:val="24"/>
        </w:rPr>
      </w:pPr>
      <w:r w:rsidRPr="00934A5D">
        <w:rPr>
          <w:szCs w:val="24"/>
        </w:rPr>
        <w:t>Ponuđene cijene su nepromjenjive za vrijeme trajanja ugovora o javnoj nabavi.</w:t>
      </w:r>
    </w:p>
    <w:p w14:paraId="07335197" w14:textId="77777777" w:rsidR="005F1C4D" w:rsidRPr="00934A5D" w:rsidRDefault="005F1C4D" w:rsidP="00D373D1">
      <w:pPr>
        <w:pStyle w:val="Naslov2"/>
        <w:rPr>
          <w:szCs w:val="24"/>
        </w:rPr>
      </w:pPr>
      <w:bookmarkStart w:id="28" w:name="_Toc413175495"/>
      <w:r w:rsidRPr="00934A5D">
        <w:rPr>
          <w:szCs w:val="24"/>
        </w:rPr>
        <w:t>Kriterij odabira ponude</w:t>
      </w:r>
    </w:p>
    <w:p w14:paraId="56CDCD78" w14:textId="77777777" w:rsidR="00D36D42" w:rsidRPr="00934A5D" w:rsidRDefault="00D36D42" w:rsidP="00491550">
      <w:pPr>
        <w:spacing w:before="0" w:after="0"/>
        <w:rPr>
          <w:szCs w:val="24"/>
        </w:rPr>
      </w:pPr>
    </w:p>
    <w:p w14:paraId="3050569A" w14:textId="77777777" w:rsidR="005F1C4D" w:rsidRPr="00934A5D" w:rsidRDefault="005F1C4D" w:rsidP="00491550">
      <w:pPr>
        <w:spacing w:before="0" w:after="0"/>
        <w:rPr>
          <w:szCs w:val="24"/>
        </w:rPr>
      </w:pPr>
      <w:r w:rsidRPr="00934A5D">
        <w:rPr>
          <w:szCs w:val="24"/>
        </w:rPr>
        <w:t>Kriterij odabira je ekonomski najpovoljnija ponuda.</w:t>
      </w:r>
      <w:r w:rsidR="0053253A" w:rsidRPr="00934A5D">
        <w:rPr>
          <w:szCs w:val="24"/>
        </w:rPr>
        <w:t xml:space="preserve"> </w:t>
      </w:r>
      <w:r w:rsidRPr="00934A5D">
        <w:rPr>
          <w:szCs w:val="24"/>
        </w:rPr>
        <w:t>Kriteriji odabira i njihov relativni značaj prikazan</w:t>
      </w:r>
      <w:r w:rsidR="00422827" w:rsidRPr="00934A5D">
        <w:rPr>
          <w:szCs w:val="24"/>
        </w:rPr>
        <w:t>i su</w:t>
      </w:r>
      <w:r w:rsidRPr="00934A5D">
        <w:rPr>
          <w:szCs w:val="24"/>
        </w:rPr>
        <w:t xml:space="preserve"> u tablic</w:t>
      </w:r>
      <w:r w:rsidR="00422827" w:rsidRPr="00934A5D">
        <w:rPr>
          <w:szCs w:val="24"/>
        </w:rPr>
        <w:t>i</w:t>
      </w:r>
      <w:r w:rsidRPr="00934A5D">
        <w:rPr>
          <w:szCs w:val="24"/>
        </w:rPr>
        <w:t xml:space="preserve"> u nastavku.</w:t>
      </w:r>
    </w:p>
    <w:p w14:paraId="15171BE7" w14:textId="77777777" w:rsidR="0053253A" w:rsidRPr="00934A5D" w:rsidRDefault="0053253A" w:rsidP="00491550">
      <w:pPr>
        <w:spacing w:before="0" w:after="0"/>
        <w:rPr>
          <w:szCs w:val="24"/>
        </w:rPr>
      </w:pPr>
    </w:p>
    <w:p w14:paraId="32962B1C" w14:textId="77777777" w:rsidR="005F1C4D" w:rsidRPr="00934A5D" w:rsidRDefault="00422827" w:rsidP="00491550">
      <w:pPr>
        <w:spacing w:before="0" w:after="0"/>
        <w:rPr>
          <w:szCs w:val="24"/>
        </w:rPr>
      </w:pPr>
      <w:r w:rsidRPr="00934A5D">
        <w:rPr>
          <w:szCs w:val="24"/>
        </w:rPr>
        <w:t>Kriteriji za odabir ekonomski najpovoljnije ponude i njihov relativan značaj:</w:t>
      </w:r>
    </w:p>
    <w:p w14:paraId="4600A1DF" w14:textId="77777777" w:rsidR="00422827" w:rsidRPr="00934A5D" w:rsidRDefault="00422827" w:rsidP="00491550">
      <w:pPr>
        <w:spacing w:before="0" w:after="0"/>
        <w:rPr>
          <w:szCs w:val="24"/>
        </w:rPr>
      </w:pPr>
    </w:p>
    <w:tbl>
      <w:tblPr>
        <w:tblW w:w="5000" w:type="pct"/>
        <w:tblLayout w:type="fixed"/>
        <w:tblLook w:val="0000" w:firstRow="0" w:lastRow="0" w:firstColumn="0" w:lastColumn="0" w:noHBand="0" w:noVBand="0"/>
      </w:tblPr>
      <w:tblGrid>
        <w:gridCol w:w="5758"/>
        <w:gridCol w:w="1677"/>
        <w:gridCol w:w="1581"/>
      </w:tblGrid>
      <w:tr w:rsidR="005F1C4D" w:rsidRPr="00934A5D" w14:paraId="0CE77E22" w14:textId="77777777" w:rsidTr="00491550">
        <w:trPr>
          <w:trHeight w:val="520"/>
        </w:trPr>
        <w:tc>
          <w:tcPr>
            <w:tcW w:w="3193" w:type="pct"/>
            <w:tcBorders>
              <w:top w:val="single" w:sz="4" w:space="0" w:color="000000"/>
              <w:left w:val="single" w:sz="4" w:space="0" w:color="000000"/>
              <w:bottom w:val="single" w:sz="4" w:space="0" w:color="000000"/>
            </w:tcBorders>
            <w:shd w:val="clear" w:color="auto" w:fill="E0E0E0"/>
            <w:vAlign w:val="center"/>
          </w:tcPr>
          <w:p w14:paraId="214EB38B" w14:textId="77777777" w:rsidR="005F1C4D" w:rsidRPr="00934A5D" w:rsidRDefault="005F1C4D" w:rsidP="00491550">
            <w:pPr>
              <w:spacing w:before="0" w:after="0"/>
              <w:jc w:val="center"/>
              <w:rPr>
                <w:szCs w:val="24"/>
              </w:rPr>
            </w:pPr>
            <w:r w:rsidRPr="00934A5D">
              <w:rPr>
                <w:b/>
                <w:szCs w:val="24"/>
              </w:rPr>
              <w:t>Kriterij</w:t>
            </w:r>
          </w:p>
        </w:tc>
        <w:tc>
          <w:tcPr>
            <w:tcW w:w="930" w:type="pct"/>
            <w:tcBorders>
              <w:top w:val="single" w:sz="4" w:space="0" w:color="000000"/>
              <w:left w:val="single" w:sz="4" w:space="0" w:color="000000"/>
              <w:bottom w:val="single" w:sz="4" w:space="0" w:color="000000"/>
              <w:right w:val="single" w:sz="4" w:space="0" w:color="000000"/>
            </w:tcBorders>
            <w:shd w:val="clear" w:color="auto" w:fill="E0E0E0"/>
            <w:vAlign w:val="center"/>
          </w:tcPr>
          <w:p w14:paraId="634A9291" w14:textId="77777777" w:rsidR="005F1C4D" w:rsidRPr="00934A5D" w:rsidRDefault="005F1C4D" w:rsidP="00491550">
            <w:pPr>
              <w:spacing w:before="0" w:after="0"/>
              <w:jc w:val="center"/>
              <w:rPr>
                <w:szCs w:val="24"/>
              </w:rPr>
            </w:pPr>
            <w:r w:rsidRPr="00934A5D">
              <w:rPr>
                <w:b/>
                <w:szCs w:val="24"/>
              </w:rPr>
              <w:t>Postotak</w:t>
            </w:r>
          </w:p>
        </w:tc>
        <w:tc>
          <w:tcPr>
            <w:tcW w:w="877" w:type="pct"/>
            <w:tcBorders>
              <w:top w:val="single" w:sz="4" w:space="0" w:color="000000"/>
              <w:left w:val="single" w:sz="4" w:space="0" w:color="000000"/>
              <w:bottom w:val="single" w:sz="4" w:space="0" w:color="000000"/>
              <w:right w:val="single" w:sz="4" w:space="0" w:color="000000"/>
            </w:tcBorders>
            <w:shd w:val="clear" w:color="auto" w:fill="E0E0E0"/>
            <w:vAlign w:val="center"/>
          </w:tcPr>
          <w:p w14:paraId="3EE5B1EC" w14:textId="77777777" w:rsidR="005F1C4D" w:rsidRPr="00934A5D" w:rsidRDefault="005F1C4D" w:rsidP="00491550">
            <w:pPr>
              <w:spacing w:before="0" w:after="0"/>
              <w:jc w:val="center"/>
              <w:rPr>
                <w:szCs w:val="24"/>
              </w:rPr>
            </w:pPr>
            <w:r w:rsidRPr="00934A5D">
              <w:rPr>
                <w:b/>
                <w:szCs w:val="24"/>
              </w:rPr>
              <w:t>Broj bodova</w:t>
            </w:r>
          </w:p>
        </w:tc>
      </w:tr>
      <w:tr w:rsidR="005F1C4D" w:rsidRPr="00934A5D" w14:paraId="398655FA" w14:textId="77777777" w:rsidTr="00491550">
        <w:tc>
          <w:tcPr>
            <w:tcW w:w="3193" w:type="pct"/>
            <w:tcBorders>
              <w:top w:val="single" w:sz="4" w:space="0" w:color="000000"/>
              <w:left w:val="single" w:sz="4" w:space="0" w:color="000000"/>
              <w:bottom w:val="single" w:sz="4" w:space="0" w:color="000000"/>
            </w:tcBorders>
            <w:vAlign w:val="center"/>
          </w:tcPr>
          <w:p w14:paraId="27DE9833" w14:textId="77777777" w:rsidR="005F1C4D" w:rsidRPr="00934A5D" w:rsidRDefault="005F1C4D" w:rsidP="00491550">
            <w:pPr>
              <w:spacing w:before="0" w:after="0"/>
              <w:jc w:val="left"/>
              <w:rPr>
                <w:szCs w:val="24"/>
              </w:rPr>
            </w:pPr>
            <w:r w:rsidRPr="00934A5D">
              <w:rPr>
                <w:szCs w:val="24"/>
              </w:rPr>
              <w:t>Cijena ponude</w:t>
            </w:r>
          </w:p>
        </w:tc>
        <w:tc>
          <w:tcPr>
            <w:tcW w:w="930" w:type="pct"/>
            <w:tcBorders>
              <w:top w:val="single" w:sz="4" w:space="0" w:color="000000"/>
              <w:left w:val="single" w:sz="4" w:space="0" w:color="000000"/>
              <w:bottom w:val="single" w:sz="4" w:space="0" w:color="000000"/>
              <w:right w:val="single" w:sz="4" w:space="0" w:color="000000"/>
            </w:tcBorders>
            <w:vAlign w:val="center"/>
          </w:tcPr>
          <w:p w14:paraId="218198B2" w14:textId="77777777" w:rsidR="005F1C4D" w:rsidRPr="00934A5D" w:rsidRDefault="0018649B" w:rsidP="00491550">
            <w:pPr>
              <w:spacing w:before="0" w:after="0"/>
              <w:jc w:val="center"/>
              <w:rPr>
                <w:szCs w:val="24"/>
              </w:rPr>
            </w:pPr>
            <w:r w:rsidRPr="00934A5D">
              <w:rPr>
                <w:szCs w:val="24"/>
              </w:rPr>
              <w:t>3</w:t>
            </w:r>
            <w:r w:rsidR="005F1C4D" w:rsidRPr="00934A5D">
              <w:rPr>
                <w:szCs w:val="24"/>
              </w:rPr>
              <w:t>0 %</w:t>
            </w:r>
          </w:p>
        </w:tc>
        <w:tc>
          <w:tcPr>
            <w:tcW w:w="877" w:type="pct"/>
            <w:tcBorders>
              <w:top w:val="single" w:sz="4" w:space="0" w:color="000000"/>
              <w:left w:val="single" w:sz="4" w:space="0" w:color="000000"/>
              <w:bottom w:val="single" w:sz="4" w:space="0" w:color="000000"/>
              <w:right w:val="single" w:sz="4" w:space="0" w:color="000000"/>
            </w:tcBorders>
            <w:vAlign w:val="center"/>
          </w:tcPr>
          <w:p w14:paraId="03CBB90A" w14:textId="77777777" w:rsidR="005F1C4D" w:rsidRPr="00934A5D" w:rsidRDefault="0018649B" w:rsidP="00491550">
            <w:pPr>
              <w:tabs>
                <w:tab w:val="right" w:leader="underscore" w:pos="8659"/>
              </w:tabs>
              <w:spacing w:before="0" w:after="0"/>
              <w:ind w:left="34"/>
              <w:jc w:val="center"/>
              <w:rPr>
                <w:szCs w:val="24"/>
              </w:rPr>
            </w:pPr>
            <w:r w:rsidRPr="00934A5D">
              <w:rPr>
                <w:szCs w:val="24"/>
              </w:rPr>
              <w:t>3</w:t>
            </w:r>
            <w:r w:rsidR="005F1C4D" w:rsidRPr="00934A5D">
              <w:rPr>
                <w:szCs w:val="24"/>
              </w:rPr>
              <w:t>0</w:t>
            </w:r>
          </w:p>
        </w:tc>
      </w:tr>
      <w:tr w:rsidR="005F1C4D" w:rsidRPr="00934A5D" w14:paraId="1869DA22" w14:textId="77777777" w:rsidTr="00491550">
        <w:tc>
          <w:tcPr>
            <w:tcW w:w="3193" w:type="pct"/>
            <w:tcBorders>
              <w:top w:val="single" w:sz="4" w:space="0" w:color="000000"/>
              <w:left w:val="single" w:sz="4" w:space="0" w:color="000000"/>
              <w:bottom w:val="single" w:sz="4" w:space="0" w:color="000000"/>
            </w:tcBorders>
            <w:vAlign w:val="center"/>
          </w:tcPr>
          <w:p w14:paraId="719D2B23" w14:textId="77777777" w:rsidR="005F1C4D" w:rsidRPr="00934A5D" w:rsidRDefault="00667B0B" w:rsidP="00491550">
            <w:pPr>
              <w:spacing w:before="0" w:after="0"/>
              <w:jc w:val="left"/>
              <w:rPr>
                <w:szCs w:val="24"/>
              </w:rPr>
            </w:pPr>
            <w:r w:rsidRPr="00934A5D">
              <w:rPr>
                <w:szCs w:val="24"/>
              </w:rPr>
              <w:t>Prijedlog metodologije i organizacije znanstvenog istraživanja</w:t>
            </w:r>
            <w:r w:rsidR="005F1C4D" w:rsidRPr="00934A5D">
              <w:rPr>
                <w:szCs w:val="24"/>
              </w:rPr>
              <w:t xml:space="preserve"> </w:t>
            </w:r>
          </w:p>
        </w:tc>
        <w:tc>
          <w:tcPr>
            <w:tcW w:w="930" w:type="pct"/>
            <w:tcBorders>
              <w:top w:val="single" w:sz="4" w:space="0" w:color="000000"/>
              <w:left w:val="single" w:sz="4" w:space="0" w:color="000000"/>
              <w:bottom w:val="single" w:sz="4" w:space="0" w:color="000000"/>
              <w:right w:val="single" w:sz="4" w:space="0" w:color="000000"/>
            </w:tcBorders>
            <w:vAlign w:val="center"/>
          </w:tcPr>
          <w:p w14:paraId="358CDD52" w14:textId="77777777" w:rsidR="005F1C4D" w:rsidRPr="00934A5D" w:rsidRDefault="0018649B" w:rsidP="00491550">
            <w:pPr>
              <w:spacing w:before="0" w:after="0"/>
              <w:jc w:val="center"/>
              <w:rPr>
                <w:szCs w:val="24"/>
              </w:rPr>
            </w:pPr>
            <w:r w:rsidRPr="00934A5D">
              <w:rPr>
                <w:szCs w:val="24"/>
              </w:rPr>
              <w:t>7</w:t>
            </w:r>
            <w:r w:rsidR="005F1C4D" w:rsidRPr="00934A5D">
              <w:rPr>
                <w:szCs w:val="24"/>
              </w:rPr>
              <w:t>0 %</w:t>
            </w:r>
          </w:p>
        </w:tc>
        <w:tc>
          <w:tcPr>
            <w:tcW w:w="877" w:type="pct"/>
            <w:tcBorders>
              <w:top w:val="single" w:sz="4" w:space="0" w:color="000000"/>
              <w:left w:val="single" w:sz="4" w:space="0" w:color="000000"/>
              <w:bottom w:val="single" w:sz="4" w:space="0" w:color="000000"/>
              <w:right w:val="single" w:sz="4" w:space="0" w:color="000000"/>
            </w:tcBorders>
            <w:vAlign w:val="center"/>
          </w:tcPr>
          <w:p w14:paraId="78135326" w14:textId="77777777" w:rsidR="005F1C4D" w:rsidRPr="00934A5D" w:rsidRDefault="0018649B" w:rsidP="00491550">
            <w:pPr>
              <w:tabs>
                <w:tab w:val="right" w:leader="underscore" w:pos="8659"/>
              </w:tabs>
              <w:spacing w:before="0" w:after="0"/>
              <w:ind w:left="34"/>
              <w:jc w:val="center"/>
              <w:rPr>
                <w:szCs w:val="24"/>
              </w:rPr>
            </w:pPr>
            <w:r w:rsidRPr="00934A5D">
              <w:rPr>
                <w:szCs w:val="24"/>
              </w:rPr>
              <w:t>7</w:t>
            </w:r>
            <w:r w:rsidR="005F1C4D" w:rsidRPr="00934A5D">
              <w:rPr>
                <w:szCs w:val="24"/>
              </w:rPr>
              <w:t>0</w:t>
            </w:r>
          </w:p>
        </w:tc>
      </w:tr>
      <w:tr w:rsidR="005D2B99" w:rsidRPr="00934A5D" w14:paraId="60538645" w14:textId="77777777" w:rsidTr="00491550">
        <w:tc>
          <w:tcPr>
            <w:tcW w:w="3193" w:type="pct"/>
            <w:tcBorders>
              <w:top w:val="single" w:sz="4" w:space="0" w:color="000000"/>
              <w:left w:val="single" w:sz="4" w:space="0" w:color="000000"/>
              <w:bottom w:val="single" w:sz="4" w:space="0" w:color="000000"/>
            </w:tcBorders>
            <w:vAlign w:val="center"/>
          </w:tcPr>
          <w:p w14:paraId="2FE2119C" w14:textId="77777777" w:rsidR="005D2B99" w:rsidRPr="00934A5D" w:rsidRDefault="00886634" w:rsidP="00491550">
            <w:pPr>
              <w:spacing w:before="0" w:after="0"/>
              <w:jc w:val="right"/>
              <w:rPr>
                <w:b/>
                <w:szCs w:val="24"/>
              </w:rPr>
            </w:pPr>
            <w:r w:rsidRPr="00934A5D">
              <w:rPr>
                <w:b/>
                <w:szCs w:val="24"/>
              </w:rPr>
              <w:t>Maksimalni broj bodova</w:t>
            </w:r>
          </w:p>
        </w:tc>
        <w:tc>
          <w:tcPr>
            <w:tcW w:w="930" w:type="pct"/>
            <w:tcBorders>
              <w:top w:val="single" w:sz="4" w:space="0" w:color="000000"/>
              <w:left w:val="single" w:sz="4" w:space="0" w:color="000000"/>
              <w:bottom w:val="single" w:sz="4" w:space="0" w:color="000000"/>
              <w:right w:val="single" w:sz="4" w:space="0" w:color="000000"/>
            </w:tcBorders>
            <w:vAlign w:val="center"/>
          </w:tcPr>
          <w:p w14:paraId="0ECA5D8C" w14:textId="77777777" w:rsidR="005D2B99" w:rsidRPr="00934A5D" w:rsidRDefault="005D2B99" w:rsidP="00491550">
            <w:pPr>
              <w:spacing w:before="0" w:after="0"/>
              <w:jc w:val="center"/>
              <w:rPr>
                <w:b/>
                <w:szCs w:val="24"/>
              </w:rPr>
            </w:pPr>
            <w:r w:rsidRPr="00934A5D">
              <w:rPr>
                <w:b/>
                <w:szCs w:val="24"/>
              </w:rPr>
              <w:t>100%</w:t>
            </w:r>
          </w:p>
        </w:tc>
        <w:tc>
          <w:tcPr>
            <w:tcW w:w="877" w:type="pct"/>
            <w:tcBorders>
              <w:top w:val="single" w:sz="4" w:space="0" w:color="000000"/>
              <w:left w:val="single" w:sz="4" w:space="0" w:color="000000"/>
              <w:bottom w:val="single" w:sz="4" w:space="0" w:color="000000"/>
              <w:right w:val="single" w:sz="4" w:space="0" w:color="000000"/>
            </w:tcBorders>
            <w:vAlign w:val="center"/>
          </w:tcPr>
          <w:p w14:paraId="04738F77" w14:textId="77777777" w:rsidR="005D2B99" w:rsidRPr="00934A5D" w:rsidRDefault="005D2B99" w:rsidP="00491550">
            <w:pPr>
              <w:tabs>
                <w:tab w:val="right" w:leader="underscore" w:pos="8659"/>
              </w:tabs>
              <w:spacing w:before="0" w:after="0"/>
              <w:ind w:left="34"/>
              <w:jc w:val="center"/>
              <w:rPr>
                <w:b/>
                <w:szCs w:val="24"/>
              </w:rPr>
            </w:pPr>
            <w:r w:rsidRPr="00934A5D">
              <w:rPr>
                <w:b/>
                <w:szCs w:val="24"/>
              </w:rPr>
              <w:t>100</w:t>
            </w:r>
          </w:p>
        </w:tc>
      </w:tr>
    </w:tbl>
    <w:p w14:paraId="7F52EE30" w14:textId="77777777" w:rsidR="005F1C4D" w:rsidRPr="00934A5D" w:rsidRDefault="005F1C4D" w:rsidP="00491550">
      <w:pPr>
        <w:spacing w:before="0" w:after="0"/>
        <w:rPr>
          <w:szCs w:val="24"/>
        </w:rPr>
      </w:pPr>
    </w:p>
    <w:p w14:paraId="2B88A192" w14:textId="77777777" w:rsidR="00621F55" w:rsidRPr="00934A5D" w:rsidRDefault="00621F55" w:rsidP="00D373D1">
      <w:pPr>
        <w:pStyle w:val="Naslov2"/>
        <w:rPr>
          <w:szCs w:val="24"/>
        </w:rPr>
      </w:pPr>
      <w:r w:rsidRPr="00934A5D">
        <w:rPr>
          <w:szCs w:val="24"/>
        </w:rPr>
        <w:t>Opis kriterija i način utvrđivanja bodovne vrijednosti</w:t>
      </w:r>
      <w:bookmarkEnd w:id="28"/>
    </w:p>
    <w:p w14:paraId="33AB3AE0" w14:textId="77777777" w:rsidR="00D36D42" w:rsidRPr="00934A5D" w:rsidRDefault="00D36D42" w:rsidP="00491550">
      <w:pPr>
        <w:spacing w:before="0" w:after="0"/>
        <w:rPr>
          <w:szCs w:val="24"/>
        </w:rPr>
      </w:pPr>
    </w:p>
    <w:p w14:paraId="4AFE7F3D" w14:textId="77777777" w:rsidR="0053253A" w:rsidRPr="00934A5D" w:rsidRDefault="0053253A" w:rsidP="005F74D1">
      <w:pPr>
        <w:spacing w:before="0" w:after="120"/>
        <w:rPr>
          <w:szCs w:val="24"/>
        </w:rPr>
      </w:pPr>
      <w:r w:rsidRPr="00934A5D">
        <w:rPr>
          <w:szCs w:val="24"/>
        </w:rPr>
        <w:t>Bodovi se zaokružuju na dvije decimale po matematičkom pravilu zaokruživanja na više.</w:t>
      </w:r>
    </w:p>
    <w:p w14:paraId="3A8CA31B" w14:textId="77777777" w:rsidR="0053253A" w:rsidRPr="00934A5D" w:rsidRDefault="0053253A" w:rsidP="00D373D1">
      <w:pPr>
        <w:pStyle w:val="Naslov3"/>
        <w:rPr>
          <w:i w:val="0"/>
          <w:szCs w:val="24"/>
        </w:rPr>
      </w:pPr>
      <w:r w:rsidRPr="00934A5D">
        <w:rPr>
          <w:rStyle w:val="Heading3Char"/>
          <w:b/>
          <w:i w:val="0"/>
        </w:rPr>
        <w:t>Cijena</w:t>
      </w:r>
      <w:r w:rsidRPr="00934A5D">
        <w:rPr>
          <w:rStyle w:val="Heading3Char"/>
          <w:i w:val="0"/>
        </w:rPr>
        <w:t xml:space="preserve"> </w:t>
      </w:r>
      <w:r w:rsidRPr="00934A5D">
        <w:rPr>
          <w:rStyle w:val="Heading3Char"/>
          <w:b/>
          <w:i w:val="0"/>
        </w:rPr>
        <w:t>ponude</w:t>
      </w:r>
    </w:p>
    <w:p w14:paraId="405A1B26" w14:textId="77777777" w:rsidR="00D36D42" w:rsidRPr="00934A5D" w:rsidRDefault="00D36D42" w:rsidP="00491550">
      <w:pPr>
        <w:spacing w:before="0" w:after="0"/>
        <w:rPr>
          <w:szCs w:val="24"/>
        </w:rPr>
      </w:pPr>
    </w:p>
    <w:p w14:paraId="5BD06090" w14:textId="77777777" w:rsidR="0053253A" w:rsidRPr="00934A5D" w:rsidRDefault="0053253A" w:rsidP="005F74D1">
      <w:pPr>
        <w:spacing w:before="0" w:after="120"/>
        <w:rPr>
          <w:szCs w:val="24"/>
        </w:rPr>
      </w:pPr>
      <w:r w:rsidRPr="00934A5D">
        <w:rPr>
          <w:szCs w:val="24"/>
        </w:rPr>
        <w:t xml:space="preserve">Naručitelj kao jedan od kriterija određuje cijenu ponude. Cijena ponude određuje se sukladno točci 5.3. </w:t>
      </w:r>
      <w:r w:rsidR="0005045D" w:rsidRPr="00934A5D">
        <w:rPr>
          <w:szCs w:val="24"/>
        </w:rPr>
        <w:t>d</w:t>
      </w:r>
      <w:r w:rsidRPr="00934A5D">
        <w:rPr>
          <w:szCs w:val="24"/>
        </w:rPr>
        <w:t>okumentacije za nadmetanje.</w:t>
      </w:r>
    </w:p>
    <w:p w14:paraId="64155365" w14:textId="77777777" w:rsidR="00D36D42" w:rsidRPr="00934A5D" w:rsidRDefault="00D36D42" w:rsidP="00491550">
      <w:pPr>
        <w:spacing w:before="0" w:after="0"/>
        <w:rPr>
          <w:b/>
          <w:szCs w:val="24"/>
          <w:u w:val="single"/>
        </w:rPr>
      </w:pPr>
    </w:p>
    <w:p w14:paraId="212D36CA" w14:textId="77777777" w:rsidR="0053253A" w:rsidRPr="00934A5D" w:rsidRDefault="0053253A" w:rsidP="00491550">
      <w:pPr>
        <w:spacing w:before="0" w:after="0"/>
        <w:rPr>
          <w:szCs w:val="24"/>
        </w:rPr>
      </w:pPr>
      <w:r w:rsidRPr="00934A5D">
        <w:rPr>
          <w:b/>
          <w:szCs w:val="24"/>
          <w:u w:val="single"/>
        </w:rPr>
        <w:t>Bodovanje – cijena:</w:t>
      </w:r>
    </w:p>
    <w:p w14:paraId="5E9BA8D7" w14:textId="77777777" w:rsidR="0092396F" w:rsidRPr="00934A5D" w:rsidRDefault="0092396F" w:rsidP="00491550">
      <w:pPr>
        <w:spacing w:before="0" w:after="0"/>
        <w:rPr>
          <w:szCs w:val="24"/>
        </w:rPr>
      </w:pPr>
    </w:p>
    <w:p w14:paraId="14A9288F" w14:textId="77777777" w:rsidR="0053253A" w:rsidRPr="00934A5D" w:rsidRDefault="0053253A" w:rsidP="005F74D1">
      <w:pPr>
        <w:spacing w:before="0" w:after="120"/>
        <w:rPr>
          <w:szCs w:val="24"/>
        </w:rPr>
      </w:pPr>
      <w:r w:rsidRPr="00934A5D">
        <w:rPr>
          <w:szCs w:val="24"/>
        </w:rPr>
        <w:t xml:space="preserve">Maksimalni broj bodova koji </w:t>
      </w:r>
      <w:r w:rsidR="00AA1E3A" w:rsidRPr="00934A5D">
        <w:rPr>
          <w:szCs w:val="24"/>
        </w:rPr>
        <w:t>p</w:t>
      </w:r>
      <w:r w:rsidRPr="00934A5D">
        <w:rPr>
          <w:szCs w:val="24"/>
        </w:rPr>
        <w:t xml:space="preserve">onuditelj može dobiti prema ovom kriteriju je </w:t>
      </w:r>
      <w:r w:rsidR="0018649B" w:rsidRPr="00934A5D">
        <w:rPr>
          <w:szCs w:val="24"/>
        </w:rPr>
        <w:t>3</w:t>
      </w:r>
      <w:r w:rsidRPr="00934A5D">
        <w:rPr>
          <w:szCs w:val="24"/>
        </w:rPr>
        <w:t xml:space="preserve">0 (slovima: </w:t>
      </w:r>
      <w:r w:rsidR="0018649B" w:rsidRPr="00934A5D">
        <w:rPr>
          <w:szCs w:val="24"/>
        </w:rPr>
        <w:t>trideset</w:t>
      </w:r>
      <w:r w:rsidRPr="00934A5D">
        <w:rPr>
          <w:szCs w:val="24"/>
        </w:rPr>
        <w:t xml:space="preserve">). Onaj </w:t>
      </w:r>
      <w:r w:rsidR="00AA1E3A" w:rsidRPr="00934A5D">
        <w:rPr>
          <w:szCs w:val="24"/>
        </w:rPr>
        <w:t>p</w:t>
      </w:r>
      <w:r w:rsidRPr="00934A5D">
        <w:rPr>
          <w:szCs w:val="24"/>
        </w:rPr>
        <w:t>onuditelj koji dostavi ponudu s najnižom cijenom dobit će maksimalni broj bodova.</w:t>
      </w:r>
    </w:p>
    <w:p w14:paraId="3885B15E" w14:textId="77777777" w:rsidR="0053253A" w:rsidRPr="00934A5D" w:rsidRDefault="0053253A" w:rsidP="005F74D1">
      <w:pPr>
        <w:spacing w:before="0" w:after="120"/>
        <w:rPr>
          <w:szCs w:val="24"/>
        </w:rPr>
      </w:pPr>
      <w:r w:rsidRPr="00934A5D">
        <w:rPr>
          <w:szCs w:val="24"/>
        </w:rPr>
        <w:t>Bodovna vrijednost prema ovom kriteriju izračunava se prema sljedećoj formuli:</w:t>
      </w:r>
    </w:p>
    <w:p w14:paraId="7BF23E8F" w14:textId="77777777" w:rsidR="003B3514" w:rsidRPr="00934A5D" w:rsidRDefault="003B3514" w:rsidP="00491550">
      <w:pPr>
        <w:spacing w:before="0" w:after="0"/>
        <w:rPr>
          <w:szCs w:val="24"/>
        </w:rPr>
      </w:pPr>
    </w:p>
    <w:p w14:paraId="1756E4DE" w14:textId="77777777" w:rsidR="0053253A" w:rsidRPr="00934A5D" w:rsidRDefault="0053253A" w:rsidP="00491550">
      <w:pPr>
        <w:pBdr>
          <w:top w:val="single" w:sz="4" w:space="1" w:color="auto"/>
          <w:left w:val="single" w:sz="4" w:space="4" w:color="auto"/>
          <w:bottom w:val="single" w:sz="4" w:space="1" w:color="auto"/>
          <w:right w:val="single" w:sz="4" w:space="4" w:color="auto"/>
        </w:pBdr>
        <w:spacing w:before="0" w:after="0"/>
        <w:jc w:val="center"/>
        <w:rPr>
          <w:szCs w:val="24"/>
        </w:rPr>
      </w:pPr>
      <w:r w:rsidRPr="00934A5D">
        <w:rPr>
          <w:szCs w:val="24"/>
        </w:rPr>
        <w:t xml:space="preserve">Najniža ponuđena cijena/cijena ponude * </w:t>
      </w:r>
      <w:r w:rsidR="0018649B" w:rsidRPr="00934A5D">
        <w:rPr>
          <w:szCs w:val="24"/>
        </w:rPr>
        <w:t>3</w:t>
      </w:r>
      <w:r w:rsidRPr="00934A5D">
        <w:rPr>
          <w:szCs w:val="24"/>
        </w:rPr>
        <w:t>0</w:t>
      </w:r>
    </w:p>
    <w:p w14:paraId="7B96E84B" w14:textId="77777777" w:rsidR="00D36D42" w:rsidRPr="00934A5D" w:rsidRDefault="00D36D42" w:rsidP="00491550">
      <w:pPr>
        <w:spacing w:before="0" w:after="0"/>
        <w:rPr>
          <w:szCs w:val="24"/>
        </w:rPr>
      </w:pPr>
    </w:p>
    <w:p w14:paraId="675A88AB" w14:textId="77777777" w:rsidR="0053253A" w:rsidRPr="00934A5D" w:rsidRDefault="002A5021" w:rsidP="00D373D1">
      <w:pPr>
        <w:pStyle w:val="Naslov3"/>
        <w:rPr>
          <w:i w:val="0"/>
          <w:szCs w:val="24"/>
        </w:rPr>
      </w:pPr>
      <w:r w:rsidRPr="00934A5D">
        <w:rPr>
          <w:i w:val="0"/>
          <w:szCs w:val="24"/>
        </w:rPr>
        <w:lastRenderedPageBreak/>
        <w:t>Prijedlog metodologije i organizacije znanstvenog istraživanja</w:t>
      </w:r>
      <w:r w:rsidR="0053253A" w:rsidRPr="00934A5D">
        <w:rPr>
          <w:i w:val="0"/>
          <w:szCs w:val="24"/>
        </w:rPr>
        <w:t xml:space="preserve"> </w:t>
      </w:r>
    </w:p>
    <w:p w14:paraId="1739F90A" w14:textId="77777777" w:rsidR="00D36D42" w:rsidRPr="00934A5D" w:rsidRDefault="00D36D42" w:rsidP="00491550">
      <w:pPr>
        <w:spacing w:before="0" w:after="0"/>
        <w:rPr>
          <w:szCs w:val="24"/>
        </w:rPr>
      </w:pPr>
    </w:p>
    <w:p w14:paraId="2613C435" w14:textId="12336F25" w:rsidR="0053253A" w:rsidRPr="00934A5D" w:rsidRDefault="0053253A" w:rsidP="005F74D1">
      <w:pPr>
        <w:spacing w:before="0" w:after="120"/>
        <w:rPr>
          <w:szCs w:val="24"/>
        </w:rPr>
      </w:pPr>
      <w:r w:rsidRPr="00934A5D">
        <w:rPr>
          <w:szCs w:val="24"/>
        </w:rPr>
        <w:t xml:space="preserve">Naručitelj kao </w:t>
      </w:r>
      <w:r w:rsidR="00DC281C">
        <w:rPr>
          <w:szCs w:val="24"/>
        </w:rPr>
        <w:t>drug</w:t>
      </w:r>
      <w:r w:rsidRPr="00934A5D">
        <w:rPr>
          <w:szCs w:val="24"/>
        </w:rPr>
        <w:t xml:space="preserve">i kriterij određuje kvalitetu i relevantnost </w:t>
      </w:r>
      <w:r w:rsidR="00A23E68" w:rsidRPr="00934A5D">
        <w:rPr>
          <w:szCs w:val="24"/>
        </w:rPr>
        <w:t>prijedloga metodologije i organizacije znanstvenog istraživanja</w:t>
      </w:r>
      <w:r w:rsidRPr="00934A5D">
        <w:rPr>
          <w:szCs w:val="24"/>
        </w:rPr>
        <w:t>. Naručitelju je, s obzirom na svrhu i namjenu ovog predmeta nabave, od velike važnosti kvaliteta</w:t>
      </w:r>
      <w:r w:rsidR="00A23E68" w:rsidRPr="00934A5D">
        <w:rPr>
          <w:szCs w:val="24"/>
        </w:rPr>
        <w:t xml:space="preserve"> i relevantnost</w:t>
      </w:r>
      <w:r w:rsidRPr="00934A5D">
        <w:rPr>
          <w:szCs w:val="24"/>
        </w:rPr>
        <w:t xml:space="preserve"> </w:t>
      </w:r>
      <w:r w:rsidR="00A23E68" w:rsidRPr="00934A5D">
        <w:rPr>
          <w:szCs w:val="24"/>
        </w:rPr>
        <w:t xml:space="preserve">prijedloga metodologije i organizacije znanstvenog istraživanja </w:t>
      </w:r>
      <w:r w:rsidRPr="00934A5D">
        <w:rPr>
          <w:szCs w:val="24"/>
        </w:rPr>
        <w:t>koj</w:t>
      </w:r>
      <w:r w:rsidR="00A23E68" w:rsidRPr="00934A5D">
        <w:rPr>
          <w:szCs w:val="24"/>
        </w:rPr>
        <w:t>i</w:t>
      </w:r>
      <w:r w:rsidRPr="00934A5D">
        <w:rPr>
          <w:szCs w:val="24"/>
        </w:rPr>
        <w:t xml:space="preserve"> će pojedini </w:t>
      </w:r>
      <w:r w:rsidR="00AA1E3A" w:rsidRPr="00934A5D">
        <w:rPr>
          <w:szCs w:val="24"/>
        </w:rPr>
        <w:t>p</w:t>
      </w:r>
      <w:r w:rsidRPr="00934A5D">
        <w:rPr>
          <w:szCs w:val="24"/>
        </w:rPr>
        <w:t xml:space="preserve">onuditelj ponuditi u svojoj ponudi. </w:t>
      </w:r>
    </w:p>
    <w:p w14:paraId="406953DB" w14:textId="77777777" w:rsidR="00351F01" w:rsidRPr="00934A5D" w:rsidRDefault="00351F01" w:rsidP="005F74D1">
      <w:pPr>
        <w:spacing w:before="0" w:after="120"/>
        <w:rPr>
          <w:szCs w:val="24"/>
        </w:rPr>
      </w:pPr>
      <w:r w:rsidRPr="00934A5D">
        <w:rPr>
          <w:szCs w:val="24"/>
        </w:rPr>
        <w:t xml:space="preserve">Maksimalni broj bodova koji </w:t>
      </w:r>
      <w:r w:rsidR="00AA1E3A" w:rsidRPr="00934A5D">
        <w:rPr>
          <w:szCs w:val="24"/>
        </w:rPr>
        <w:t>p</w:t>
      </w:r>
      <w:r w:rsidRPr="00934A5D">
        <w:rPr>
          <w:szCs w:val="24"/>
        </w:rPr>
        <w:t>onuditelj može dobiti po ovom k</w:t>
      </w:r>
      <w:r w:rsidR="006D1E92" w:rsidRPr="00934A5D">
        <w:rPr>
          <w:szCs w:val="24"/>
        </w:rPr>
        <w:t>riteriju je 7</w:t>
      </w:r>
      <w:r w:rsidRPr="00934A5D">
        <w:rPr>
          <w:szCs w:val="24"/>
        </w:rPr>
        <w:t xml:space="preserve">0 (slovima: </w:t>
      </w:r>
      <w:r w:rsidR="006D1E92" w:rsidRPr="00934A5D">
        <w:rPr>
          <w:szCs w:val="24"/>
        </w:rPr>
        <w:t>sedam</w:t>
      </w:r>
      <w:r w:rsidRPr="00934A5D">
        <w:rPr>
          <w:szCs w:val="24"/>
        </w:rPr>
        <w:t>deset).</w:t>
      </w:r>
    </w:p>
    <w:p w14:paraId="061F4CEF" w14:textId="77777777" w:rsidR="00351F01" w:rsidRPr="00934A5D" w:rsidRDefault="00351F01" w:rsidP="005F74D1">
      <w:pPr>
        <w:spacing w:before="0" w:after="120"/>
        <w:rPr>
          <w:szCs w:val="24"/>
        </w:rPr>
      </w:pPr>
      <w:r w:rsidRPr="00934A5D">
        <w:rPr>
          <w:szCs w:val="24"/>
        </w:rPr>
        <w:t>Naručitelj će svakoj ponudi dodijeliti odgovarajući broj bodova sukladno tablici u nastavku.</w:t>
      </w:r>
    </w:p>
    <w:p w14:paraId="4E46ACE7" w14:textId="77777777" w:rsidR="0053253A" w:rsidRPr="00934A5D" w:rsidRDefault="0053253A" w:rsidP="00491550">
      <w:pPr>
        <w:spacing w:before="0" w:after="0"/>
        <w:rPr>
          <w:b/>
          <w:szCs w:val="24"/>
          <w:u w:val="single"/>
        </w:rPr>
      </w:pPr>
      <w:r w:rsidRPr="00934A5D">
        <w:rPr>
          <w:b/>
          <w:szCs w:val="24"/>
          <w:u w:val="single"/>
        </w:rPr>
        <w:t xml:space="preserve">Bodovanje – </w:t>
      </w:r>
      <w:r w:rsidR="002A5021" w:rsidRPr="00934A5D">
        <w:rPr>
          <w:b/>
          <w:szCs w:val="24"/>
          <w:u w:val="single"/>
        </w:rPr>
        <w:t>prijedlog metodologije i organizacije znanstvenog istraživanja</w:t>
      </w:r>
      <w:r w:rsidRPr="00934A5D">
        <w:rPr>
          <w:b/>
          <w:szCs w:val="24"/>
          <w:u w:val="single"/>
        </w:rPr>
        <w:t>:</w:t>
      </w:r>
    </w:p>
    <w:p w14:paraId="0863E9DF" w14:textId="77777777" w:rsidR="00077BD9" w:rsidRPr="00934A5D" w:rsidRDefault="00077BD9" w:rsidP="00491550">
      <w:pPr>
        <w:spacing w:before="0" w:after="0"/>
        <w:rPr>
          <w:b/>
          <w:szCs w:val="24"/>
          <w:u w:val="single"/>
        </w:rPr>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96"/>
        <w:gridCol w:w="1686"/>
        <w:gridCol w:w="3840"/>
        <w:gridCol w:w="1106"/>
        <w:gridCol w:w="1578"/>
      </w:tblGrid>
      <w:tr w:rsidR="006A5FF6" w:rsidRPr="00934A5D" w14:paraId="7F792A4C" w14:textId="77777777" w:rsidTr="00B05C01">
        <w:trPr>
          <w:trHeight w:val="488"/>
        </w:trPr>
        <w:tc>
          <w:tcPr>
            <w:tcW w:w="442" w:type="pct"/>
            <w:tcBorders>
              <w:top w:val="single" w:sz="8" w:space="0" w:color="000000"/>
              <w:bottom w:val="single" w:sz="6" w:space="0" w:color="000000"/>
            </w:tcBorders>
            <w:shd w:val="clear" w:color="auto" w:fill="E0E0E0"/>
            <w:vAlign w:val="center"/>
          </w:tcPr>
          <w:p w14:paraId="7C0FBC37" w14:textId="77777777" w:rsidR="00121C5C" w:rsidRPr="00934A5D" w:rsidRDefault="00121C5C" w:rsidP="00491550">
            <w:pPr>
              <w:spacing w:before="0" w:after="0"/>
              <w:jc w:val="center"/>
              <w:rPr>
                <w:szCs w:val="24"/>
              </w:rPr>
            </w:pPr>
            <w:r w:rsidRPr="00934A5D">
              <w:rPr>
                <w:b/>
                <w:szCs w:val="24"/>
              </w:rPr>
              <w:t>Red.br.</w:t>
            </w:r>
          </w:p>
        </w:tc>
        <w:tc>
          <w:tcPr>
            <w:tcW w:w="936" w:type="pct"/>
            <w:tcBorders>
              <w:top w:val="single" w:sz="8" w:space="0" w:color="000000"/>
              <w:bottom w:val="single" w:sz="6" w:space="0" w:color="000000"/>
            </w:tcBorders>
            <w:shd w:val="clear" w:color="auto" w:fill="E0E0E0"/>
            <w:tcMar>
              <w:top w:w="15" w:type="dxa"/>
              <w:left w:w="108" w:type="dxa"/>
              <w:right w:w="108" w:type="dxa"/>
            </w:tcMar>
            <w:vAlign w:val="center"/>
          </w:tcPr>
          <w:p w14:paraId="02B490A1" w14:textId="77777777" w:rsidR="00121C5C" w:rsidRPr="00934A5D" w:rsidRDefault="00121C5C" w:rsidP="006A5FF6">
            <w:pPr>
              <w:spacing w:before="0" w:after="0"/>
              <w:ind w:left="-108" w:right="-108"/>
              <w:jc w:val="center"/>
              <w:rPr>
                <w:szCs w:val="24"/>
              </w:rPr>
            </w:pPr>
            <w:r w:rsidRPr="00934A5D">
              <w:rPr>
                <w:b/>
                <w:szCs w:val="24"/>
              </w:rPr>
              <w:t>Kriterij</w:t>
            </w:r>
          </w:p>
        </w:tc>
        <w:tc>
          <w:tcPr>
            <w:tcW w:w="2132" w:type="pct"/>
            <w:tcBorders>
              <w:top w:val="single" w:sz="8" w:space="0" w:color="000000"/>
              <w:bottom w:val="single" w:sz="6" w:space="0" w:color="000000"/>
            </w:tcBorders>
            <w:shd w:val="clear" w:color="auto" w:fill="E0E0E0"/>
            <w:tcMar>
              <w:top w:w="15" w:type="dxa"/>
              <w:left w:w="85" w:type="dxa"/>
              <w:right w:w="85" w:type="dxa"/>
            </w:tcMar>
            <w:vAlign w:val="center"/>
          </w:tcPr>
          <w:p w14:paraId="641D33B2" w14:textId="77777777" w:rsidR="00121C5C" w:rsidRPr="00934A5D" w:rsidRDefault="002249AB" w:rsidP="00491550">
            <w:pPr>
              <w:spacing w:before="0" w:after="0"/>
              <w:jc w:val="center"/>
              <w:rPr>
                <w:szCs w:val="24"/>
              </w:rPr>
            </w:pPr>
            <w:r w:rsidRPr="00934A5D">
              <w:rPr>
                <w:b/>
                <w:szCs w:val="24"/>
              </w:rPr>
              <w:t xml:space="preserve">Način ispunjavanja </w:t>
            </w:r>
          </w:p>
        </w:tc>
        <w:tc>
          <w:tcPr>
            <w:tcW w:w="614" w:type="pct"/>
            <w:tcBorders>
              <w:top w:val="single" w:sz="8" w:space="0" w:color="000000"/>
              <w:bottom w:val="single" w:sz="6" w:space="0" w:color="000000"/>
            </w:tcBorders>
            <w:shd w:val="clear" w:color="auto" w:fill="E0E0E0"/>
            <w:vAlign w:val="center"/>
          </w:tcPr>
          <w:p w14:paraId="4F55313F" w14:textId="77777777" w:rsidR="00121C5C" w:rsidRPr="00934A5D" w:rsidRDefault="005547EA" w:rsidP="00E642F7">
            <w:pPr>
              <w:spacing w:before="0" w:after="0"/>
              <w:ind w:left="-105" w:right="-108"/>
              <w:jc w:val="center"/>
              <w:rPr>
                <w:szCs w:val="24"/>
              </w:rPr>
            </w:pPr>
            <w:r w:rsidRPr="00934A5D">
              <w:rPr>
                <w:b/>
              </w:rPr>
              <w:t>Broj bodova</w:t>
            </w:r>
          </w:p>
        </w:tc>
        <w:tc>
          <w:tcPr>
            <w:tcW w:w="876" w:type="pct"/>
            <w:tcBorders>
              <w:top w:val="single" w:sz="8" w:space="0" w:color="000000"/>
              <w:bottom w:val="single" w:sz="6" w:space="0" w:color="000000"/>
            </w:tcBorders>
            <w:shd w:val="clear" w:color="auto" w:fill="E0E0E0"/>
            <w:vAlign w:val="center"/>
          </w:tcPr>
          <w:p w14:paraId="124F18DA" w14:textId="77777777" w:rsidR="00121C5C" w:rsidRPr="00934A5D" w:rsidRDefault="00121C5C" w:rsidP="00D373D1">
            <w:pPr>
              <w:spacing w:before="0" w:after="0"/>
              <w:jc w:val="center"/>
              <w:rPr>
                <w:b/>
                <w:szCs w:val="24"/>
              </w:rPr>
            </w:pPr>
            <w:r w:rsidRPr="00934A5D">
              <w:rPr>
                <w:b/>
                <w:szCs w:val="24"/>
              </w:rPr>
              <w:t>Ukupno</w:t>
            </w:r>
          </w:p>
        </w:tc>
      </w:tr>
      <w:tr w:rsidR="006A5FF6" w:rsidRPr="00934A5D" w14:paraId="50B75B53" w14:textId="77777777" w:rsidTr="00B05C01">
        <w:trPr>
          <w:trHeight w:val="780"/>
        </w:trPr>
        <w:tc>
          <w:tcPr>
            <w:tcW w:w="442" w:type="pct"/>
            <w:vMerge w:val="restart"/>
            <w:tcBorders>
              <w:top w:val="single" w:sz="6" w:space="0" w:color="000000"/>
            </w:tcBorders>
            <w:vAlign w:val="center"/>
          </w:tcPr>
          <w:p w14:paraId="6658B445" w14:textId="77777777" w:rsidR="00434588" w:rsidRPr="00934A5D" w:rsidRDefault="00434588" w:rsidP="00491550">
            <w:pPr>
              <w:tabs>
                <w:tab w:val="right" w:leader="underscore" w:pos="8659"/>
              </w:tabs>
              <w:spacing w:before="0" w:after="0"/>
              <w:ind w:left="113"/>
              <w:jc w:val="left"/>
              <w:rPr>
                <w:b/>
                <w:szCs w:val="24"/>
              </w:rPr>
            </w:pPr>
            <w:r w:rsidRPr="00934A5D">
              <w:rPr>
                <w:b/>
                <w:szCs w:val="24"/>
              </w:rPr>
              <w:t>1.</w:t>
            </w:r>
          </w:p>
        </w:tc>
        <w:tc>
          <w:tcPr>
            <w:tcW w:w="936" w:type="pct"/>
            <w:vMerge w:val="restart"/>
            <w:tcBorders>
              <w:top w:val="single" w:sz="6" w:space="0" w:color="000000"/>
            </w:tcBorders>
            <w:tcMar>
              <w:top w:w="15" w:type="dxa"/>
              <w:left w:w="108" w:type="dxa"/>
              <w:right w:w="108" w:type="dxa"/>
            </w:tcMar>
            <w:vAlign w:val="center"/>
          </w:tcPr>
          <w:p w14:paraId="7408B546" w14:textId="77777777" w:rsidR="00434588" w:rsidRPr="00934A5D" w:rsidRDefault="00434588" w:rsidP="006A5FF6">
            <w:pPr>
              <w:tabs>
                <w:tab w:val="right" w:leader="underscore" w:pos="8659"/>
              </w:tabs>
              <w:spacing w:before="0" w:after="0"/>
              <w:ind w:left="-108" w:right="-108"/>
              <w:jc w:val="center"/>
              <w:rPr>
                <w:b/>
                <w:szCs w:val="24"/>
              </w:rPr>
            </w:pPr>
            <w:r w:rsidRPr="00934A5D">
              <w:rPr>
                <w:b/>
                <w:szCs w:val="24"/>
              </w:rPr>
              <w:t>Ciljevi istraživanja</w:t>
            </w:r>
          </w:p>
          <w:p w14:paraId="0D1F2216" w14:textId="77777777" w:rsidR="00434588" w:rsidRPr="00934A5D" w:rsidRDefault="00434588" w:rsidP="006A5FF6">
            <w:pPr>
              <w:tabs>
                <w:tab w:val="right" w:leader="underscore" w:pos="8659"/>
              </w:tabs>
              <w:spacing w:before="0" w:after="0"/>
              <w:ind w:left="-108" w:right="-108"/>
              <w:jc w:val="center"/>
              <w:rPr>
                <w:b/>
                <w:szCs w:val="24"/>
              </w:rPr>
            </w:pPr>
          </w:p>
        </w:tc>
        <w:tc>
          <w:tcPr>
            <w:tcW w:w="2132" w:type="pct"/>
            <w:tcBorders>
              <w:top w:val="single" w:sz="6" w:space="0" w:color="000000"/>
            </w:tcBorders>
            <w:tcMar>
              <w:left w:w="85" w:type="dxa"/>
              <w:right w:w="85" w:type="dxa"/>
            </w:tcMar>
          </w:tcPr>
          <w:p w14:paraId="7E6B6FF1" w14:textId="77777777" w:rsidR="00434588" w:rsidRPr="00934A5D" w:rsidRDefault="00434588" w:rsidP="003841F3">
            <w:pPr>
              <w:spacing w:before="0" w:after="0"/>
              <w:ind w:left="113"/>
              <w:jc w:val="center"/>
              <w:rPr>
                <w:b/>
                <w:szCs w:val="24"/>
              </w:rPr>
            </w:pPr>
            <w:r w:rsidRPr="00934A5D">
              <w:rPr>
                <w:b/>
                <w:szCs w:val="24"/>
              </w:rPr>
              <w:t>Slabo</w:t>
            </w:r>
          </w:p>
          <w:p w14:paraId="7AB27B77" w14:textId="77777777" w:rsidR="00434588" w:rsidRPr="00934A5D" w:rsidRDefault="00434588" w:rsidP="00491550">
            <w:pPr>
              <w:spacing w:before="0" w:after="0"/>
              <w:jc w:val="left"/>
              <w:rPr>
                <w:szCs w:val="24"/>
              </w:rPr>
            </w:pPr>
            <w:r w:rsidRPr="00934A5D">
              <w:rPr>
                <w:szCs w:val="24"/>
              </w:rPr>
              <w:t xml:space="preserve">U dijelu </w:t>
            </w:r>
            <w:r w:rsidR="000B327A" w:rsidRPr="00934A5D">
              <w:rPr>
                <w:szCs w:val="24"/>
              </w:rPr>
              <w:t>''</w:t>
            </w:r>
            <w:r w:rsidRPr="00934A5D">
              <w:rPr>
                <w:szCs w:val="24"/>
              </w:rPr>
              <w:t>Ciljevi istraživanja</w:t>
            </w:r>
            <w:r w:rsidR="000B327A" w:rsidRPr="00934A5D">
              <w:rPr>
                <w:szCs w:val="24"/>
              </w:rPr>
              <w:t>''</w:t>
            </w:r>
            <w:r w:rsidR="00DD1072" w:rsidRPr="00934A5D">
              <w:rPr>
                <w:szCs w:val="24"/>
              </w:rPr>
              <w:t xml:space="preserve"> </w:t>
            </w:r>
            <w:r w:rsidRPr="00934A5D">
              <w:rPr>
                <w:szCs w:val="24"/>
              </w:rPr>
              <w:t>nedovoljno su elaborirane tražene točke. Točke su elaborirane općenito te je njihov sadržaj nejasan i ne može se povezati s drugim dijelovima ponude i zahtjevima naručitelja sukladno dokumentaciji za nadmetanje.</w:t>
            </w:r>
          </w:p>
        </w:tc>
        <w:tc>
          <w:tcPr>
            <w:tcW w:w="614" w:type="pct"/>
            <w:tcBorders>
              <w:top w:val="single" w:sz="6" w:space="0" w:color="000000"/>
            </w:tcBorders>
            <w:tcMar>
              <w:top w:w="15" w:type="dxa"/>
              <w:left w:w="108" w:type="dxa"/>
              <w:right w:w="108" w:type="dxa"/>
            </w:tcMar>
            <w:vAlign w:val="center"/>
          </w:tcPr>
          <w:p w14:paraId="2C377B71" w14:textId="77777777" w:rsidR="00434588" w:rsidRPr="00934A5D" w:rsidDel="00680DBD" w:rsidRDefault="00434588">
            <w:pPr>
              <w:spacing w:before="0" w:after="0"/>
              <w:ind w:left="35"/>
              <w:jc w:val="center"/>
              <w:rPr>
                <w:szCs w:val="24"/>
              </w:rPr>
            </w:pPr>
            <w:r w:rsidRPr="00934A5D">
              <w:rPr>
                <w:szCs w:val="24"/>
              </w:rPr>
              <w:t>1</w:t>
            </w:r>
          </w:p>
        </w:tc>
        <w:tc>
          <w:tcPr>
            <w:tcW w:w="876" w:type="pct"/>
            <w:vMerge w:val="restart"/>
            <w:tcBorders>
              <w:top w:val="single" w:sz="6" w:space="0" w:color="000000"/>
            </w:tcBorders>
            <w:vAlign w:val="center"/>
          </w:tcPr>
          <w:p w14:paraId="67877797" w14:textId="77777777" w:rsidR="006A5FF6" w:rsidRPr="00934A5D" w:rsidRDefault="00434588" w:rsidP="006A5FF6">
            <w:pPr>
              <w:spacing w:before="0" w:after="0"/>
              <w:ind w:left="-108" w:right="-108"/>
              <w:jc w:val="center"/>
              <w:rPr>
                <w:szCs w:val="24"/>
              </w:rPr>
            </w:pPr>
            <w:r w:rsidRPr="00934A5D">
              <w:rPr>
                <w:szCs w:val="24"/>
              </w:rPr>
              <w:t xml:space="preserve">Maksimalno </w:t>
            </w:r>
          </w:p>
          <w:p w14:paraId="5303B804" w14:textId="77777777" w:rsidR="00434588" w:rsidRPr="00934A5D" w:rsidRDefault="00434588" w:rsidP="006A5FF6">
            <w:pPr>
              <w:spacing w:before="0" w:after="0"/>
              <w:ind w:left="-108" w:right="-108"/>
              <w:jc w:val="center"/>
              <w:rPr>
                <w:szCs w:val="24"/>
              </w:rPr>
            </w:pPr>
            <w:r w:rsidRPr="00934A5D">
              <w:rPr>
                <w:szCs w:val="24"/>
              </w:rPr>
              <w:t>15 bodova</w:t>
            </w:r>
          </w:p>
        </w:tc>
      </w:tr>
      <w:tr w:rsidR="006A5FF6" w:rsidRPr="00934A5D" w14:paraId="5F1676FE" w14:textId="77777777" w:rsidTr="00B05C01">
        <w:trPr>
          <w:trHeight w:val="780"/>
        </w:trPr>
        <w:tc>
          <w:tcPr>
            <w:tcW w:w="442" w:type="pct"/>
            <w:vMerge/>
            <w:vAlign w:val="center"/>
          </w:tcPr>
          <w:p w14:paraId="2537723F" w14:textId="77777777" w:rsidR="00434588" w:rsidRPr="00934A5D" w:rsidRDefault="00434588" w:rsidP="00491550">
            <w:pPr>
              <w:tabs>
                <w:tab w:val="right" w:leader="underscore" w:pos="8659"/>
              </w:tabs>
              <w:spacing w:before="0" w:after="0"/>
              <w:ind w:left="113"/>
              <w:jc w:val="left"/>
              <w:rPr>
                <w:b/>
                <w:szCs w:val="24"/>
              </w:rPr>
            </w:pPr>
          </w:p>
        </w:tc>
        <w:tc>
          <w:tcPr>
            <w:tcW w:w="936" w:type="pct"/>
            <w:vMerge/>
            <w:tcMar>
              <w:top w:w="15" w:type="dxa"/>
              <w:left w:w="108" w:type="dxa"/>
              <w:right w:w="108" w:type="dxa"/>
            </w:tcMar>
            <w:vAlign w:val="center"/>
          </w:tcPr>
          <w:p w14:paraId="5B268E5C" w14:textId="77777777" w:rsidR="00434588" w:rsidRPr="00934A5D" w:rsidRDefault="00434588" w:rsidP="00E642F7">
            <w:pPr>
              <w:tabs>
                <w:tab w:val="right" w:leader="underscore" w:pos="8659"/>
              </w:tabs>
              <w:spacing w:before="0" w:after="0"/>
              <w:jc w:val="center"/>
              <w:rPr>
                <w:b/>
                <w:szCs w:val="24"/>
              </w:rPr>
            </w:pPr>
          </w:p>
        </w:tc>
        <w:tc>
          <w:tcPr>
            <w:tcW w:w="2132" w:type="pct"/>
            <w:tcBorders>
              <w:top w:val="single" w:sz="6" w:space="0" w:color="000000"/>
            </w:tcBorders>
            <w:tcMar>
              <w:left w:w="85" w:type="dxa"/>
              <w:right w:w="85" w:type="dxa"/>
            </w:tcMar>
          </w:tcPr>
          <w:p w14:paraId="71305774" w14:textId="77777777" w:rsidR="00434588" w:rsidRPr="00934A5D" w:rsidRDefault="00434588" w:rsidP="003841F3">
            <w:pPr>
              <w:spacing w:before="0" w:after="0"/>
              <w:ind w:left="113"/>
              <w:jc w:val="center"/>
              <w:rPr>
                <w:b/>
                <w:szCs w:val="24"/>
              </w:rPr>
            </w:pPr>
            <w:r w:rsidRPr="00934A5D">
              <w:rPr>
                <w:b/>
                <w:szCs w:val="24"/>
              </w:rPr>
              <w:t>Zadovoljavajuće</w:t>
            </w:r>
          </w:p>
          <w:p w14:paraId="6697FCE4" w14:textId="77777777" w:rsidR="00434588" w:rsidRPr="00934A5D" w:rsidRDefault="00434588" w:rsidP="00491550">
            <w:pPr>
              <w:spacing w:before="0" w:after="0"/>
              <w:jc w:val="left"/>
              <w:rPr>
                <w:szCs w:val="24"/>
              </w:rPr>
            </w:pPr>
            <w:r w:rsidRPr="00934A5D">
              <w:rPr>
                <w:szCs w:val="24"/>
              </w:rPr>
              <w:t xml:space="preserve">U dijelu </w:t>
            </w:r>
            <w:r w:rsidR="000B327A" w:rsidRPr="00934A5D">
              <w:rPr>
                <w:szCs w:val="24"/>
              </w:rPr>
              <w:t>''</w:t>
            </w:r>
            <w:r w:rsidRPr="00934A5D">
              <w:rPr>
                <w:szCs w:val="24"/>
              </w:rPr>
              <w:t>Ciljevi istraživanja</w:t>
            </w:r>
            <w:r w:rsidR="000B327A" w:rsidRPr="00934A5D">
              <w:rPr>
                <w:szCs w:val="24"/>
              </w:rPr>
              <w:t>''</w:t>
            </w:r>
            <w:r w:rsidRPr="00934A5D">
              <w:rPr>
                <w:szCs w:val="24"/>
              </w:rPr>
              <w:t xml:space="preserve"> zadovoljavajuće su elaborirane tražene točke. Točke su elaborirane općenito te je njihov sadržaj djelomično jasan i može se povezati s drugim dijelovima ponude i zahtjevima naručitelja sukladno dokumentaciji za nadmetanje, ali nije s njima potpuno usklađen.</w:t>
            </w:r>
          </w:p>
        </w:tc>
        <w:tc>
          <w:tcPr>
            <w:tcW w:w="614" w:type="pct"/>
            <w:tcBorders>
              <w:top w:val="single" w:sz="6" w:space="0" w:color="000000"/>
            </w:tcBorders>
            <w:tcMar>
              <w:top w:w="15" w:type="dxa"/>
              <w:left w:w="108" w:type="dxa"/>
              <w:right w:w="108" w:type="dxa"/>
            </w:tcMar>
            <w:vAlign w:val="center"/>
          </w:tcPr>
          <w:p w14:paraId="6FCDAB7D" w14:textId="77777777" w:rsidR="00434588" w:rsidRPr="00934A5D" w:rsidRDefault="00434588" w:rsidP="00491550">
            <w:pPr>
              <w:spacing w:before="0" w:after="0"/>
              <w:ind w:left="35"/>
              <w:jc w:val="center"/>
              <w:rPr>
                <w:szCs w:val="24"/>
              </w:rPr>
            </w:pPr>
            <w:r w:rsidRPr="00934A5D">
              <w:rPr>
                <w:szCs w:val="24"/>
              </w:rPr>
              <w:t>5</w:t>
            </w:r>
          </w:p>
        </w:tc>
        <w:tc>
          <w:tcPr>
            <w:tcW w:w="876" w:type="pct"/>
            <w:vMerge/>
            <w:vAlign w:val="center"/>
          </w:tcPr>
          <w:p w14:paraId="4038D37F" w14:textId="77777777" w:rsidR="00434588" w:rsidRPr="00934A5D" w:rsidRDefault="00434588" w:rsidP="006A5FF6">
            <w:pPr>
              <w:spacing w:before="0" w:after="0"/>
              <w:ind w:left="-108" w:right="-108"/>
              <w:jc w:val="center"/>
              <w:rPr>
                <w:szCs w:val="24"/>
              </w:rPr>
            </w:pPr>
          </w:p>
        </w:tc>
      </w:tr>
      <w:tr w:rsidR="006A5FF6" w:rsidRPr="00934A5D" w14:paraId="49FD49BD" w14:textId="77777777" w:rsidTr="00B05C01">
        <w:trPr>
          <w:trHeight w:val="780"/>
        </w:trPr>
        <w:tc>
          <w:tcPr>
            <w:tcW w:w="442" w:type="pct"/>
            <w:vMerge/>
            <w:vAlign w:val="center"/>
          </w:tcPr>
          <w:p w14:paraId="7BDFCF87" w14:textId="77777777" w:rsidR="00434588" w:rsidRPr="00934A5D" w:rsidRDefault="00434588" w:rsidP="00491550">
            <w:pPr>
              <w:widowControl w:val="0"/>
              <w:tabs>
                <w:tab w:val="right" w:leader="underscore" w:pos="8659"/>
              </w:tabs>
              <w:spacing w:before="0" w:after="0"/>
              <w:ind w:left="240"/>
              <w:jc w:val="left"/>
              <w:rPr>
                <w:b/>
                <w:szCs w:val="24"/>
              </w:rPr>
            </w:pPr>
          </w:p>
        </w:tc>
        <w:tc>
          <w:tcPr>
            <w:tcW w:w="936" w:type="pct"/>
            <w:vMerge/>
            <w:tcMar>
              <w:top w:w="15" w:type="dxa"/>
              <w:left w:w="108" w:type="dxa"/>
              <w:right w:w="108" w:type="dxa"/>
            </w:tcMar>
            <w:vAlign w:val="center"/>
          </w:tcPr>
          <w:p w14:paraId="54296567" w14:textId="77777777" w:rsidR="00434588" w:rsidRPr="00934A5D" w:rsidRDefault="00434588" w:rsidP="00E642F7">
            <w:pPr>
              <w:tabs>
                <w:tab w:val="right" w:leader="underscore" w:pos="8659"/>
              </w:tabs>
              <w:spacing w:before="0" w:after="0"/>
              <w:jc w:val="center"/>
              <w:rPr>
                <w:b/>
                <w:szCs w:val="24"/>
              </w:rPr>
            </w:pPr>
          </w:p>
        </w:tc>
        <w:tc>
          <w:tcPr>
            <w:tcW w:w="2132" w:type="pct"/>
            <w:tcBorders>
              <w:top w:val="single" w:sz="6" w:space="0" w:color="000000"/>
            </w:tcBorders>
            <w:tcMar>
              <w:left w:w="85" w:type="dxa"/>
              <w:right w:w="85" w:type="dxa"/>
            </w:tcMar>
          </w:tcPr>
          <w:p w14:paraId="532407E5" w14:textId="77777777" w:rsidR="00434588" w:rsidRPr="00934A5D" w:rsidRDefault="00434588" w:rsidP="003841F3">
            <w:pPr>
              <w:spacing w:before="0" w:after="0"/>
              <w:ind w:left="113"/>
              <w:jc w:val="center"/>
              <w:rPr>
                <w:b/>
                <w:szCs w:val="24"/>
              </w:rPr>
            </w:pPr>
            <w:r w:rsidRPr="00934A5D">
              <w:rPr>
                <w:b/>
                <w:szCs w:val="24"/>
              </w:rPr>
              <w:t>Dobro</w:t>
            </w:r>
          </w:p>
          <w:p w14:paraId="284FB01D" w14:textId="77777777" w:rsidR="00434588" w:rsidRPr="00934A5D" w:rsidRDefault="00434588" w:rsidP="00491550">
            <w:pPr>
              <w:spacing w:before="0" w:after="0"/>
              <w:ind w:left="35"/>
              <w:jc w:val="left"/>
              <w:rPr>
                <w:szCs w:val="24"/>
              </w:rPr>
            </w:pPr>
            <w:r w:rsidRPr="00934A5D">
              <w:rPr>
                <w:szCs w:val="24"/>
              </w:rPr>
              <w:t xml:space="preserve">U dijelu </w:t>
            </w:r>
            <w:r w:rsidR="000B327A" w:rsidRPr="00934A5D">
              <w:rPr>
                <w:szCs w:val="24"/>
              </w:rPr>
              <w:t>''</w:t>
            </w:r>
            <w:r w:rsidRPr="00934A5D">
              <w:rPr>
                <w:szCs w:val="24"/>
              </w:rPr>
              <w:t>Ciljevi istraživanja</w:t>
            </w:r>
            <w:r w:rsidR="000B327A" w:rsidRPr="00934A5D">
              <w:rPr>
                <w:szCs w:val="24"/>
              </w:rPr>
              <w:t>''</w:t>
            </w:r>
            <w:r w:rsidRPr="00934A5D">
              <w:rPr>
                <w:szCs w:val="24"/>
              </w:rPr>
              <w:t xml:space="preserve"> dobro su elaborirane tražene točke. Točke su elaborirane specifično orijentirano isporuci tražene usluge te je njihov sadržaj jasan i usklađen je s drugim dijelovima ponude i zahtjevima naručitelja sukladno dokumentaciji za nadmetanje.</w:t>
            </w:r>
          </w:p>
        </w:tc>
        <w:tc>
          <w:tcPr>
            <w:tcW w:w="614" w:type="pct"/>
            <w:tcBorders>
              <w:top w:val="single" w:sz="6" w:space="0" w:color="000000"/>
            </w:tcBorders>
            <w:tcMar>
              <w:top w:w="15" w:type="dxa"/>
              <w:left w:w="108" w:type="dxa"/>
              <w:right w:w="108" w:type="dxa"/>
            </w:tcMar>
            <w:vAlign w:val="center"/>
          </w:tcPr>
          <w:p w14:paraId="14240CCC" w14:textId="77777777" w:rsidR="00434588" w:rsidRPr="00934A5D" w:rsidRDefault="00434588" w:rsidP="00491550">
            <w:pPr>
              <w:spacing w:before="0" w:after="0"/>
              <w:ind w:left="35"/>
              <w:jc w:val="center"/>
              <w:rPr>
                <w:szCs w:val="24"/>
              </w:rPr>
            </w:pPr>
            <w:r w:rsidRPr="00934A5D">
              <w:rPr>
                <w:szCs w:val="24"/>
              </w:rPr>
              <w:t>10</w:t>
            </w:r>
          </w:p>
        </w:tc>
        <w:tc>
          <w:tcPr>
            <w:tcW w:w="876" w:type="pct"/>
            <w:vMerge/>
            <w:vAlign w:val="center"/>
          </w:tcPr>
          <w:p w14:paraId="460BB3CB" w14:textId="77777777" w:rsidR="00434588" w:rsidRPr="00934A5D" w:rsidRDefault="00434588" w:rsidP="006A5FF6">
            <w:pPr>
              <w:spacing w:before="0" w:after="0"/>
              <w:ind w:left="-108" w:right="-108"/>
              <w:jc w:val="center"/>
              <w:rPr>
                <w:szCs w:val="24"/>
              </w:rPr>
            </w:pPr>
          </w:p>
        </w:tc>
      </w:tr>
      <w:tr w:rsidR="006A5FF6" w:rsidRPr="00934A5D" w14:paraId="430614A2" w14:textId="77777777" w:rsidTr="00B05C01">
        <w:trPr>
          <w:trHeight w:val="780"/>
        </w:trPr>
        <w:tc>
          <w:tcPr>
            <w:tcW w:w="442" w:type="pct"/>
            <w:vMerge/>
            <w:vAlign w:val="center"/>
          </w:tcPr>
          <w:p w14:paraId="1502AD15" w14:textId="77777777" w:rsidR="00434588" w:rsidRPr="00934A5D" w:rsidRDefault="00434588" w:rsidP="00491550">
            <w:pPr>
              <w:widowControl w:val="0"/>
              <w:tabs>
                <w:tab w:val="right" w:leader="underscore" w:pos="8659"/>
              </w:tabs>
              <w:spacing w:before="0" w:after="0"/>
              <w:ind w:left="240"/>
              <w:jc w:val="left"/>
              <w:rPr>
                <w:b/>
                <w:szCs w:val="24"/>
              </w:rPr>
            </w:pPr>
          </w:p>
        </w:tc>
        <w:tc>
          <w:tcPr>
            <w:tcW w:w="936" w:type="pct"/>
            <w:vMerge/>
            <w:tcMar>
              <w:top w:w="15" w:type="dxa"/>
              <w:left w:w="108" w:type="dxa"/>
              <w:right w:w="108" w:type="dxa"/>
            </w:tcMar>
            <w:vAlign w:val="center"/>
          </w:tcPr>
          <w:p w14:paraId="22B6B4CE" w14:textId="77777777" w:rsidR="00434588" w:rsidRPr="00934A5D" w:rsidRDefault="00434588" w:rsidP="00E642F7">
            <w:pPr>
              <w:tabs>
                <w:tab w:val="right" w:leader="underscore" w:pos="8659"/>
              </w:tabs>
              <w:spacing w:before="0" w:after="0"/>
              <w:jc w:val="center"/>
              <w:rPr>
                <w:b/>
                <w:szCs w:val="24"/>
              </w:rPr>
            </w:pPr>
          </w:p>
        </w:tc>
        <w:tc>
          <w:tcPr>
            <w:tcW w:w="2132" w:type="pct"/>
            <w:tcBorders>
              <w:top w:val="single" w:sz="6" w:space="0" w:color="000000"/>
            </w:tcBorders>
            <w:tcMar>
              <w:left w:w="85" w:type="dxa"/>
              <w:right w:w="85" w:type="dxa"/>
            </w:tcMar>
          </w:tcPr>
          <w:p w14:paraId="564302D3" w14:textId="77777777" w:rsidR="00434588" w:rsidRPr="00934A5D" w:rsidRDefault="00434588" w:rsidP="003841F3">
            <w:pPr>
              <w:spacing w:before="0" w:after="0"/>
              <w:ind w:left="113"/>
              <w:jc w:val="center"/>
              <w:rPr>
                <w:b/>
                <w:szCs w:val="24"/>
              </w:rPr>
            </w:pPr>
            <w:r w:rsidRPr="00934A5D">
              <w:rPr>
                <w:b/>
                <w:szCs w:val="24"/>
              </w:rPr>
              <w:t>Odlično</w:t>
            </w:r>
          </w:p>
          <w:p w14:paraId="63D03723" w14:textId="77777777" w:rsidR="00434588" w:rsidRPr="00934A5D" w:rsidRDefault="00434588" w:rsidP="00491550">
            <w:pPr>
              <w:spacing w:before="0" w:after="0"/>
              <w:jc w:val="left"/>
              <w:rPr>
                <w:szCs w:val="24"/>
              </w:rPr>
            </w:pPr>
            <w:r w:rsidRPr="00934A5D">
              <w:rPr>
                <w:szCs w:val="24"/>
              </w:rPr>
              <w:t xml:space="preserve">U dijelu </w:t>
            </w:r>
            <w:r w:rsidR="000B327A" w:rsidRPr="00934A5D">
              <w:rPr>
                <w:szCs w:val="24"/>
              </w:rPr>
              <w:t>''</w:t>
            </w:r>
            <w:r w:rsidRPr="00934A5D">
              <w:rPr>
                <w:szCs w:val="24"/>
              </w:rPr>
              <w:t>Ciljevi istraživanja</w:t>
            </w:r>
            <w:r w:rsidR="000B327A" w:rsidRPr="00934A5D">
              <w:rPr>
                <w:szCs w:val="24"/>
              </w:rPr>
              <w:t>''</w:t>
            </w:r>
            <w:r w:rsidRPr="00934A5D">
              <w:rPr>
                <w:szCs w:val="24"/>
              </w:rPr>
              <w:t xml:space="preserve"> odlično su i detaljno elaborirane tražene točke</w:t>
            </w:r>
            <w:r w:rsidR="005346FC" w:rsidRPr="00934A5D">
              <w:rPr>
                <w:szCs w:val="24"/>
              </w:rPr>
              <w:t xml:space="preserve"> </w:t>
            </w:r>
            <w:r w:rsidR="005346FC" w:rsidRPr="00934A5D">
              <w:t xml:space="preserve">dodatno pokrivajući ključne aspekte koji nisu navedeni u zahtjevima iz dokumentacije za </w:t>
            </w:r>
            <w:r w:rsidR="005346FC" w:rsidRPr="00934A5D">
              <w:lastRenderedPageBreak/>
              <w:t>nadmetanje</w:t>
            </w:r>
            <w:r w:rsidRPr="00934A5D">
              <w:rPr>
                <w:szCs w:val="24"/>
              </w:rPr>
              <w:t>. Točke su elaborirane specifično orijentirano isporuci tražene usluge te je njihov sadržaj jasan i usklađen je s drugim dijelovima ponude i zahtjevima naručitelja sukladno dokumentaciji za nadmetanje.</w:t>
            </w:r>
          </w:p>
        </w:tc>
        <w:tc>
          <w:tcPr>
            <w:tcW w:w="614" w:type="pct"/>
            <w:tcBorders>
              <w:top w:val="single" w:sz="6" w:space="0" w:color="000000"/>
            </w:tcBorders>
            <w:tcMar>
              <w:top w:w="15" w:type="dxa"/>
              <w:left w:w="108" w:type="dxa"/>
              <w:right w:w="108" w:type="dxa"/>
            </w:tcMar>
            <w:vAlign w:val="center"/>
          </w:tcPr>
          <w:p w14:paraId="45E0156D" w14:textId="77777777" w:rsidR="00434588" w:rsidRPr="00934A5D" w:rsidRDefault="00434588" w:rsidP="00491550">
            <w:pPr>
              <w:spacing w:before="0" w:after="0"/>
              <w:ind w:left="35"/>
              <w:jc w:val="center"/>
              <w:rPr>
                <w:szCs w:val="24"/>
              </w:rPr>
            </w:pPr>
            <w:r w:rsidRPr="00934A5D">
              <w:rPr>
                <w:szCs w:val="24"/>
              </w:rPr>
              <w:lastRenderedPageBreak/>
              <w:t>15</w:t>
            </w:r>
          </w:p>
        </w:tc>
        <w:tc>
          <w:tcPr>
            <w:tcW w:w="876" w:type="pct"/>
            <w:vMerge/>
            <w:vAlign w:val="center"/>
          </w:tcPr>
          <w:p w14:paraId="40A2DD06" w14:textId="77777777" w:rsidR="00434588" w:rsidRPr="00934A5D" w:rsidRDefault="00434588" w:rsidP="006A5FF6">
            <w:pPr>
              <w:spacing w:before="0" w:after="0"/>
              <w:ind w:left="-108" w:right="-108"/>
              <w:jc w:val="center"/>
              <w:rPr>
                <w:szCs w:val="24"/>
              </w:rPr>
            </w:pPr>
          </w:p>
        </w:tc>
      </w:tr>
      <w:tr w:rsidR="006A5FF6" w:rsidRPr="00934A5D" w14:paraId="45D4C3FD" w14:textId="77777777" w:rsidTr="00B05C01">
        <w:trPr>
          <w:trHeight w:val="780"/>
        </w:trPr>
        <w:tc>
          <w:tcPr>
            <w:tcW w:w="442" w:type="pct"/>
            <w:vMerge w:val="restart"/>
            <w:vAlign w:val="center"/>
          </w:tcPr>
          <w:p w14:paraId="5B526271" w14:textId="77777777" w:rsidR="00A72571" w:rsidRPr="00934A5D" w:rsidRDefault="00A72571" w:rsidP="00491550">
            <w:pPr>
              <w:spacing w:before="0" w:after="0"/>
              <w:ind w:left="113"/>
              <w:jc w:val="left"/>
              <w:rPr>
                <w:b/>
                <w:szCs w:val="24"/>
              </w:rPr>
            </w:pPr>
            <w:r w:rsidRPr="00934A5D">
              <w:rPr>
                <w:b/>
                <w:szCs w:val="24"/>
              </w:rPr>
              <w:lastRenderedPageBreak/>
              <w:t>2.</w:t>
            </w:r>
          </w:p>
        </w:tc>
        <w:tc>
          <w:tcPr>
            <w:tcW w:w="936" w:type="pct"/>
            <w:vMerge w:val="restart"/>
            <w:tcMar>
              <w:top w:w="15" w:type="dxa"/>
              <w:left w:w="108" w:type="dxa"/>
              <w:right w:w="108" w:type="dxa"/>
            </w:tcMar>
            <w:vAlign w:val="center"/>
          </w:tcPr>
          <w:p w14:paraId="02976FDB" w14:textId="77777777" w:rsidR="00A72571" w:rsidRPr="00934A5D" w:rsidRDefault="00A72571" w:rsidP="00E642F7">
            <w:pPr>
              <w:tabs>
                <w:tab w:val="right" w:leader="underscore" w:pos="8659"/>
              </w:tabs>
              <w:spacing w:before="0" w:after="0"/>
              <w:jc w:val="center"/>
              <w:rPr>
                <w:b/>
                <w:szCs w:val="24"/>
              </w:rPr>
            </w:pPr>
            <w:r w:rsidRPr="00934A5D">
              <w:rPr>
                <w:b/>
                <w:szCs w:val="24"/>
              </w:rPr>
              <w:t>Metodologija istraživanja, izvori i analiza podataka</w:t>
            </w:r>
          </w:p>
          <w:p w14:paraId="06AAE021" w14:textId="77777777" w:rsidR="00A72571" w:rsidRPr="00934A5D" w:rsidRDefault="00A72571" w:rsidP="00E642F7">
            <w:pPr>
              <w:tabs>
                <w:tab w:val="right" w:leader="underscore" w:pos="8659"/>
              </w:tabs>
              <w:spacing w:before="0" w:after="0"/>
              <w:jc w:val="center"/>
              <w:rPr>
                <w:b/>
                <w:szCs w:val="24"/>
              </w:rPr>
            </w:pPr>
          </w:p>
          <w:p w14:paraId="646514FA" w14:textId="77777777" w:rsidR="00A72571" w:rsidRPr="00934A5D" w:rsidRDefault="00A72571" w:rsidP="00E642F7">
            <w:pPr>
              <w:tabs>
                <w:tab w:val="right" w:leader="underscore" w:pos="8659"/>
              </w:tabs>
              <w:spacing w:before="0" w:after="0"/>
              <w:jc w:val="center"/>
              <w:rPr>
                <w:b/>
                <w:szCs w:val="24"/>
              </w:rPr>
            </w:pPr>
          </w:p>
        </w:tc>
        <w:tc>
          <w:tcPr>
            <w:tcW w:w="2132" w:type="pct"/>
            <w:tcMar>
              <w:left w:w="85" w:type="dxa"/>
              <w:right w:w="85" w:type="dxa"/>
            </w:tcMar>
          </w:tcPr>
          <w:p w14:paraId="14E29421" w14:textId="77777777" w:rsidR="00A72571" w:rsidRPr="00934A5D" w:rsidRDefault="00A72571">
            <w:pPr>
              <w:spacing w:before="0" w:after="0"/>
              <w:ind w:left="113"/>
              <w:jc w:val="center"/>
              <w:rPr>
                <w:b/>
                <w:szCs w:val="24"/>
              </w:rPr>
            </w:pPr>
            <w:r w:rsidRPr="00934A5D">
              <w:rPr>
                <w:b/>
                <w:szCs w:val="24"/>
              </w:rPr>
              <w:t>Slabo</w:t>
            </w:r>
          </w:p>
          <w:p w14:paraId="53596DF5" w14:textId="77777777" w:rsidR="00A72571" w:rsidRPr="00934A5D" w:rsidRDefault="00C85F8A" w:rsidP="00491550">
            <w:pPr>
              <w:spacing w:before="0" w:after="0"/>
              <w:jc w:val="left"/>
              <w:rPr>
                <w:szCs w:val="24"/>
              </w:rPr>
            </w:pPr>
            <w:r w:rsidRPr="00934A5D">
              <w:rPr>
                <w:szCs w:val="24"/>
              </w:rPr>
              <w:t xml:space="preserve">U dijelu </w:t>
            </w:r>
            <w:r w:rsidR="000B327A" w:rsidRPr="00934A5D">
              <w:rPr>
                <w:szCs w:val="24"/>
              </w:rPr>
              <w:t>''</w:t>
            </w:r>
            <w:r w:rsidRPr="00934A5D">
              <w:rPr>
                <w:szCs w:val="24"/>
              </w:rPr>
              <w:t>Metodologija istraživanja, izvori i analiza podataka</w:t>
            </w:r>
            <w:r w:rsidR="000B327A" w:rsidRPr="00934A5D">
              <w:rPr>
                <w:szCs w:val="24"/>
              </w:rPr>
              <w:t>''</w:t>
            </w:r>
            <w:r w:rsidRPr="00934A5D">
              <w:rPr>
                <w:szCs w:val="24"/>
              </w:rPr>
              <w:t xml:space="preserve"> </w:t>
            </w:r>
            <w:r w:rsidR="002249AB" w:rsidRPr="00934A5D">
              <w:rPr>
                <w:szCs w:val="24"/>
              </w:rPr>
              <w:t>nedovoljno</w:t>
            </w:r>
            <w:r w:rsidRPr="00934A5D">
              <w:rPr>
                <w:szCs w:val="24"/>
              </w:rPr>
              <w:t xml:space="preserve"> su elaborirane tražene točke.</w:t>
            </w:r>
            <w:r w:rsidR="00D73AE9" w:rsidRPr="00934A5D">
              <w:rPr>
                <w:szCs w:val="24"/>
              </w:rPr>
              <w:t xml:space="preserve"> </w:t>
            </w:r>
            <w:r w:rsidR="00DD1072" w:rsidRPr="00934A5D">
              <w:rPr>
                <w:szCs w:val="24"/>
              </w:rPr>
              <w:t xml:space="preserve">Točke su elaborirane općenito te je njihov sadržaj nejasan i ne može se povezati s drugim dijelovima ponude i zahtjevima naručitelja sukladno dokumentaciji za nadmetanje. </w:t>
            </w:r>
            <w:r w:rsidR="00D73AE9" w:rsidRPr="00934A5D">
              <w:rPr>
                <w:szCs w:val="24"/>
              </w:rPr>
              <w:t>Ponuda se temelji na općenitoj metodologiji. Metodologija nije u potpunosti sukladna ciljevima pružanja usluge.</w:t>
            </w:r>
          </w:p>
        </w:tc>
        <w:tc>
          <w:tcPr>
            <w:tcW w:w="614" w:type="pct"/>
            <w:tcMar>
              <w:top w:w="15" w:type="dxa"/>
              <w:left w:w="108" w:type="dxa"/>
              <w:right w:w="108" w:type="dxa"/>
            </w:tcMar>
            <w:vAlign w:val="center"/>
          </w:tcPr>
          <w:p w14:paraId="28DC4425" w14:textId="77777777" w:rsidR="00A72571" w:rsidRPr="00934A5D" w:rsidDel="00680DBD" w:rsidRDefault="00A72571">
            <w:pPr>
              <w:spacing w:before="0" w:after="0"/>
              <w:ind w:left="35"/>
              <w:jc w:val="center"/>
              <w:rPr>
                <w:szCs w:val="24"/>
              </w:rPr>
            </w:pPr>
            <w:r w:rsidRPr="00934A5D">
              <w:rPr>
                <w:szCs w:val="24"/>
              </w:rPr>
              <w:t>1</w:t>
            </w:r>
          </w:p>
        </w:tc>
        <w:tc>
          <w:tcPr>
            <w:tcW w:w="876" w:type="pct"/>
            <w:vMerge w:val="restart"/>
            <w:vAlign w:val="center"/>
          </w:tcPr>
          <w:p w14:paraId="252F07C0" w14:textId="77777777" w:rsidR="006A5FF6" w:rsidRPr="00934A5D" w:rsidRDefault="00A72571" w:rsidP="006A5FF6">
            <w:pPr>
              <w:spacing w:before="0" w:after="0"/>
              <w:ind w:left="-108" w:right="-108"/>
              <w:jc w:val="center"/>
              <w:rPr>
                <w:szCs w:val="24"/>
              </w:rPr>
            </w:pPr>
            <w:r w:rsidRPr="00934A5D">
              <w:rPr>
                <w:szCs w:val="24"/>
              </w:rPr>
              <w:t xml:space="preserve">Maksimalno </w:t>
            </w:r>
          </w:p>
          <w:p w14:paraId="18490F18" w14:textId="77777777" w:rsidR="00A72571" w:rsidRPr="00934A5D" w:rsidRDefault="00A72571" w:rsidP="006A5FF6">
            <w:pPr>
              <w:spacing w:before="0" w:after="0"/>
              <w:ind w:left="-108" w:right="-108"/>
              <w:jc w:val="center"/>
              <w:rPr>
                <w:szCs w:val="24"/>
              </w:rPr>
            </w:pPr>
            <w:r w:rsidRPr="00934A5D">
              <w:rPr>
                <w:szCs w:val="24"/>
              </w:rPr>
              <w:t>20 bodova</w:t>
            </w:r>
          </w:p>
        </w:tc>
      </w:tr>
      <w:tr w:rsidR="006A5FF6" w:rsidRPr="00934A5D" w14:paraId="1A4F85AA" w14:textId="77777777" w:rsidTr="00B05C01">
        <w:trPr>
          <w:trHeight w:val="780"/>
        </w:trPr>
        <w:tc>
          <w:tcPr>
            <w:tcW w:w="442" w:type="pct"/>
            <w:vMerge/>
            <w:vAlign w:val="center"/>
          </w:tcPr>
          <w:p w14:paraId="0E6FAA90" w14:textId="77777777" w:rsidR="00A72571" w:rsidRPr="00934A5D" w:rsidRDefault="00A72571" w:rsidP="00491550">
            <w:pPr>
              <w:spacing w:before="0" w:after="0"/>
              <w:ind w:left="113"/>
              <w:jc w:val="left"/>
              <w:rPr>
                <w:b/>
                <w:szCs w:val="24"/>
              </w:rPr>
            </w:pPr>
          </w:p>
        </w:tc>
        <w:tc>
          <w:tcPr>
            <w:tcW w:w="936" w:type="pct"/>
            <w:vMerge/>
            <w:tcMar>
              <w:top w:w="15" w:type="dxa"/>
              <w:left w:w="108" w:type="dxa"/>
              <w:right w:w="108" w:type="dxa"/>
            </w:tcMar>
            <w:vAlign w:val="center"/>
          </w:tcPr>
          <w:p w14:paraId="6CEF0E22" w14:textId="77777777" w:rsidR="00A72571" w:rsidRPr="00934A5D" w:rsidRDefault="00A72571" w:rsidP="00E642F7">
            <w:pPr>
              <w:tabs>
                <w:tab w:val="right" w:leader="underscore" w:pos="8659"/>
              </w:tabs>
              <w:spacing w:before="0" w:after="0"/>
              <w:jc w:val="center"/>
              <w:rPr>
                <w:b/>
                <w:szCs w:val="24"/>
              </w:rPr>
            </w:pPr>
          </w:p>
        </w:tc>
        <w:tc>
          <w:tcPr>
            <w:tcW w:w="2132" w:type="pct"/>
            <w:tcMar>
              <w:left w:w="85" w:type="dxa"/>
              <w:right w:w="85" w:type="dxa"/>
            </w:tcMar>
          </w:tcPr>
          <w:p w14:paraId="29FE148E" w14:textId="77777777" w:rsidR="00A72571" w:rsidRPr="00934A5D" w:rsidRDefault="00A72571" w:rsidP="00491550">
            <w:pPr>
              <w:spacing w:before="0" w:after="0"/>
              <w:ind w:left="113"/>
              <w:jc w:val="center"/>
              <w:rPr>
                <w:b/>
                <w:szCs w:val="24"/>
              </w:rPr>
            </w:pPr>
            <w:r w:rsidRPr="00934A5D">
              <w:rPr>
                <w:b/>
                <w:szCs w:val="24"/>
              </w:rPr>
              <w:t>Zadovoljavajuće</w:t>
            </w:r>
          </w:p>
          <w:p w14:paraId="13675C23" w14:textId="77777777" w:rsidR="00A72571" w:rsidRPr="00934A5D" w:rsidRDefault="00C85F8A" w:rsidP="00491550">
            <w:pPr>
              <w:spacing w:before="0" w:after="0"/>
              <w:ind w:left="35"/>
              <w:jc w:val="left"/>
              <w:rPr>
                <w:szCs w:val="24"/>
              </w:rPr>
            </w:pPr>
            <w:r w:rsidRPr="00934A5D">
              <w:rPr>
                <w:szCs w:val="24"/>
              </w:rPr>
              <w:t xml:space="preserve">U dijelu </w:t>
            </w:r>
            <w:r w:rsidR="000B327A" w:rsidRPr="00934A5D">
              <w:rPr>
                <w:szCs w:val="24"/>
              </w:rPr>
              <w:t>''</w:t>
            </w:r>
            <w:r w:rsidRPr="00934A5D">
              <w:rPr>
                <w:szCs w:val="24"/>
              </w:rPr>
              <w:t>Metodologija istraživanja, izvori i analiza podataka</w:t>
            </w:r>
            <w:r w:rsidR="000B327A" w:rsidRPr="00934A5D">
              <w:rPr>
                <w:szCs w:val="24"/>
              </w:rPr>
              <w:t>''</w:t>
            </w:r>
            <w:r w:rsidRPr="00934A5D">
              <w:rPr>
                <w:szCs w:val="24"/>
              </w:rPr>
              <w:t xml:space="preserve"> zadovoljavajuće su elaborirane tražene točke. </w:t>
            </w:r>
            <w:r w:rsidR="00C101EA" w:rsidRPr="00934A5D">
              <w:rPr>
                <w:szCs w:val="24"/>
              </w:rPr>
              <w:t xml:space="preserve">Točke su elaborirane općenito te je njihov sadržaj djelomično jasan i može se povezati s drugim dijelovima ponude i zahtjevima naručitelja sukladno dokumentaciji za nadmetanje, ali nije s njima potpuno usklađen. </w:t>
            </w:r>
            <w:r w:rsidR="00D73AE9" w:rsidRPr="00934A5D">
              <w:rPr>
                <w:szCs w:val="24"/>
              </w:rPr>
              <w:t xml:space="preserve">Ponuda se temelji na općenitoj metodologiji. </w:t>
            </w:r>
            <w:r w:rsidRPr="00934A5D">
              <w:rPr>
                <w:szCs w:val="24"/>
              </w:rPr>
              <w:t xml:space="preserve">Metodologija </w:t>
            </w:r>
            <w:r w:rsidR="00D73AE9" w:rsidRPr="00934A5D">
              <w:rPr>
                <w:szCs w:val="24"/>
              </w:rPr>
              <w:t>je</w:t>
            </w:r>
            <w:r w:rsidR="00D83253" w:rsidRPr="00934A5D">
              <w:rPr>
                <w:szCs w:val="24"/>
              </w:rPr>
              <w:t xml:space="preserve"> u potpunosti </w:t>
            </w:r>
            <w:r w:rsidR="00D73AE9" w:rsidRPr="00934A5D">
              <w:rPr>
                <w:szCs w:val="24"/>
              </w:rPr>
              <w:t xml:space="preserve">sukladna ciljevima pružanja usluge. </w:t>
            </w:r>
          </w:p>
        </w:tc>
        <w:tc>
          <w:tcPr>
            <w:tcW w:w="614" w:type="pct"/>
            <w:tcMar>
              <w:top w:w="15" w:type="dxa"/>
              <w:left w:w="108" w:type="dxa"/>
              <w:right w:w="108" w:type="dxa"/>
            </w:tcMar>
            <w:vAlign w:val="center"/>
          </w:tcPr>
          <w:p w14:paraId="7F46684D" w14:textId="77777777" w:rsidR="00A72571" w:rsidRPr="00934A5D" w:rsidRDefault="00A72571" w:rsidP="00491550">
            <w:pPr>
              <w:spacing w:before="0" w:after="0"/>
              <w:ind w:left="35"/>
              <w:jc w:val="center"/>
              <w:rPr>
                <w:szCs w:val="24"/>
              </w:rPr>
            </w:pPr>
            <w:r w:rsidRPr="00934A5D">
              <w:rPr>
                <w:szCs w:val="24"/>
              </w:rPr>
              <w:t>5</w:t>
            </w:r>
          </w:p>
        </w:tc>
        <w:tc>
          <w:tcPr>
            <w:tcW w:w="876" w:type="pct"/>
            <w:vMerge/>
            <w:vAlign w:val="center"/>
          </w:tcPr>
          <w:p w14:paraId="4B1C5E03" w14:textId="77777777" w:rsidR="00A72571" w:rsidRPr="00934A5D" w:rsidRDefault="00A72571" w:rsidP="006A5FF6">
            <w:pPr>
              <w:spacing w:before="0" w:after="0"/>
              <w:ind w:left="-108" w:right="-108"/>
              <w:jc w:val="center"/>
              <w:rPr>
                <w:szCs w:val="24"/>
              </w:rPr>
            </w:pPr>
          </w:p>
        </w:tc>
      </w:tr>
      <w:tr w:rsidR="006A5FF6" w:rsidRPr="00934A5D" w14:paraId="6FDBC312" w14:textId="77777777" w:rsidTr="00B05C01">
        <w:trPr>
          <w:trHeight w:val="780"/>
        </w:trPr>
        <w:tc>
          <w:tcPr>
            <w:tcW w:w="442" w:type="pct"/>
            <w:vMerge/>
            <w:vAlign w:val="center"/>
          </w:tcPr>
          <w:p w14:paraId="77C785CC" w14:textId="77777777" w:rsidR="00A72571" w:rsidRPr="00934A5D" w:rsidRDefault="00A72571" w:rsidP="00491550">
            <w:pPr>
              <w:widowControl w:val="0"/>
              <w:tabs>
                <w:tab w:val="right" w:leader="underscore" w:pos="8659"/>
              </w:tabs>
              <w:spacing w:before="0" w:after="0"/>
              <w:ind w:left="240"/>
              <w:jc w:val="left"/>
              <w:rPr>
                <w:b/>
                <w:szCs w:val="24"/>
              </w:rPr>
            </w:pPr>
          </w:p>
        </w:tc>
        <w:tc>
          <w:tcPr>
            <w:tcW w:w="936" w:type="pct"/>
            <w:vMerge/>
            <w:tcMar>
              <w:top w:w="15" w:type="dxa"/>
              <w:left w:w="108" w:type="dxa"/>
              <w:right w:w="108" w:type="dxa"/>
            </w:tcMar>
            <w:vAlign w:val="center"/>
          </w:tcPr>
          <w:p w14:paraId="3C64E868" w14:textId="77777777" w:rsidR="00A72571" w:rsidRPr="00934A5D" w:rsidRDefault="00A72571" w:rsidP="00E642F7">
            <w:pPr>
              <w:tabs>
                <w:tab w:val="right" w:leader="underscore" w:pos="8659"/>
              </w:tabs>
              <w:spacing w:before="0" w:after="0"/>
              <w:jc w:val="center"/>
              <w:rPr>
                <w:b/>
                <w:szCs w:val="24"/>
              </w:rPr>
            </w:pPr>
          </w:p>
        </w:tc>
        <w:tc>
          <w:tcPr>
            <w:tcW w:w="2132" w:type="pct"/>
            <w:tcMar>
              <w:left w:w="85" w:type="dxa"/>
              <w:right w:w="85" w:type="dxa"/>
            </w:tcMar>
          </w:tcPr>
          <w:p w14:paraId="0634BD05" w14:textId="77777777" w:rsidR="00A72571" w:rsidRPr="00934A5D" w:rsidRDefault="00A72571" w:rsidP="00491550">
            <w:pPr>
              <w:spacing w:before="0" w:after="0"/>
              <w:ind w:left="113"/>
              <w:jc w:val="center"/>
              <w:rPr>
                <w:b/>
                <w:szCs w:val="24"/>
              </w:rPr>
            </w:pPr>
            <w:r w:rsidRPr="00934A5D">
              <w:rPr>
                <w:b/>
                <w:szCs w:val="24"/>
              </w:rPr>
              <w:t>Dobro</w:t>
            </w:r>
          </w:p>
          <w:p w14:paraId="30441720" w14:textId="77777777" w:rsidR="00A72571" w:rsidRPr="00934A5D" w:rsidRDefault="00C85F8A" w:rsidP="00491550">
            <w:pPr>
              <w:spacing w:before="0" w:after="0"/>
              <w:ind w:left="35"/>
              <w:jc w:val="left"/>
              <w:rPr>
                <w:szCs w:val="24"/>
              </w:rPr>
            </w:pPr>
            <w:r w:rsidRPr="00934A5D">
              <w:rPr>
                <w:szCs w:val="24"/>
              </w:rPr>
              <w:t xml:space="preserve">U dijelu </w:t>
            </w:r>
            <w:r w:rsidR="000B327A" w:rsidRPr="00934A5D">
              <w:rPr>
                <w:szCs w:val="24"/>
              </w:rPr>
              <w:t>''</w:t>
            </w:r>
            <w:r w:rsidRPr="00934A5D">
              <w:rPr>
                <w:szCs w:val="24"/>
              </w:rPr>
              <w:t>Metodologija istraživanja, izvori i analiza podataka</w:t>
            </w:r>
            <w:r w:rsidR="000B327A" w:rsidRPr="00934A5D">
              <w:rPr>
                <w:szCs w:val="24"/>
              </w:rPr>
              <w:t>''</w:t>
            </w:r>
            <w:r w:rsidRPr="00934A5D">
              <w:rPr>
                <w:szCs w:val="24"/>
              </w:rPr>
              <w:t xml:space="preserve"> dobro su elaborirane tražene točke. </w:t>
            </w:r>
            <w:r w:rsidR="00C101EA" w:rsidRPr="00934A5D">
              <w:rPr>
                <w:szCs w:val="24"/>
              </w:rPr>
              <w:t xml:space="preserve">Točke su elaborirane specifično orijentirano isporuci tražene usluge te je njihov sadržaj jasan i usklađen je s drugim dijelovima ponude i zahtjevima naručitelja sukladno dokumentaciji za nadmetanje. </w:t>
            </w:r>
            <w:r w:rsidRPr="00934A5D">
              <w:rPr>
                <w:szCs w:val="24"/>
              </w:rPr>
              <w:t xml:space="preserve">Ponuda se temelji na metodologiji specifično orijentiranoj isporuci tražene usluge. Metodologija je u </w:t>
            </w:r>
            <w:r w:rsidRPr="00934A5D">
              <w:rPr>
                <w:szCs w:val="24"/>
              </w:rPr>
              <w:lastRenderedPageBreak/>
              <w:t xml:space="preserve">potpunosti je sukladna ciljevima pružanja usluge. </w:t>
            </w:r>
          </w:p>
        </w:tc>
        <w:tc>
          <w:tcPr>
            <w:tcW w:w="614" w:type="pct"/>
            <w:tcMar>
              <w:top w:w="15" w:type="dxa"/>
              <w:left w:w="108" w:type="dxa"/>
              <w:right w:w="108" w:type="dxa"/>
            </w:tcMar>
            <w:vAlign w:val="center"/>
          </w:tcPr>
          <w:p w14:paraId="3F37E3D7" w14:textId="77777777" w:rsidR="00A72571" w:rsidRPr="00934A5D" w:rsidRDefault="00A72571" w:rsidP="00491550">
            <w:pPr>
              <w:spacing w:before="0" w:after="0"/>
              <w:ind w:left="35"/>
              <w:jc w:val="center"/>
              <w:rPr>
                <w:szCs w:val="24"/>
              </w:rPr>
            </w:pPr>
            <w:r w:rsidRPr="00934A5D">
              <w:rPr>
                <w:szCs w:val="24"/>
              </w:rPr>
              <w:lastRenderedPageBreak/>
              <w:t>10</w:t>
            </w:r>
          </w:p>
        </w:tc>
        <w:tc>
          <w:tcPr>
            <w:tcW w:w="876" w:type="pct"/>
            <w:vMerge/>
            <w:vAlign w:val="center"/>
          </w:tcPr>
          <w:p w14:paraId="5E2C984E" w14:textId="77777777" w:rsidR="00A72571" w:rsidRPr="00934A5D" w:rsidRDefault="00A72571" w:rsidP="006A5FF6">
            <w:pPr>
              <w:spacing w:before="0" w:after="0"/>
              <w:ind w:left="-108" w:right="-108"/>
              <w:jc w:val="center"/>
              <w:rPr>
                <w:szCs w:val="24"/>
              </w:rPr>
            </w:pPr>
          </w:p>
        </w:tc>
      </w:tr>
      <w:tr w:rsidR="006A5FF6" w:rsidRPr="00934A5D" w14:paraId="38EB9EFD" w14:textId="77777777" w:rsidTr="00B05C01">
        <w:trPr>
          <w:trHeight w:val="780"/>
        </w:trPr>
        <w:tc>
          <w:tcPr>
            <w:tcW w:w="442" w:type="pct"/>
            <w:vMerge/>
            <w:vAlign w:val="center"/>
          </w:tcPr>
          <w:p w14:paraId="5CD78877" w14:textId="77777777" w:rsidR="00A72571" w:rsidRPr="00934A5D" w:rsidRDefault="00A72571" w:rsidP="00491550">
            <w:pPr>
              <w:widowControl w:val="0"/>
              <w:tabs>
                <w:tab w:val="right" w:leader="underscore" w:pos="8659"/>
              </w:tabs>
              <w:spacing w:before="0" w:after="0"/>
              <w:ind w:left="240"/>
              <w:jc w:val="left"/>
              <w:rPr>
                <w:b/>
                <w:szCs w:val="24"/>
              </w:rPr>
            </w:pPr>
          </w:p>
        </w:tc>
        <w:tc>
          <w:tcPr>
            <w:tcW w:w="936" w:type="pct"/>
            <w:vMerge/>
            <w:tcMar>
              <w:top w:w="15" w:type="dxa"/>
              <w:left w:w="108" w:type="dxa"/>
              <w:right w:w="108" w:type="dxa"/>
            </w:tcMar>
            <w:vAlign w:val="center"/>
          </w:tcPr>
          <w:p w14:paraId="539B320B" w14:textId="77777777" w:rsidR="00A72571" w:rsidRPr="00934A5D" w:rsidRDefault="00A72571" w:rsidP="00E642F7">
            <w:pPr>
              <w:tabs>
                <w:tab w:val="right" w:leader="underscore" w:pos="8659"/>
              </w:tabs>
              <w:spacing w:before="0" w:after="0"/>
              <w:jc w:val="center"/>
              <w:rPr>
                <w:b/>
                <w:szCs w:val="24"/>
              </w:rPr>
            </w:pPr>
          </w:p>
        </w:tc>
        <w:tc>
          <w:tcPr>
            <w:tcW w:w="2132" w:type="pct"/>
            <w:tcMar>
              <w:left w:w="85" w:type="dxa"/>
              <w:right w:w="85" w:type="dxa"/>
            </w:tcMar>
          </w:tcPr>
          <w:p w14:paraId="03DBB0A8" w14:textId="77777777" w:rsidR="00A72571" w:rsidRPr="00934A5D" w:rsidRDefault="00A72571" w:rsidP="00491550">
            <w:pPr>
              <w:spacing w:before="0" w:after="0"/>
              <w:ind w:left="113"/>
              <w:jc w:val="center"/>
              <w:rPr>
                <w:b/>
                <w:szCs w:val="24"/>
              </w:rPr>
            </w:pPr>
            <w:r w:rsidRPr="00934A5D">
              <w:rPr>
                <w:b/>
                <w:szCs w:val="24"/>
              </w:rPr>
              <w:t>Odlično</w:t>
            </w:r>
          </w:p>
          <w:p w14:paraId="1E14DCA6" w14:textId="77777777" w:rsidR="00A72571" w:rsidRPr="00934A5D" w:rsidRDefault="00C85F8A" w:rsidP="00491550">
            <w:pPr>
              <w:spacing w:before="0" w:after="0"/>
              <w:ind w:left="35"/>
              <w:jc w:val="left"/>
              <w:rPr>
                <w:szCs w:val="24"/>
              </w:rPr>
            </w:pPr>
            <w:r w:rsidRPr="00934A5D">
              <w:rPr>
                <w:szCs w:val="24"/>
              </w:rPr>
              <w:t xml:space="preserve">U dijelu </w:t>
            </w:r>
            <w:r w:rsidR="000B327A" w:rsidRPr="00934A5D">
              <w:rPr>
                <w:szCs w:val="24"/>
              </w:rPr>
              <w:t>''</w:t>
            </w:r>
            <w:r w:rsidRPr="00934A5D">
              <w:rPr>
                <w:szCs w:val="24"/>
              </w:rPr>
              <w:t>Metodologija istraživanja, izvori i analiza podataka</w:t>
            </w:r>
            <w:r w:rsidR="000B327A" w:rsidRPr="00934A5D">
              <w:rPr>
                <w:szCs w:val="24"/>
              </w:rPr>
              <w:t>''</w:t>
            </w:r>
            <w:r w:rsidRPr="00934A5D">
              <w:rPr>
                <w:szCs w:val="24"/>
              </w:rPr>
              <w:t xml:space="preserve"> odlično su elaborirane tražene točke</w:t>
            </w:r>
            <w:r w:rsidR="005346FC" w:rsidRPr="00934A5D">
              <w:rPr>
                <w:szCs w:val="24"/>
              </w:rPr>
              <w:t xml:space="preserve"> </w:t>
            </w:r>
            <w:r w:rsidR="005346FC" w:rsidRPr="00934A5D">
              <w:t>dodatno pokrivajući ključne aspekte koji nisu navedeni u zahtjevima iz dokumentacije za nadmetanje</w:t>
            </w:r>
            <w:r w:rsidRPr="00934A5D">
              <w:rPr>
                <w:szCs w:val="24"/>
              </w:rPr>
              <w:t xml:space="preserve">. Ponuda se temelji na metodologiji specifično orijentiranoj isporuci tražene usluge. </w:t>
            </w:r>
            <w:r w:rsidR="00C101EA" w:rsidRPr="00934A5D">
              <w:rPr>
                <w:szCs w:val="24"/>
              </w:rPr>
              <w:t xml:space="preserve">Točke su elaborirane specifično orijentirano isporuci tražene usluge te je njihov sadržaj jasan i usklađen je s drugim dijelovima ponude i zahtjevima naručitelja sukladno dokumentaciji za nadmetanje. </w:t>
            </w:r>
            <w:r w:rsidRPr="00934A5D">
              <w:rPr>
                <w:szCs w:val="24"/>
              </w:rPr>
              <w:t xml:space="preserve">Ponuda sadrži jedinstven pristup isporuci usluge te dodatno pokriva ključne aspekte koji nisu navedeni u zahtjevima Dokumentacije za nadmetanje. Metodologija je u potpunosti je sukladna ciljevima pružanja usluge. </w:t>
            </w:r>
          </w:p>
        </w:tc>
        <w:tc>
          <w:tcPr>
            <w:tcW w:w="614" w:type="pct"/>
            <w:tcMar>
              <w:top w:w="15" w:type="dxa"/>
              <w:left w:w="108" w:type="dxa"/>
              <w:right w:w="108" w:type="dxa"/>
            </w:tcMar>
            <w:vAlign w:val="center"/>
          </w:tcPr>
          <w:p w14:paraId="216187F3" w14:textId="77777777" w:rsidR="00A72571" w:rsidRPr="00934A5D" w:rsidRDefault="00A72571" w:rsidP="00491550">
            <w:pPr>
              <w:spacing w:before="0" w:after="0"/>
              <w:ind w:left="35"/>
              <w:jc w:val="center"/>
              <w:rPr>
                <w:szCs w:val="24"/>
              </w:rPr>
            </w:pPr>
            <w:r w:rsidRPr="00934A5D">
              <w:rPr>
                <w:szCs w:val="24"/>
              </w:rPr>
              <w:t>20</w:t>
            </w:r>
          </w:p>
        </w:tc>
        <w:tc>
          <w:tcPr>
            <w:tcW w:w="876" w:type="pct"/>
            <w:vMerge/>
            <w:vAlign w:val="center"/>
          </w:tcPr>
          <w:p w14:paraId="35A93F3C" w14:textId="77777777" w:rsidR="00A72571" w:rsidRPr="00934A5D" w:rsidRDefault="00A72571" w:rsidP="006A5FF6">
            <w:pPr>
              <w:spacing w:before="0" w:after="0"/>
              <w:ind w:left="-108" w:right="-108"/>
              <w:jc w:val="center"/>
              <w:rPr>
                <w:szCs w:val="24"/>
              </w:rPr>
            </w:pPr>
          </w:p>
        </w:tc>
      </w:tr>
      <w:tr w:rsidR="006A5FF6" w:rsidRPr="00934A5D" w14:paraId="2188718A" w14:textId="77777777" w:rsidTr="00B05C01">
        <w:trPr>
          <w:trHeight w:val="780"/>
        </w:trPr>
        <w:tc>
          <w:tcPr>
            <w:tcW w:w="442" w:type="pct"/>
            <w:vMerge w:val="restart"/>
            <w:vAlign w:val="center"/>
          </w:tcPr>
          <w:p w14:paraId="423F209C" w14:textId="77777777" w:rsidR="00DD45DC" w:rsidRPr="00934A5D" w:rsidRDefault="00DD45DC" w:rsidP="00491550">
            <w:pPr>
              <w:widowControl w:val="0"/>
              <w:tabs>
                <w:tab w:val="right" w:leader="underscore" w:pos="8659"/>
              </w:tabs>
              <w:spacing w:before="0" w:after="0"/>
              <w:ind w:left="240"/>
              <w:jc w:val="left"/>
              <w:rPr>
                <w:b/>
                <w:szCs w:val="24"/>
              </w:rPr>
            </w:pPr>
            <w:r w:rsidRPr="00934A5D">
              <w:rPr>
                <w:b/>
                <w:szCs w:val="24"/>
              </w:rPr>
              <w:t>3.</w:t>
            </w:r>
          </w:p>
        </w:tc>
        <w:tc>
          <w:tcPr>
            <w:tcW w:w="936" w:type="pct"/>
            <w:vMerge w:val="restart"/>
            <w:tcMar>
              <w:top w:w="15" w:type="dxa"/>
              <w:left w:w="108" w:type="dxa"/>
              <w:right w:w="108" w:type="dxa"/>
            </w:tcMar>
            <w:vAlign w:val="center"/>
          </w:tcPr>
          <w:p w14:paraId="0AD2CC34" w14:textId="77777777" w:rsidR="00DD45DC" w:rsidRPr="00934A5D" w:rsidRDefault="00DD45DC" w:rsidP="00E642F7">
            <w:pPr>
              <w:tabs>
                <w:tab w:val="right" w:leader="underscore" w:pos="8659"/>
              </w:tabs>
              <w:spacing w:before="0" w:after="0"/>
              <w:jc w:val="center"/>
              <w:rPr>
                <w:b/>
                <w:szCs w:val="24"/>
              </w:rPr>
            </w:pPr>
            <w:r w:rsidRPr="00934A5D">
              <w:rPr>
                <w:b/>
                <w:szCs w:val="24"/>
              </w:rPr>
              <w:t>Vremenski plan istraživanja i resursi</w:t>
            </w:r>
          </w:p>
        </w:tc>
        <w:tc>
          <w:tcPr>
            <w:tcW w:w="2132" w:type="pct"/>
            <w:tcMar>
              <w:left w:w="85" w:type="dxa"/>
              <w:right w:w="85" w:type="dxa"/>
            </w:tcMar>
          </w:tcPr>
          <w:p w14:paraId="53F09DF6" w14:textId="77777777" w:rsidR="00DD45DC" w:rsidRPr="00934A5D" w:rsidRDefault="00DD45DC" w:rsidP="003841F3">
            <w:pPr>
              <w:spacing w:before="0" w:after="0"/>
              <w:ind w:left="113"/>
              <w:jc w:val="center"/>
              <w:rPr>
                <w:b/>
                <w:szCs w:val="24"/>
              </w:rPr>
            </w:pPr>
            <w:r w:rsidRPr="00934A5D">
              <w:rPr>
                <w:b/>
                <w:szCs w:val="24"/>
              </w:rPr>
              <w:t>Slabo</w:t>
            </w:r>
          </w:p>
          <w:p w14:paraId="50E8D39D" w14:textId="77777777" w:rsidR="00DD45DC" w:rsidRPr="00934A5D" w:rsidRDefault="00DD45DC" w:rsidP="00491550">
            <w:pPr>
              <w:spacing w:before="0" w:after="0"/>
              <w:jc w:val="left"/>
              <w:rPr>
                <w:szCs w:val="24"/>
              </w:rPr>
            </w:pPr>
            <w:r w:rsidRPr="00934A5D">
              <w:rPr>
                <w:szCs w:val="24"/>
              </w:rPr>
              <w:t xml:space="preserve">U dijelu </w:t>
            </w:r>
            <w:r w:rsidR="000B327A" w:rsidRPr="00934A5D">
              <w:rPr>
                <w:szCs w:val="24"/>
              </w:rPr>
              <w:t>''</w:t>
            </w:r>
            <w:r w:rsidRPr="00934A5D">
              <w:rPr>
                <w:szCs w:val="24"/>
              </w:rPr>
              <w:t>Vremenski plan istraživanja i resursi</w:t>
            </w:r>
            <w:r w:rsidR="000B327A" w:rsidRPr="00934A5D">
              <w:rPr>
                <w:szCs w:val="24"/>
              </w:rPr>
              <w:t>''</w:t>
            </w:r>
            <w:r w:rsidRPr="00934A5D">
              <w:rPr>
                <w:szCs w:val="24"/>
              </w:rPr>
              <w:t xml:space="preserve"> </w:t>
            </w:r>
            <w:r w:rsidR="002249AB" w:rsidRPr="00934A5D">
              <w:rPr>
                <w:szCs w:val="24"/>
              </w:rPr>
              <w:t>nedovoljno</w:t>
            </w:r>
            <w:r w:rsidRPr="00934A5D">
              <w:rPr>
                <w:szCs w:val="24"/>
              </w:rPr>
              <w:t xml:space="preserve"> su elaborirane tražene točke. </w:t>
            </w:r>
            <w:r w:rsidR="00622FD1" w:rsidRPr="00934A5D">
              <w:rPr>
                <w:szCs w:val="24"/>
              </w:rPr>
              <w:t>Točke su elaborirane općenito te je njihov sadržaj nejasan i ne može se povezati s drugim dijelovima ponude i zahtjevima naručitelja sukladno dokumentaciji za nadmetanje.</w:t>
            </w:r>
          </w:p>
        </w:tc>
        <w:tc>
          <w:tcPr>
            <w:tcW w:w="614" w:type="pct"/>
            <w:tcMar>
              <w:top w:w="15" w:type="dxa"/>
              <w:left w:w="108" w:type="dxa"/>
              <w:right w:w="108" w:type="dxa"/>
            </w:tcMar>
            <w:vAlign w:val="center"/>
          </w:tcPr>
          <w:p w14:paraId="0F0B016F" w14:textId="77777777" w:rsidR="00DD45DC" w:rsidRPr="00934A5D" w:rsidDel="00C52982" w:rsidRDefault="00DD45DC">
            <w:pPr>
              <w:spacing w:before="0" w:after="0"/>
              <w:ind w:left="35"/>
              <w:jc w:val="center"/>
              <w:rPr>
                <w:szCs w:val="24"/>
              </w:rPr>
            </w:pPr>
            <w:r w:rsidRPr="00934A5D">
              <w:rPr>
                <w:szCs w:val="24"/>
              </w:rPr>
              <w:t>1</w:t>
            </w:r>
          </w:p>
        </w:tc>
        <w:tc>
          <w:tcPr>
            <w:tcW w:w="876" w:type="pct"/>
            <w:vMerge w:val="restart"/>
            <w:vAlign w:val="center"/>
          </w:tcPr>
          <w:p w14:paraId="3442B92B" w14:textId="77777777" w:rsidR="006A5FF6" w:rsidRPr="00934A5D" w:rsidRDefault="00DD45DC" w:rsidP="006A5FF6">
            <w:pPr>
              <w:spacing w:before="0" w:after="0"/>
              <w:ind w:left="-108" w:right="-108"/>
              <w:jc w:val="center"/>
              <w:rPr>
                <w:szCs w:val="24"/>
              </w:rPr>
            </w:pPr>
            <w:r w:rsidRPr="00934A5D">
              <w:rPr>
                <w:szCs w:val="24"/>
              </w:rPr>
              <w:t>Maksimalno</w:t>
            </w:r>
          </w:p>
          <w:p w14:paraId="7EC68926" w14:textId="77777777" w:rsidR="00DD45DC" w:rsidRPr="00934A5D" w:rsidRDefault="00DD45DC" w:rsidP="006A5FF6">
            <w:pPr>
              <w:spacing w:before="0" w:after="0"/>
              <w:ind w:left="-108" w:right="-108"/>
              <w:jc w:val="center"/>
              <w:rPr>
                <w:szCs w:val="24"/>
              </w:rPr>
            </w:pPr>
            <w:r w:rsidRPr="00934A5D">
              <w:rPr>
                <w:szCs w:val="24"/>
              </w:rPr>
              <w:t>15 bodova</w:t>
            </w:r>
          </w:p>
        </w:tc>
      </w:tr>
      <w:tr w:rsidR="006A5FF6" w:rsidRPr="00934A5D" w14:paraId="188CBFA5" w14:textId="77777777" w:rsidTr="00B05C01">
        <w:trPr>
          <w:trHeight w:val="604"/>
        </w:trPr>
        <w:tc>
          <w:tcPr>
            <w:tcW w:w="442" w:type="pct"/>
            <w:vMerge/>
            <w:vAlign w:val="center"/>
          </w:tcPr>
          <w:p w14:paraId="0A7882FE" w14:textId="77777777" w:rsidR="00DD45DC" w:rsidRPr="00934A5D" w:rsidRDefault="00DD45DC" w:rsidP="00491550">
            <w:pPr>
              <w:widowControl w:val="0"/>
              <w:tabs>
                <w:tab w:val="right" w:leader="underscore" w:pos="8659"/>
              </w:tabs>
              <w:spacing w:before="0" w:after="0"/>
              <w:ind w:left="240"/>
              <w:jc w:val="left"/>
              <w:rPr>
                <w:b/>
                <w:szCs w:val="24"/>
              </w:rPr>
            </w:pPr>
          </w:p>
        </w:tc>
        <w:tc>
          <w:tcPr>
            <w:tcW w:w="936" w:type="pct"/>
            <w:vMerge/>
            <w:tcMar>
              <w:top w:w="15" w:type="dxa"/>
              <w:left w:w="108" w:type="dxa"/>
              <w:right w:w="108" w:type="dxa"/>
            </w:tcMar>
            <w:vAlign w:val="center"/>
          </w:tcPr>
          <w:p w14:paraId="4C46052B" w14:textId="77777777" w:rsidR="00DD45DC" w:rsidRPr="00934A5D" w:rsidRDefault="00DD45DC" w:rsidP="00E642F7">
            <w:pPr>
              <w:tabs>
                <w:tab w:val="right" w:leader="underscore" w:pos="8659"/>
              </w:tabs>
              <w:spacing w:before="0" w:after="0"/>
              <w:jc w:val="center"/>
              <w:rPr>
                <w:b/>
                <w:szCs w:val="24"/>
              </w:rPr>
            </w:pPr>
          </w:p>
        </w:tc>
        <w:tc>
          <w:tcPr>
            <w:tcW w:w="2132" w:type="pct"/>
            <w:tcMar>
              <w:left w:w="85" w:type="dxa"/>
              <w:right w:w="85" w:type="dxa"/>
            </w:tcMar>
          </w:tcPr>
          <w:p w14:paraId="3541139F" w14:textId="77777777" w:rsidR="00DD45DC" w:rsidRPr="00934A5D" w:rsidRDefault="00DD45DC" w:rsidP="003841F3">
            <w:pPr>
              <w:spacing w:before="0" w:after="0"/>
              <w:ind w:left="113"/>
              <w:jc w:val="center"/>
              <w:rPr>
                <w:b/>
                <w:szCs w:val="24"/>
              </w:rPr>
            </w:pPr>
            <w:r w:rsidRPr="00934A5D">
              <w:rPr>
                <w:b/>
                <w:szCs w:val="24"/>
              </w:rPr>
              <w:t>Zadovoljavajuće</w:t>
            </w:r>
          </w:p>
          <w:p w14:paraId="1C9A7BCD" w14:textId="77777777" w:rsidR="00DD45DC" w:rsidRPr="00934A5D" w:rsidRDefault="00DD45DC" w:rsidP="00491550">
            <w:pPr>
              <w:spacing w:before="0" w:after="0"/>
              <w:jc w:val="left"/>
              <w:rPr>
                <w:szCs w:val="24"/>
              </w:rPr>
            </w:pPr>
            <w:r w:rsidRPr="00934A5D">
              <w:rPr>
                <w:szCs w:val="24"/>
              </w:rPr>
              <w:t xml:space="preserve">U dijelu </w:t>
            </w:r>
            <w:r w:rsidR="000B327A" w:rsidRPr="00934A5D">
              <w:rPr>
                <w:szCs w:val="24"/>
              </w:rPr>
              <w:t>''</w:t>
            </w:r>
            <w:r w:rsidRPr="00934A5D">
              <w:rPr>
                <w:szCs w:val="24"/>
              </w:rPr>
              <w:t>Vremenski plan istraživanja i resursi</w:t>
            </w:r>
            <w:r w:rsidR="000B327A" w:rsidRPr="00934A5D">
              <w:rPr>
                <w:szCs w:val="24"/>
              </w:rPr>
              <w:t>''</w:t>
            </w:r>
            <w:r w:rsidRPr="00934A5D">
              <w:rPr>
                <w:szCs w:val="24"/>
              </w:rPr>
              <w:t xml:space="preserve"> zadovoljavajuće su elaborirane tražene točke. </w:t>
            </w:r>
            <w:r w:rsidR="00622FD1" w:rsidRPr="00934A5D">
              <w:rPr>
                <w:szCs w:val="24"/>
              </w:rPr>
              <w:t>Točke su elaborirane općenito te je njihov sadržaj djelomično jasan i može se povezati s drugim dijelovima ponude i zahtjevima naručitelja sukladno dokumentaciji za nadmetanje, ali nije s njima potpuno usklađen.</w:t>
            </w:r>
          </w:p>
        </w:tc>
        <w:tc>
          <w:tcPr>
            <w:tcW w:w="614" w:type="pct"/>
            <w:tcMar>
              <w:top w:w="15" w:type="dxa"/>
              <w:left w:w="108" w:type="dxa"/>
              <w:right w:w="108" w:type="dxa"/>
            </w:tcMar>
            <w:vAlign w:val="center"/>
          </w:tcPr>
          <w:p w14:paraId="6D8C346C" w14:textId="77777777" w:rsidR="00DD45DC" w:rsidRPr="00934A5D" w:rsidDel="00C52982" w:rsidRDefault="00DD45DC">
            <w:pPr>
              <w:spacing w:before="0" w:after="0"/>
              <w:ind w:left="35"/>
              <w:jc w:val="center"/>
              <w:rPr>
                <w:szCs w:val="24"/>
              </w:rPr>
            </w:pPr>
            <w:r w:rsidRPr="00934A5D">
              <w:rPr>
                <w:szCs w:val="24"/>
              </w:rPr>
              <w:t>5</w:t>
            </w:r>
          </w:p>
        </w:tc>
        <w:tc>
          <w:tcPr>
            <w:tcW w:w="876" w:type="pct"/>
            <w:vMerge/>
            <w:vAlign w:val="center"/>
          </w:tcPr>
          <w:p w14:paraId="36C401FB" w14:textId="77777777" w:rsidR="00DD45DC" w:rsidRPr="00934A5D" w:rsidRDefault="00DD45DC" w:rsidP="006A5FF6">
            <w:pPr>
              <w:spacing w:before="0" w:after="0"/>
              <w:ind w:left="-108" w:right="-108"/>
              <w:jc w:val="center"/>
              <w:rPr>
                <w:szCs w:val="24"/>
              </w:rPr>
            </w:pPr>
          </w:p>
        </w:tc>
      </w:tr>
      <w:tr w:rsidR="006A5FF6" w:rsidRPr="00934A5D" w14:paraId="0B43B0D1" w14:textId="77777777" w:rsidTr="00B05C01">
        <w:trPr>
          <w:trHeight w:val="780"/>
        </w:trPr>
        <w:tc>
          <w:tcPr>
            <w:tcW w:w="442" w:type="pct"/>
            <w:vMerge/>
            <w:vAlign w:val="center"/>
          </w:tcPr>
          <w:p w14:paraId="6AA0DF07" w14:textId="77777777" w:rsidR="00DD45DC" w:rsidRPr="00934A5D" w:rsidRDefault="00DD45DC" w:rsidP="00491550">
            <w:pPr>
              <w:widowControl w:val="0"/>
              <w:tabs>
                <w:tab w:val="right" w:leader="underscore" w:pos="8659"/>
              </w:tabs>
              <w:spacing w:before="0" w:after="0"/>
              <w:ind w:left="240"/>
              <w:jc w:val="left"/>
              <w:rPr>
                <w:b/>
                <w:szCs w:val="24"/>
              </w:rPr>
            </w:pPr>
          </w:p>
        </w:tc>
        <w:tc>
          <w:tcPr>
            <w:tcW w:w="936" w:type="pct"/>
            <w:vMerge/>
            <w:tcMar>
              <w:top w:w="15" w:type="dxa"/>
              <w:left w:w="108" w:type="dxa"/>
              <w:right w:w="108" w:type="dxa"/>
            </w:tcMar>
            <w:vAlign w:val="center"/>
          </w:tcPr>
          <w:p w14:paraId="3898F153" w14:textId="77777777" w:rsidR="00DD45DC" w:rsidRPr="00934A5D" w:rsidRDefault="00DD45DC" w:rsidP="00E642F7">
            <w:pPr>
              <w:tabs>
                <w:tab w:val="right" w:leader="underscore" w:pos="8659"/>
              </w:tabs>
              <w:spacing w:before="0" w:after="0"/>
              <w:jc w:val="center"/>
              <w:rPr>
                <w:b/>
                <w:szCs w:val="24"/>
              </w:rPr>
            </w:pPr>
          </w:p>
        </w:tc>
        <w:tc>
          <w:tcPr>
            <w:tcW w:w="2132" w:type="pct"/>
            <w:tcMar>
              <w:left w:w="85" w:type="dxa"/>
              <w:right w:w="85" w:type="dxa"/>
            </w:tcMar>
          </w:tcPr>
          <w:p w14:paraId="5E6ED890" w14:textId="77777777" w:rsidR="00DD45DC" w:rsidRPr="00934A5D" w:rsidRDefault="00DD45DC" w:rsidP="003841F3">
            <w:pPr>
              <w:spacing w:before="0" w:after="0"/>
              <w:ind w:left="113"/>
              <w:jc w:val="center"/>
              <w:rPr>
                <w:b/>
                <w:szCs w:val="24"/>
              </w:rPr>
            </w:pPr>
            <w:r w:rsidRPr="00934A5D">
              <w:rPr>
                <w:b/>
                <w:szCs w:val="24"/>
              </w:rPr>
              <w:t>Dobro</w:t>
            </w:r>
          </w:p>
          <w:p w14:paraId="5D76FD3A" w14:textId="77777777" w:rsidR="00DD45DC" w:rsidRPr="00934A5D" w:rsidRDefault="00DD45DC" w:rsidP="00491550">
            <w:pPr>
              <w:spacing w:before="0" w:after="0"/>
              <w:ind w:left="58"/>
              <w:jc w:val="left"/>
              <w:rPr>
                <w:szCs w:val="24"/>
              </w:rPr>
            </w:pPr>
            <w:r w:rsidRPr="00934A5D">
              <w:rPr>
                <w:szCs w:val="24"/>
              </w:rPr>
              <w:t xml:space="preserve">U dijelu </w:t>
            </w:r>
            <w:r w:rsidR="000B327A" w:rsidRPr="00934A5D">
              <w:rPr>
                <w:szCs w:val="24"/>
              </w:rPr>
              <w:t>''</w:t>
            </w:r>
            <w:r w:rsidRPr="00934A5D">
              <w:rPr>
                <w:szCs w:val="24"/>
              </w:rPr>
              <w:t>Vremenski plan istraživanja i resursi</w:t>
            </w:r>
            <w:r w:rsidR="000B327A" w:rsidRPr="00934A5D">
              <w:rPr>
                <w:szCs w:val="24"/>
              </w:rPr>
              <w:t>''</w:t>
            </w:r>
            <w:r w:rsidRPr="00934A5D">
              <w:rPr>
                <w:szCs w:val="24"/>
              </w:rPr>
              <w:t xml:space="preserve"> dobro su </w:t>
            </w:r>
            <w:r w:rsidRPr="00934A5D">
              <w:rPr>
                <w:szCs w:val="24"/>
              </w:rPr>
              <w:lastRenderedPageBreak/>
              <w:t xml:space="preserve">elaborirane tražene točke. </w:t>
            </w:r>
            <w:r w:rsidR="00622FD1" w:rsidRPr="00934A5D">
              <w:rPr>
                <w:szCs w:val="24"/>
              </w:rPr>
              <w:t>Točke su elaborirane specifično orijentirano isporuci tražene usluge te je njihov sadržaj jasan i usklađen je s drugim dijelovima ponude i zahtjevima naručitelja sukladno dokumentaciji za nadmetanje.</w:t>
            </w:r>
          </w:p>
        </w:tc>
        <w:tc>
          <w:tcPr>
            <w:tcW w:w="614" w:type="pct"/>
            <w:tcMar>
              <w:top w:w="15" w:type="dxa"/>
              <w:left w:w="108" w:type="dxa"/>
              <w:right w:w="108" w:type="dxa"/>
            </w:tcMar>
            <w:vAlign w:val="center"/>
          </w:tcPr>
          <w:p w14:paraId="38DD9002" w14:textId="77777777" w:rsidR="00DD45DC" w:rsidRPr="00934A5D" w:rsidDel="00C52982" w:rsidRDefault="00DD45DC">
            <w:pPr>
              <w:spacing w:before="0" w:after="0"/>
              <w:ind w:left="35"/>
              <w:jc w:val="center"/>
              <w:rPr>
                <w:szCs w:val="24"/>
              </w:rPr>
            </w:pPr>
            <w:r w:rsidRPr="00934A5D">
              <w:rPr>
                <w:szCs w:val="24"/>
              </w:rPr>
              <w:lastRenderedPageBreak/>
              <w:t>10</w:t>
            </w:r>
          </w:p>
        </w:tc>
        <w:tc>
          <w:tcPr>
            <w:tcW w:w="876" w:type="pct"/>
            <w:vMerge/>
            <w:vAlign w:val="center"/>
          </w:tcPr>
          <w:p w14:paraId="26EA72D2" w14:textId="77777777" w:rsidR="00DD45DC" w:rsidRPr="00934A5D" w:rsidRDefault="00DD45DC" w:rsidP="006A5FF6">
            <w:pPr>
              <w:spacing w:before="0" w:after="0"/>
              <w:ind w:left="-108" w:right="-108"/>
              <w:jc w:val="center"/>
              <w:rPr>
                <w:szCs w:val="24"/>
              </w:rPr>
            </w:pPr>
          </w:p>
        </w:tc>
      </w:tr>
      <w:tr w:rsidR="006A5FF6" w:rsidRPr="00934A5D" w14:paraId="40CDCBB9" w14:textId="77777777" w:rsidTr="00B05C01">
        <w:trPr>
          <w:trHeight w:val="780"/>
        </w:trPr>
        <w:tc>
          <w:tcPr>
            <w:tcW w:w="442" w:type="pct"/>
            <w:vMerge/>
            <w:vAlign w:val="center"/>
          </w:tcPr>
          <w:p w14:paraId="3EE30330" w14:textId="77777777" w:rsidR="00DD45DC" w:rsidRPr="00934A5D" w:rsidRDefault="00DD45DC" w:rsidP="00491550">
            <w:pPr>
              <w:widowControl w:val="0"/>
              <w:tabs>
                <w:tab w:val="right" w:leader="underscore" w:pos="8659"/>
              </w:tabs>
              <w:spacing w:before="0" w:after="0"/>
              <w:ind w:left="240"/>
              <w:jc w:val="left"/>
              <w:rPr>
                <w:b/>
                <w:szCs w:val="24"/>
              </w:rPr>
            </w:pPr>
          </w:p>
        </w:tc>
        <w:tc>
          <w:tcPr>
            <w:tcW w:w="936" w:type="pct"/>
            <w:vMerge/>
            <w:tcMar>
              <w:top w:w="15" w:type="dxa"/>
              <w:left w:w="108" w:type="dxa"/>
              <w:right w:w="108" w:type="dxa"/>
            </w:tcMar>
            <w:vAlign w:val="center"/>
          </w:tcPr>
          <w:p w14:paraId="25FE2A4C" w14:textId="77777777" w:rsidR="00DD45DC" w:rsidRPr="00934A5D" w:rsidRDefault="00DD45DC" w:rsidP="00E642F7">
            <w:pPr>
              <w:tabs>
                <w:tab w:val="right" w:leader="underscore" w:pos="8659"/>
              </w:tabs>
              <w:spacing w:before="0" w:after="0"/>
              <w:jc w:val="center"/>
              <w:rPr>
                <w:b/>
                <w:szCs w:val="24"/>
              </w:rPr>
            </w:pPr>
          </w:p>
        </w:tc>
        <w:tc>
          <w:tcPr>
            <w:tcW w:w="2132" w:type="pct"/>
            <w:tcMar>
              <w:left w:w="85" w:type="dxa"/>
              <w:right w:w="85" w:type="dxa"/>
            </w:tcMar>
          </w:tcPr>
          <w:p w14:paraId="22A961A1" w14:textId="77777777" w:rsidR="00DD45DC" w:rsidRPr="00934A5D" w:rsidRDefault="00DD45DC" w:rsidP="003841F3">
            <w:pPr>
              <w:spacing w:before="0" w:after="0"/>
              <w:ind w:left="113"/>
              <w:jc w:val="center"/>
              <w:rPr>
                <w:b/>
                <w:szCs w:val="24"/>
              </w:rPr>
            </w:pPr>
            <w:r w:rsidRPr="00934A5D">
              <w:rPr>
                <w:b/>
                <w:szCs w:val="24"/>
              </w:rPr>
              <w:t>Odlično</w:t>
            </w:r>
          </w:p>
          <w:p w14:paraId="571323EB" w14:textId="77777777" w:rsidR="00DD45DC" w:rsidRPr="00934A5D" w:rsidRDefault="00DD45DC" w:rsidP="005346FC">
            <w:pPr>
              <w:spacing w:before="0" w:after="0"/>
              <w:ind w:left="58"/>
              <w:jc w:val="left"/>
              <w:rPr>
                <w:szCs w:val="24"/>
              </w:rPr>
            </w:pPr>
            <w:r w:rsidRPr="00934A5D">
              <w:rPr>
                <w:szCs w:val="24"/>
              </w:rPr>
              <w:t xml:space="preserve">U dijelu </w:t>
            </w:r>
            <w:r w:rsidR="000B327A" w:rsidRPr="00934A5D">
              <w:rPr>
                <w:szCs w:val="24"/>
              </w:rPr>
              <w:t>''</w:t>
            </w:r>
            <w:r w:rsidRPr="00934A5D">
              <w:rPr>
                <w:szCs w:val="24"/>
              </w:rPr>
              <w:t>Vremenski plan istraživanja i resursi</w:t>
            </w:r>
            <w:r w:rsidR="000B327A" w:rsidRPr="00934A5D">
              <w:rPr>
                <w:szCs w:val="24"/>
              </w:rPr>
              <w:t>''</w:t>
            </w:r>
            <w:r w:rsidRPr="00934A5D">
              <w:rPr>
                <w:szCs w:val="24"/>
              </w:rPr>
              <w:t xml:space="preserve"> odlično su i detaljno elaborirane tražene točke</w:t>
            </w:r>
            <w:r w:rsidR="005346FC" w:rsidRPr="00934A5D">
              <w:rPr>
                <w:szCs w:val="24"/>
              </w:rPr>
              <w:t xml:space="preserve"> </w:t>
            </w:r>
            <w:r w:rsidR="005346FC" w:rsidRPr="00934A5D">
              <w:t>dodatno pokrivajući ključne aspekte koji nisu navedeni u zahtjevima iz dokumentacije za nadmetanje</w:t>
            </w:r>
            <w:r w:rsidRPr="00934A5D">
              <w:rPr>
                <w:szCs w:val="24"/>
              </w:rPr>
              <w:t xml:space="preserve"> </w:t>
            </w:r>
            <w:r w:rsidR="00622FD1" w:rsidRPr="00934A5D">
              <w:rPr>
                <w:szCs w:val="24"/>
              </w:rPr>
              <w:t>Točke su elaborirane specifično orijentirano isporuci tražene usluge te je njihov sadržaj jasan i usklađen je s drugim dijelovima ponude i zahtjevima naručitelja sukladno dokumentaciji za nadmetanje.</w:t>
            </w:r>
          </w:p>
        </w:tc>
        <w:tc>
          <w:tcPr>
            <w:tcW w:w="614" w:type="pct"/>
            <w:tcMar>
              <w:top w:w="15" w:type="dxa"/>
              <w:left w:w="108" w:type="dxa"/>
              <w:right w:w="108" w:type="dxa"/>
            </w:tcMar>
            <w:vAlign w:val="center"/>
          </w:tcPr>
          <w:p w14:paraId="1455E4B0" w14:textId="77777777" w:rsidR="00DD45DC" w:rsidRPr="00934A5D" w:rsidDel="00C52982" w:rsidRDefault="00DD45DC">
            <w:pPr>
              <w:spacing w:before="0" w:after="0"/>
              <w:ind w:left="35"/>
              <w:jc w:val="center"/>
              <w:rPr>
                <w:szCs w:val="24"/>
              </w:rPr>
            </w:pPr>
            <w:r w:rsidRPr="00934A5D">
              <w:rPr>
                <w:szCs w:val="24"/>
              </w:rPr>
              <w:t>15</w:t>
            </w:r>
          </w:p>
        </w:tc>
        <w:tc>
          <w:tcPr>
            <w:tcW w:w="876" w:type="pct"/>
            <w:vMerge/>
            <w:vAlign w:val="center"/>
          </w:tcPr>
          <w:p w14:paraId="3E32E025" w14:textId="77777777" w:rsidR="00DD45DC" w:rsidRPr="00934A5D" w:rsidRDefault="00DD45DC" w:rsidP="006A5FF6">
            <w:pPr>
              <w:spacing w:before="0" w:after="0"/>
              <w:ind w:left="-108" w:right="-108"/>
              <w:jc w:val="center"/>
              <w:rPr>
                <w:szCs w:val="24"/>
              </w:rPr>
            </w:pPr>
          </w:p>
        </w:tc>
      </w:tr>
      <w:tr w:rsidR="006A5FF6" w:rsidRPr="00934A5D" w14:paraId="4E721985" w14:textId="77777777" w:rsidTr="00B05C01">
        <w:trPr>
          <w:trHeight w:val="780"/>
        </w:trPr>
        <w:tc>
          <w:tcPr>
            <w:tcW w:w="442" w:type="pct"/>
            <w:vMerge w:val="restart"/>
            <w:vAlign w:val="center"/>
          </w:tcPr>
          <w:p w14:paraId="320D61B5" w14:textId="77777777" w:rsidR="00DD45DC" w:rsidRPr="00934A5D" w:rsidRDefault="00DD45DC" w:rsidP="00491550">
            <w:pPr>
              <w:widowControl w:val="0"/>
              <w:tabs>
                <w:tab w:val="right" w:leader="underscore" w:pos="8659"/>
              </w:tabs>
              <w:spacing w:before="0" w:after="0"/>
              <w:ind w:left="240"/>
              <w:jc w:val="left"/>
              <w:rPr>
                <w:b/>
                <w:szCs w:val="24"/>
              </w:rPr>
            </w:pPr>
            <w:r w:rsidRPr="00934A5D">
              <w:rPr>
                <w:b/>
                <w:szCs w:val="24"/>
              </w:rPr>
              <w:t>4.</w:t>
            </w:r>
          </w:p>
        </w:tc>
        <w:tc>
          <w:tcPr>
            <w:tcW w:w="936" w:type="pct"/>
            <w:vMerge w:val="restart"/>
            <w:tcMar>
              <w:top w:w="15" w:type="dxa"/>
              <w:left w:w="108" w:type="dxa"/>
              <w:right w:w="108" w:type="dxa"/>
            </w:tcMar>
            <w:vAlign w:val="center"/>
          </w:tcPr>
          <w:p w14:paraId="466A2D01" w14:textId="77777777" w:rsidR="00DD45DC" w:rsidRPr="00934A5D" w:rsidRDefault="00DD45DC" w:rsidP="00E642F7">
            <w:pPr>
              <w:tabs>
                <w:tab w:val="right" w:leader="underscore" w:pos="8659"/>
              </w:tabs>
              <w:spacing w:before="0" w:after="0"/>
              <w:jc w:val="center"/>
              <w:rPr>
                <w:b/>
                <w:szCs w:val="24"/>
              </w:rPr>
            </w:pPr>
            <w:r w:rsidRPr="00934A5D">
              <w:rPr>
                <w:b/>
                <w:szCs w:val="24"/>
              </w:rPr>
              <w:t>Izvještavanje o istraživanju</w:t>
            </w:r>
          </w:p>
        </w:tc>
        <w:tc>
          <w:tcPr>
            <w:tcW w:w="2132" w:type="pct"/>
            <w:tcMar>
              <w:left w:w="85" w:type="dxa"/>
              <w:right w:w="85" w:type="dxa"/>
            </w:tcMar>
          </w:tcPr>
          <w:p w14:paraId="724D4771" w14:textId="77777777" w:rsidR="00DD45DC" w:rsidRPr="00934A5D" w:rsidRDefault="00DD45DC" w:rsidP="003841F3">
            <w:pPr>
              <w:spacing w:before="0" w:after="0"/>
              <w:ind w:left="113"/>
              <w:jc w:val="center"/>
              <w:rPr>
                <w:b/>
                <w:szCs w:val="24"/>
              </w:rPr>
            </w:pPr>
            <w:r w:rsidRPr="00934A5D">
              <w:rPr>
                <w:b/>
                <w:szCs w:val="24"/>
              </w:rPr>
              <w:t>Slabo</w:t>
            </w:r>
          </w:p>
          <w:p w14:paraId="19BAB037" w14:textId="77777777" w:rsidR="00DD45DC" w:rsidRPr="00934A5D" w:rsidRDefault="00DD45DC" w:rsidP="00491550">
            <w:pPr>
              <w:spacing w:before="0" w:after="0"/>
              <w:jc w:val="left"/>
              <w:rPr>
                <w:szCs w:val="24"/>
              </w:rPr>
            </w:pPr>
            <w:r w:rsidRPr="00934A5D">
              <w:rPr>
                <w:szCs w:val="24"/>
              </w:rPr>
              <w:t xml:space="preserve">U dijelu </w:t>
            </w:r>
            <w:r w:rsidR="000B327A" w:rsidRPr="00934A5D">
              <w:rPr>
                <w:szCs w:val="24"/>
              </w:rPr>
              <w:t xml:space="preserve">''Izvještavanje o istraživanju'' </w:t>
            </w:r>
            <w:r w:rsidR="002249AB" w:rsidRPr="00934A5D">
              <w:rPr>
                <w:szCs w:val="24"/>
              </w:rPr>
              <w:t>nedovoljno</w:t>
            </w:r>
            <w:r w:rsidRPr="00934A5D">
              <w:rPr>
                <w:szCs w:val="24"/>
              </w:rPr>
              <w:t xml:space="preserve"> su elaborirane tražene točke. </w:t>
            </w:r>
            <w:r w:rsidR="00622FD1" w:rsidRPr="00934A5D">
              <w:rPr>
                <w:szCs w:val="24"/>
              </w:rPr>
              <w:t>Točke su elaborirane općenito te je njihov sadržaj nejasan i ne može se povezati s drugim dijelovima ponude i zahtjevima naručitelja sukladno dokumentaciji za nadmetanje.</w:t>
            </w:r>
          </w:p>
        </w:tc>
        <w:tc>
          <w:tcPr>
            <w:tcW w:w="614" w:type="pct"/>
            <w:tcMar>
              <w:top w:w="15" w:type="dxa"/>
              <w:left w:w="108" w:type="dxa"/>
              <w:right w:w="108" w:type="dxa"/>
            </w:tcMar>
            <w:vAlign w:val="center"/>
          </w:tcPr>
          <w:p w14:paraId="2A06F2B1" w14:textId="77777777" w:rsidR="00DD45DC" w:rsidRPr="00934A5D" w:rsidDel="00C52982" w:rsidRDefault="00DD45DC">
            <w:pPr>
              <w:spacing w:before="0" w:after="0"/>
              <w:ind w:left="35"/>
              <w:jc w:val="center"/>
              <w:rPr>
                <w:szCs w:val="24"/>
              </w:rPr>
            </w:pPr>
            <w:r w:rsidRPr="00934A5D">
              <w:rPr>
                <w:szCs w:val="24"/>
              </w:rPr>
              <w:t>1</w:t>
            </w:r>
          </w:p>
        </w:tc>
        <w:tc>
          <w:tcPr>
            <w:tcW w:w="876" w:type="pct"/>
            <w:vMerge w:val="restart"/>
            <w:vAlign w:val="center"/>
          </w:tcPr>
          <w:p w14:paraId="6799396E" w14:textId="77777777" w:rsidR="006A5FF6" w:rsidRPr="00934A5D" w:rsidRDefault="00DD45DC" w:rsidP="006A5FF6">
            <w:pPr>
              <w:spacing w:before="0" w:after="0"/>
              <w:ind w:left="-108" w:right="-108"/>
              <w:jc w:val="center"/>
              <w:rPr>
                <w:szCs w:val="24"/>
              </w:rPr>
            </w:pPr>
            <w:r w:rsidRPr="00934A5D">
              <w:rPr>
                <w:szCs w:val="24"/>
              </w:rPr>
              <w:t xml:space="preserve">Maksimalno </w:t>
            </w:r>
          </w:p>
          <w:p w14:paraId="7C3D1596" w14:textId="77777777" w:rsidR="00DD45DC" w:rsidRPr="00934A5D" w:rsidRDefault="00DD45DC" w:rsidP="006A5FF6">
            <w:pPr>
              <w:spacing w:before="0" w:after="0"/>
              <w:ind w:left="-108" w:right="-108"/>
              <w:jc w:val="center"/>
              <w:rPr>
                <w:szCs w:val="24"/>
              </w:rPr>
            </w:pPr>
            <w:r w:rsidRPr="00934A5D">
              <w:rPr>
                <w:szCs w:val="24"/>
              </w:rPr>
              <w:t>10 bodova</w:t>
            </w:r>
          </w:p>
        </w:tc>
      </w:tr>
      <w:tr w:rsidR="006A5FF6" w:rsidRPr="00934A5D" w14:paraId="503B4A8C" w14:textId="77777777" w:rsidTr="00B05C01">
        <w:trPr>
          <w:trHeight w:val="780"/>
        </w:trPr>
        <w:tc>
          <w:tcPr>
            <w:tcW w:w="442" w:type="pct"/>
            <w:vMerge/>
            <w:vAlign w:val="center"/>
          </w:tcPr>
          <w:p w14:paraId="0A49F13D" w14:textId="77777777" w:rsidR="00DD45DC" w:rsidRPr="00934A5D" w:rsidRDefault="00DD45DC" w:rsidP="00491550">
            <w:pPr>
              <w:widowControl w:val="0"/>
              <w:tabs>
                <w:tab w:val="right" w:leader="underscore" w:pos="8659"/>
              </w:tabs>
              <w:spacing w:before="0" w:after="0"/>
              <w:ind w:left="240"/>
              <w:jc w:val="left"/>
              <w:rPr>
                <w:b/>
                <w:szCs w:val="24"/>
              </w:rPr>
            </w:pPr>
          </w:p>
        </w:tc>
        <w:tc>
          <w:tcPr>
            <w:tcW w:w="936" w:type="pct"/>
            <w:vMerge/>
            <w:tcMar>
              <w:top w:w="15" w:type="dxa"/>
              <w:left w:w="108" w:type="dxa"/>
              <w:right w:w="108" w:type="dxa"/>
            </w:tcMar>
            <w:vAlign w:val="center"/>
          </w:tcPr>
          <w:p w14:paraId="51B8768B" w14:textId="77777777" w:rsidR="00DD45DC" w:rsidRPr="00934A5D" w:rsidRDefault="00DD45DC" w:rsidP="00E642F7">
            <w:pPr>
              <w:tabs>
                <w:tab w:val="right" w:leader="underscore" w:pos="8659"/>
              </w:tabs>
              <w:spacing w:before="0" w:after="0"/>
              <w:jc w:val="center"/>
              <w:rPr>
                <w:b/>
                <w:szCs w:val="24"/>
              </w:rPr>
            </w:pPr>
          </w:p>
        </w:tc>
        <w:tc>
          <w:tcPr>
            <w:tcW w:w="2132" w:type="pct"/>
            <w:tcMar>
              <w:left w:w="85" w:type="dxa"/>
              <w:right w:w="85" w:type="dxa"/>
            </w:tcMar>
          </w:tcPr>
          <w:p w14:paraId="2CA893FB" w14:textId="77777777" w:rsidR="00DD45DC" w:rsidRPr="00934A5D" w:rsidRDefault="00DD45DC" w:rsidP="003841F3">
            <w:pPr>
              <w:spacing w:before="0" w:after="0"/>
              <w:ind w:left="113"/>
              <w:jc w:val="center"/>
              <w:rPr>
                <w:b/>
                <w:szCs w:val="24"/>
              </w:rPr>
            </w:pPr>
            <w:r w:rsidRPr="00934A5D">
              <w:rPr>
                <w:b/>
                <w:szCs w:val="24"/>
              </w:rPr>
              <w:t>Zadovoljavajuće</w:t>
            </w:r>
          </w:p>
          <w:p w14:paraId="5A41C3B9" w14:textId="77777777" w:rsidR="00DD45DC" w:rsidRPr="00934A5D" w:rsidRDefault="00DD45DC" w:rsidP="00491550">
            <w:pPr>
              <w:spacing w:before="0" w:after="0"/>
              <w:jc w:val="left"/>
              <w:rPr>
                <w:szCs w:val="24"/>
              </w:rPr>
            </w:pPr>
            <w:r w:rsidRPr="00934A5D">
              <w:rPr>
                <w:szCs w:val="24"/>
              </w:rPr>
              <w:t xml:space="preserve">U dijelu </w:t>
            </w:r>
            <w:r w:rsidR="00B12B5D" w:rsidRPr="00934A5D">
              <w:rPr>
                <w:szCs w:val="24"/>
              </w:rPr>
              <w:t xml:space="preserve">''Izvještavanje o istraživanju'' </w:t>
            </w:r>
            <w:r w:rsidRPr="00934A5D">
              <w:rPr>
                <w:szCs w:val="24"/>
              </w:rPr>
              <w:t xml:space="preserve">zadovoljavajuće su elaborirane tražene točke. </w:t>
            </w:r>
            <w:r w:rsidR="00622FD1" w:rsidRPr="00934A5D">
              <w:rPr>
                <w:szCs w:val="24"/>
              </w:rPr>
              <w:t>Točke su elaborirane općenito te je njihov sadržaj djelomično jasan i može se povezati s drugim dijelovima ponude i zahtjevima naručitelja sukladno dokumentaciji za nadmetanje, ali nije s njima potpuno usklađen.</w:t>
            </w:r>
          </w:p>
        </w:tc>
        <w:tc>
          <w:tcPr>
            <w:tcW w:w="614" w:type="pct"/>
            <w:tcMar>
              <w:top w:w="15" w:type="dxa"/>
              <w:left w:w="108" w:type="dxa"/>
              <w:right w:w="108" w:type="dxa"/>
            </w:tcMar>
            <w:vAlign w:val="center"/>
          </w:tcPr>
          <w:p w14:paraId="27FE6B3F" w14:textId="77777777" w:rsidR="00DD45DC" w:rsidRPr="00934A5D" w:rsidDel="00C52982" w:rsidRDefault="00DD45DC">
            <w:pPr>
              <w:spacing w:before="0" w:after="0"/>
              <w:ind w:left="35"/>
              <w:jc w:val="center"/>
              <w:rPr>
                <w:szCs w:val="24"/>
              </w:rPr>
            </w:pPr>
            <w:r w:rsidRPr="00934A5D">
              <w:rPr>
                <w:szCs w:val="24"/>
              </w:rPr>
              <w:t>3</w:t>
            </w:r>
          </w:p>
        </w:tc>
        <w:tc>
          <w:tcPr>
            <w:tcW w:w="876" w:type="pct"/>
            <w:vMerge/>
            <w:vAlign w:val="center"/>
          </w:tcPr>
          <w:p w14:paraId="66651DF6" w14:textId="77777777" w:rsidR="00DD45DC" w:rsidRPr="00934A5D" w:rsidRDefault="00DD45DC" w:rsidP="006A5FF6">
            <w:pPr>
              <w:spacing w:before="0" w:after="0"/>
              <w:ind w:left="-108" w:right="-108"/>
              <w:jc w:val="center"/>
              <w:rPr>
                <w:szCs w:val="24"/>
              </w:rPr>
            </w:pPr>
          </w:p>
        </w:tc>
      </w:tr>
      <w:tr w:rsidR="006A5FF6" w:rsidRPr="00934A5D" w14:paraId="4C28A48C" w14:textId="77777777" w:rsidTr="00B05C01">
        <w:trPr>
          <w:trHeight w:val="780"/>
        </w:trPr>
        <w:tc>
          <w:tcPr>
            <w:tcW w:w="442" w:type="pct"/>
            <w:vMerge/>
            <w:vAlign w:val="center"/>
          </w:tcPr>
          <w:p w14:paraId="0DA7B115" w14:textId="77777777" w:rsidR="00DD45DC" w:rsidRPr="00934A5D" w:rsidRDefault="00DD45DC" w:rsidP="00491550">
            <w:pPr>
              <w:widowControl w:val="0"/>
              <w:tabs>
                <w:tab w:val="right" w:leader="underscore" w:pos="8659"/>
              </w:tabs>
              <w:spacing w:before="0" w:after="0"/>
              <w:ind w:left="240"/>
              <w:jc w:val="left"/>
              <w:rPr>
                <w:b/>
                <w:szCs w:val="24"/>
              </w:rPr>
            </w:pPr>
          </w:p>
        </w:tc>
        <w:tc>
          <w:tcPr>
            <w:tcW w:w="936" w:type="pct"/>
            <w:vMerge/>
            <w:tcMar>
              <w:top w:w="15" w:type="dxa"/>
              <w:left w:w="108" w:type="dxa"/>
              <w:right w:w="108" w:type="dxa"/>
            </w:tcMar>
            <w:vAlign w:val="center"/>
          </w:tcPr>
          <w:p w14:paraId="75412C65" w14:textId="77777777" w:rsidR="00DD45DC" w:rsidRPr="00934A5D" w:rsidRDefault="00DD45DC" w:rsidP="00E642F7">
            <w:pPr>
              <w:tabs>
                <w:tab w:val="right" w:leader="underscore" w:pos="8659"/>
              </w:tabs>
              <w:spacing w:before="0" w:after="0"/>
              <w:jc w:val="center"/>
              <w:rPr>
                <w:b/>
                <w:szCs w:val="24"/>
              </w:rPr>
            </w:pPr>
          </w:p>
        </w:tc>
        <w:tc>
          <w:tcPr>
            <w:tcW w:w="2132" w:type="pct"/>
            <w:tcMar>
              <w:left w:w="85" w:type="dxa"/>
              <w:right w:w="85" w:type="dxa"/>
            </w:tcMar>
          </w:tcPr>
          <w:p w14:paraId="6051209E" w14:textId="77777777" w:rsidR="00DD45DC" w:rsidRPr="00934A5D" w:rsidRDefault="00DD45DC" w:rsidP="003841F3">
            <w:pPr>
              <w:spacing w:before="0" w:after="0"/>
              <w:ind w:left="113"/>
              <w:jc w:val="center"/>
              <w:rPr>
                <w:b/>
                <w:szCs w:val="24"/>
              </w:rPr>
            </w:pPr>
            <w:r w:rsidRPr="00934A5D">
              <w:rPr>
                <w:b/>
                <w:szCs w:val="24"/>
              </w:rPr>
              <w:t>Dobro</w:t>
            </w:r>
          </w:p>
          <w:p w14:paraId="235D260A" w14:textId="77777777" w:rsidR="00DD45DC" w:rsidRPr="00934A5D" w:rsidRDefault="00DD45DC" w:rsidP="00491550">
            <w:pPr>
              <w:spacing w:before="0" w:after="0"/>
              <w:jc w:val="left"/>
              <w:rPr>
                <w:szCs w:val="24"/>
              </w:rPr>
            </w:pPr>
            <w:r w:rsidRPr="00934A5D">
              <w:rPr>
                <w:szCs w:val="24"/>
              </w:rPr>
              <w:t xml:space="preserve">U dijelu </w:t>
            </w:r>
            <w:r w:rsidR="00B12B5D" w:rsidRPr="00934A5D">
              <w:rPr>
                <w:szCs w:val="24"/>
              </w:rPr>
              <w:t xml:space="preserve">''Izvještavanje o istraživanju'' </w:t>
            </w:r>
            <w:r w:rsidRPr="00934A5D">
              <w:rPr>
                <w:szCs w:val="24"/>
              </w:rPr>
              <w:t xml:space="preserve">dobro su elaborirane tražene točke. </w:t>
            </w:r>
            <w:r w:rsidR="00622FD1" w:rsidRPr="00934A5D">
              <w:rPr>
                <w:szCs w:val="24"/>
              </w:rPr>
              <w:t xml:space="preserve">Točke su elaborirane specifično orijentirano isporuci tražene usluge te je njihov sadržaj jasan i usklađen je s drugim dijelovima ponude i </w:t>
            </w:r>
            <w:r w:rsidR="00622FD1" w:rsidRPr="00934A5D">
              <w:rPr>
                <w:szCs w:val="24"/>
              </w:rPr>
              <w:lastRenderedPageBreak/>
              <w:t>zahtjevima naručitelja sukladno dokumentaciji za nadmetanje.</w:t>
            </w:r>
          </w:p>
        </w:tc>
        <w:tc>
          <w:tcPr>
            <w:tcW w:w="614" w:type="pct"/>
            <w:tcMar>
              <w:top w:w="15" w:type="dxa"/>
              <w:left w:w="108" w:type="dxa"/>
              <w:right w:w="108" w:type="dxa"/>
            </w:tcMar>
            <w:vAlign w:val="center"/>
          </w:tcPr>
          <w:p w14:paraId="478922E7" w14:textId="77777777" w:rsidR="00DD45DC" w:rsidRPr="00934A5D" w:rsidDel="00C52982" w:rsidRDefault="00DD45DC">
            <w:pPr>
              <w:spacing w:before="0" w:after="0"/>
              <w:ind w:left="35"/>
              <w:jc w:val="center"/>
              <w:rPr>
                <w:szCs w:val="24"/>
              </w:rPr>
            </w:pPr>
            <w:r w:rsidRPr="00934A5D">
              <w:rPr>
                <w:szCs w:val="24"/>
              </w:rPr>
              <w:lastRenderedPageBreak/>
              <w:t>7</w:t>
            </w:r>
          </w:p>
        </w:tc>
        <w:tc>
          <w:tcPr>
            <w:tcW w:w="876" w:type="pct"/>
            <w:vMerge/>
            <w:vAlign w:val="center"/>
          </w:tcPr>
          <w:p w14:paraId="730CC684" w14:textId="77777777" w:rsidR="00DD45DC" w:rsidRPr="00934A5D" w:rsidRDefault="00DD45DC" w:rsidP="006A5FF6">
            <w:pPr>
              <w:spacing w:before="0" w:after="0"/>
              <w:ind w:left="-108" w:right="-108"/>
              <w:jc w:val="center"/>
              <w:rPr>
                <w:szCs w:val="24"/>
              </w:rPr>
            </w:pPr>
          </w:p>
        </w:tc>
      </w:tr>
      <w:tr w:rsidR="006A5FF6" w:rsidRPr="00934A5D" w14:paraId="3E19B9C2" w14:textId="77777777" w:rsidTr="00B05C01">
        <w:trPr>
          <w:trHeight w:val="780"/>
        </w:trPr>
        <w:tc>
          <w:tcPr>
            <w:tcW w:w="442" w:type="pct"/>
            <w:vMerge/>
            <w:vAlign w:val="center"/>
          </w:tcPr>
          <w:p w14:paraId="4E3D6C98" w14:textId="77777777" w:rsidR="00DD45DC" w:rsidRPr="00934A5D" w:rsidRDefault="00DD45DC" w:rsidP="00491550">
            <w:pPr>
              <w:widowControl w:val="0"/>
              <w:tabs>
                <w:tab w:val="right" w:leader="underscore" w:pos="8659"/>
              </w:tabs>
              <w:spacing w:before="0" w:after="0"/>
              <w:ind w:left="240"/>
              <w:jc w:val="left"/>
              <w:rPr>
                <w:b/>
                <w:szCs w:val="24"/>
              </w:rPr>
            </w:pPr>
          </w:p>
        </w:tc>
        <w:tc>
          <w:tcPr>
            <w:tcW w:w="936" w:type="pct"/>
            <w:vMerge/>
            <w:tcMar>
              <w:top w:w="15" w:type="dxa"/>
              <w:left w:w="108" w:type="dxa"/>
              <w:right w:w="108" w:type="dxa"/>
            </w:tcMar>
            <w:vAlign w:val="center"/>
          </w:tcPr>
          <w:p w14:paraId="257BE5FA" w14:textId="77777777" w:rsidR="00DD45DC" w:rsidRPr="00934A5D" w:rsidRDefault="00DD45DC" w:rsidP="00E642F7">
            <w:pPr>
              <w:tabs>
                <w:tab w:val="right" w:leader="underscore" w:pos="8659"/>
              </w:tabs>
              <w:spacing w:before="0" w:after="0"/>
              <w:jc w:val="center"/>
              <w:rPr>
                <w:b/>
                <w:szCs w:val="24"/>
              </w:rPr>
            </w:pPr>
          </w:p>
        </w:tc>
        <w:tc>
          <w:tcPr>
            <w:tcW w:w="2132" w:type="pct"/>
            <w:tcMar>
              <w:left w:w="85" w:type="dxa"/>
              <w:right w:w="85" w:type="dxa"/>
            </w:tcMar>
          </w:tcPr>
          <w:p w14:paraId="1D326ABC" w14:textId="77777777" w:rsidR="00DD45DC" w:rsidRPr="00934A5D" w:rsidRDefault="00DD45DC" w:rsidP="003841F3">
            <w:pPr>
              <w:spacing w:before="0" w:after="0"/>
              <w:ind w:left="113"/>
              <w:jc w:val="center"/>
              <w:rPr>
                <w:b/>
                <w:szCs w:val="24"/>
              </w:rPr>
            </w:pPr>
            <w:r w:rsidRPr="00934A5D">
              <w:rPr>
                <w:b/>
                <w:szCs w:val="24"/>
              </w:rPr>
              <w:t>Odlično</w:t>
            </w:r>
          </w:p>
          <w:p w14:paraId="323569A4" w14:textId="77777777" w:rsidR="00DD45DC" w:rsidRPr="00934A5D" w:rsidRDefault="00DD45DC" w:rsidP="00491550">
            <w:pPr>
              <w:spacing w:before="0" w:after="0"/>
              <w:jc w:val="left"/>
              <w:rPr>
                <w:szCs w:val="24"/>
              </w:rPr>
            </w:pPr>
            <w:r w:rsidRPr="00934A5D">
              <w:rPr>
                <w:szCs w:val="24"/>
              </w:rPr>
              <w:t xml:space="preserve">U dijelu </w:t>
            </w:r>
            <w:r w:rsidR="00B12B5D" w:rsidRPr="00934A5D">
              <w:rPr>
                <w:szCs w:val="24"/>
              </w:rPr>
              <w:t xml:space="preserve">''Izvještavanje o istraživanju'' </w:t>
            </w:r>
            <w:r w:rsidRPr="00934A5D">
              <w:rPr>
                <w:szCs w:val="24"/>
              </w:rPr>
              <w:t>odlično su i detaljno elaborirane tražene točke</w:t>
            </w:r>
            <w:r w:rsidR="005346FC" w:rsidRPr="00934A5D">
              <w:rPr>
                <w:szCs w:val="24"/>
              </w:rPr>
              <w:t xml:space="preserve"> </w:t>
            </w:r>
            <w:r w:rsidR="005346FC" w:rsidRPr="00934A5D">
              <w:t>dodatno pokrivajući ključne aspekte koji nisu navedeni u zahtjevima iz dokumentacije za nadmetanje</w:t>
            </w:r>
            <w:r w:rsidRPr="00934A5D">
              <w:rPr>
                <w:szCs w:val="24"/>
              </w:rPr>
              <w:t xml:space="preserve">. </w:t>
            </w:r>
            <w:r w:rsidR="00622FD1" w:rsidRPr="00934A5D">
              <w:rPr>
                <w:szCs w:val="24"/>
              </w:rPr>
              <w:t>Točke su elaborirane specifično orijentirano isporuci tražene usluge te je njihov sadržaj jasan i usklađen je s drugim dijelovima ponude i zahtjevima naručitelja sukladno dokumentaciji za nadmetanje.</w:t>
            </w:r>
          </w:p>
        </w:tc>
        <w:tc>
          <w:tcPr>
            <w:tcW w:w="614" w:type="pct"/>
            <w:tcMar>
              <w:top w:w="15" w:type="dxa"/>
              <w:left w:w="108" w:type="dxa"/>
              <w:right w:w="108" w:type="dxa"/>
            </w:tcMar>
            <w:vAlign w:val="center"/>
          </w:tcPr>
          <w:p w14:paraId="46228D06" w14:textId="77777777" w:rsidR="00DD45DC" w:rsidRPr="00934A5D" w:rsidDel="00C52982" w:rsidRDefault="00DD45DC">
            <w:pPr>
              <w:spacing w:before="0" w:after="0"/>
              <w:ind w:left="35"/>
              <w:jc w:val="center"/>
              <w:rPr>
                <w:szCs w:val="24"/>
              </w:rPr>
            </w:pPr>
            <w:r w:rsidRPr="00934A5D">
              <w:rPr>
                <w:szCs w:val="24"/>
              </w:rPr>
              <w:t>10</w:t>
            </w:r>
          </w:p>
        </w:tc>
        <w:tc>
          <w:tcPr>
            <w:tcW w:w="876" w:type="pct"/>
            <w:vMerge/>
            <w:vAlign w:val="center"/>
          </w:tcPr>
          <w:p w14:paraId="3688EDDB" w14:textId="77777777" w:rsidR="00DD45DC" w:rsidRPr="00934A5D" w:rsidRDefault="00DD45DC" w:rsidP="006A5FF6">
            <w:pPr>
              <w:spacing w:before="0" w:after="0"/>
              <w:ind w:left="-108" w:right="-108"/>
              <w:jc w:val="center"/>
              <w:rPr>
                <w:szCs w:val="24"/>
              </w:rPr>
            </w:pPr>
          </w:p>
        </w:tc>
      </w:tr>
      <w:tr w:rsidR="006A5FF6" w:rsidRPr="00934A5D" w14:paraId="655BF7FD" w14:textId="77777777" w:rsidTr="00B05C01">
        <w:trPr>
          <w:trHeight w:val="780"/>
        </w:trPr>
        <w:tc>
          <w:tcPr>
            <w:tcW w:w="442" w:type="pct"/>
            <w:vMerge w:val="restart"/>
            <w:vAlign w:val="center"/>
          </w:tcPr>
          <w:p w14:paraId="7BF82116" w14:textId="77777777" w:rsidR="008F2204" w:rsidRPr="00934A5D" w:rsidRDefault="008F2204" w:rsidP="00491550">
            <w:pPr>
              <w:widowControl w:val="0"/>
              <w:tabs>
                <w:tab w:val="right" w:leader="underscore" w:pos="8659"/>
              </w:tabs>
              <w:spacing w:before="0" w:after="0"/>
              <w:ind w:left="240"/>
              <w:jc w:val="left"/>
              <w:rPr>
                <w:b/>
                <w:szCs w:val="24"/>
              </w:rPr>
            </w:pPr>
            <w:r w:rsidRPr="00934A5D">
              <w:rPr>
                <w:b/>
                <w:szCs w:val="24"/>
              </w:rPr>
              <w:t>5.</w:t>
            </w:r>
          </w:p>
        </w:tc>
        <w:tc>
          <w:tcPr>
            <w:tcW w:w="936" w:type="pct"/>
            <w:vMerge w:val="restart"/>
            <w:tcMar>
              <w:top w:w="15" w:type="dxa"/>
              <w:left w:w="108" w:type="dxa"/>
              <w:right w:w="108" w:type="dxa"/>
            </w:tcMar>
            <w:vAlign w:val="center"/>
          </w:tcPr>
          <w:p w14:paraId="791A527C" w14:textId="77777777" w:rsidR="008F2204" w:rsidRPr="00934A5D" w:rsidRDefault="008F2204" w:rsidP="00E642F7">
            <w:pPr>
              <w:tabs>
                <w:tab w:val="right" w:leader="underscore" w:pos="8659"/>
              </w:tabs>
              <w:spacing w:before="0" w:after="0"/>
              <w:jc w:val="center"/>
              <w:rPr>
                <w:b/>
                <w:szCs w:val="24"/>
              </w:rPr>
            </w:pPr>
            <w:r w:rsidRPr="00934A5D">
              <w:rPr>
                <w:b/>
                <w:szCs w:val="24"/>
              </w:rPr>
              <w:t>Upravljanje rizicima i rezultatima</w:t>
            </w:r>
          </w:p>
        </w:tc>
        <w:tc>
          <w:tcPr>
            <w:tcW w:w="2132" w:type="pct"/>
            <w:tcMar>
              <w:left w:w="85" w:type="dxa"/>
              <w:right w:w="85" w:type="dxa"/>
            </w:tcMar>
          </w:tcPr>
          <w:p w14:paraId="01DB44E1" w14:textId="77777777" w:rsidR="008F2204" w:rsidRPr="00934A5D" w:rsidRDefault="008F2204" w:rsidP="003841F3">
            <w:pPr>
              <w:spacing w:before="0" w:after="0"/>
              <w:ind w:left="113"/>
              <w:jc w:val="center"/>
              <w:rPr>
                <w:b/>
                <w:szCs w:val="24"/>
              </w:rPr>
            </w:pPr>
            <w:r w:rsidRPr="00934A5D">
              <w:rPr>
                <w:b/>
                <w:szCs w:val="24"/>
              </w:rPr>
              <w:t>Slabo</w:t>
            </w:r>
          </w:p>
          <w:p w14:paraId="53EE1985" w14:textId="77777777" w:rsidR="008F2204" w:rsidRPr="00934A5D" w:rsidRDefault="008F2204" w:rsidP="00491550">
            <w:pPr>
              <w:spacing w:before="0" w:after="0"/>
              <w:jc w:val="left"/>
              <w:rPr>
                <w:szCs w:val="24"/>
              </w:rPr>
            </w:pPr>
            <w:r w:rsidRPr="00934A5D">
              <w:rPr>
                <w:szCs w:val="24"/>
              </w:rPr>
              <w:t xml:space="preserve">U dijelu </w:t>
            </w:r>
            <w:r w:rsidR="000B327A" w:rsidRPr="00934A5D">
              <w:rPr>
                <w:szCs w:val="24"/>
              </w:rPr>
              <w:t>''</w:t>
            </w:r>
            <w:r w:rsidR="00EA4702" w:rsidRPr="00934A5D">
              <w:rPr>
                <w:szCs w:val="24"/>
              </w:rPr>
              <w:t>Upravljanje rizicima i rezultatima</w:t>
            </w:r>
            <w:r w:rsidR="000B327A" w:rsidRPr="00934A5D">
              <w:rPr>
                <w:szCs w:val="24"/>
              </w:rPr>
              <w:t>''</w:t>
            </w:r>
            <w:r w:rsidR="00EA4702" w:rsidRPr="00934A5D">
              <w:rPr>
                <w:szCs w:val="24"/>
              </w:rPr>
              <w:t xml:space="preserve"> </w:t>
            </w:r>
            <w:r w:rsidR="002249AB" w:rsidRPr="00934A5D">
              <w:rPr>
                <w:szCs w:val="24"/>
              </w:rPr>
              <w:t>nedovoljno</w:t>
            </w:r>
            <w:r w:rsidRPr="00934A5D">
              <w:rPr>
                <w:szCs w:val="24"/>
              </w:rPr>
              <w:t xml:space="preserve"> su elaborirane tražene točke. Točke su elaborirane općenito te je njihov sadržaj nejasan i ne može se povezati s drugim dijelovima ponude i </w:t>
            </w:r>
            <w:r w:rsidR="009C1A53" w:rsidRPr="00934A5D">
              <w:rPr>
                <w:szCs w:val="24"/>
              </w:rPr>
              <w:t xml:space="preserve">zahtjevima naručitelja sukladno dokumentaciji </w:t>
            </w:r>
            <w:r w:rsidRPr="00934A5D">
              <w:rPr>
                <w:szCs w:val="24"/>
              </w:rPr>
              <w:t>za nadmetanje</w:t>
            </w:r>
            <w:r w:rsidR="009C1A53" w:rsidRPr="00934A5D">
              <w:rPr>
                <w:szCs w:val="24"/>
              </w:rPr>
              <w:t>.</w:t>
            </w:r>
          </w:p>
        </w:tc>
        <w:tc>
          <w:tcPr>
            <w:tcW w:w="614" w:type="pct"/>
            <w:tcMar>
              <w:top w:w="15" w:type="dxa"/>
              <w:left w:w="108" w:type="dxa"/>
              <w:right w:w="108" w:type="dxa"/>
            </w:tcMar>
            <w:vAlign w:val="center"/>
          </w:tcPr>
          <w:p w14:paraId="7055DC7B" w14:textId="77777777" w:rsidR="008F2204" w:rsidRPr="00934A5D" w:rsidDel="00C52982" w:rsidRDefault="008F2204">
            <w:pPr>
              <w:spacing w:before="0" w:after="0"/>
              <w:ind w:left="35"/>
              <w:jc w:val="center"/>
              <w:rPr>
                <w:szCs w:val="24"/>
              </w:rPr>
            </w:pPr>
            <w:r w:rsidRPr="00934A5D">
              <w:rPr>
                <w:szCs w:val="24"/>
              </w:rPr>
              <w:t>1</w:t>
            </w:r>
          </w:p>
        </w:tc>
        <w:tc>
          <w:tcPr>
            <w:tcW w:w="876" w:type="pct"/>
            <w:vMerge w:val="restart"/>
            <w:vAlign w:val="center"/>
          </w:tcPr>
          <w:p w14:paraId="28F8515F" w14:textId="77777777" w:rsidR="006A5FF6" w:rsidRPr="00934A5D" w:rsidRDefault="008F2204" w:rsidP="006A5FF6">
            <w:pPr>
              <w:spacing w:before="0" w:after="0"/>
              <w:ind w:left="-108" w:right="-108"/>
              <w:jc w:val="center"/>
              <w:rPr>
                <w:szCs w:val="24"/>
              </w:rPr>
            </w:pPr>
            <w:r w:rsidRPr="00934A5D">
              <w:rPr>
                <w:szCs w:val="24"/>
              </w:rPr>
              <w:t xml:space="preserve">Maksimalno </w:t>
            </w:r>
          </w:p>
          <w:p w14:paraId="5956788F" w14:textId="77777777" w:rsidR="008F2204" w:rsidRPr="00934A5D" w:rsidRDefault="008F2204" w:rsidP="006A5FF6">
            <w:pPr>
              <w:spacing w:before="0" w:after="0"/>
              <w:ind w:left="-108" w:right="-108"/>
              <w:jc w:val="center"/>
              <w:rPr>
                <w:szCs w:val="24"/>
              </w:rPr>
            </w:pPr>
            <w:r w:rsidRPr="00934A5D">
              <w:rPr>
                <w:szCs w:val="24"/>
              </w:rPr>
              <w:t>10 bodova</w:t>
            </w:r>
          </w:p>
        </w:tc>
      </w:tr>
      <w:tr w:rsidR="006A5FF6" w:rsidRPr="00934A5D" w14:paraId="78502423" w14:textId="77777777" w:rsidTr="00B05C01">
        <w:trPr>
          <w:trHeight w:val="780"/>
        </w:trPr>
        <w:tc>
          <w:tcPr>
            <w:tcW w:w="442" w:type="pct"/>
            <w:vMerge/>
          </w:tcPr>
          <w:p w14:paraId="14459049" w14:textId="77777777" w:rsidR="008F2204" w:rsidRPr="00934A5D" w:rsidRDefault="008F2204">
            <w:pPr>
              <w:widowControl w:val="0"/>
              <w:tabs>
                <w:tab w:val="right" w:leader="underscore" w:pos="8659"/>
              </w:tabs>
              <w:spacing w:before="0" w:after="0"/>
              <w:ind w:left="240"/>
              <w:jc w:val="right"/>
              <w:rPr>
                <w:szCs w:val="24"/>
              </w:rPr>
            </w:pPr>
          </w:p>
        </w:tc>
        <w:tc>
          <w:tcPr>
            <w:tcW w:w="936" w:type="pct"/>
            <w:vMerge/>
            <w:tcMar>
              <w:top w:w="15" w:type="dxa"/>
              <w:left w:w="108" w:type="dxa"/>
              <w:right w:w="108" w:type="dxa"/>
            </w:tcMar>
            <w:vAlign w:val="center"/>
          </w:tcPr>
          <w:p w14:paraId="4BBCFF29" w14:textId="77777777" w:rsidR="008F2204" w:rsidRPr="00934A5D" w:rsidRDefault="008F2204">
            <w:pPr>
              <w:tabs>
                <w:tab w:val="right" w:leader="underscore" w:pos="8659"/>
              </w:tabs>
              <w:spacing w:before="0" w:after="0"/>
              <w:ind w:left="113"/>
              <w:rPr>
                <w:szCs w:val="24"/>
              </w:rPr>
            </w:pPr>
          </w:p>
        </w:tc>
        <w:tc>
          <w:tcPr>
            <w:tcW w:w="2132" w:type="pct"/>
            <w:tcMar>
              <w:left w:w="85" w:type="dxa"/>
              <w:right w:w="85" w:type="dxa"/>
            </w:tcMar>
          </w:tcPr>
          <w:p w14:paraId="2C959C0A" w14:textId="77777777" w:rsidR="008F2204" w:rsidRPr="00934A5D" w:rsidRDefault="008F2204" w:rsidP="003841F3">
            <w:pPr>
              <w:spacing w:before="0" w:after="0"/>
              <w:ind w:left="113"/>
              <w:jc w:val="center"/>
              <w:rPr>
                <w:b/>
                <w:szCs w:val="24"/>
              </w:rPr>
            </w:pPr>
            <w:r w:rsidRPr="00934A5D">
              <w:rPr>
                <w:b/>
                <w:szCs w:val="24"/>
              </w:rPr>
              <w:t>Zadovoljavajuće</w:t>
            </w:r>
          </w:p>
          <w:p w14:paraId="029004CD" w14:textId="77777777" w:rsidR="008F2204" w:rsidRPr="00934A5D" w:rsidRDefault="008F2204" w:rsidP="00491550">
            <w:pPr>
              <w:spacing w:before="0" w:after="0"/>
              <w:jc w:val="left"/>
              <w:rPr>
                <w:szCs w:val="24"/>
              </w:rPr>
            </w:pPr>
            <w:r w:rsidRPr="00934A5D">
              <w:rPr>
                <w:szCs w:val="24"/>
              </w:rPr>
              <w:t xml:space="preserve">U dijelu </w:t>
            </w:r>
            <w:r w:rsidR="000B327A" w:rsidRPr="00934A5D">
              <w:rPr>
                <w:szCs w:val="24"/>
              </w:rPr>
              <w:t>''</w:t>
            </w:r>
            <w:r w:rsidR="00EA4702" w:rsidRPr="00934A5D">
              <w:rPr>
                <w:szCs w:val="24"/>
              </w:rPr>
              <w:t>Upravljanje rizicima i rezultatima</w:t>
            </w:r>
            <w:r w:rsidR="000B327A" w:rsidRPr="00934A5D">
              <w:rPr>
                <w:szCs w:val="24"/>
              </w:rPr>
              <w:t>''</w:t>
            </w:r>
            <w:r w:rsidR="00EA4702" w:rsidRPr="00934A5D">
              <w:rPr>
                <w:szCs w:val="24"/>
              </w:rPr>
              <w:t xml:space="preserve"> </w:t>
            </w:r>
            <w:r w:rsidRPr="00934A5D">
              <w:rPr>
                <w:szCs w:val="24"/>
              </w:rPr>
              <w:t xml:space="preserve">zadovoljavajuće su elaborirane tražene točke. Točke su elaborirane općenito te je njihov sadržaj djelomično jasan i može se povezati s drugim dijelovima ponude i </w:t>
            </w:r>
            <w:r w:rsidR="00622FD1" w:rsidRPr="00934A5D">
              <w:rPr>
                <w:szCs w:val="24"/>
              </w:rPr>
              <w:t>zahtjevima naručitelja sukladno dokumentaciji za nadmetanje</w:t>
            </w:r>
            <w:r w:rsidRPr="00934A5D">
              <w:rPr>
                <w:szCs w:val="24"/>
              </w:rPr>
              <w:t xml:space="preserve">, ali nije </w:t>
            </w:r>
            <w:r w:rsidR="00622FD1" w:rsidRPr="00934A5D">
              <w:rPr>
                <w:szCs w:val="24"/>
              </w:rPr>
              <w:t xml:space="preserve">s njima </w:t>
            </w:r>
            <w:r w:rsidRPr="00934A5D">
              <w:rPr>
                <w:szCs w:val="24"/>
              </w:rPr>
              <w:t>potpuno usklađen</w:t>
            </w:r>
            <w:r w:rsidR="00622FD1" w:rsidRPr="00934A5D">
              <w:rPr>
                <w:szCs w:val="24"/>
              </w:rPr>
              <w:t>.</w:t>
            </w:r>
          </w:p>
        </w:tc>
        <w:tc>
          <w:tcPr>
            <w:tcW w:w="614" w:type="pct"/>
            <w:tcMar>
              <w:top w:w="15" w:type="dxa"/>
              <w:left w:w="108" w:type="dxa"/>
              <w:right w:w="108" w:type="dxa"/>
            </w:tcMar>
            <w:vAlign w:val="center"/>
          </w:tcPr>
          <w:p w14:paraId="6A14E5CA" w14:textId="77777777" w:rsidR="008F2204" w:rsidRPr="00934A5D" w:rsidDel="00C52982" w:rsidRDefault="008F2204">
            <w:pPr>
              <w:spacing w:before="0" w:after="0"/>
              <w:ind w:left="35"/>
              <w:jc w:val="center"/>
              <w:rPr>
                <w:szCs w:val="24"/>
              </w:rPr>
            </w:pPr>
            <w:r w:rsidRPr="00934A5D">
              <w:rPr>
                <w:szCs w:val="24"/>
              </w:rPr>
              <w:t>3</w:t>
            </w:r>
          </w:p>
        </w:tc>
        <w:tc>
          <w:tcPr>
            <w:tcW w:w="876" w:type="pct"/>
            <w:vMerge/>
          </w:tcPr>
          <w:p w14:paraId="3EC074DD" w14:textId="77777777" w:rsidR="008F2204" w:rsidRPr="00934A5D" w:rsidRDefault="008F2204" w:rsidP="006A5FF6">
            <w:pPr>
              <w:spacing w:before="0" w:after="0"/>
              <w:ind w:left="-108" w:right="-108"/>
              <w:jc w:val="center"/>
              <w:rPr>
                <w:szCs w:val="24"/>
              </w:rPr>
            </w:pPr>
          </w:p>
        </w:tc>
      </w:tr>
      <w:tr w:rsidR="006A5FF6" w:rsidRPr="00934A5D" w14:paraId="4923E5B6" w14:textId="77777777" w:rsidTr="00B05C01">
        <w:trPr>
          <w:trHeight w:val="780"/>
        </w:trPr>
        <w:tc>
          <w:tcPr>
            <w:tcW w:w="442" w:type="pct"/>
            <w:vMerge/>
          </w:tcPr>
          <w:p w14:paraId="35875B76" w14:textId="77777777" w:rsidR="008F2204" w:rsidRPr="00934A5D" w:rsidRDefault="008F2204">
            <w:pPr>
              <w:widowControl w:val="0"/>
              <w:tabs>
                <w:tab w:val="right" w:leader="underscore" w:pos="8659"/>
              </w:tabs>
              <w:spacing w:before="0" w:after="0"/>
              <w:ind w:left="240"/>
              <w:jc w:val="right"/>
              <w:rPr>
                <w:szCs w:val="24"/>
              </w:rPr>
            </w:pPr>
          </w:p>
        </w:tc>
        <w:tc>
          <w:tcPr>
            <w:tcW w:w="936" w:type="pct"/>
            <w:vMerge/>
            <w:tcMar>
              <w:top w:w="15" w:type="dxa"/>
              <w:left w:w="108" w:type="dxa"/>
              <w:right w:w="108" w:type="dxa"/>
            </w:tcMar>
            <w:vAlign w:val="center"/>
          </w:tcPr>
          <w:p w14:paraId="24CC8460" w14:textId="77777777" w:rsidR="008F2204" w:rsidRPr="00934A5D" w:rsidRDefault="008F2204">
            <w:pPr>
              <w:tabs>
                <w:tab w:val="right" w:leader="underscore" w:pos="8659"/>
              </w:tabs>
              <w:spacing w:before="0" w:after="0"/>
              <w:ind w:left="113"/>
              <w:rPr>
                <w:szCs w:val="24"/>
              </w:rPr>
            </w:pPr>
          </w:p>
        </w:tc>
        <w:tc>
          <w:tcPr>
            <w:tcW w:w="2132" w:type="pct"/>
            <w:tcMar>
              <w:left w:w="85" w:type="dxa"/>
              <w:right w:w="85" w:type="dxa"/>
            </w:tcMar>
          </w:tcPr>
          <w:p w14:paraId="54FF2DCA" w14:textId="77777777" w:rsidR="008F2204" w:rsidRPr="00934A5D" w:rsidRDefault="008F2204" w:rsidP="003841F3">
            <w:pPr>
              <w:spacing w:before="0" w:after="0"/>
              <w:ind w:left="113"/>
              <w:jc w:val="center"/>
              <w:rPr>
                <w:b/>
                <w:szCs w:val="24"/>
              </w:rPr>
            </w:pPr>
            <w:r w:rsidRPr="00934A5D">
              <w:rPr>
                <w:b/>
                <w:szCs w:val="24"/>
              </w:rPr>
              <w:t>Dobro</w:t>
            </w:r>
          </w:p>
          <w:p w14:paraId="5C8C9332" w14:textId="77777777" w:rsidR="008F2204" w:rsidRPr="00934A5D" w:rsidRDefault="008F2204" w:rsidP="00491550">
            <w:pPr>
              <w:spacing w:before="0" w:after="0"/>
              <w:jc w:val="left"/>
              <w:rPr>
                <w:szCs w:val="24"/>
              </w:rPr>
            </w:pPr>
            <w:r w:rsidRPr="00934A5D">
              <w:rPr>
                <w:szCs w:val="24"/>
              </w:rPr>
              <w:t xml:space="preserve">U dijelu </w:t>
            </w:r>
            <w:r w:rsidR="000B327A" w:rsidRPr="00934A5D">
              <w:rPr>
                <w:szCs w:val="24"/>
              </w:rPr>
              <w:t>''</w:t>
            </w:r>
            <w:r w:rsidR="00EA4702" w:rsidRPr="00934A5D">
              <w:rPr>
                <w:szCs w:val="24"/>
              </w:rPr>
              <w:t>Upravljanje rizicima i rezultatima</w:t>
            </w:r>
            <w:r w:rsidR="000B327A" w:rsidRPr="00934A5D">
              <w:rPr>
                <w:szCs w:val="24"/>
              </w:rPr>
              <w:t>''</w:t>
            </w:r>
            <w:r w:rsidR="00EA4702" w:rsidRPr="00934A5D">
              <w:rPr>
                <w:szCs w:val="24"/>
              </w:rPr>
              <w:t xml:space="preserve"> </w:t>
            </w:r>
            <w:r w:rsidRPr="00934A5D">
              <w:rPr>
                <w:szCs w:val="24"/>
              </w:rPr>
              <w:t xml:space="preserve">dobro su elaborirane tražene točke. Točke su elaborirane specifično orijentirano isporuci tražene usluge te je njihov sadržaj jasan i usklađen je s drugim dijelovima ponude i </w:t>
            </w:r>
            <w:r w:rsidR="00622FD1" w:rsidRPr="00934A5D">
              <w:rPr>
                <w:szCs w:val="24"/>
              </w:rPr>
              <w:t>zahtjevima naručitelja sukladno dokumentaciji za nadmetanje.</w:t>
            </w:r>
          </w:p>
        </w:tc>
        <w:tc>
          <w:tcPr>
            <w:tcW w:w="614" w:type="pct"/>
            <w:tcMar>
              <w:top w:w="15" w:type="dxa"/>
              <w:left w:w="108" w:type="dxa"/>
              <w:right w:w="108" w:type="dxa"/>
            </w:tcMar>
            <w:vAlign w:val="center"/>
          </w:tcPr>
          <w:p w14:paraId="17F7C5D3" w14:textId="77777777" w:rsidR="008F2204" w:rsidRPr="00934A5D" w:rsidDel="00C52982" w:rsidRDefault="008F2204">
            <w:pPr>
              <w:spacing w:before="0" w:after="0"/>
              <w:ind w:left="35"/>
              <w:jc w:val="center"/>
              <w:rPr>
                <w:szCs w:val="24"/>
              </w:rPr>
            </w:pPr>
            <w:r w:rsidRPr="00934A5D">
              <w:rPr>
                <w:szCs w:val="24"/>
              </w:rPr>
              <w:t>7</w:t>
            </w:r>
          </w:p>
        </w:tc>
        <w:tc>
          <w:tcPr>
            <w:tcW w:w="876" w:type="pct"/>
            <w:vMerge/>
          </w:tcPr>
          <w:p w14:paraId="176CEF45" w14:textId="77777777" w:rsidR="008F2204" w:rsidRPr="00934A5D" w:rsidRDefault="008F2204" w:rsidP="006A5FF6">
            <w:pPr>
              <w:spacing w:before="0" w:after="0"/>
              <w:ind w:left="-108" w:right="-108"/>
              <w:jc w:val="center"/>
              <w:rPr>
                <w:szCs w:val="24"/>
              </w:rPr>
            </w:pPr>
          </w:p>
        </w:tc>
      </w:tr>
      <w:tr w:rsidR="006A5FF6" w:rsidRPr="00934A5D" w14:paraId="6C8AC19A" w14:textId="77777777" w:rsidTr="00B05C01">
        <w:trPr>
          <w:trHeight w:val="780"/>
        </w:trPr>
        <w:tc>
          <w:tcPr>
            <w:tcW w:w="442" w:type="pct"/>
            <w:vMerge/>
          </w:tcPr>
          <w:p w14:paraId="01304113" w14:textId="77777777" w:rsidR="008F2204" w:rsidRPr="00934A5D" w:rsidRDefault="008F2204">
            <w:pPr>
              <w:widowControl w:val="0"/>
              <w:tabs>
                <w:tab w:val="right" w:leader="underscore" w:pos="8659"/>
              </w:tabs>
              <w:spacing w:before="0" w:after="0"/>
              <w:ind w:left="240"/>
              <w:jc w:val="right"/>
              <w:rPr>
                <w:szCs w:val="24"/>
              </w:rPr>
            </w:pPr>
          </w:p>
        </w:tc>
        <w:tc>
          <w:tcPr>
            <w:tcW w:w="936" w:type="pct"/>
            <w:vMerge/>
            <w:tcMar>
              <w:top w:w="15" w:type="dxa"/>
              <w:left w:w="108" w:type="dxa"/>
              <w:right w:w="108" w:type="dxa"/>
            </w:tcMar>
            <w:vAlign w:val="center"/>
          </w:tcPr>
          <w:p w14:paraId="333D3418" w14:textId="77777777" w:rsidR="008F2204" w:rsidRPr="00934A5D" w:rsidRDefault="008F2204">
            <w:pPr>
              <w:tabs>
                <w:tab w:val="right" w:leader="underscore" w:pos="8659"/>
              </w:tabs>
              <w:spacing w:before="0" w:after="0"/>
              <w:ind w:left="113"/>
              <w:rPr>
                <w:szCs w:val="24"/>
              </w:rPr>
            </w:pPr>
          </w:p>
        </w:tc>
        <w:tc>
          <w:tcPr>
            <w:tcW w:w="2132" w:type="pct"/>
            <w:tcMar>
              <w:left w:w="85" w:type="dxa"/>
              <w:right w:w="85" w:type="dxa"/>
            </w:tcMar>
          </w:tcPr>
          <w:p w14:paraId="4E044D6B" w14:textId="77777777" w:rsidR="008F2204" w:rsidRPr="00934A5D" w:rsidRDefault="008F2204" w:rsidP="003841F3">
            <w:pPr>
              <w:spacing w:before="0" w:after="0"/>
              <w:ind w:left="113"/>
              <w:jc w:val="center"/>
              <w:rPr>
                <w:b/>
                <w:szCs w:val="24"/>
              </w:rPr>
            </w:pPr>
            <w:r w:rsidRPr="00934A5D">
              <w:rPr>
                <w:b/>
                <w:szCs w:val="24"/>
              </w:rPr>
              <w:t>Odlično</w:t>
            </w:r>
          </w:p>
          <w:p w14:paraId="161AD8E7" w14:textId="77777777" w:rsidR="008F2204" w:rsidRPr="00934A5D" w:rsidRDefault="008F2204" w:rsidP="00491550">
            <w:pPr>
              <w:spacing w:before="0" w:after="0"/>
              <w:jc w:val="left"/>
              <w:rPr>
                <w:szCs w:val="24"/>
              </w:rPr>
            </w:pPr>
            <w:r w:rsidRPr="00934A5D">
              <w:rPr>
                <w:szCs w:val="24"/>
              </w:rPr>
              <w:t xml:space="preserve">U dijelu </w:t>
            </w:r>
            <w:r w:rsidR="000B327A" w:rsidRPr="00934A5D">
              <w:rPr>
                <w:szCs w:val="24"/>
              </w:rPr>
              <w:t>''</w:t>
            </w:r>
            <w:r w:rsidR="00EA4702" w:rsidRPr="00934A5D">
              <w:rPr>
                <w:szCs w:val="24"/>
              </w:rPr>
              <w:t>Upravljanje rizicima i rezultatima</w:t>
            </w:r>
            <w:r w:rsidR="000B327A" w:rsidRPr="00934A5D">
              <w:rPr>
                <w:szCs w:val="24"/>
              </w:rPr>
              <w:t>''</w:t>
            </w:r>
            <w:r w:rsidR="00EA4702" w:rsidRPr="00934A5D">
              <w:rPr>
                <w:szCs w:val="24"/>
              </w:rPr>
              <w:t xml:space="preserve"> </w:t>
            </w:r>
            <w:r w:rsidRPr="00934A5D">
              <w:rPr>
                <w:szCs w:val="24"/>
              </w:rPr>
              <w:t>odlično su i detaljno elaborirane tražene točke</w:t>
            </w:r>
            <w:r w:rsidR="005346FC" w:rsidRPr="00934A5D">
              <w:rPr>
                <w:szCs w:val="24"/>
              </w:rPr>
              <w:t xml:space="preserve"> </w:t>
            </w:r>
            <w:r w:rsidR="005346FC" w:rsidRPr="00934A5D">
              <w:t>dodatno pokrivajući ključne aspekte koji nisu navedeni u zahtjevima iz dokumentacije za nadmetanje</w:t>
            </w:r>
            <w:r w:rsidRPr="00934A5D">
              <w:rPr>
                <w:szCs w:val="24"/>
              </w:rPr>
              <w:t xml:space="preserve">. Točke su elaborirane specifično orijentirano isporuci tražene usluge te je njihov sadržaj jasan i usklađen je s drugim dijelovima ponude i </w:t>
            </w:r>
            <w:r w:rsidR="00622FD1" w:rsidRPr="00934A5D">
              <w:rPr>
                <w:szCs w:val="24"/>
              </w:rPr>
              <w:t>zahtjevima naručitelja sukladno dokumentaciji za nadmetanje.</w:t>
            </w:r>
          </w:p>
        </w:tc>
        <w:tc>
          <w:tcPr>
            <w:tcW w:w="614" w:type="pct"/>
            <w:tcMar>
              <w:top w:w="15" w:type="dxa"/>
              <w:left w:w="108" w:type="dxa"/>
              <w:right w:w="108" w:type="dxa"/>
            </w:tcMar>
            <w:vAlign w:val="center"/>
          </w:tcPr>
          <w:p w14:paraId="1EFFDB9B" w14:textId="77777777" w:rsidR="008F2204" w:rsidRPr="00934A5D" w:rsidDel="00C52982" w:rsidRDefault="008F2204">
            <w:pPr>
              <w:spacing w:before="0" w:after="0"/>
              <w:ind w:left="35"/>
              <w:jc w:val="center"/>
              <w:rPr>
                <w:szCs w:val="24"/>
              </w:rPr>
            </w:pPr>
            <w:r w:rsidRPr="00934A5D">
              <w:rPr>
                <w:szCs w:val="24"/>
              </w:rPr>
              <w:t>10</w:t>
            </w:r>
          </w:p>
        </w:tc>
        <w:tc>
          <w:tcPr>
            <w:tcW w:w="876" w:type="pct"/>
            <w:vMerge/>
          </w:tcPr>
          <w:p w14:paraId="589879F0" w14:textId="77777777" w:rsidR="008F2204" w:rsidRPr="00934A5D" w:rsidRDefault="008F2204" w:rsidP="006A5FF6">
            <w:pPr>
              <w:spacing w:before="0" w:after="0"/>
              <w:ind w:left="-108" w:right="-108"/>
              <w:jc w:val="center"/>
              <w:rPr>
                <w:szCs w:val="24"/>
              </w:rPr>
            </w:pPr>
          </w:p>
        </w:tc>
      </w:tr>
      <w:tr w:rsidR="006B3F34" w:rsidRPr="00934A5D" w14:paraId="28C9F5A5" w14:textId="77777777" w:rsidTr="006A5FF6">
        <w:trPr>
          <w:trHeight w:val="501"/>
        </w:trPr>
        <w:tc>
          <w:tcPr>
            <w:tcW w:w="4124" w:type="pct"/>
            <w:gridSpan w:val="4"/>
            <w:tcMar>
              <w:left w:w="85" w:type="dxa"/>
              <w:right w:w="85" w:type="dxa"/>
            </w:tcMar>
            <w:vAlign w:val="center"/>
          </w:tcPr>
          <w:p w14:paraId="223233D9" w14:textId="77777777" w:rsidR="006B3F34" w:rsidRPr="00934A5D" w:rsidRDefault="006B3F34" w:rsidP="00491550">
            <w:pPr>
              <w:spacing w:before="0" w:after="0"/>
              <w:ind w:left="113"/>
              <w:jc w:val="right"/>
              <w:rPr>
                <w:szCs w:val="24"/>
              </w:rPr>
            </w:pPr>
            <w:r w:rsidRPr="00934A5D">
              <w:rPr>
                <w:b/>
              </w:rPr>
              <w:t xml:space="preserve">Ukupni broj bodova za </w:t>
            </w:r>
            <w:r w:rsidRPr="00934A5D">
              <w:rPr>
                <w:b/>
                <w:szCs w:val="24"/>
              </w:rPr>
              <w:t>prijedlog metodologije i organizacije znanstvenog istraživanja</w:t>
            </w:r>
          </w:p>
        </w:tc>
        <w:tc>
          <w:tcPr>
            <w:tcW w:w="876" w:type="pct"/>
            <w:vAlign w:val="center"/>
          </w:tcPr>
          <w:p w14:paraId="7AFBCBE4" w14:textId="77777777" w:rsidR="006B3F34" w:rsidRPr="00934A5D" w:rsidRDefault="006B3F34" w:rsidP="006A5FF6">
            <w:pPr>
              <w:spacing w:before="0" w:after="0"/>
              <w:ind w:left="-108" w:right="-108"/>
              <w:jc w:val="center"/>
              <w:rPr>
                <w:szCs w:val="24"/>
              </w:rPr>
            </w:pPr>
            <w:r w:rsidRPr="00934A5D">
              <w:rPr>
                <w:b/>
              </w:rPr>
              <w:t>Maksimalno 70 bodova</w:t>
            </w:r>
          </w:p>
        </w:tc>
      </w:tr>
    </w:tbl>
    <w:p w14:paraId="66E192AE" w14:textId="77777777" w:rsidR="002B5FF2" w:rsidRPr="00934A5D" w:rsidRDefault="002B5FF2" w:rsidP="00491550">
      <w:pPr>
        <w:spacing w:before="0" w:after="0"/>
        <w:rPr>
          <w:szCs w:val="24"/>
        </w:rPr>
      </w:pPr>
    </w:p>
    <w:p w14:paraId="76C511F2" w14:textId="77777777" w:rsidR="00975A65" w:rsidRPr="00934A5D" w:rsidRDefault="00975A65" w:rsidP="00491550">
      <w:pPr>
        <w:pStyle w:val="Naslov2"/>
      </w:pPr>
      <w:r w:rsidRPr="00934A5D">
        <w:t>Jezik i pismo na kojem se dostavlja ponuda</w:t>
      </w:r>
    </w:p>
    <w:p w14:paraId="014E70F8" w14:textId="77777777" w:rsidR="00246210" w:rsidRPr="00934A5D" w:rsidRDefault="00246210" w:rsidP="00D373D1">
      <w:pPr>
        <w:spacing w:before="0" w:after="0"/>
        <w:rPr>
          <w:szCs w:val="24"/>
        </w:rPr>
      </w:pPr>
    </w:p>
    <w:p w14:paraId="39509DE8" w14:textId="77777777" w:rsidR="00A76F15" w:rsidRPr="00934A5D" w:rsidRDefault="00855E6E" w:rsidP="00934A5D">
      <w:pPr>
        <w:spacing w:before="0" w:after="120"/>
        <w:rPr>
          <w:szCs w:val="24"/>
        </w:rPr>
      </w:pPr>
      <w:r w:rsidRPr="00934A5D">
        <w:rPr>
          <w:szCs w:val="24"/>
        </w:rPr>
        <w:t>Ponuda mora biti na hrvatskom jeziku i latiničnom pismu.</w:t>
      </w:r>
      <w:r w:rsidR="00A76F15" w:rsidRPr="00934A5D">
        <w:rPr>
          <w:szCs w:val="24"/>
        </w:rPr>
        <w:t xml:space="preserve"> </w:t>
      </w:r>
    </w:p>
    <w:p w14:paraId="64C68F84" w14:textId="3A9F12A3" w:rsidR="00AC31C0" w:rsidRPr="00934A5D" w:rsidRDefault="00A76F15" w:rsidP="00934A5D">
      <w:pPr>
        <w:spacing w:before="0" w:after="120"/>
        <w:rPr>
          <w:szCs w:val="24"/>
        </w:rPr>
      </w:pPr>
      <w:r w:rsidRPr="00934A5D">
        <w:rPr>
          <w:szCs w:val="24"/>
        </w:rPr>
        <w:t>Svi dijelovi ponude moraju biti dostavljeni na hrvatskom jeziku</w:t>
      </w:r>
      <w:r w:rsidR="00840E08">
        <w:rPr>
          <w:szCs w:val="24"/>
        </w:rPr>
        <w:t>.</w:t>
      </w:r>
    </w:p>
    <w:p w14:paraId="307CB623" w14:textId="77777777" w:rsidR="00A76F15" w:rsidRPr="00934A5D" w:rsidRDefault="00A76F15" w:rsidP="00934A5D">
      <w:pPr>
        <w:spacing w:before="0" w:after="120"/>
        <w:rPr>
          <w:szCs w:val="24"/>
        </w:rPr>
      </w:pPr>
      <w:r w:rsidRPr="00934A5D">
        <w:rPr>
          <w:szCs w:val="24"/>
        </w:rPr>
        <w:t>Ukoliko je priložen izvorni dokument na stranom jeziku</w:t>
      </w:r>
      <w:r w:rsidR="00AE7EDF" w:rsidRPr="00934A5D">
        <w:rPr>
          <w:szCs w:val="24"/>
        </w:rPr>
        <w:t>,</w:t>
      </w:r>
      <w:r w:rsidRPr="00934A5D">
        <w:rPr>
          <w:szCs w:val="24"/>
        </w:rPr>
        <w:t xml:space="preserve"> uz njega je ponuditelj dužan priložiti i prijevod ovlaštenog sudskog tumača </w:t>
      </w:r>
      <w:r w:rsidR="00AE7EDF" w:rsidRPr="00934A5D">
        <w:rPr>
          <w:szCs w:val="24"/>
        </w:rPr>
        <w:t xml:space="preserve">za jezik s kojeg je prijevod izvršen </w:t>
      </w:r>
      <w:r w:rsidRPr="00934A5D">
        <w:rPr>
          <w:szCs w:val="24"/>
        </w:rPr>
        <w:t>na hrvatski jezik.</w:t>
      </w:r>
    </w:p>
    <w:p w14:paraId="0C5A509C" w14:textId="77777777" w:rsidR="007E05B4" w:rsidRPr="00934A5D" w:rsidRDefault="007E05B4" w:rsidP="00491550">
      <w:pPr>
        <w:pStyle w:val="Naslov2"/>
        <w:rPr>
          <w:szCs w:val="24"/>
        </w:rPr>
      </w:pPr>
      <w:r w:rsidRPr="00934A5D">
        <w:rPr>
          <w:szCs w:val="24"/>
        </w:rPr>
        <w:t>Rok valjanosti ponude</w:t>
      </w:r>
    </w:p>
    <w:p w14:paraId="7FD325CB" w14:textId="77777777" w:rsidR="0053253A" w:rsidRPr="00934A5D" w:rsidRDefault="0053253A" w:rsidP="00D373D1">
      <w:pPr>
        <w:pStyle w:val="Naslov2"/>
        <w:numPr>
          <w:ilvl w:val="0"/>
          <w:numId w:val="0"/>
        </w:numPr>
        <w:ind w:left="720"/>
        <w:rPr>
          <w:szCs w:val="24"/>
        </w:rPr>
      </w:pPr>
    </w:p>
    <w:p w14:paraId="625DD4A1" w14:textId="77777777" w:rsidR="007E05B4" w:rsidRPr="00934A5D" w:rsidRDefault="007E05B4" w:rsidP="00D373D1">
      <w:pPr>
        <w:spacing w:before="0" w:after="0"/>
        <w:rPr>
          <w:szCs w:val="24"/>
        </w:rPr>
      </w:pPr>
      <w:r w:rsidRPr="00934A5D">
        <w:rPr>
          <w:szCs w:val="24"/>
        </w:rPr>
        <w:t xml:space="preserve">Rok valjanosti ponude je </w:t>
      </w:r>
      <w:r w:rsidR="00A12E79" w:rsidRPr="00934A5D">
        <w:rPr>
          <w:szCs w:val="24"/>
        </w:rPr>
        <w:t>120</w:t>
      </w:r>
      <w:r w:rsidRPr="00934A5D">
        <w:rPr>
          <w:szCs w:val="24"/>
        </w:rPr>
        <w:t xml:space="preserve"> dana od dana otvaranja ponuda.</w:t>
      </w:r>
    </w:p>
    <w:p w14:paraId="1B50AFC2" w14:textId="77777777" w:rsidR="00934A5D" w:rsidRPr="00934A5D" w:rsidRDefault="00934A5D" w:rsidP="00D373D1">
      <w:pPr>
        <w:spacing w:before="0" w:after="0"/>
        <w:rPr>
          <w:szCs w:val="24"/>
        </w:rPr>
      </w:pPr>
    </w:p>
    <w:p w14:paraId="256B84CE" w14:textId="77777777" w:rsidR="00794EAD" w:rsidRPr="00934A5D" w:rsidRDefault="00987558" w:rsidP="00491550">
      <w:pPr>
        <w:pStyle w:val="Naslov1"/>
        <w:shd w:val="clear" w:color="auto" w:fill="B8CCE4" w:themeFill="accent1" w:themeFillTint="66"/>
        <w:spacing w:before="0" w:after="0"/>
        <w:ind w:left="709" w:hanging="709"/>
        <w:rPr>
          <w:sz w:val="24"/>
          <w:szCs w:val="24"/>
        </w:rPr>
      </w:pPr>
      <w:bookmarkStart w:id="29" w:name="_Toc321139931"/>
      <w:bookmarkStart w:id="30" w:name="_Toc321140174"/>
      <w:bookmarkStart w:id="31" w:name="_Toc419111326"/>
      <w:bookmarkStart w:id="32" w:name="_Toc442175797"/>
      <w:r w:rsidRPr="00934A5D">
        <w:rPr>
          <w:sz w:val="24"/>
          <w:szCs w:val="24"/>
        </w:rPr>
        <w:t>OSTALE ODREDBE</w:t>
      </w:r>
      <w:bookmarkEnd w:id="29"/>
      <w:bookmarkEnd w:id="30"/>
      <w:bookmarkEnd w:id="31"/>
      <w:bookmarkEnd w:id="32"/>
    </w:p>
    <w:p w14:paraId="28D29DD7" w14:textId="77777777" w:rsidR="00246210" w:rsidRPr="00934A5D" w:rsidRDefault="00246210" w:rsidP="00D373D1">
      <w:pPr>
        <w:pStyle w:val="Naslov2"/>
        <w:numPr>
          <w:ilvl w:val="0"/>
          <w:numId w:val="0"/>
        </w:numPr>
        <w:ind w:left="709"/>
        <w:rPr>
          <w:szCs w:val="24"/>
        </w:rPr>
      </w:pPr>
    </w:p>
    <w:p w14:paraId="32FE1421" w14:textId="77777777" w:rsidR="007D54ED" w:rsidRPr="00934A5D" w:rsidRDefault="00E1085B" w:rsidP="00491550">
      <w:pPr>
        <w:pStyle w:val="Naslov2"/>
        <w:rPr>
          <w:szCs w:val="24"/>
        </w:rPr>
      </w:pPr>
      <w:r w:rsidRPr="00934A5D">
        <w:rPr>
          <w:szCs w:val="24"/>
        </w:rPr>
        <w:t xml:space="preserve">Odredbe koje se odnose na zajednicu </w:t>
      </w:r>
      <w:r w:rsidR="007D54ED" w:rsidRPr="00934A5D">
        <w:rPr>
          <w:szCs w:val="24"/>
        </w:rPr>
        <w:t>ponuditelja</w:t>
      </w:r>
    </w:p>
    <w:p w14:paraId="5856F35A" w14:textId="77777777" w:rsidR="00246210" w:rsidRPr="00934A5D" w:rsidRDefault="00246210" w:rsidP="00D373D1">
      <w:pPr>
        <w:pStyle w:val="Naslov2"/>
        <w:numPr>
          <w:ilvl w:val="0"/>
          <w:numId w:val="0"/>
        </w:numPr>
        <w:ind w:left="709"/>
        <w:rPr>
          <w:szCs w:val="24"/>
        </w:rPr>
      </w:pPr>
    </w:p>
    <w:p w14:paraId="1AC2BAD5" w14:textId="77777777" w:rsidR="0067249E" w:rsidRPr="00934A5D" w:rsidRDefault="0067249E" w:rsidP="00934A5D">
      <w:pPr>
        <w:spacing w:before="0" w:after="120"/>
      </w:pPr>
      <w:r w:rsidRPr="00934A5D">
        <w:t>Više gospodarskih subjekata može se udružiti i dostaviti zajedničku ponudu, neovisno o uređenju njihova međusobnog odnosa.</w:t>
      </w:r>
    </w:p>
    <w:p w14:paraId="3B864FE0" w14:textId="77777777" w:rsidR="0067249E" w:rsidRPr="00934A5D" w:rsidRDefault="0067249E" w:rsidP="00934A5D">
      <w:pPr>
        <w:spacing w:before="0" w:after="120"/>
      </w:pPr>
      <w:r w:rsidRPr="00934A5D">
        <w:t xml:space="preserve">U zajedničkoj ponudi mora biti navedeno koji će dio ugovora o javnoj nabavi (predmet, količina, vrijednost i postotni dio) izvršavati pojedini član zajednice ponuditelja (čl. 14. st. 2. Zakona o javnoj nabavi </w:t>
      </w:r>
      <w:r w:rsidR="00E01BEB" w:rsidRPr="00934A5D">
        <w:t>(NN 90/11, 83/13, 143/13, 13/14 i 13/14-OUSRH).</w:t>
      </w:r>
    </w:p>
    <w:p w14:paraId="2AB31DB1" w14:textId="77777777" w:rsidR="0067249E" w:rsidRPr="00934A5D" w:rsidRDefault="0067249E" w:rsidP="00934A5D">
      <w:pPr>
        <w:spacing w:before="0" w:after="120"/>
      </w:pPr>
      <w:r w:rsidRPr="00934A5D">
        <w:t>Svaki gospodarski subjekt član zajednice ponuditelja dužan je uz zajedničku ponudu dostaviti dokaze o svojoj pravnoj i poslovnoj sposobnosti iz t. 4.1.</w:t>
      </w:r>
      <w:r w:rsidR="006D1E92" w:rsidRPr="00934A5D">
        <w:t xml:space="preserve"> </w:t>
      </w:r>
      <w:r w:rsidRPr="00934A5D">
        <w:t xml:space="preserve">ove </w:t>
      </w:r>
      <w:r w:rsidR="0005045D" w:rsidRPr="00934A5D">
        <w:t>d</w:t>
      </w:r>
      <w:r w:rsidRPr="00934A5D">
        <w:t>okumentacije za nadmetanje.</w:t>
      </w:r>
    </w:p>
    <w:p w14:paraId="3486D68F" w14:textId="77777777" w:rsidR="0067249E" w:rsidRPr="00934A5D" w:rsidRDefault="0067249E" w:rsidP="00934A5D">
      <w:pPr>
        <w:spacing w:before="0" w:after="120"/>
      </w:pPr>
      <w:r w:rsidRPr="00934A5D">
        <w:t xml:space="preserve">U ponudi zajednice ponuditelja mora biti priložena Izjava o solidarnoj odgovornosti zajednice ponuditelja koja sadrži i podatke iz čl. 14. st. 2. Zakona (obrazac Izjave nalazi se u Dodatku </w:t>
      </w:r>
      <w:r w:rsidR="00423D09" w:rsidRPr="00934A5D">
        <w:t>2</w:t>
      </w:r>
      <w:r w:rsidRPr="00934A5D">
        <w:t xml:space="preserve"> ove</w:t>
      </w:r>
      <w:r w:rsidR="00CC6239" w:rsidRPr="00934A5D">
        <w:t xml:space="preserve"> </w:t>
      </w:r>
      <w:r w:rsidR="0005045D" w:rsidRPr="00934A5D">
        <w:t>d</w:t>
      </w:r>
      <w:r w:rsidR="00CC6239" w:rsidRPr="00934A5D">
        <w:t>okumentaci</w:t>
      </w:r>
      <w:r w:rsidRPr="00934A5D">
        <w:t>je za nadmetanje). Odgovornost ponuditelja iz zajedničke ponude je solidarna.</w:t>
      </w:r>
    </w:p>
    <w:p w14:paraId="33E1FBD3" w14:textId="77777777" w:rsidR="00246210" w:rsidRDefault="00246210" w:rsidP="00D373D1">
      <w:pPr>
        <w:spacing w:before="0" w:after="0"/>
        <w:rPr>
          <w:rStyle w:val="FontStyle19"/>
          <w:rFonts w:ascii="Myriad Pro" w:hAnsi="Myriad Pro" w:cs="Times New Roman"/>
          <w:sz w:val="24"/>
          <w:szCs w:val="24"/>
        </w:rPr>
      </w:pPr>
    </w:p>
    <w:p w14:paraId="51A2BF66" w14:textId="77777777" w:rsidR="00B05C01" w:rsidRPr="00934A5D" w:rsidRDefault="00B05C01" w:rsidP="00D373D1">
      <w:pPr>
        <w:spacing w:before="0" w:after="0"/>
        <w:rPr>
          <w:rStyle w:val="FontStyle19"/>
          <w:rFonts w:ascii="Myriad Pro" w:hAnsi="Myriad Pro" w:cs="Times New Roman"/>
          <w:sz w:val="24"/>
          <w:szCs w:val="24"/>
        </w:rPr>
      </w:pPr>
    </w:p>
    <w:p w14:paraId="7F869940" w14:textId="77777777" w:rsidR="004149CE" w:rsidRPr="00934A5D" w:rsidRDefault="004149CE" w:rsidP="00491550">
      <w:pPr>
        <w:pStyle w:val="Naslov2"/>
        <w:rPr>
          <w:szCs w:val="24"/>
        </w:rPr>
      </w:pPr>
      <w:r w:rsidRPr="00934A5D">
        <w:rPr>
          <w:szCs w:val="24"/>
        </w:rPr>
        <w:lastRenderedPageBreak/>
        <w:t>Odredbe koje se odnose na podizvoditelje</w:t>
      </w:r>
    </w:p>
    <w:p w14:paraId="69B23704" w14:textId="77777777" w:rsidR="00246210" w:rsidRPr="00934A5D" w:rsidRDefault="00246210" w:rsidP="00D373D1">
      <w:pPr>
        <w:pStyle w:val="Naslov2"/>
        <w:numPr>
          <w:ilvl w:val="0"/>
          <w:numId w:val="0"/>
        </w:numPr>
        <w:ind w:left="720"/>
        <w:rPr>
          <w:szCs w:val="24"/>
        </w:rPr>
      </w:pPr>
    </w:p>
    <w:p w14:paraId="74F57D93" w14:textId="77777777" w:rsidR="00B52666" w:rsidRPr="00934A5D" w:rsidRDefault="00B52666" w:rsidP="00934A5D">
      <w:pPr>
        <w:spacing w:before="0" w:after="120"/>
        <w:rPr>
          <w:rStyle w:val="FontStyle19"/>
          <w:rFonts w:ascii="Myriad Pro" w:hAnsi="Myriad Pro" w:cs="Times New Roman"/>
          <w:sz w:val="24"/>
          <w:szCs w:val="24"/>
        </w:rPr>
      </w:pPr>
      <w:r w:rsidRPr="00934A5D">
        <w:rPr>
          <w:rStyle w:val="FontStyle19"/>
          <w:rFonts w:ascii="Myriad Pro" w:hAnsi="Myriad Pro" w:cs="Times New Roman"/>
          <w:sz w:val="24"/>
          <w:szCs w:val="24"/>
        </w:rPr>
        <w:t xml:space="preserve">Sukladno čl. 86. Zakona o javnoj nabavi </w:t>
      </w:r>
      <w:r w:rsidR="00E01BEB" w:rsidRPr="00934A5D">
        <w:rPr>
          <w:rStyle w:val="FontStyle19"/>
          <w:rFonts w:ascii="Myriad Pro" w:hAnsi="Myriad Pro" w:cs="Times New Roman"/>
          <w:sz w:val="24"/>
          <w:szCs w:val="24"/>
        </w:rPr>
        <w:t xml:space="preserve">(NN 90/11, 83/13, 143/13, 13/14 i 13/14-OUSRH) </w:t>
      </w:r>
      <w:r w:rsidR="00CC6239" w:rsidRPr="00934A5D">
        <w:rPr>
          <w:rStyle w:val="FontStyle19"/>
          <w:rFonts w:ascii="Myriad Pro" w:hAnsi="Myriad Pro" w:cs="Times New Roman"/>
          <w:sz w:val="24"/>
          <w:szCs w:val="24"/>
        </w:rPr>
        <w:t>ukoliko gospodarski sub</w:t>
      </w:r>
      <w:r w:rsidRPr="00934A5D">
        <w:rPr>
          <w:rStyle w:val="FontStyle19"/>
          <w:rFonts w:ascii="Myriad Pro" w:hAnsi="Myriad Pro" w:cs="Times New Roman"/>
          <w:sz w:val="24"/>
          <w:szCs w:val="24"/>
        </w:rPr>
        <w:t>jekt namjerava dio ugovora o javnoj nabavi dati u podugovor jednom ili više podizvoditelja, tada u ponudi mora navesti sljedeće podatke:</w:t>
      </w:r>
    </w:p>
    <w:p w14:paraId="08DF6A8A" w14:textId="77777777" w:rsidR="00B52666" w:rsidRPr="00934A5D" w:rsidRDefault="00B52666" w:rsidP="00491550">
      <w:pPr>
        <w:pStyle w:val="Style14"/>
        <w:widowControl/>
        <w:numPr>
          <w:ilvl w:val="0"/>
          <w:numId w:val="58"/>
        </w:numPr>
        <w:tabs>
          <w:tab w:val="left" w:pos="284"/>
        </w:tabs>
        <w:spacing w:line="240" w:lineRule="auto"/>
        <w:ind w:left="284" w:hanging="284"/>
        <w:rPr>
          <w:rStyle w:val="FontStyle19"/>
          <w:rFonts w:ascii="Myriad Pro" w:hAnsi="Myriad Pro" w:cs="Times New Roman"/>
          <w:sz w:val="24"/>
          <w:szCs w:val="24"/>
          <w:lang w:eastAsia="en-US"/>
        </w:rPr>
      </w:pPr>
      <w:r w:rsidRPr="00934A5D">
        <w:rPr>
          <w:rStyle w:val="FontStyle19"/>
          <w:rFonts w:ascii="Myriad Pro" w:hAnsi="Myriad Pro" w:cs="Times New Roman"/>
          <w:sz w:val="24"/>
          <w:szCs w:val="24"/>
        </w:rPr>
        <w:t>naziv ili tvrtku, sjedište, OIB (ili nacionalni identifikacijski broj prema zemlji sjedišta gospodarskog subjekta, ako je primjenjivo) i broj računa podizvoditelja i</w:t>
      </w:r>
    </w:p>
    <w:p w14:paraId="7E06E69A" w14:textId="77777777" w:rsidR="00B52666" w:rsidRPr="00934A5D" w:rsidRDefault="00B52666" w:rsidP="00491550">
      <w:pPr>
        <w:pStyle w:val="Style14"/>
        <w:widowControl/>
        <w:numPr>
          <w:ilvl w:val="0"/>
          <w:numId w:val="58"/>
        </w:numPr>
        <w:tabs>
          <w:tab w:val="left" w:pos="284"/>
        </w:tabs>
        <w:spacing w:line="240" w:lineRule="auto"/>
        <w:ind w:left="284" w:hanging="284"/>
        <w:rPr>
          <w:rStyle w:val="FontStyle19"/>
          <w:rFonts w:ascii="Myriad Pro" w:hAnsi="Myriad Pro" w:cs="Times New Roman"/>
          <w:sz w:val="24"/>
          <w:szCs w:val="24"/>
        </w:rPr>
      </w:pPr>
      <w:r w:rsidRPr="00934A5D">
        <w:rPr>
          <w:rStyle w:val="FontStyle19"/>
          <w:rFonts w:ascii="Myriad Pro" w:hAnsi="Myriad Pro" w:cs="Times New Roman"/>
          <w:sz w:val="24"/>
          <w:szCs w:val="24"/>
        </w:rPr>
        <w:t>predmet, količinu, vrijednost podugovora i postotni dio ugovora o javnoj nabavi koji se daje u podugovor.</w:t>
      </w:r>
    </w:p>
    <w:p w14:paraId="77ABFA22" w14:textId="77777777" w:rsidR="00B52666" w:rsidRPr="00934A5D" w:rsidRDefault="00B52666" w:rsidP="00934A5D">
      <w:pPr>
        <w:spacing w:before="0" w:after="120"/>
        <w:rPr>
          <w:rStyle w:val="FontStyle19"/>
          <w:rFonts w:ascii="Myriad Pro" w:hAnsi="Myriad Pro" w:cs="Times New Roman"/>
          <w:sz w:val="24"/>
          <w:szCs w:val="24"/>
        </w:rPr>
      </w:pPr>
      <w:r w:rsidRPr="00934A5D">
        <w:rPr>
          <w:rStyle w:val="FontStyle19"/>
          <w:rFonts w:ascii="Myriad Pro" w:hAnsi="Myriad Pro" w:cs="Times New Roman"/>
          <w:sz w:val="24"/>
          <w:szCs w:val="24"/>
        </w:rPr>
        <w:t>Sudjelovanje podizvoditelja ne utječe na odgovornost ponuditelja za izvršenje ugovora o javnoj nabavi. Ako se dio ugovora o javnoj nabavi daje u podugovor, tada za radove, robu ili usluge koje će izvesti, isporučiti ili pružiti podizvoditelj naručitelj neposredno plaća podizvoditelju.</w:t>
      </w:r>
    </w:p>
    <w:p w14:paraId="10B65FC0" w14:textId="77777777" w:rsidR="00B52666" w:rsidRPr="00934A5D" w:rsidRDefault="00B52666" w:rsidP="00934A5D">
      <w:pPr>
        <w:spacing w:before="0" w:after="120"/>
        <w:rPr>
          <w:rStyle w:val="FontStyle19"/>
          <w:rFonts w:ascii="Myriad Pro" w:hAnsi="Myriad Pro" w:cs="Times New Roman"/>
          <w:sz w:val="24"/>
          <w:szCs w:val="24"/>
        </w:rPr>
      </w:pPr>
      <w:r w:rsidRPr="00934A5D">
        <w:rPr>
          <w:rStyle w:val="FontStyle19"/>
          <w:rFonts w:ascii="Myriad Pro" w:hAnsi="Myriad Pro" w:cs="Times New Roman"/>
          <w:sz w:val="24"/>
          <w:szCs w:val="24"/>
        </w:rPr>
        <w:t>Kada se dio ugovora o javnoj nabavi daje u podugovor, obvezni sastojci ugovora o javnoj nabavi su i:</w:t>
      </w:r>
    </w:p>
    <w:p w14:paraId="3F8410D5" w14:textId="77777777" w:rsidR="00B52666" w:rsidRPr="00934A5D" w:rsidRDefault="00B52666" w:rsidP="00491550">
      <w:pPr>
        <w:pStyle w:val="Style14"/>
        <w:widowControl/>
        <w:numPr>
          <w:ilvl w:val="0"/>
          <w:numId w:val="59"/>
        </w:numPr>
        <w:tabs>
          <w:tab w:val="left" w:pos="284"/>
        </w:tabs>
        <w:spacing w:line="240" w:lineRule="auto"/>
        <w:ind w:left="284" w:hanging="284"/>
        <w:rPr>
          <w:rStyle w:val="FontStyle19"/>
          <w:rFonts w:ascii="Myriad Pro" w:hAnsi="Myriad Pro" w:cs="Times New Roman"/>
          <w:sz w:val="24"/>
          <w:szCs w:val="24"/>
          <w:lang w:eastAsia="en-US"/>
        </w:rPr>
      </w:pPr>
      <w:r w:rsidRPr="00934A5D">
        <w:rPr>
          <w:rStyle w:val="FontStyle19"/>
          <w:rFonts w:ascii="Myriad Pro" w:hAnsi="Myriad Pro" w:cs="Times New Roman"/>
          <w:sz w:val="24"/>
          <w:szCs w:val="24"/>
        </w:rPr>
        <w:t>naziv ili tvrtka, sjedište, OIB (ili nacionalni identifikacijski broj prema zemlji sjedišta gospodarskog subjekta, ako je primjenjivo) i broj računa podizvoditelja i</w:t>
      </w:r>
    </w:p>
    <w:p w14:paraId="48868B2D" w14:textId="77777777" w:rsidR="00B52666" w:rsidRPr="00934A5D" w:rsidRDefault="00B52666" w:rsidP="00491550">
      <w:pPr>
        <w:pStyle w:val="Style14"/>
        <w:widowControl/>
        <w:numPr>
          <w:ilvl w:val="0"/>
          <w:numId w:val="59"/>
        </w:numPr>
        <w:tabs>
          <w:tab w:val="left" w:pos="284"/>
        </w:tabs>
        <w:spacing w:line="240" w:lineRule="auto"/>
        <w:ind w:left="284" w:hanging="284"/>
        <w:jc w:val="left"/>
        <w:rPr>
          <w:rStyle w:val="FontStyle19"/>
          <w:rFonts w:ascii="Myriad Pro" w:hAnsi="Myriad Pro" w:cs="Times New Roman"/>
          <w:sz w:val="24"/>
          <w:szCs w:val="24"/>
        </w:rPr>
      </w:pPr>
      <w:r w:rsidRPr="00934A5D">
        <w:rPr>
          <w:rStyle w:val="FontStyle19"/>
          <w:rFonts w:ascii="Myriad Pro" w:hAnsi="Myriad Pro" w:cs="Times New Roman"/>
          <w:sz w:val="24"/>
          <w:szCs w:val="24"/>
        </w:rPr>
        <w:t>predmet, količina, vrijednost podugovora i postotni dio ugovora o javnoj nabavi koji se daje u podugovor.</w:t>
      </w:r>
    </w:p>
    <w:p w14:paraId="6C962858" w14:textId="77777777" w:rsidR="009711E8" w:rsidRPr="00934A5D" w:rsidRDefault="009711E8" w:rsidP="00D373D1">
      <w:pPr>
        <w:spacing w:before="0" w:after="0"/>
        <w:rPr>
          <w:rStyle w:val="FontStyle19"/>
          <w:rFonts w:ascii="Myriad Pro" w:hAnsi="Myriad Pro" w:cs="Times New Roman"/>
          <w:sz w:val="24"/>
          <w:szCs w:val="24"/>
        </w:rPr>
      </w:pPr>
    </w:p>
    <w:p w14:paraId="5796A07E" w14:textId="77777777" w:rsidR="00B52666" w:rsidRPr="00934A5D" w:rsidRDefault="00B52666" w:rsidP="00934A5D">
      <w:pPr>
        <w:spacing w:before="0" w:after="120"/>
        <w:rPr>
          <w:rStyle w:val="FontStyle19"/>
          <w:rFonts w:ascii="Myriad Pro" w:hAnsi="Myriad Pro" w:cs="Times New Roman"/>
          <w:sz w:val="24"/>
          <w:szCs w:val="24"/>
        </w:rPr>
      </w:pPr>
      <w:r w:rsidRPr="00934A5D">
        <w:rPr>
          <w:rStyle w:val="FontStyle19"/>
          <w:rFonts w:ascii="Myriad Pro" w:hAnsi="Myriad Pro" w:cs="Times New Roman"/>
          <w:sz w:val="24"/>
          <w:szCs w:val="24"/>
        </w:rPr>
        <w:t>Navedeni podaci su obvezni sastojci ugovora o javnoj nabavi.</w:t>
      </w:r>
    </w:p>
    <w:p w14:paraId="4897EA99" w14:textId="77777777" w:rsidR="00B52666" w:rsidRPr="00934A5D" w:rsidRDefault="00B52666" w:rsidP="00934A5D">
      <w:pPr>
        <w:spacing w:before="0" w:after="120"/>
        <w:rPr>
          <w:rStyle w:val="FontStyle19"/>
          <w:rFonts w:ascii="Myriad Pro" w:hAnsi="Myriad Pro" w:cs="Times New Roman"/>
          <w:sz w:val="24"/>
          <w:szCs w:val="24"/>
        </w:rPr>
      </w:pPr>
      <w:r w:rsidRPr="00934A5D">
        <w:rPr>
          <w:rStyle w:val="FontStyle19"/>
          <w:rFonts w:ascii="Myriad Pro" w:hAnsi="Myriad Pro" w:cs="Times New Roman"/>
          <w:sz w:val="24"/>
          <w:szCs w:val="24"/>
        </w:rPr>
        <w:t>Ponuditelj mora svom računu odnosno situaciji obvezno priložiti račune odnosno situacije svojih podizvoditelja koje je prethodno potvrdio.</w:t>
      </w:r>
    </w:p>
    <w:p w14:paraId="04589E48" w14:textId="77777777" w:rsidR="008239F8" w:rsidRPr="00934A5D" w:rsidRDefault="008239F8" w:rsidP="00491550">
      <w:pPr>
        <w:pStyle w:val="Naslov2"/>
        <w:rPr>
          <w:szCs w:val="24"/>
        </w:rPr>
      </w:pPr>
      <w:r w:rsidRPr="00934A5D">
        <w:rPr>
          <w:szCs w:val="24"/>
        </w:rPr>
        <w:t>Jamstva</w:t>
      </w:r>
    </w:p>
    <w:p w14:paraId="56BCD638" w14:textId="77777777" w:rsidR="00246210" w:rsidRPr="00934A5D" w:rsidRDefault="00246210" w:rsidP="00D373D1">
      <w:pPr>
        <w:pStyle w:val="Naslov2"/>
        <w:numPr>
          <w:ilvl w:val="0"/>
          <w:numId w:val="0"/>
        </w:numPr>
        <w:ind w:left="720"/>
        <w:rPr>
          <w:szCs w:val="24"/>
        </w:rPr>
      </w:pPr>
    </w:p>
    <w:p w14:paraId="257306AD" w14:textId="77777777" w:rsidR="008239F8" w:rsidRPr="00934A5D" w:rsidRDefault="008239F8" w:rsidP="00D373D1">
      <w:pPr>
        <w:spacing w:before="0" w:after="0"/>
        <w:rPr>
          <w:szCs w:val="24"/>
        </w:rPr>
      </w:pPr>
      <w:r w:rsidRPr="00934A5D">
        <w:rPr>
          <w:b/>
          <w:szCs w:val="24"/>
        </w:rPr>
        <w:t>Jamstvo za ozbiljnost ponude</w:t>
      </w:r>
      <w:r w:rsidRPr="00934A5D">
        <w:rPr>
          <w:szCs w:val="24"/>
        </w:rPr>
        <w:t xml:space="preserve"> - ponuditelj obavezno uz ponudu prilaže dokaz da je položio jamstvo u visini </w:t>
      </w:r>
      <w:r w:rsidR="004C5013" w:rsidRPr="00934A5D">
        <w:rPr>
          <w:szCs w:val="24"/>
        </w:rPr>
        <w:t xml:space="preserve">od </w:t>
      </w:r>
      <w:r w:rsidR="00944E92" w:rsidRPr="00934A5D">
        <w:rPr>
          <w:szCs w:val="24"/>
        </w:rPr>
        <w:t>100</w:t>
      </w:r>
      <w:r w:rsidR="00CA2607" w:rsidRPr="00934A5D">
        <w:rPr>
          <w:szCs w:val="24"/>
        </w:rPr>
        <w:t>.000</w:t>
      </w:r>
      <w:r w:rsidRPr="00934A5D">
        <w:rPr>
          <w:szCs w:val="24"/>
        </w:rPr>
        <w:t>,00</w:t>
      </w:r>
      <w:r w:rsidRPr="00934A5D">
        <w:rPr>
          <w:color w:val="FF0000"/>
          <w:szCs w:val="24"/>
        </w:rPr>
        <w:t xml:space="preserve"> </w:t>
      </w:r>
      <w:r w:rsidRPr="00934A5D">
        <w:rPr>
          <w:szCs w:val="24"/>
        </w:rPr>
        <w:t>kuna i to:</w:t>
      </w:r>
    </w:p>
    <w:p w14:paraId="48D3D6A4" w14:textId="77777777" w:rsidR="008239F8" w:rsidRPr="00934A5D" w:rsidRDefault="002D44CB" w:rsidP="00491550">
      <w:pPr>
        <w:pStyle w:val="Bulit1"/>
        <w:numPr>
          <w:ilvl w:val="0"/>
          <w:numId w:val="49"/>
        </w:numPr>
        <w:ind w:left="284" w:hanging="284"/>
        <w:rPr>
          <w:b w:val="0"/>
          <w:i w:val="0"/>
          <w:szCs w:val="24"/>
        </w:rPr>
      </w:pPr>
      <w:r w:rsidRPr="00934A5D">
        <w:rPr>
          <w:b w:val="0"/>
          <w:i w:val="0"/>
          <w:szCs w:val="24"/>
        </w:rPr>
        <w:t>j</w:t>
      </w:r>
      <w:r w:rsidR="008239F8" w:rsidRPr="00934A5D">
        <w:rPr>
          <w:b w:val="0"/>
          <w:i w:val="0"/>
          <w:szCs w:val="24"/>
        </w:rPr>
        <w:t>amstvo u obliku bankovne garancije ili</w:t>
      </w:r>
    </w:p>
    <w:p w14:paraId="01DE2979" w14:textId="77777777" w:rsidR="008239F8" w:rsidRPr="00934A5D" w:rsidRDefault="002D44CB" w:rsidP="00491550">
      <w:pPr>
        <w:pStyle w:val="Bulit1"/>
        <w:numPr>
          <w:ilvl w:val="0"/>
          <w:numId w:val="49"/>
        </w:numPr>
        <w:ind w:left="284" w:hanging="284"/>
        <w:rPr>
          <w:b w:val="0"/>
          <w:i w:val="0"/>
          <w:szCs w:val="24"/>
        </w:rPr>
      </w:pPr>
      <w:r w:rsidRPr="00934A5D">
        <w:rPr>
          <w:b w:val="0"/>
          <w:i w:val="0"/>
          <w:szCs w:val="24"/>
        </w:rPr>
        <w:t>b</w:t>
      </w:r>
      <w:r w:rsidR="008239F8" w:rsidRPr="00934A5D">
        <w:rPr>
          <w:b w:val="0"/>
          <w:i w:val="0"/>
          <w:szCs w:val="24"/>
        </w:rPr>
        <w:t>janko zadužnica ili</w:t>
      </w:r>
    </w:p>
    <w:p w14:paraId="42E9BCE8" w14:textId="77777777" w:rsidR="002D44CB" w:rsidRPr="00934A5D" w:rsidRDefault="002D44CB" w:rsidP="00631EFE">
      <w:pPr>
        <w:pStyle w:val="Bulit1"/>
        <w:numPr>
          <w:ilvl w:val="0"/>
          <w:numId w:val="49"/>
        </w:numPr>
        <w:spacing w:after="120"/>
        <w:ind w:left="284" w:hanging="284"/>
        <w:rPr>
          <w:b w:val="0"/>
          <w:i w:val="0"/>
          <w:szCs w:val="24"/>
        </w:rPr>
      </w:pPr>
      <w:r w:rsidRPr="00934A5D">
        <w:rPr>
          <w:b w:val="0"/>
          <w:i w:val="0"/>
          <w:szCs w:val="24"/>
        </w:rPr>
        <w:t>v</w:t>
      </w:r>
      <w:r w:rsidR="008239F8" w:rsidRPr="00934A5D">
        <w:rPr>
          <w:b w:val="0"/>
          <w:i w:val="0"/>
          <w:szCs w:val="24"/>
        </w:rPr>
        <w:t>lastita, akceptirana mjenica s klauzulom “bez protesta“. Mjenica mora biti ovjerena potpisom i žigom na sljedećim mjestima: trasat, trasant i izjava “bez p</w:t>
      </w:r>
      <w:r w:rsidR="009B0B5B" w:rsidRPr="00934A5D">
        <w:rPr>
          <w:b w:val="0"/>
          <w:i w:val="0"/>
          <w:szCs w:val="24"/>
        </w:rPr>
        <w:t>r</w:t>
      </w:r>
      <w:r w:rsidR="008239F8" w:rsidRPr="00934A5D">
        <w:rPr>
          <w:b w:val="0"/>
          <w:i w:val="0"/>
          <w:szCs w:val="24"/>
        </w:rPr>
        <w:t>otesta“</w:t>
      </w:r>
      <w:r w:rsidR="00AE7EDF" w:rsidRPr="00934A5D">
        <w:rPr>
          <w:b w:val="0"/>
          <w:i w:val="0"/>
          <w:szCs w:val="24"/>
        </w:rPr>
        <w:t>.</w:t>
      </w:r>
    </w:p>
    <w:p w14:paraId="142ACC09" w14:textId="77777777" w:rsidR="00D25698" w:rsidRDefault="00631EFE" w:rsidP="00631EFE">
      <w:pPr>
        <w:spacing w:before="0" w:after="120"/>
        <w:rPr>
          <w:szCs w:val="24"/>
        </w:rPr>
      </w:pPr>
      <w:r w:rsidRPr="00631EFE">
        <w:rPr>
          <w:szCs w:val="24"/>
        </w:rPr>
        <w:t xml:space="preserve">Umjesto dostavljanja gore navedenih oblika jamstava, ponuditelj ima mogućnost dati novčani polog u traženom iznosu. Polog se u odgovarajućem iznosu uplaćuje u korist jedinstvenog računa Državnog proračuna IBAN: HR1210010051863000160. Pod svrhom plaćanja potrebno je navesti da se radi o jamstvu za ozbiljnost ponude, navesti evidencijski broj nabave Naručitelja te navesti sljedeći model i poziv na broj: model: 64, poziv na broj poziv na broj: 9725-21852-OIB (ponuditelj navodi svoj OIB). Polog mora biti evidentiran na računu Naručitelja u trenutku isteka roka za dostavu ponuda. Dokaz o uplati novčanog pologa ponuditelj je dužan priložiti u ponudi. </w:t>
      </w:r>
    </w:p>
    <w:p w14:paraId="7BA58996" w14:textId="48E22C57" w:rsidR="00631EFE" w:rsidRDefault="00631EFE" w:rsidP="00631EFE">
      <w:pPr>
        <w:spacing w:before="0" w:after="120"/>
        <w:rPr>
          <w:szCs w:val="24"/>
        </w:rPr>
      </w:pPr>
      <w:r w:rsidRPr="00631EFE">
        <w:rPr>
          <w:szCs w:val="24"/>
        </w:rPr>
        <w:t>Ponuditelj mora dostaviti dokaz o uplaćenom novčanom pologu na temelju kojeg se može utvrditi da je transakcija izvršena, pri čemu se dokazom smatraju i neovjerene preslike ili ispisi provedenih naloga za plaćanje, uključujući i onih izdanih u elektroničkom obliku.</w:t>
      </w:r>
    </w:p>
    <w:p w14:paraId="184D14B8" w14:textId="77777777" w:rsidR="00B05C01" w:rsidRDefault="00B05C01" w:rsidP="00631EFE">
      <w:pPr>
        <w:spacing w:before="0" w:after="120"/>
        <w:rPr>
          <w:szCs w:val="24"/>
        </w:rPr>
      </w:pPr>
    </w:p>
    <w:p w14:paraId="51B4EBEE" w14:textId="77777777" w:rsidR="00AE7EDF" w:rsidRPr="00D25698" w:rsidRDefault="00AE7EDF" w:rsidP="00631EFE">
      <w:pPr>
        <w:spacing w:before="0" w:after="120"/>
        <w:rPr>
          <w:b/>
          <w:szCs w:val="24"/>
        </w:rPr>
      </w:pPr>
      <w:r w:rsidRPr="00934A5D">
        <w:rPr>
          <w:szCs w:val="24"/>
        </w:rPr>
        <w:lastRenderedPageBreak/>
        <w:t xml:space="preserve">Jamstvo za ozbiljnost ponude dostavlja se u izvorniku, odvojeno od elektroničke dostave ponude, u papirnatom obliku. </w:t>
      </w:r>
      <w:r w:rsidRPr="00D25698">
        <w:rPr>
          <w:b/>
          <w:szCs w:val="24"/>
        </w:rPr>
        <w:t>Izvornik jamstva za ozbiljnost ponude se dostavlja u plastičnom omotu  (npr. uložni fascikl) koji mora biti zatvoren (npr. naljepnicom). Izvornik ne smije biti ni na koji način oštećen (bušenjem, klamanjem i sl.). Jamstvo u plastičnom omotu se dostavlja naručitelju  preporučenom poštom ili neposredno u zatvorenoj omotnici na kojoj su navedeni podaci kako je prikazano u nastavku.</w:t>
      </w:r>
    </w:p>
    <w:p w14:paraId="24CBDFEE" w14:textId="77777777" w:rsidR="00AC31C0" w:rsidRPr="00934A5D" w:rsidRDefault="00AC31C0" w:rsidP="00631EFE">
      <w:pPr>
        <w:spacing w:before="0" w:after="120"/>
        <w:rPr>
          <w:szCs w:val="24"/>
        </w:rPr>
      </w:pPr>
    </w:p>
    <w:tbl>
      <w:tblPr>
        <w:tblW w:w="0" w:type="auto"/>
        <w:jc w:val="center"/>
        <w:tblLayout w:type="fixed"/>
        <w:tblLook w:val="0000" w:firstRow="0" w:lastRow="0" w:firstColumn="0" w:lastColumn="0" w:noHBand="0" w:noVBand="0"/>
      </w:tblPr>
      <w:tblGrid>
        <w:gridCol w:w="7892"/>
      </w:tblGrid>
      <w:tr w:rsidR="00AC31C0" w:rsidRPr="00934A5D" w14:paraId="7A690C5E" w14:textId="77777777" w:rsidTr="004E76EE">
        <w:trPr>
          <w:jc w:val="center"/>
        </w:trPr>
        <w:tc>
          <w:tcPr>
            <w:tcW w:w="7892" w:type="dxa"/>
            <w:tcBorders>
              <w:top w:val="single" w:sz="4" w:space="0" w:color="auto"/>
              <w:left w:val="single" w:sz="4" w:space="0" w:color="auto"/>
              <w:right w:val="single" w:sz="4" w:space="0" w:color="auto"/>
            </w:tcBorders>
          </w:tcPr>
          <w:p w14:paraId="3C5A7877" w14:textId="77777777" w:rsidR="00AC31C0" w:rsidRPr="00934A5D" w:rsidRDefault="00AC31C0" w:rsidP="004E76EE">
            <w:pPr>
              <w:pStyle w:val="T-98-2"/>
              <w:tabs>
                <w:tab w:val="clear" w:pos="2153"/>
              </w:tabs>
              <w:spacing w:line="206" w:lineRule="atLeast"/>
              <w:ind w:firstLine="0"/>
              <w:rPr>
                <w:rFonts w:ascii="Myriad Pro" w:hAnsi="Myriad Pro"/>
                <w:b/>
                <w:sz w:val="24"/>
                <w:lang w:val="hr-HR"/>
              </w:rPr>
            </w:pPr>
            <w:r w:rsidRPr="00934A5D">
              <w:rPr>
                <w:rFonts w:ascii="Myriad Pro" w:hAnsi="Myriad Pro"/>
                <w:b/>
                <w:sz w:val="24"/>
                <w:lang w:val="hr-HR"/>
              </w:rPr>
              <w:t xml:space="preserve">Ponuditelj: </w:t>
            </w:r>
            <w:r w:rsidRPr="00934A5D">
              <w:rPr>
                <w:rFonts w:ascii="Myriad Pro" w:hAnsi="Myriad Pro"/>
                <w:b/>
                <w:color w:val="FF0000"/>
                <w:sz w:val="24"/>
                <w:lang w:val="hr-HR"/>
              </w:rPr>
              <w:t>obavezno unijeti podatke</w:t>
            </w:r>
          </w:p>
          <w:p w14:paraId="75CC4040" w14:textId="77777777" w:rsidR="00AC31C0" w:rsidRPr="00934A5D" w:rsidRDefault="00AC31C0" w:rsidP="004E76EE">
            <w:pPr>
              <w:pStyle w:val="T-98-2"/>
              <w:tabs>
                <w:tab w:val="clear" w:pos="2153"/>
              </w:tabs>
              <w:spacing w:line="206" w:lineRule="atLeast"/>
              <w:ind w:firstLine="0"/>
              <w:rPr>
                <w:rFonts w:ascii="Myriad Pro" w:hAnsi="Myriad Pro"/>
                <w:b/>
                <w:sz w:val="24"/>
                <w:lang w:val="hr-HR"/>
              </w:rPr>
            </w:pPr>
            <w:r w:rsidRPr="00934A5D">
              <w:rPr>
                <w:rFonts w:ascii="Myriad Pro" w:hAnsi="Myriad Pro"/>
                <w:b/>
                <w:sz w:val="24"/>
                <w:lang w:val="hr-HR"/>
              </w:rPr>
              <w:t xml:space="preserve">Adresa: </w:t>
            </w:r>
            <w:r w:rsidRPr="00934A5D">
              <w:rPr>
                <w:rFonts w:ascii="Myriad Pro" w:hAnsi="Myriad Pro"/>
                <w:b/>
                <w:color w:val="FF0000"/>
                <w:sz w:val="24"/>
                <w:lang w:val="hr-HR"/>
              </w:rPr>
              <w:t>obavezno unijeti podatke</w:t>
            </w:r>
          </w:p>
          <w:p w14:paraId="37C9BAFB" w14:textId="77777777" w:rsidR="00AC31C0" w:rsidRPr="00934A5D" w:rsidRDefault="00AC31C0" w:rsidP="004E76EE">
            <w:pPr>
              <w:pStyle w:val="T-98-2"/>
              <w:tabs>
                <w:tab w:val="clear" w:pos="2153"/>
              </w:tabs>
              <w:spacing w:line="206" w:lineRule="atLeast"/>
              <w:ind w:firstLine="0"/>
              <w:rPr>
                <w:rFonts w:ascii="Myriad Pro" w:hAnsi="Myriad Pro"/>
                <w:b/>
                <w:sz w:val="24"/>
                <w:lang w:val="hr-HR"/>
              </w:rPr>
            </w:pPr>
          </w:p>
          <w:p w14:paraId="51170008" w14:textId="77777777" w:rsidR="00AC31C0" w:rsidRPr="00934A5D" w:rsidRDefault="00AC31C0" w:rsidP="004E76EE">
            <w:pPr>
              <w:pStyle w:val="T-98-2"/>
              <w:tabs>
                <w:tab w:val="clear" w:pos="2153"/>
              </w:tabs>
              <w:spacing w:line="206" w:lineRule="atLeast"/>
              <w:ind w:firstLine="0"/>
              <w:jc w:val="right"/>
              <w:rPr>
                <w:rFonts w:ascii="Myriad Pro" w:hAnsi="Myriad Pro"/>
                <w:b/>
                <w:sz w:val="24"/>
                <w:lang w:val="hr-HR"/>
              </w:rPr>
            </w:pPr>
            <w:r w:rsidRPr="00934A5D">
              <w:rPr>
                <w:rFonts w:ascii="Myriad Pro" w:hAnsi="Myriad Pro"/>
                <w:b/>
                <w:sz w:val="24"/>
                <w:lang w:val="hr-HR"/>
              </w:rPr>
              <w:t>Hrvatska akademska i istraživačka mreža – CARNet</w:t>
            </w:r>
          </w:p>
        </w:tc>
      </w:tr>
      <w:tr w:rsidR="00AC31C0" w:rsidRPr="00934A5D" w14:paraId="16D98077" w14:textId="77777777" w:rsidTr="004E76EE">
        <w:trPr>
          <w:jc w:val="center"/>
        </w:trPr>
        <w:tc>
          <w:tcPr>
            <w:tcW w:w="7892" w:type="dxa"/>
            <w:tcBorders>
              <w:left w:val="single" w:sz="4" w:space="0" w:color="auto"/>
              <w:right w:val="single" w:sz="4" w:space="0" w:color="auto"/>
            </w:tcBorders>
          </w:tcPr>
          <w:p w14:paraId="2B0C6DB5" w14:textId="77777777" w:rsidR="00AC31C0" w:rsidRPr="00934A5D" w:rsidRDefault="00AC31C0" w:rsidP="004E76EE">
            <w:pPr>
              <w:pStyle w:val="T-98-2"/>
              <w:tabs>
                <w:tab w:val="clear" w:pos="2153"/>
              </w:tabs>
              <w:spacing w:line="206" w:lineRule="atLeast"/>
              <w:ind w:firstLine="0"/>
              <w:jc w:val="right"/>
              <w:rPr>
                <w:rFonts w:ascii="Myriad Pro" w:hAnsi="Myriad Pro"/>
                <w:b/>
                <w:sz w:val="24"/>
                <w:lang w:val="hr-HR"/>
              </w:rPr>
            </w:pPr>
            <w:r w:rsidRPr="00934A5D">
              <w:rPr>
                <w:rFonts w:ascii="Myriad Pro" w:hAnsi="Myriad Pro"/>
                <w:b/>
                <w:sz w:val="24"/>
                <w:lang w:val="hr-HR"/>
              </w:rPr>
              <w:t>Josipa Marohnića 5</w:t>
            </w:r>
          </w:p>
        </w:tc>
      </w:tr>
      <w:tr w:rsidR="00AC31C0" w:rsidRPr="00934A5D" w14:paraId="00BAC4AE" w14:textId="77777777" w:rsidTr="004E76EE">
        <w:trPr>
          <w:jc w:val="center"/>
        </w:trPr>
        <w:tc>
          <w:tcPr>
            <w:tcW w:w="7892" w:type="dxa"/>
            <w:tcBorders>
              <w:left w:val="single" w:sz="4" w:space="0" w:color="auto"/>
              <w:right w:val="single" w:sz="4" w:space="0" w:color="auto"/>
            </w:tcBorders>
          </w:tcPr>
          <w:p w14:paraId="31220230" w14:textId="77777777" w:rsidR="00AC31C0" w:rsidRPr="00934A5D" w:rsidRDefault="00AC31C0" w:rsidP="004E76EE">
            <w:pPr>
              <w:pStyle w:val="T-98-2"/>
              <w:tabs>
                <w:tab w:val="clear" w:pos="2153"/>
              </w:tabs>
              <w:spacing w:line="206" w:lineRule="atLeast"/>
              <w:ind w:firstLine="0"/>
              <w:jc w:val="right"/>
              <w:rPr>
                <w:rFonts w:ascii="Myriad Pro" w:hAnsi="Myriad Pro"/>
                <w:b/>
                <w:sz w:val="24"/>
                <w:lang w:val="hr-HR"/>
              </w:rPr>
            </w:pPr>
            <w:r w:rsidRPr="00934A5D">
              <w:rPr>
                <w:rFonts w:ascii="Myriad Pro" w:hAnsi="Myriad Pro"/>
                <w:b/>
                <w:sz w:val="24"/>
                <w:lang w:val="hr-HR"/>
              </w:rPr>
              <w:t>10 000 Zagreb</w:t>
            </w:r>
          </w:p>
        </w:tc>
      </w:tr>
      <w:tr w:rsidR="00AC31C0" w:rsidRPr="00934A5D" w14:paraId="6CE48D7E" w14:textId="77777777" w:rsidTr="004E76EE">
        <w:trPr>
          <w:jc w:val="center"/>
        </w:trPr>
        <w:tc>
          <w:tcPr>
            <w:tcW w:w="7892" w:type="dxa"/>
            <w:tcBorders>
              <w:left w:val="single" w:sz="4" w:space="0" w:color="auto"/>
              <w:right w:val="single" w:sz="4" w:space="0" w:color="auto"/>
            </w:tcBorders>
          </w:tcPr>
          <w:p w14:paraId="18180781" w14:textId="77777777" w:rsidR="00AC31C0" w:rsidRPr="00934A5D" w:rsidRDefault="00AC31C0" w:rsidP="004E76EE">
            <w:pPr>
              <w:pStyle w:val="T-98-2"/>
              <w:tabs>
                <w:tab w:val="clear" w:pos="2153"/>
              </w:tabs>
              <w:spacing w:line="206" w:lineRule="atLeast"/>
              <w:ind w:firstLine="0"/>
              <w:rPr>
                <w:rFonts w:ascii="Myriad Pro" w:hAnsi="Myriad Pro"/>
                <w:b/>
                <w:color w:val="FF0000"/>
                <w:sz w:val="24"/>
                <w:lang w:val="hr-HR"/>
              </w:rPr>
            </w:pPr>
          </w:p>
        </w:tc>
      </w:tr>
      <w:tr w:rsidR="00AC31C0" w:rsidRPr="00934A5D" w14:paraId="525E1984" w14:textId="77777777" w:rsidTr="004E76EE">
        <w:trPr>
          <w:trHeight w:val="1180"/>
          <w:jc w:val="center"/>
        </w:trPr>
        <w:tc>
          <w:tcPr>
            <w:tcW w:w="7892" w:type="dxa"/>
            <w:tcBorders>
              <w:left w:val="single" w:sz="4" w:space="0" w:color="auto"/>
              <w:bottom w:val="single" w:sz="4" w:space="0" w:color="auto"/>
              <w:right w:val="single" w:sz="4" w:space="0" w:color="auto"/>
            </w:tcBorders>
          </w:tcPr>
          <w:p w14:paraId="171517DE" w14:textId="77777777" w:rsidR="00AC31C0" w:rsidRPr="00934A5D" w:rsidRDefault="00AC31C0" w:rsidP="004E76EE">
            <w:pPr>
              <w:pStyle w:val="T-98-2"/>
              <w:tabs>
                <w:tab w:val="clear" w:pos="2153"/>
              </w:tabs>
              <w:spacing w:line="206" w:lineRule="atLeast"/>
              <w:ind w:firstLine="0"/>
              <w:jc w:val="center"/>
              <w:rPr>
                <w:rFonts w:ascii="Myriad Pro" w:hAnsi="Myriad Pro"/>
                <w:b/>
                <w:sz w:val="24"/>
                <w:lang w:val="hr-HR"/>
              </w:rPr>
            </w:pPr>
            <w:r w:rsidRPr="00934A5D">
              <w:rPr>
                <w:rFonts w:ascii="Myriad Pro" w:hAnsi="Myriad Pro"/>
                <w:b/>
                <w:sz w:val="24"/>
                <w:lang w:val="hr-HR"/>
              </w:rPr>
              <w:t>Otvoreni postupak javne nabave:</w:t>
            </w:r>
          </w:p>
          <w:p w14:paraId="1F416FE6" w14:textId="77777777" w:rsidR="00AE7EDF" w:rsidRPr="00934A5D" w:rsidRDefault="00AE7EDF" w:rsidP="00AE7EDF">
            <w:pPr>
              <w:pStyle w:val="T-98-2"/>
              <w:spacing w:line="206" w:lineRule="atLeast"/>
              <w:jc w:val="center"/>
              <w:rPr>
                <w:rFonts w:ascii="Myriad Pro" w:hAnsi="Myriad Pro"/>
                <w:b/>
                <w:sz w:val="24"/>
                <w:lang w:val="hr-HR"/>
              </w:rPr>
            </w:pPr>
            <w:r w:rsidRPr="00934A5D">
              <w:rPr>
                <w:rFonts w:ascii="Myriad Pro" w:hAnsi="Myriad Pro"/>
                <w:b/>
                <w:sz w:val="24"/>
                <w:lang w:val="hr-HR"/>
              </w:rPr>
              <w:t>NABAVA USLUGE ZNANSTVENOG ISTRAŽIVANJA UČINAKA PROVEDBE PROJEKTA “E-ŠKOLE: USPOSTAVA SUSTAVA RAZVOJA DIGITALNO ZRELIH ŠKOLA (PILOT PROJEKT)”NABAVA USLUGA ORGANIZACIJE PUTOVANJA I KONGRESNI TURIZAM</w:t>
            </w:r>
          </w:p>
          <w:p w14:paraId="2C6E92A3" w14:textId="56306897" w:rsidR="00AE7EDF" w:rsidRPr="00934A5D" w:rsidRDefault="00D25698" w:rsidP="00AE7EDF">
            <w:pPr>
              <w:pStyle w:val="T-98-2"/>
              <w:spacing w:line="206" w:lineRule="atLeast"/>
              <w:jc w:val="center"/>
              <w:rPr>
                <w:rFonts w:ascii="Myriad Pro" w:hAnsi="Myriad Pro"/>
                <w:b/>
                <w:sz w:val="24"/>
                <w:lang w:val="hr-HR"/>
              </w:rPr>
            </w:pPr>
            <w:r>
              <w:rPr>
                <w:rFonts w:ascii="Myriad Pro" w:hAnsi="Myriad Pro"/>
                <w:b/>
                <w:sz w:val="24"/>
                <w:lang w:val="hr-HR"/>
              </w:rPr>
              <w:t>2</w:t>
            </w:r>
            <w:r w:rsidR="00AE7EDF" w:rsidRPr="00934A5D">
              <w:rPr>
                <w:rFonts w:ascii="Myriad Pro" w:hAnsi="Myriad Pro"/>
                <w:b/>
                <w:sz w:val="24"/>
                <w:lang w:val="hr-HR"/>
              </w:rPr>
              <w:t>-16-VV-OP</w:t>
            </w:r>
          </w:p>
          <w:p w14:paraId="28FC4704" w14:textId="77777777" w:rsidR="00AC31C0" w:rsidRPr="00934A5D" w:rsidRDefault="00AC31C0" w:rsidP="004E76EE">
            <w:pPr>
              <w:pStyle w:val="T-98-2"/>
              <w:tabs>
                <w:tab w:val="clear" w:pos="2153"/>
              </w:tabs>
              <w:spacing w:line="206" w:lineRule="atLeast"/>
              <w:ind w:firstLine="0"/>
              <w:jc w:val="center"/>
              <w:rPr>
                <w:rFonts w:ascii="Myriad Pro" w:hAnsi="Myriad Pro"/>
                <w:b/>
                <w:sz w:val="24"/>
                <w:lang w:val="hr-HR"/>
              </w:rPr>
            </w:pPr>
            <w:r w:rsidRPr="00934A5D">
              <w:rPr>
                <w:rFonts w:ascii="Myriad Pro" w:hAnsi="Myriad Pro"/>
                <w:b/>
                <w:sz w:val="24"/>
                <w:lang w:val="hr-HR"/>
              </w:rPr>
              <w:t>Dio/dijelovi ponude koji se dostavlja/dostavljaju odvojeno</w:t>
            </w:r>
          </w:p>
          <w:p w14:paraId="713D2916" w14:textId="77777777" w:rsidR="00AC31C0" w:rsidRPr="00934A5D" w:rsidRDefault="00AC31C0" w:rsidP="004E76EE">
            <w:pPr>
              <w:pStyle w:val="T-98-2"/>
              <w:tabs>
                <w:tab w:val="clear" w:pos="2153"/>
              </w:tabs>
              <w:spacing w:line="206" w:lineRule="atLeast"/>
              <w:ind w:firstLine="0"/>
              <w:jc w:val="center"/>
              <w:rPr>
                <w:rFonts w:ascii="Myriad Pro" w:hAnsi="Myriad Pro"/>
                <w:b/>
                <w:sz w:val="24"/>
                <w:lang w:val="hr-HR"/>
              </w:rPr>
            </w:pPr>
            <w:r w:rsidRPr="00934A5D">
              <w:rPr>
                <w:rFonts w:ascii="Myriad Pro" w:hAnsi="Myriad Pro"/>
                <w:b/>
                <w:sz w:val="24"/>
                <w:lang w:val="hr-HR"/>
              </w:rPr>
              <w:t xml:space="preserve">  NE OTVARAJ</w:t>
            </w:r>
          </w:p>
        </w:tc>
      </w:tr>
    </w:tbl>
    <w:p w14:paraId="7F05C5C6" w14:textId="77777777" w:rsidR="00AC31C0" w:rsidRPr="00934A5D" w:rsidRDefault="00AC31C0" w:rsidP="00E642F7">
      <w:pPr>
        <w:spacing w:before="0" w:after="120"/>
        <w:rPr>
          <w:szCs w:val="24"/>
        </w:rPr>
      </w:pPr>
    </w:p>
    <w:p w14:paraId="1B81418E" w14:textId="77777777" w:rsidR="00C36ECC" w:rsidRPr="00934A5D" w:rsidRDefault="00C36ECC" w:rsidP="00337541">
      <w:pPr>
        <w:spacing w:before="0" w:after="120"/>
        <w:rPr>
          <w:bCs/>
          <w:color w:val="000000"/>
          <w:szCs w:val="24"/>
          <w:lang w:eastAsia="hr-HR"/>
        </w:rPr>
      </w:pPr>
      <w:r w:rsidRPr="00934A5D">
        <w:rPr>
          <w:bCs/>
          <w:color w:val="000000"/>
          <w:szCs w:val="24"/>
          <w:lang w:eastAsia="hr-HR"/>
        </w:rPr>
        <w:t>Trajanje jamstva za ozbiljnost ponude ne smije biti kraće od roka valjanosti ponude. U slučaju isteka roka valjanosti ponude, naručitelj će tražiti od ponuditelja, da u primjerenom roku produži rok valjanosti ponude, a jamstvo za ozbiljnost ponude (novčani polog) zadržat će do isteka produljenog roka.</w:t>
      </w:r>
    </w:p>
    <w:p w14:paraId="090DCDDD" w14:textId="77777777" w:rsidR="00C36ECC" w:rsidRPr="00934A5D" w:rsidRDefault="00C36ECC" w:rsidP="00337541">
      <w:pPr>
        <w:spacing w:before="0" w:after="120"/>
        <w:rPr>
          <w:rFonts w:cs="Calibri"/>
          <w:szCs w:val="24"/>
        </w:rPr>
      </w:pPr>
      <w:r w:rsidRPr="00934A5D">
        <w:rPr>
          <w:rFonts w:cs="Calibri"/>
          <w:szCs w:val="24"/>
        </w:rPr>
        <w:t>Naručitelj će ponuditeljima čija ponuda nije odabrana jamstvo za ozbiljnost ponude vratiti neposredno nakon završetka postupka nabave. Jamstvo za ozbiljnost ponude ponuditelja čija je ponuda odabrana kao najpovoljnija bit će vraćeno kada ponuditelj potpiše Ugovor, odnosno dostavi jamstvo za uredno ispunjenje Ugovora.</w:t>
      </w:r>
    </w:p>
    <w:p w14:paraId="075A28A3" w14:textId="77777777" w:rsidR="008239F8" w:rsidRPr="00934A5D" w:rsidRDefault="008239F8" w:rsidP="00337541">
      <w:pPr>
        <w:spacing w:before="0" w:after="120"/>
        <w:rPr>
          <w:szCs w:val="24"/>
        </w:rPr>
      </w:pPr>
      <w:r w:rsidRPr="00934A5D">
        <w:rPr>
          <w:szCs w:val="24"/>
        </w:rPr>
        <w:t>Jamstvo za ozbiljnost ponude naručitelj će zadržati i naplatiti u slučaju:</w:t>
      </w:r>
    </w:p>
    <w:p w14:paraId="28D59FB3" w14:textId="77777777" w:rsidR="008239F8" w:rsidRPr="00934A5D" w:rsidRDefault="008239F8" w:rsidP="00491550">
      <w:pPr>
        <w:pStyle w:val="Bulit1"/>
        <w:numPr>
          <w:ilvl w:val="0"/>
          <w:numId w:val="50"/>
        </w:numPr>
        <w:ind w:left="284" w:hanging="284"/>
        <w:rPr>
          <w:b w:val="0"/>
          <w:i w:val="0"/>
          <w:szCs w:val="24"/>
        </w:rPr>
      </w:pPr>
      <w:r w:rsidRPr="00934A5D">
        <w:rPr>
          <w:b w:val="0"/>
          <w:i w:val="0"/>
          <w:szCs w:val="24"/>
        </w:rPr>
        <w:t>odustajanja ponuditelja od svoje ponude u roku njezine valjanosti,</w:t>
      </w:r>
    </w:p>
    <w:p w14:paraId="265C6F7E" w14:textId="77777777" w:rsidR="008239F8" w:rsidRPr="00934A5D" w:rsidRDefault="008239F8" w:rsidP="00491550">
      <w:pPr>
        <w:pStyle w:val="Bulit1"/>
        <w:numPr>
          <w:ilvl w:val="0"/>
          <w:numId w:val="50"/>
        </w:numPr>
        <w:ind w:left="284" w:hanging="284"/>
        <w:rPr>
          <w:b w:val="0"/>
          <w:i w:val="0"/>
          <w:szCs w:val="24"/>
        </w:rPr>
      </w:pPr>
      <w:r w:rsidRPr="00934A5D">
        <w:rPr>
          <w:b w:val="0"/>
          <w:i w:val="0"/>
          <w:szCs w:val="24"/>
        </w:rPr>
        <w:t>dostavljanja neistinitih podataka u smislu članka 67. stavka 1. točke 3. Zakona o javnoj nabavi</w:t>
      </w:r>
      <w:r w:rsidR="00E01BEB" w:rsidRPr="00934A5D">
        <w:rPr>
          <w:b w:val="0"/>
          <w:i w:val="0"/>
          <w:szCs w:val="24"/>
        </w:rPr>
        <w:t>(NN 90/11, 83/13, 143/13, 13/14 i 13/14-OUSRH)</w:t>
      </w:r>
    </w:p>
    <w:p w14:paraId="432E09F8" w14:textId="77777777" w:rsidR="008239F8" w:rsidRPr="00934A5D" w:rsidRDefault="005E7FAD" w:rsidP="00491550">
      <w:pPr>
        <w:pStyle w:val="Bulit1"/>
        <w:numPr>
          <w:ilvl w:val="0"/>
          <w:numId w:val="50"/>
        </w:numPr>
        <w:ind w:left="284" w:hanging="284"/>
        <w:rPr>
          <w:b w:val="0"/>
          <w:i w:val="0"/>
          <w:szCs w:val="24"/>
        </w:rPr>
      </w:pPr>
      <w:r w:rsidRPr="00934A5D">
        <w:rPr>
          <w:b w:val="0"/>
          <w:i w:val="0"/>
          <w:szCs w:val="24"/>
        </w:rPr>
        <w:t>nedostavljanja izvornika ili ovjerenih preslika sukladno članku 95. stavku 4. Zakona o javnoj nabavi</w:t>
      </w:r>
      <w:r w:rsidR="001746FC" w:rsidRPr="00934A5D">
        <w:rPr>
          <w:b w:val="0"/>
          <w:i w:val="0"/>
          <w:szCs w:val="24"/>
        </w:rPr>
        <w:t xml:space="preserve"> </w:t>
      </w:r>
      <w:r w:rsidR="00E01BEB" w:rsidRPr="00934A5D">
        <w:rPr>
          <w:b w:val="0"/>
          <w:i w:val="0"/>
          <w:szCs w:val="24"/>
        </w:rPr>
        <w:t>(NN 90/11, 83/13, 143/13, 13/14 i 13/14-OUSRH)</w:t>
      </w:r>
    </w:p>
    <w:p w14:paraId="584136B9" w14:textId="77777777" w:rsidR="005E7FAD" w:rsidRPr="00934A5D" w:rsidRDefault="005E7FAD" w:rsidP="00491550">
      <w:pPr>
        <w:pStyle w:val="Bulit1"/>
        <w:numPr>
          <w:ilvl w:val="0"/>
          <w:numId w:val="50"/>
        </w:numPr>
        <w:ind w:left="284" w:hanging="284"/>
        <w:rPr>
          <w:b w:val="0"/>
          <w:i w:val="0"/>
          <w:szCs w:val="24"/>
        </w:rPr>
      </w:pPr>
      <w:r w:rsidRPr="00934A5D">
        <w:rPr>
          <w:b w:val="0"/>
          <w:i w:val="0"/>
          <w:szCs w:val="24"/>
        </w:rPr>
        <w:t>odbijanja potpisivanja ugovora o javnoj nabavi odnosno,</w:t>
      </w:r>
    </w:p>
    <w:p w14:paraId="58DD49EC" w14:textId="77777777" w:rsidR="005E7FAD" w:rsidRDefault="005E7FAD" w:rsidP="00491550">
      <w:pPr>
        <w:pStyle w:val="Bulit1"/>
        <w:numPr>
          <w:ilvl w:val="0"/>
          <w:numId w:val="50"/>
        </w:numPr>
        <w:ind w:left="284" w:hanging="284"/>
        <w:rPr>
          <w:b w:val="0"/>
          <w:i w:val="0"/>
          <w:szCs w:val="24"/>
        </w:rPr>
      </w:pPr>
      <w:r w:rsidRPr="00934A5D">
        <w:rPr>
          <w:b w:val="0"/>
          <w:i w:val="0"/>
          <w:szCs w:val="24"/>
        </w:rPr>
        <w:t>nedostavljanja jamstva za uredno ispunjenje ugovora.</w:t>
      </w:r>
    </w:p>
    <w:p w14:paraId="4353EEAE" w14:textId="77777777" w:rsidR="00BE2E44" w:rsidRPr="00934A5D" w:rsidRDefault="00BE2E44" w:rsidP="00BE2E44">
      <w:pPr>
        <w:pStyle w:val="Bulit1"/>
        <w:numPr>
          <w:ilvl w:val="0"/>
          <w:numId w:val="0"/>
        </w:numPr>
        <w:ind w:left="284"/>
        <w:rPr>
          <w:b w:val="0"/>
          <w:i w:val="0"/>
          <w:szCs w:val="24"/>
        </w:rPr>
      </w:pPr>
    </w:p>
    <w:p w14:paraId="602098A1" w14:textId="77777777" w:rsidR="00B05C01" w:rsidRDefault="00B05C01" w:rsidP="00BE2E44">
      <w:pPr>
        <w:spacing w:before="0" w:after="120"/>
        <w:rPr>
          <w:b/>
          <w:bCs/>
          <w:color w:val="000000"/>
          <w:szCs w:val="24"/>
          <w:lang w:eastAsia="hr-HR"/>
        </w:rPr>
      </w:pPr>
    </w:p>
    <w:p w14:paraId="5D8C44C2" w14:textId="77777777" w:rsidR="00B05C01" w:rsidRDefault="00B05C01" w:rsidP="00BE2E44">
      <w:pPr>
        <w:spacing w:before="0" w:after="120"/>
        <w:rPr>
          <w:b/>
          <w:bCs/>
          <w:color w:val="000000"/>
          <w:szCs w:val="24"/>
          <w:lang w:eastAsia="hr-HR"/>
        </w:rPr>
      </w:pPr>
    </w:p>
    <w:p w14:paraId="3FFB3EFF" w14:textId="62742463" w:rsidR="00621093" w:rsidRPr="00934A5D" w:rsidRDefault="005E7FAD" w:rsidP="00BE2E44">
      <w:pPr>
        <w:spacing w:before="0" w:after="120"/>
        <w:rPr>
          <w:rStyle w:val="FontStyle19"/>
          <w:rFonts w:ascii="Myriad Pro" w:hAnsi="Myriad Pro" w:cs="Times New Roman"/>
          <w:sz w:val="24"/>
          <w:szCs w:val="24"/>
        </w:rPr>
      </w:pPr>
      <w:r w:rsidRPr="00934A5D">
        <w:rPr>
          <w:b/>
          <w:bCs/>
          <w:color w:val="000000"/>
          <w:szCs w:val="24"/>
          <w:lang w:eastAsia="hr-HR"/>
        </w:rPr>
        <w:lastRenderedPageBreak/>
        <w:t xml:space="preserve">Jamstvo za uredno ispunjenje ugovora </w:t>
      </w:r>
      <w:r w:rsidR="00621093" w:rsidRPr="00934A5D">
        <w:rPr>
          <w:b/>
          <w:bCs/>
          <w:color w:val="000000"/>
          <w:szCs w:val="24"/>
          <w:lang w:eastAsia="hr-HR"/>
        </w:rPr>
        <w:t xml:space="preserve">u slučaju povrede ugovornih obveza </w:t>
      </w:r>
      <w:r w:rsidRPr="00934A5D">
        <w:rPr>
          <w:b/>
          <w:bCs/>
          <w:color w:val="000000"/>
          <w:szCs w:val="24"/>
          <w:lang w:eastAsia="hr-HR"/>
        </w:rPr>
        <w:t>–</w:t>
      </w:r>
      <w:r w:rsidR="00621093" w:rsidRPr="00934A5D">
        <w:rPr>
          <w:bCs/>
          <w:color w:val="000000"/>
          <w:szCs w:val="24"/>
          <w:lang w:eastAsia="hr-HR"/>
        </w:rPr>
        <w:t>p</w:t>
      </w:r>
      <w:r w:rsidR="00621093" w:rsidRPr="00934A5D">
        <w:rPr>
          <w:rStyle w:val="FontStyle19"/>
          <w:rFonts w:ascii="Myriad Pro" w:hAnsi="Myriad Pro" w:cs="Times New Roman"/>
          <w:sz w:val="24"/>
          <w:szCs w:val="24"/>
        </w:rPr>
        <w:t xml:space="preserve">onuditelj je obvezan uz ponudu priložiti pisanu izjavu (obrazac izjave nalazi se u Dodatku </w:t>
      </w:r>
      <w:r w:rsidR="00423D09" w:rsidRPr="00934A5D">
        <w:rPr>
          <w:rStyle w:val="FontStyle19"/>
          <w:rFonts w:ascii="Myriad Pro" w:hAnsi="Myriad Pro" w:cs="Times New Roman"/>
          <w:sz w:val="24"/>
          <w:szCs w:val="24"/>
        </w:rPr>
        <w:t>3</w:t>
      </w:r>
      <w:r w:rsidR="00BE2E44">
        <w:rPr>
          <w:rStyle w:val="FontStyle19"/>
          <w:rFonts w:ascii="Myriad Pro" w:hAnsi="Myriad Pro" w:cs="Times New Roman"/>
          <w:sz w:val="24"/>
          <w:szCs w:val="24"/>
        </w:rPr>
        <w:t>.</w:t>
      </w:r>
      <w:r w:rsidR="006553D3" w:rsidRPr="00934A5D">
        <w:rPr>
          <w:rStyle w:val="FontStyle19"/>
          <w:rFonts w:ascii="Myriad Pro" w:hAnsi="Myriad Pro" w:cs="Times New Roman"/>
          <w:sz w:val="24"/>
          <w:szCs w:val="24"/>
        </w:rPr>
        <w:t xml:space="preserve"> </w:t>
      </w:r>
      <w:r w:rsidR="00BE2E44" w:rsidRPr="00934A5D">
        <w:rPr>
          <w:rStyle w:val="FontStyle19"/>
          <w:rFonts w:ascii="Myriad Pro" w:hAnsi="Myriad Pro" w:cs="Times New Roman"/>
          <w:sz w:val="24"/>
          <w:szCs w:val="24"/>
        </w:rPr>
        <w:t xml:space="preserve">Dokumentacije </w:t>
      </w:r>
      <w:r w:rsidR="00621093" w:rsidRPr="00934A5D">
        <w:rPr>
          <w:rStyle w:val="FontStyle19"/>
          <w:rFonts w:ascii="Myriad Pro" w:hAnsi="Myriad Pro" w:cs="Times New Roman"/>
          <w:sz w:val="24"/>
          <w:szCs w:val="24"/>
        </w:rPr>
        <w:t>za nadmetanje) kojom izjavljuje da će, u slučaju odabira njegove ponude, prilikom sklapanja ugovora dostaviti jamstvo za uredno ispunjenje ugovora za slučaj povrede ugovornih obveza u obliku bankarske garancije.</w:t>
      </w:r>
    </w:p>
    <w:p w14:paraId="24AC9428" w14:textId="77777777" w:rsidR="00621093" w:rsidRPr="00934A5D" w:rsidRDefault="00621093" w:rsidP="00BE2E44">
      <w:pPr>
        <w:spacing w:before="0" w:after="120"/>
        <w:rPr>
          <w:rStyle w:val="FontStyle19"/>
          <w:rFonts w:ascii="Myriad Pro" w:hAnsi="Myriad Pro" w:cs="Times New Roman"/>
          <w:sz w:val="24"/>
          <w:szCs w:val="24"/>
        </w:rPr>
      </w:pPr>
      <w:r w:rsidRPr="00934A5D">
        <w:rPr>
          <w:rStyle w:val="FontStyle19"/>
          <w:rFonts w:ascii="Myriad Pro" w:hAnsi="Myriad Pro" w:cs="Times New Roman"/>
          <w:sz w:val="24"/>
          <w:szCs w:val="24"/>
        </w:rPr>
        <w:t>Bankarska garancija mora biti bezuvjetna, na „prvi poziv" i „bez prigovora", u visini od 5% (pet posto) od ukupne vrijednosti ugo</w:t>
      </w:r>
      <w:r w:rsidR="00C8390C" w:rsidRPr="00934A5D">
        <w:rPr>
          <w:rStyle w:val="FontStyle19"/>
          <w:rFonts w:ascii="Myriad Pro" w:hAnsi="Myriad Pro" w:cs="Times New Roman"/>
          <w:sz w:val="24"/>
          <w:szCs w:val="24"/>
        </w:rPr>
        <w:t>vora s pripadajućim PDV</w:t>
      </w:r>
      <w:r w:rsidR="00C519C2" w:rsidRPr="00934A5D">
        <w:rPr>
          <w:rStyle w:val="FontStyle19"/>
          <w:rFonts w:ascii="Myriad Pro" w:hAnsi="Myriad Pro" w:cs="Times New Roman"/>
          <w:sz w:val="24"/>
          <w:szCs w:val="24"/>
        </w:rPr>
        <w:t xml:space="preserve">-om, s rokom važenja </w:t>
      </w:r>
      <w:r w:rsidR="00EE500F" w:rsidRPr="00934A5D">
        <w:rPr>
          <w:rStyle w:val="FontStyle19"/>
          <w:rFonts w:ascii="Myriad Pro" w:hAnsi="Myriad Pro" w:cs="Times New Roman"/>
          <w:sz w:val="24"/>
          <w:szCs w:val="24"/>
        </w:rPr>
        <w:t>3</w:t>
      </w:r>
      <w:r w:rsidR="00C8390C" w:rsidRPr="00934A5D">
        <w:rPr>
          <w:rStyle w:val="FontStyle19"/>
          <w:rFonts w:ascii="Myriad Pro" w:hAnsi="Myriad Pro" w:cs="Times New Roman"/>
          <w:sz w:val="24"/>
          <w:szCs w:val="24"/>
        </w:rPr>
        <w:t>0</w:t>
      </w:r>
      <w:r w:rsidR="00397D36" w:rsidRPr="00934A5D">
        <w:rPr>
          <w:rStyle w:val="FontStyle19"/>
          <w:rFonts w:ascii="Myriad Pro" w:hAnsi="Myriad Pro" w:cs="Times New Roman"/>
          <w:sz w:val="24"/>
          <w:szCs w:val="24"/>
        </w:rPr>
        <w:t xml:space="preserve"> dana dužim od ugovorenog roka.</w:t>
      </w:r>
    </w:p>
    <w:p w14:paraId="0BBC7C01" w14:textId="77777777" w:rsidR="00621093" w:rsidRPr="00934A5D" w:rsidRDefault="00621093" w:rsidP="00BE2E44">
      <w:pPr>
        <w:spacing w:before="0" w:after="120"/>
        <w:rPr>
          <w:rStyle w:val="FontStyle19"/>
          <w:rFonts w:ascii="Myriad Pro" w:hAnsi="Myriad Pro" w:cs="Times New Roman"/>
          <w:sz w:val="24"/>
          <w:szCs w:val="24"/>
        </w:rPr>
      </w:pPr>
      <w:r w:rsidRPr="00934A5D">
        <w:rPr>
          <w:rStyle w:val="FontStyle19"/>
          <w:rFonts w:ascii="Myriad Pro" w:hAnsi="Myriad Pro" w:cs="Times New Roman"/>
          <w:sz w:val="24"/>
          <w:szCs w:val="24"/>
        </w:rPr>
        <w:t>Bankarska garancija za uredno ispunjenje ugovora će se protestirati (naplatiti) u slučaju povrede ugovornih obveza.</w:t>
      </w:r>
    </w:p>
    <w:p w14:paraId="58EDF20D" w14:textId="77777777" w:rsidR="00246210" w:rsidRPr="00934A5D" w:rsidRDefault="00246210" w:rsidP="00D373D1">
      <w:pPr>
        <w:spacing w:before="0" w:after="0"/>
        <w:rPr>
          <w:rStyle w:val="FontStyle19"/>
          <w:rFonts w:ascii="Myriad Pro" w:hAnsi="Myriad Pro" w:cs="Times New Roman"/>
          <w:sz w:val="24"/>
          <w:szCs w:val="24"/>
        </w:rPr>
      </w:pPr>
    </w:p>
    <w:p w14:paraId="3B6BC5B3" w14:textId="77777777" w:rsidR="005E7FAD" w:rsidRPr="00934A5D" w:rsidRDefault="005E7FAD" w:rsidP="00491550">
      <w:pPr>
        <w:pStyle w:val="Naslov2"/>
        <w:rPr>
          <w:szCs w:val="24"/>
        </w:rPr>
      </w:pPr>
      <w:r w:rsidRPr="00934A5D">
        <w:rPr>
          <w:szCs w:val="24"/>
        </w:rPr>
        <w:t>Dostava i otvaranje ponuda</w:t>
      </w:r>
    </w:p>
    <w:p w14:paraId="308C29DD" w14:textId="77777777" w:rsidR="00246210" w:rsidRPr="00934A5D" w:rsidRDefault="00246210" w:rsidP="00D373D1">
      <w:pPr>
        <w:pStyle w:val="Naslov2"/>
        <w:numPr>
          <w:ilvl w:val="0"/>
          <w:numId w:val="0"/>
        </w:numPr>
        <w:ind w:left="720"/>
        <w:rPr>
          <w:szCs w:val="24"/>
        </w:rPr>
      </w:pPr>
    </w:p>
    <w:p w14:paraId="0C2EC1DB" w14:textId="77777777" w:rsidR="006D1E92" w:rsidRPr="00934A5D" w:rsidRDefault="005E7FAD" w:rsidP="00BE2E44">
      <w:pPr>
        <w:spacing w:before="0" w:after="120"/>
        <w:rPr>
          <w:szCs w:val="24"/>
        </w:rPr>
      </w:pPr>
      <w:r w:rsidRPr="00934A5D">
        <w:rPr>
          <w:szCs w:val="24"/>
        </w:rPr>
        <w:t>Dokumentacija za nadmetanje stavljena je na raspolaganje putem Elektroničkog oglasnika javne nabave</w:t>
      </w:r>
      <w:r w:rsidR="009B0B5B" w:rsidRPr="00934A5D">
        <w:rPr>
          <w:szCs w:val="24"/>
        </w:rPr>
        <w:t>:</w:t>
      </w:r>
      <w:r w:rsidR="00246210" w:rsidRPr="00934A5D">
        <w:rPr>
          <w:szCs w:val="24"/>
        </w:rPr>
        <w:t xml:space="preserve"> </w:t>
      </w:r>
      <w:hyperlink r:id="rId13" w:history="1">
        <w:r w:rsidR="006D1E92" w:rsidRPr="00934A5D">
          <w:rPr>
            <w:rStyle w:val="Hyperlink"/>
            <w:szCs w:val="24"/>
          </w:rPr>
          <w:t>https://eojn.nn.hr/Oglasnik/</w:t>
        </w:r>
      </w:hyperlink>
    </w:p>
    <w:p w14:paraId="78CF955E" w14:textId="77777777" w:rsidR="005E7FAD" w:rsidRPr="00934A5D" w:rsidRDefault="005E7FAD" w:rsidP="00BE2E44">
      <w:pPr>
        <w:spacing w:before="0" w:after="120"/>
        <w:jc w:val="left"/>
        <w:rPr>
          <w:szCs w:val="24"/>
        </w:rPr>
      </w:pPr>
      <w:r w:rsidRPr="00934A5D">
        <w:rPr>
          <w:szCs w:val="24"/>
        </w:rPr>
        <w:t>te na web stranici naručitelja koja glasi:</w:t>
      </w:r>
      <w:r w:rsidR="00246210" w:rsidRPr="00934A5D">
        <w:rPr>
          <w:szCs w:val="24"/>
        </w:rPr>
        <w:t xml:space="preserve"> </w:t>
      </w:r>
      <w:hyperlink r:id="rId14" w:history="1">
        <w:r w:rsidR="009B0B5B" w:rsidRPr="00934A5D">
          <w:rPr>
            <w:rStyle w:val="Hyperlink"/>
            <w:szCs w:val="24"/>
          </w:rPr>
          <w:t>http://www.carnet.hr/o_carnetu/javna_nabava</w:t>
        </w:r>
      </w:hyperlink>
      <w:r w:rsidR="009B0B5B" w:rsidRPr="00934A5D">
        <w:rPr>
          <w:szCs w:val="24"/>
        </w:rPr>
        <w:t>.</w:t>
      </w:r>
    </w:p>
    <w:p w14:paraId="40B6837E" w14:textId="77777777" w:rsidR="00C36ECC" w:rsidRPr="00934A5D" w:rsidRDefault="00C36ECC" w:rsidP="00BE2E44">
      <w:pPr>
        <w:spacing w:before="0" w:after="120"/>
      </w:pPr>
      <w:r w:rsidRPr="00934A5D">
        <w:t>Ponude se dostavljaju elektroničkim putem na način određen u točki 5.3. ove dokumentacije.</w:t>
      </w:r>
    </w:p>
    <w:p w14:paraId="77C17393" w14:textId="1892E9E6" w:rsidR="00397D36" w:rsidRPr="00934A5D" w:rsidRDefault="00397D36" w:rsidP="00BE2E44">
      <w:pPr>
        <w:spacing w:before="0" w:after="120"/>
        <w:rPr>
          <w:b/>
          <w:szCs w:val="24"/>
        </w:rPr>
      </w:pPr>
      <w:r w:rsidRPr="00934A5D">
        <w:rPr>
          <w:szCs w:val="24"/>
        </w:rPr>
        <w:t>Rok za dostavu ponuda</w:t>
      </w:r>
      <w:r w:rsidR="00346AED" w:rsidRPr="00934A5D">
        <w:rPr>
          <w:szCs w:val="24"/>
        </w:rPr>
        <w:t xml:space="preserve"> </w:t>
      </w:r>
      <w:r w:rsidRPr="00934A5D">
        <w:rPr>
          <w:szCs w:val="24"/>
        </w:rPr>
        <w:t xml:space="preserve">je najkasnije </w:t>
      </w:r>
      <w:r w:rsidRPr="00934A5D">
        <w:rPr>
          <w:b/>
          <w:szCs w:val="24"/>
        </w:rPr>
        <w:t xml:space="preserve">do </w:t>
      </w:r>
      <w:r w:rsidR="00BE2E44">
        <w:rPr>
          <w:b/>
          <w:szCs w:val="24"/>
        </w:rPr>
        <w:t>15</w:t>
      </w:r>
      <w:r w:rsidRPr="00934A5D">
        <w:rPr>
          <w:b/>
          <w:szCs w:val="24"/>
        </w:rPr>
        <w:t>.</w:t>
      </w:r>
      <w:r w:rsidR="00BE2E44">
        <w:rPr>
          <w:b/>
          <w:szCs w:val="24"/>
        </w:rPr>
        <w:t>03</w:t>
      </w:r>
      <w:r w:rsidR="00D94F82" w:rsidRPr="00934A5D">
        <w:rPr>
          <w:b/>
          <w:szCs w:val="24"/>
        </w:rPr>
        <w:t>.</w:t>
      </w:r>
      <w:r w:rsidRPr="00934A5D">
        <w:rPr>
          <w:b/>
          <w:szCs w:val="24"/>
        </w:rPr>
        <w:t>201</w:t>
      </w:r>
      <w:r w:rsidR="00EE4AA3" w:rsidRPr="00934A5D">
        <w:rPr>
          <w:b/>
          <w:szCs w:val="24"/>
        </w:rPr>
        <w:t>6.</w:t>
      </w:r>
      <w:r w:rsidRPr="00934A5D">
        <w:rPr>
          <w:b/>
          <w:szCs w:val="24"/>
        </w:rPr>
        <w:t xml:space="preserve"> godine, u </w:t>
      </w:r>
      <w:r w:rsidR="00BE2E44">
        <w:rPr>
          <w:b/>
          <w:szCs w:val="24"/>
        </w:rPr>
        <w:t>10</w:t>
      </w:r>
      <w:r w:rsidR="00A71E12" w:rsidRPr="00934A5D">
        <w:rPr>
          <w:b/>
          <w:szCs w:val="24"/>
        </w:rPr>
        <w:t>:</w:t>
      </w:r>
      <w:r w:rsidRPr="00934A5D">
        <w:rPr>
          <w:b/>
          <w:szCs w:val="24"/>
        </w:rPr>
        <w:t>00 sati.</w:t>
      </w:r>
    </w:p>
    <w:p w14:paraId="4C5C288A" w14:textId="07EF2893" w:rsidR="005E7FAD" w:rsidRPr="00BE2E44" w:rsidRDefault="005E7FAD" w:rsidP="00BE2E44">
      <w:pPr>
        <w:spacing w:before="0" w:after="120"/>
        <w:rPr>
          <w:b/>
          <w:szCs w:val="24"/>
        </w:rPr>
      </w:pPr>
      <w:r w:rsidRPr="00BE2E44">
        <w:rPr>
          <w:b/>
          <w:szCs w:val="24"/>
        </w:rPr>
        <w:t xml:space="preserve">Javno otvaranje ponuda je </w:t>
      </w:r>
      <w:r w:rsidR="00BE2E44" w:rsidRPr="00BE2E44">
        <w:rPr>
          <w:b/>
          <w:szCs w:val="24"/>
        </w:rPr>
        <w:t>15</w:t>
      </w:r>
      <w:r w:rsidR="00397D36" w:rsidRPr="00BE2E44">
        <w:rPr>
          <w:b/>
          <w:szCs w:val="24"/>
        </w:rPr>
        <w:t>.</w:t>
      </w:r>
      <w:r w:rsidR="00BE2E44" w:rsidRPr="00BE2E44">
        <w:rPr>
          <w:b/>
          <w:szCs w:val="24"/>
        </w:rPr>
        <w:t>03</w:t>
      </w:r>
      <w:r w:rsidR="00062733" w:rsidRPr="00BE2E44">
        <w:rPr>
          <w:b/>
          <w:szCs w:val="24"/>
        </w:rPr>
        <w:t>.201</w:t>
      </w:r>
      <w:r w:rsidR="00EE4AA3" w:rsidRPr="00BE2E44">
        <w:rPr>
          <w:b/>
          <w:szCs w:val="24"/>
        </w:rPr>
        <w:t>6</w:t>
      </w:r>
      <w:r w:rsidR="002A64A1" w:rsidRPr="00BE2E44">
        <w:rPr>
          <w:b/>
          <w:szCs w:val="24"/>
        </w:rPr>
        <w:t xml:space="preserve">. u </w:t>
      </w:r>
      <w:r w:rsidR="00BE2E44" w:rsidRPr="00BE2E44">
        <w:rPr>
          <w:b/>
          <w:szCs w:val="24"/>
        </w:rPr>
        <w:t>10</w:t>
      </w:r>
      <w:r w:rsidR="00062733" w:rsidRPr="00BE2E44">
        <w:rPr>
          <w:b/>
          <w:szCs w:val="24"/>
        </w:rPr>
        <w:t>:00</w:t>
      </w:r>
      <w:r w:rsidRPr="00BE2E44">
        <w:rPr>
          <w:b/>
          <w:szCs w:val="24"/>
        </w:rPr>
        <w:t xml:space="preserve"> sati.</w:t>
      </w:r>
    </w:p>
    <w:p w14:paraId="47C62430" w14:textId="77777777" w:rsidR="005E7FAD" w:rsidRPr="00934A5D" w:rsidRDefault="005E7FAD" w:rsidP="00BE2E44">
      <w:pPr>
        <w:spacing w:before="0" w:after="120"/>
        <w:rPr>
          <w:szCs w:val="24"/>
        </w:rPr>
      </w:pPr>
      <w:r w:rsidRPr="00934A5D">
        <w:rPr>
          <w:szCs w:val="24"/>
        </w:rPr>
        <w:t xml:space="preserve">Javno otvaranje ponuda obavit će se </w:t>
      </w:r>
      <w:r w:rsidR="009B0B5B" w:rsidRPr="00934A5D">
        <w:rPr>
          <w:szCs w:val="24"/>
        </w:rPr>
        <w:t xml:space="preserve">u </w:t>
      </w:r>
      <w:r w:rsidRPr="00934A5D">
        <w:rPr>
          <w:szCs w:val="24"/>
        </w:rPr>
        <w:t>poslovnim prostorima naručitelja.</w:t>
      </w:r>
    </w:p>
    <w:p w14:paraId="69AC1E06" w14:textId="77777777" w:rsidR="005E7FAD" w:rsidRPr="00934A5D" w:rsidRDefault="005E7FAD" w:rsidP="00BE2E44">
      <w:pPr>
        <w:spacing w:before="0" w:after="120"/>
        <w:rPr>
          <w:szCs w:val="24"/>
        </w:rPr>
      </w:pPr>
      <w:r w:rsidRPr="00934A5D">
        <w:rPr>
          <w:szCs w:val="24"/>
        </w:rPr>
        <w:t>Ponuda pristigla nakon isteka roka za dostavu ponuda ne otvara se i obilježava kao zakašnjelo pristigla ponuda.</w:t>
      </w:r>
    </w:p>
    <w:p w14:paraId="6953D744" w14:textId="77777777" w:rsidR="00625B57" w:rsidRPr="00934A5D" w:rsidRDefault="005E7FAD" w:rsidP="00BE2E44">
      <w:pPr>
        <w:spacing w:before="0" w:after="120"/>
        <w:rPr>
          <w:szCs w:val="24"/>
        </w:rPr>
      </w:pPr>
      <w:r w:rsidRPr="00934A5D">
        <w:rPr>
          <w:szCs w:val="24"/>
        </w:rPr>
        <w:t>Javnom otvaranju ponuda mogu prisustvovati ovlašteni predstavnici ponuditelja i osobe sa statusom ili bez statusa zainteresirane osobe. Pravo aktivnog sudjelovanja u postupku javnog otvaranja ponuda imaju samo predstavnici naručitelja i ovlašteni predstavnici ponuditelja uz uvjet da posjeduju dokument za identifikaciju i pisano ovlaštenje, osim za direktora – upravu (zakonskog zastupnika) što se dokazuje s izvodom upisa u sudski ili drugi odgovarajući registar.</w:t>
      </w:r>
      <w:r w:rsidR="00625B57" w:rsidRPr="00934A5D">
        <w:rPr>
          <w:szCs w:val="24"/>
        </w:rPr>
        <w:t xml:space="preserve"> </w:t>
      </w:r>
    </w:p>
    <w:p w14:paraId="62E0D0C2" w14:textId="77777777" w:rsidR="005E7FAD" w:rsidRPr="00934A5D" w:rsidRDefault="00625B57" w:rsidP="00BE2E44">
      <w:pPr>
        <w:spacing w:before="0" w:after="120"/>
        <w:rPr>
          <w:szCs w:val="24"/>
        </w:rPr>
      </w:pPr>
      <w:r w:rsidRPr="00934A5D">
        <w:t>Svaka pravodobno elektronički dostavljena ponuda evidentira se u upisniku o zaprimanju elektroničkih ponuda te dobiva redni broj prema redoslijedu zaprimanja elektronički dostavljenih ponuda.</w:t>
      </w:r>
    </w:p>
    <w:p w14:paraId="7EEA9B88" w14:textId="77777777" w:rsidR="00625B57" w:rsidRPr="00934A5D" w:rsidRDefault="00625B57" w:rsidP="00BE2E44">
      <w:pPr>
        <w:spacing w:before="0" w:after="120"/>
      </w:pPr>
      <w:r w:rsidRPr="00934A5D">
        <w:t>Prilikom otvaranja elektronički dostavljene ponude utvrđuje se vjerodostojnost ponude verificiranjem naprednog elektroničkog potpisa. Verificiranje naprednog elektroničkog potpisa provodi se na način propisan posebnim propisom.</w:t>
      </w:r>
    </w:p>
    <w:p w14:paraId="095DBEC6" w14:textId="77777777" w:rsidR="00625B57" w:rsidRPr="00934A5D" w:rsidRDefault="00625B57" w:rsidP="00BE2E44">
      <w:pPr>
        <w:spacing w:before="0" w:after="120"/>
      </w:pPr>
      <w:r w:rsidRPr="00934A5D">
        <w:t>U zapisnik o javnom otvaranju ponuda elektronički dostavljene ponude upisuju se prema redoslijedu zaprimanja.</w:t>
      </w:r>
    </w:p>
    <w:p w14:paraId="162790B2" w14:textId="77777777" w:rsidR="005E7FAD" w:rsidRPr="00934A5D" w:rsidRDefault="00A16706" w:rsidP="00491550">
      <w:pPr>
        <w:pStyle w:val="Naslov2"/>
        <w:rPr>
          <w:szCs w:val="24"/>
        </w:rPr>
      </w:pPr>
      <w:r w:rsidRPr="00934A5D">
        <w:rPr>
          <w:szCs w:val="24"/>
        </w:rPr>
        <w:t>Prijedlog ugovora</w:t>
      </w:r>
    </w:p>
    <w:p w14:paraId="06E6C520" w14:textId="77777777" w:rsidR="00246210" w:rsidRPr="00934A5D" w:rsidRDefault="00246210" w:rsidP="00D373D1">
      <w:pPr>
        <w:spacing w:before="0" w:after="0"/>
        <w:rPr>
          <w:szCs w:val="24"/>
        </w:rPr>
      </w:pPr>
    </w:p>
    <w:p w14:paraId="5E25028A" w14:textId="1D9DE716" w:rsidR="00A16706" w:rsidRPr="00934A5D" w:rsidRDefault="00A16706" w:rsidP="00D373D1">
      <w:pPr>
        <w:spacing w:before="0" w:after="0"/>
        <w:rPr>
          <w:szCs w:val="24"/>
        </w:rPr>
      </w:pPr>
      <w:r w:rsidRPr="00934A5D">
        <w:rPr>
          <w:szCs w:val="24"/>
        </w:rPr>
        <w:t>Odabrani ponuditelj duža</w:t>
      </w:r>
      <w:r w:rsidR="00212C4B" w:rsidRPr="00934A5D">
        <w:rPr>
          <w:szCs w:val="24"/>
        </w:rPr>
        <w:t>n</w:t>
      </w:r>
      <w:r w:rsidRPr="00934A5D">
        <w:rPr>
          <w:szCs w:val="24"/>
        </w:rPr>
        <w:t xml:space="preserve"> je s naručiteljem sklopiti i potpisati ugovor o javnoj nabavi, po ispunjenju svih zakonskih obveza za provođenje postupka nabave i u sk</w:t>
      </w:r>
      <w:r w:rsidR="00CF3909" w:rsidRPr="00934A5D">
        <w:rPr>
          <w:szCs w:val="24"/>
        </w:rPr>
        <w:t>ladu s uvjetima određenim u ovo</w:t>
      </w:r>
      <w:r w:rsidRPr="00934A5D">
        <w:rPr>
          <w:szCs w:val="24"/>
        </w:rPr>
        <w:t xml:space="preserve">j </w:t>
      </w:r>
      <w:r w:rsidR="00BE2E44" w:rsidRPr="00934A5D">
        <w:rPr>
          <w:szCs w:val="24"/>
        </w:rPr>
        <w:t xml:space="preserve">Dokumentaciji </w:t>
      </w:r>
      <w:r w:rsidRPr="00934A5D">
        <w:rPr>
          <w:szCs w:val="24"/>
        </w:rPr>
        <w:t>za nadmetanje i u odabranoj ponudi.</w:t>
      </w:r>
    </w:p>
    <w:p w14:paraId="2B6E8514" w14:textId="77777777" w:rsidR="00A16706" w:rsidRPr="00934A5D" w:rsidRDefault="00A16706" w:rsidP="00491550">
      <w:pPr>
        <w:pStyle w:val="Naslov2"/>
        <w:rPr>
          <w:szCs w:val="24"/>
        </w:rPr>
      </w:pPr>
      <w:r w:rsidRPr="00934A5D">
        <w:rPr>
          <w:szCs w:val="24"/>
        </w:rPr>
        <w:lastRenderedPageBreak/>
        <w:t>Donošenje odluke o odabiru</w:t>
      </w:r>
    </w:p>
    <w:p w14:paraId="49F42768" w14:textId="77777777" w:rsidR="00246210" w:rsidRPr="00934A5D" w:rsidRDefault="00246210" w:rsidP="00D373D1">
      <w:pPr>
        <w:spacing w:before="0" w:after="0"/>
        <w:rPr>
          <w:szCs w:val="24"/>
        </w:rPr>
      </w:pPr>
    </w:p>
    <w:p w14:paraId="3698A423" w14:textId="77777777" w:rsidR="00A16706" w:rsidRPr="00934A5D" w:rsidRDefault="00A16706" w:rsidP="00BE2E44">
      <w:pPr>
        <w:spacing w:before="0" w:after="120"/>
        <w:rPr>
          <w:szCs w:val="24"/>
        </w:rPr>
      </w:pPr>
      <w:r w:rsidRPr="00934A5D">
        <w:rPr>
          <w:szCs w:val="24"/>
        </w:rPr>
        <w:t xml:space="preserve">Naručitelj se obvezuje donijeti odluku o odabiru u roku od </w:t>
      </w:r>
      <w:r w:rsidR="00607BA5" w:rsidRPr="00934A5D">
        <w:rPr>
          <w:szCs w:val="24"/>
        </w:rPr>
        <w:t>9</w:t>
      </w:r>
      <w:r w:rsidR="00C52982" w:rsidRPr="00934A5D">
        <w:rPr>
          <w:szCs w:val="24"/>
        </w:rPr>
        <w:t>0</w:t>
      </w:r>
      <w:r w:rsidRPr="00934A5D">
        <w:rPr>
          <w:szCs w:val="24"/>
        </w:rPr>
        <w:t xml:space="preserve"> dana od dana isteka roka za dostavu ponuda.</w:t>
      </w:r>
    </w:p>
    <w:p w14:paraId="0A5CDED5" w14:textId="77777777" w:rsidR="00CC0D61" w:rsidRPr="00934A5D" w:rsidRDefault="00CC0D61" w:rsidP="00BE2E44">
      <w:pPr>
        <w:spacing w:before="0" w:after="120"/>
        <w:rPr>
          <w:szCs w:val="24"/>
        </w:rPr>
      </w:pPr>
      <w:r w:rsidRPr="00934A5D">
        <w:rPr>
          <w:szCs w:val="24"/>
        </w:rPr>
        <w:t>S obzirom da</w:t>
      </w:r>
      <w:r w:rsidR="00A71E12" w:rsidRPr="00934A5D">
        <w:rPr>
          <w:szCs w:val="24"/>
        </w:rPr>
        <w:t xml:space="preserve"> je</w:t>
      </w:r>
      <w:r w:rsidRPr="00934A5D">
        <w:rPr>
          <w:szCs w:val="24"/>
        </w:rPr>
        <w:t xml:space="preserve"> projekt “</w:t>
      </w:r>
      <w:r w:rsidR="00335243" w:rsidRPr="00934A5D">
        <w:rPr>
          <w:szCs w:val="24"/>
        </w:rPr>
        <w:t>e</w:t>
      </w:r>
      <w:r w:rsidRPr="00934A5D">
        <w:rPr>
          <w:szCs w:val="24"/>
        </w:rPr>
        <w:t>-</w:t>
      </w:r>
      <w:r w:rsidR="00335243" w:rsidRPr="00934A5D">
        <w:rPr>
          <w:szCs w:val="24"/>
        </w:rPr>
        <w:t>Š</w:t>
      </w:r>
      <w:r w:rsidRPr="00934A5D">
        <w:rPr>
          <w:szCs w:val="24"/>
        </w:rPr>
        <w:t>kole: uspostava sustava razvoja digitalno zrelih škola</w:t>
      </w:r>
      <w:r w:rsidR="000B327A" w:rsidRPr="00934A5D">
        <w:rPr>
          <w:szCs w:val="24"/>
        </w:rPr>
        <w:t xml:space="preserve"> (pilot projekt)</w:t>
      </w:r>
      <w:r w:rsidRPr="00934A5D">
        <w:rPr>
          <w:szCs w:val="24"/>
        </w:rPr>
        <w:t xml:space="preserve">” </w:t>
      </w:r>
      <w:r w:rsidR="00A71E12" w:rsidRPr="00934A5D">
        <w:rPr>
          <w:szCs w:val="24"/>
        </w:rPr>
        <w:t>prijavljen</w:t>
      </w:r>
      <w:r w:rsidRPr="00934A5D">
        <w:rPr>
          <w:szCs w:val="24"/>
        </w:rPr>
        <w:t xml:space="preserve"> za sufinanciranje u sklopu Operativnog programa ''Konkurentnost i kohezija'' iz Europskog fonda za regionalni razvoj i u sklopu Operativnog programa ''Učinkoviti ljudski potencijali'' iz Europskog socijalnog fonda, u slučaju da </w:t>
      </w:r>
      <w:r w:rsidR="007D4D73" w:rsidRPr="00934A5D">
        <w:rPr>
          <w:szCs w:val="24"/>
        </w:rPr>
        <w:t>n</w:t>
      </w:r>
      <w:r w:rsidRPr="00934A5D">
        <w:rPr>
          <w:szCs w:val="24"/>
        </w:rPr>
        <w:t xml:space="preserve">aručitelju ne budu dodijeljena bespovratna sredstva, </w:t>
      </w:r>
      <w:r w:rsidR="007D4D73" w:rsidRPr="00934A5D">
        <w:rPr>
          <w:szCs w:val="24"/>
        </w:rPr>
        <w:t>n</w:t>
      </w:r>
      <w:r w:rsidRPr="00934A5D">
        <w:rPr>
          <w:szCs w:val="24"/>
        </w:rPr>
        <w:t>aručitelj zadržava pravo da poništi ovaj postupak javne nabave.</w:t>
      </w:r>
    </w:p>
    <w:p w14:paraId="6E4B5B5E" w14:textId="77777777" w:rsidR="00A16706" w:rsidRPr="00934A5D" w:rsidRDefault="00A16706" w:rsidP="00491550">
      <w:pPr>
        <w:pStyle w:val="Naslov2"/>
        <w:rPr>
          <w:szCs w:val="24"/>
        </w:rPr>
      </w:pPr>
      <w:r w:rsidRPr="00934A5D">
        <w:rPr>
          <w:szCs w:val="24"/>
        </w:rPr>
        <w:t>Rok, način i uvjeti plaćanja</w:t>
      </w:r>
    </w:p>
    <w:p w14:paraId="5BFD0F52" w14:textId="77777777" w:rsidR="00246210" w:rsidRPr="00934A5D" w:rsidRDefault="00246210" w:rsidP="00D373D1">
      <w:pPr>
        <w:spacing w:before="0" w:after="0"/>
        <w:rPr>
          <w:szCs w:val="24"/>
        </w:rPr>
      </w:pPr>
    </w:p>
    <w:p w14:paraId="1641A577" w14:textId="77777777" w:rsidR="0075068D" w:rsidRPr="00934A5D" w:rsidRDefault="0075068D" w:rsidP="00BE2E44">
      <w:pPr>
        <w:spacing w:before="0" w:after="120"/>
        <w:rPr>
          <w:szCs w:val="24"/>
        </w:rPr>
      </w:pPr>
      <w:r w:rsidRPr="00934A5D">
        <w:rPr>
          <w:szCs w:val="24"/>
        </w:rPr>
        <w:t xml:space="preserve">Naručitelj će plaćanje izvršavati </w:t>
      </w:r>
      <w:r w:rsidR="004479F4" w:rsidRPr="00934A5D">
        <w:rPr>
          <w:szCs w:val="24"/>
        </w:rPr>
        <w:t>po isporuci određenih rezultata u sklopu ugovora o javnoj nabavi</w:t>
      </w:r>
      <w:r w:rsidRPr="00934A5D">
        <w:rPr>
          <w:szCs w:val="24"/>
        </w:rPr>
        <w:t>,</w:t>
      </w:r>
      <w:r w:rsidR="004479F4" w:rsidRPr="00934A5D">
        <w:rPr>
          <w:szCs w:val="24"/>
        </w:rPr>
        <w:t xml:space="preserve"> </w:t>
      </w:r>
      <w:r w:rsidRPr="00934A5D">
        <w:rPr>
          <w:szCs w:val="24"/>
        </w:rPr>
        <w:t xml:space="preserve">a na temelju računa dostavljenog od strane pružatelja usluga po </w:t>
      </w:r>
      <w:r w:rsidR="004479F4" w:rsidRPr="00934A5D">
        <w:rPr>
          <w:szCs w:val="24"/>
        </w:rPr>
        <w:t>prihvaćenom rezultatu od strane naručitelja</w:t>
      </w:r>
      <w:r w:rsidRPr="00934A5D">
        <w:rPr>
          <w:szCs w:val="24"/>
        </w:rPr>
        <w:t>. Naručitelj će plaćanje izvršiti u roku od 30 dana od datuma ispostavljenog računa, a sve u skladu s pravilima financijskog poslovanja korisnika Državnog proračuna.</w:t>
      </w:r>
    </w:p>
    <w:p w14:paraId="0D1D94A4" w14:textId="77777777" w:rsidR="00397D36" w:rsidRPr="00934A5D" w:rsidRDefault="00397D36" w:rsidP="00BE2E44">
      <w:pPr>
        <w:spacing w:before="0" w:after="120"/>
        <w:rPr>
          <w:szCs w:val="24"/>
        </w:rPr>
      </w:pPr>
      <w:r w:rsidRPr="00934A5D">
        <w:rPr>
          <w:szCs w:val="24"/>
        </w:rPr>
        <w:t>Rok</w:t>
      </w:r>
      <w:r w:rsidR="0075068D" w:rsidRPr="00934A5D">
        <w:rPr>
          <w:szCs w:val="24"/>
        </w:rPr>
        <w:t xml:space="preserve"> završnog</w:t>
      </w:r>
      <w:r w:rsidRPr="00934A5D">
        <w:rPr>
          <w:szCs w:val="24"/>
        </w:rPr>
        <w:t xml:space="preserve"> plaćanja </w:t>
      </w:r>
      <w:r w:rsidR="0075068D" w:rsidRPr="00934A5D">
        <w:rPr>
          <w:szCs w:val="24"/>
        </w:rPr>
        <w:t xml:space="preserve">po ugovoru </w:t>
      </w:r>
      <w:r w:rsidRPr="00934A5D">
        <w:rPr>
          <w:szCs w:val="24"/>
        </w:rPr>
        <w:t>je 30 dana od dana ovjere primopredajnog zapisnika temeljem ispostavljenog računa, a sve u skladu s pravilima financijskog poslovanja korisnika Državnog proračuna.</w:t>
      </w:r>
    </w:p>
    <w:p w14:paraId="0C848213" w14:textId="77777777" w:rsidR="00747201" w:rsidRPr="00934A5D" w:rsidRDefault="00747201" w:rsidP="00BE2E44">
      <w:pPr>
        <w:spacing w:before="0" w:after="120"/>
        <w:rPr>
          <w:szCs w:val="24"/>
        </w:rPr>
      </w:pPr>
      <w:r w:rsidRPr="00934A5D">
        <w:rPr>
          <w:szCs w:val="24"/>
        </w:rPr>
        <w:t>Predviđena je sljedeća dinamika plaćanja:</w:t>
      </w:r>
    </w:p>
    <w:p w14:paraId="527ECD6C" w14:textId="77777777" w:rsidR="00747201" w:rsidRPr="00934A5D" w:rsidRDefault="00002726" w:rsidP="00491550">
      <w:pPr>
        <w:pStyle w:val="ListParagraph"/>
        <w:numPr>
          <w:ilvl w:val="0"/>
          <w:numId w:val="99"/>
        </w:numPr>
        <w:spacing w:before="0" w:after="0"/>
        <w:ind w:left="284" w:hanging="284"/>
        <w:rPr>
          <w:szCs w:val="24"/>
        </w:rPr>
      </w:pPr>
      <w:r w:rsidRPr="00934A5D">
        <w:rPr>
          <w:b/>
          <w:szCs w:val="24"/>
        </w:rPr>
        <w:t>Prvo plaćanje.</w:t>
      </w:r>
      <w:r w:rsidRPr="00934A5D">
        <w:rPr>
          <w:szCs w:val="24"/>
        </w:rPr>
        <w:t xml:space="preserve"> </w:t>
      </w:r>
      <w:r w:rsidR="00747201" w:rsidRPr="00934A5D">
        <w:rPr>
          <w:szCs w:val="24"/>
        </w:rPr>
        <w:t>Prvo plaćanje u iznosu od 10% od ugovorene vrijednosti izvršit će se po računu dostavljenom od strane izvršitelja usluga po prihvaćanju početnog izvještaja od strane naručitelja.</w:t>
      </w:r>
    </w:p>
    <w:p w14:paraId="659B7CC0" w14:textId="77777777" w:rsidR="00270BCD" w:rsidRPr="00934A5D" w:rsidRDefault="00002726" w:rsidP="00491550">
      <w:pPr>
        <w:pStyle w:val="ListParagraph"/>
        <w:numPr>
          <w:ilvl w:val="0"/>
          <w:numId w:val="99"/>
        </w:numPr>
        <w:spacing w:before="0" w:after="0"/>
        <w:ind w:left="284" w:hanging="284"/>
        <w:rPr>
          <w:szCs w:val="24"/>
        </w:rPr>
      </w:pPr>
      <w:r w:rsidRPr="00934A5D">
        <w:rPr>
          <w:b/>
          <w:szCs w:val="24"/>
        </w:rPr>
        <w:t>Međuplaćanja.</w:t>
      </w:r>
      <w:r w:rsidRPr="00934A5D">
        <w:rPr>
          <w:szCs w:val="24"/>
        </w:rPr>
        <w:t xml:space="preserve"> </w:t>
      </w:r>
      <w:r w:rsidR="00747201" w:rsidRPr="00934A5D">
        <w:rPr>
          <w:szCs w:val="24"/>
        </w:rPr>
        <w:t xml:space="preserve">Plaćanja između prvog i posljednjeg plaćanja u sumarnom iznosu od </w:t>
      </w:r>
      <w:r w:rsidR="00270BCD" w:rsidRPr="00934A5D">
        <w:rPr>
          <w:szCs w:val="24"/>
        </w:rPr>
        <w:t>6</w:t>
      </w:r>
      <w:r w:rsidR="00747201" w:rsidRPr="00934A5D">
        <w:rPr>
          <w:szCs w:val="24"/>
        </w:rPr>
        <w:t>0% od ugovorene vrijednosti izvršit ć</w:t>
      </w:r>
      <w:r w:rsidRPr="00934A5D">
        <w:rPr>
          <w:szCs w:val="24"/>
        </w:rPr>
        <w:t>e se po račun</w:t>
      </w:r>
      <w:r w:rsidR="00F81D40" w:rsidRPr="00934A5D">
        <w:rPr>
          <w:szCs w:val="24"/>
        </w:rPr>
        <w:t>ima dostavljenima</w:t>
      </w:r>
      <w:r w:rsidRPr="00934A5D">
        <w:rPr>
          <w:szCs w:val="24"/>
        </w:rPr>
        <w:t xml:space="preserve"> od strane izvršitelja usluga</w:t>
      </w:r>
      <w:r w:rsidR="00CF25D7" w:rsidRPr="00934A5D">
        <w:rPr>
          <w:szCs w:val="24"/>
        </w:rPr>
        <w:t>, a na način</w:t>
      </w:r>
      <w:r w:rsidR="00F81D40" w:rsidRPr="00934A5D">
        <w:rPr>
          <w:szCs w:val="24"/>
        </w:rPr>
        <w:t xml:space="preserve"> kako je opisano u nastavku.</w:t>
      </w:r>
    </w:p>
    <w:p w14:paraId="190DCDC2" w14:textId="77777777" w:rsidR="00270BCD" w:rsidRPr="00934A5D" w:rsidRDefault="00AA7495" w:rsidP="00BE2E44">
      <w:pPr>
        <w:spacing w:before="0" w:after="120"/>
        <w:ind w:left="284"/>
        <w:rPr>
          <w:szCs w:val="24"/>
        </w:rPr>
      </w:pPr>
      <w:r w:rsidRPr="00934A5D">
        <w:rPr>
          <w:szCs w:val="24"/>
        </w:rPr>
        <w:t>Naručitelj će izvršavati isplatu</w:t>
      </w:r>
      <w:r w:rsidR="00AD0F82" w:rsidRPr="00934A5D">
        <w:rPr>
          <w:szCs w:val="24"/>
        </w:rPr>
        <w:t xml:space="preserve"> po računu dostavljenom od strane izvršitelja usluga</w:t>
      </w:r>
      <w:r w:rsidRPr="00934A5D">
        <w:rPr>
          <w:szCs w:val="24"/>
        </w:rPr>
        <w:t xml:space="preserve"> po prihvaćanju svakog od isporučenih rezultata znanstvenog istraživanja u sklopu ispunjavanja ciljeva provođenja znanstvenog istraživanja (1.-5.</w:t>
      </w:r>
      <w:r w:rsidR="00CF25D7" w:rsidRPr="00934A5D">
        <w:rPr>
          <w:szCs w:val="24"/>
        </w:rPr>
        <w:t>) opisanih u točki 3.2.</w:t>
      </w:r>
      <w:r w:rsidR="00CF25D7" w:rsidRPr="00934A5D">
        <w:rPr>
          <w:szCs w:val="24"/>
        </w:rPr>
        <w:tab/>
        <w:t xml:space="preserve"> u </w:t>
      </w:r>
      <w:r w:rsidR="00AD0F82" w:rsidRPr="00934A5D">
        <w:rPr>
          <w:szCs w:val="24"/>
        </w:rPr>
        <w:t>s</w:t>
      </w:r>
      <w:r w:rsidR="00CF25D7" w:rsidRPr="00934A5D">
        <w:rPr>
          <w:szCs w:val="24"/>
        </w:rPr>
        <w:t>klopu Dodatka 1 – Tehnička specifikacija</w:t>
      </w:r>
      <w:r w:rsidRPr="00934A5D">
        <w:rPr>
          <w:szCs w:val="24"/>
        </w:rPr>
        <w:t>, odnosno po prihvaćanju rezultata iz zadataka 2.1. Prikupljanje i obrada empirijskih podataka i 2.2. Analiza kvantitativnih i kvalitativnih podataka za svaki cilj provođenja znanstvenog istraživanja</w:t>
      </w:r>
      <w:r w:rsidR="00CF25D7" w:rsidRPr="00934A5D">
        <w:rPr>
          <w:szCs w:val="24"/>
        </w:rPr>
        <w:t xml:space="preserve"> opisanih u točki 5. u sklopu Dodatka 1 – Tehnička specifikacija</w:t>
      </w:r>
      <w:r w:rsidR="00F81D40" w:rsidRPr="00934A5D">
        <w:rPr>
          <w:szCs w:val="24"/>
        </w:rPr>
        <w:t>.</w:t>
      </w:r>
      <w:r w:rsidR="007F042E" w:rsidRPr="00934A5D">
        <w:rPr>
          <w:szCs w:val="24"/>
        </w:rPr>
        <w:t xml:space="preserve"> Naručitelj će izvršavati isplatu u iznosu definiranom u troškovniku koji je pružatelj usluga podnio kao dio svoje ponude.</w:t>
      </w:r>
    </w:p>
    <w:p w14:paraId="419B568E" w14:textId="77777777" w:rsidR="00995CF7" w:rsidRPr="00934A5D" w:rsidRDefault="00F81D40" w:rsidP="00BE2E44">
      <w:pPr>
        <w:spacing w:before="0" w:after="120"/>
        <w:ind w:left="284"/>
        <w:rPr>
          <w:szCs w:val="24"/>
        </w:rPr>
      </w:pPr>
      <w:r w:rsidRPr="00934A5D">
        <w:rPr>
          <w:szCs w:val="24"/>
        </w:rPr>
        <w:t xml:space="preserve">U slučaju da izvršavanje zadataka 2.1. i 2.2. u sklopu ispunjavanja pojedinog cilja provođenja znanstvenog istraživanja </w:t>
      </w:r>
      <w:r w:rsidR="00AD0F82" w:rsidRPr="00934A5D">
        <w:rPr>
          <w:szCs w:val="24"/>
        </w:rPr>
        <w:t xml:space="preserve">(1.-5.) </w:t>
      </w:r>
      <w:r w:rsidRPr="00934A5D">
        <w:rPr>
          <w:szCs w:val="24"/>
        </w:rPr>
        <w:t xml:space="preserve">traje dulje od šest mjeseci, izvršitelj usluga može zatražiti od naručitelja tromjesečno plaćanje proporcionalnog udjela u cijeni pojedinog zadatka u sklopu ispunjavanja pojedinog cilja znanstvenog istraživanja koju je pružatelj usluga naveo u troškovniku. </w:t>
      </w:r>
    </w:p>
    <w:p w14:paraId="7F545F92" w14:textId="77777777" w:rsidR="00995CF7" w:rsidRPr="00934A5D" w:rsidRDefault="00F81D40" w:rsidP="00BE2E44">
      <w:pPr>
        <w:spacing w:before="0" w:after="120"/>
        <w:ind w:left="284"/>
        <w:rPr>
          <w:szCs w:val="24"/>
        </w:rPr>
      </w:pPr>
      <w:r w:rsidRPr="00934A5D">
        <w:rPr>
          <w:szCs w:val="24"/>
        </w:rPr>
        <w:t xml:space="preserve">Kako bi mu bilo odobreno tromjesečno plaćanje, pružatelj usluga mora u tromjesečnom izvještaju naručitelju dokazati redovan tijek ispunjavanja zadatka za koji zahtijeva plaćanje. Naručitelj će utvrditi redovan tijek usporedbom napretka u provođenju zadatka u tromjesečnom </w:t>
      </w:r>
      <w:r w:rsidR="006531BA" w:rsidRPr="00934A5D">
        <w:rPr>
          <w:szCs w:val="24"/>
        </w:rPr>
        <w:t>izvještaju</w:t>
      </w:r>
      <w:r w:rsidRPr="00934A5D">
        <w:rPr>
          <w:szCs w:val="24"/>
        </w:rPr>
        <w:t xml:space="preserve"> i </w:t>
      </w:r>
      <w:r w:rsidR="00AD0F82" w:rsidRPr="00934A5D">
        <w:rPr>
          <w:szCs w:val="24"/>
        </w:rPr>
        <w:t>planiranom vremenskom tijeku provođenja zadatka iz Prijedloga</w:t>
      </w:r>
      <w:r w:rsidR="006531BA" w:rsidRPr="00934A5D">
        <w:rPr>
          <w:szCs w:val="24"/>
        </w:rPr>
        <w:t xml:space="preserve"> metodologije i organizacije znanstvenog istraživanja koja je dio ponude </w:t>
      </w:r>
      <w:r w:rsidR="006531BA" w:rsidRPr="00934A5D">
        <w:rPr>
          <w:szCs w:val="24"/>
        </w:rPr>
        <w:lastRenderedPageBreak/>
        <w:t>pružatelja usluga.</w:t>
      </w:r>
      <w:r w:rsidR="00995CF7" w:rsidRPr="00934A5D">
        <w:rPr>
          <w:szCs w:val="24"/>
        </w:rPr>
        <w:t xml:space="preserve"> Naručitelj može odbiti tromjesečno plaćanje ukoliko izvršitelj usluga ne uspije dokazati redovan tijek provođenja zadatka.</w:t>
      </w:r>
    </w:p>
    <w:p w14:paraId="62E36A02" w14:textId="63A96AE5" w:rsidR="00270BCD" w:rsidRPr="00934A5D" w:rsidRDefault="00270BCD" w:rsidP="00491550">
      <w:pPr>
        <w:pStyle w:val="ListParagraph"/>
        <w:numPr>
          <w:ilvl w:val="0"/>
          <w:numId w:val="104"/>
        </w:numPr>
        <w:spacing w:before="0" w:after="0"/>
        <w:ind w:left="284" w:hanging="284"/>
        <w:rPr>
          <w:szCs w:val="24"/>
        </w:rPr>
      </w:pPr>
      <w:r w:rsidRPr="00934A5D">
        <w:rPr>
          <w:b/>
          <w:szCs w:val="24"/>
        </w:rPr>
        <w:t>Plaćanje po podnošenju cjelovitog dokumenta sa zaklj</w:t>
      </w:r>
      <w:r w:rsidR="00840E08">
        <w:rPr>
          <w:b/>
          <w:szCs w:val="24"/>
        </w:rPr>
        <w:t>učcima znanstvenog istraživanja</w:t>
      </w:r>
      <w:r w:rsidRPr="00934A5D">
        <w:rPr>
          <w:b/>
          <w:szCs w:val="24"/>
        </w:rPr>
        <w:t xml:space="preserve"> i preporukama. </w:t>
      </w:r>
      <w:r w:rsidRPr="00934A5D">
        <w:rPr>
          <w:szCs w:val="24"/>
        </w:rPr>
        <w:t>Ovo plaćanje u iznosu od 20% od ugovorene vrijednosti izvršit će se po računu dostavljenom od strane izvršitelja usluga po prihvaćanju cjelovitog dokumenta sa zaključcima znanstvenog istraživanja i preporukama izvještaja od strane naručitelja.</w:t>
      </w:r>
    </w:p>
    <w:p w14:paraId="4966C63D" w14:textId="77777777" w:rsidR="00747201" w:rsidRPr="00934A5D" w:rsidRDefault="00002726" w:rsidP="00747201">
      <w:pPr>
        <w:pStyle w:val="ListParagraph"/>
        <w:numPr>
          <w:ilvl w:val="0"/>
          <w:numId w:val="99"/>
        </w:numPr>
        <w:spacing w:before="0" w:after="0"/>
        <w:ind w:left="284" w:hanging="284"/>
        <w:rPr>
          <w:szCs w:val="24"/>
        </w:rPr>
      </w:pPr>
      <w:r w:rsidRPr="00934A5D">
        <w:rPr>
          <w:b/>
          <w:szCs w:val="24"/>
        </w:rPr>
        <w:t>Posljednje plaćanje.</w:t>
      </w:r>
      <w:r w:rsidRPr="00934A5D">
        <w:rPr>
          <w:szCs w:val="24"/>
        </w:rPr>
        <w:t xml:space="preserve"> </w:t>
      </w:r>
      <w:r w:rsidR="00747201" w:rsidRPr="00934A5D">
        <w:rPr>
          <w:szCs w:val="24"/>
        </w:rPr>
        <w:t>P</w:t>
      </w:r>
      <w:r w:rsidR="00270BCD" w:rsidRPr="00934A5D">
        <w:rPr>
          <w:szCs w:val="24"/>
        </w:rPr>
        <w:t>osljednje plaćanje u iznosu od 1</w:t>
      </w:r>
      <w:r w:rsidR="00747201" w:rsidRPr="00934A5D">
        <w:rPr>
          <w:szCs w:val="24"/>
        </w:rPr>
        <w:t>0% od ugovorene vrijednosti izvršit će se po računu dostavljenom od strane izvršitelja usluga po prihvaćanju završnog izvještaja od strane naručitelja.</w:t>
      </w:r>
      <w:r w:rsidR="005857BF" w:rsidRPr="00934A5D">
        <w:rPr>
          <w:szCs w:val="24"/>
        </w:rPr>
        <w:t xml:space="preserve"> Uz račun, izvršitelj usluga dužan je dostaviti i primopredajni zapisnik.</w:t>
      </w:r>
    </w:p>
    <w:p w14:paraId="06CFE123" w14:textId="77777777" w:rsidR="00AB4E37" w:rsidRPr="00934A5D" w:rsidRDefault="00AB4E37">
      <w:pPr>
        <w:pStyle w:val="ListParagraph"/>
      </w:pPr>
    </w:p>
    <w:p w14:paraId="6FFCC06C" w14:textId="77777777" w:rsidR="00A16706" w:rsidRPr="00934A5D" w:rsidRDefault="00A16706" w:rsidP="00491550">
      <w:pPr>
        <w:pStyle w:val="Naslov2"/>
        <w:rPr>
          <w:szCs w:val="24"/>
        </w:rPr>
      </w:pPr>
      <w:r w:rsidRPr="00934A5D">
        <w:rPr>
          <w:szCs w:val="24"/>
        </w:rPr>
        <w:t>Uputa o pravnom lijeku</w:t>
      </w:r>
    </w:p>
    <w:p w14:paraId="4E6EDEBA" w14:textId="77777777" w:rsidR="00246210" w:rsidRPr="00934A5D" w:rsidRDefault="00246210" w:rsidP="00D373D1">
      <w:pPr>
        <w:spacing w:before="0" w:after="0"/>
        <w:rPr>
          <w:szCs w:val="24"/>
        </w:rPr>
      </w:pPr>
    </w:p>
    <w:p w14:paraId="0E636A34" w14:textId="77777777" w:rsidR="00A16706" w:rsidRPr="00934A5D" w:rsidRDefault="00A16706" w:rsidP="00BE2E44">
      <w:pPr>
        <w:spacing w:before="0" w:after="120"/>
        <w:rPr>
          <w:szCs w:val="24"/>
        </w:rPr>
      </w:pPr>
      <w:r w:rsidRPr="00934A5D">
        <w:rPr>
          <w:szCs w:val="24"/>
        </w:rPr>
        <w:t xml:space="preserve">Ponuditelj u postupku javne nabave, kao i svaki drugi gospodarski subjekt koji ima pravni interes, može tražiti zaštitu svojih prava pred Državnom komisijom za kontrolu postupaka javne nabave, protiv odluke, radnje, propuštanja radnje naručitelja koju je trebalo obaviti na temelju Zakona o javnoj nabavi </w:t>
      </w:r>
      <w:r w:rsidR="00E01BEB" w:rsidRPr="00934A5D">
        <w:rPr>
          <w:szCs w:val="24"/>
        </w:rPr>
        <w:t>(NN 90/11, 83/13, 143/13, 13/14 i 13/14-OUSRH),</w:t>
      </w:r>
      <w:r w:rsidR="00E01BEB" w:rsidRPr="00934A5D" w:rsidDel="00E01BEB">
        <w:rPr>
          <w:szCs w:val="24"/>
        </w:rPr>
        <w:t xml:space="preserve"> </w:t>
      </w:r>
      <w:r w:rsidRPr="00934A5D">
        <w:rPr>
          <w:szCs w:val="24"/>
        </w:rPr>
        <w:t>te postupaka na koje se mora primijeniti Zakon o javnoj nabavi.</w:t>
      </w:r>
    </w:p>
    <w:p w14:paraId="433D8B92" w14:textId="77777777" w:rsidR="00A16706" w:rsidRPr="00934A5D" w:rsidRDefault="00A16706" w:rsidP="00BE2E44">
      <w:pPr>
        <w:spacing w:before="0" w:after="120"/>
        <w:rPr>
          <w:szCs w:val="24"/>
        </w:rPr>
      </w:pPr>
      <w:r w:rsidRPr="00934A5D">
        <w:rPr>
          <w:szCs w:val="24"/>
        </w:rPr>
        <w:t>Žalba se izjavljuje Državnoj komisiji za kontrolu postupaka javne nabave, Koturaška cesta 43/IV, Zagreb. Žalba se izjavljuje u pisanom obliku. Žalba se dostavlja neposredno, poštom, kao i elektroničkim putem ako su za to ostvareni obostrani uvjeti dostavljanja elektroničkih isprava u skladu s propisom o elektroničkom potpisu.</w:t>
      </w:r>
    </w:p>
    <w:p w14:paraId="2B203DDA" w14:textId="77777777" w:rsidR="00A16706" w:rsidRPr="00934A5D" w:rsidRDefault="00A16706" w:rsidP="00BE2E44">
      <w:pPr>
        <w:spacing w:before="0" w:after="120"/>
        <w:rPr>
          <w:szCs w:val="24"/>
        </w:rPr>
      </w:pPr>
      <w:r w:rsidRPr="00934A5D">
        <w:rPr>
          <w:szCs w:val="24"/>
        </w:rPr>
        <w:t>Istodobno s dostavljanjem žalbe Državnoj komisiji, žalitelj je obvezan primjerak žalbe dostaviti i naručitelju na dokaziv način. Pravodobnost žalbe utvrđuje Državna komisija.</w:t>
      </w:r>
    </w:p>
    <w:p w14:paraId="655007BD" w14:textId="77777777" w:rsidR="00A16706" w:rsidRPr="00934A5D" w:rsidRDefault="00A16706" w:rsidP="00BE2E44">
      <w:pPr>
        <w:spacing w:before="0" w:after="120"/>
        <w:rPr>
          <w:szCs w:val="24"/>
        </w:rPr>
      </w:pPr>
      <w:r w:rsidRPr="00934A5D">
        <w:rPr>
          <w:szCs w:val="24"/>
        </w:rPr>
        <w:t xml:space="preserve">Žalba se izjavljuje u roku od </w:t>
      </w:r>
      <w:r w:rsidR="00212C4B" w:rsidRPr="00934A5D">
        <w:rPr>
          <w:szCs w:val="24"/>
        </w:rPr>
        <w:t>deset</w:t>
      </w:r>
      <w:r w:rsidRPr="00934A5D">
        <w:rPr>
          <w:szCs w:val="24"/>
        </w:rPr>
        <w:t xml:space="preserve"> </w:t>
      </w:r>
      <w:r w:rsidR="00D26C42" w:rsidRPr="00934A5D">
        <w:rPr>
          <w:szCs w:val="24"/>
        </w:rPr>
        <w:t>(</w:t>
      </w:r>
      <w:r w:rsidR="00212C4B" w:rsidRPr="00934A5D">
        <w:rPr>
          <w:szCs w:val="24"/>
        </w:rPr>
        <w:t>10</w:t>
      </w:r>
      <w:r w:rsidR="00D26C42" w:rsidRPr="00934A5D">
        <w:rPr>
          <w:szCs w:val="24"/>
        </w:rPr>
        <w:t xml:space="preserve">) </w:t>
      </w:r>
      <w:r w:rsidRPr="00934A5D">
        <w:rPr>
          <w:szCs w:val="24"/>
        </w:rPr>
        <w:t xml:space="preserve">dana u </w:t>
      </w:r>
      <w:r w:rsidR="004B4CC4" w:rsidRPr="00934A5D">
        <w:rPr>
          <w:szCs w:val="24"/>
        </w:rPr>
        <w:t xml:space="preserve">otvorenom </w:t>
      </w:r>
      <w:r w:rsidRPr="00934A5D">
        <w:rPr>
          <w:szCs w:val="24"/>
        </w:rPr>
        <w:t>postup</w:t>
      </w:r>
      <w:r w:rsidR="004B4CC4" w:rsidRPr="00934A5D">
        <w:rPr>
          <w:szCs w:val="24"/>
        </w:rPr>
        <w:t>ku</w:t>
      </w:r>
      <w:r w:rsidRPr="00934A5D">
        <w:rPr>
          <w:szCs w:val="24"/>
        </w:rPr>
        <w:t xml:space="preserve"> </w:t>
      </w:r>
      <w:r w:rsidR="00212C4B" w:rsidRPr="00934A5D">
        <w:rPr>
          <w:szCs w:val="24"/>
        </w:rPr>
        <w:t>velike</w:t>
      </w:r>
      <w:r w:rsidR="00C519C2" w:rsidRPr="00934A5D">
        <w:rPr>
          <w:szCs w:val="24"/>
        </w:rPr>
        <w:t xml:space="preserve"> </w:t>
      </w:r>
      <w:r w:rsidRPr="00934A5D">
        <w:rPr>
          <w:szCs w:val="24"/>
        </w:rPr>
        <w:t>vrijednosti, i to od dana:</w:t>
      </w:r>
    </w:p>
    <w:p w14:paraId="4A45BFBE" w14:textId="77777777" w:rsidR="00A16706" w:rsidRPr="00934A5D" w:rsidRDefault="0017053F" w:rsidP="00491550">
      <w:pPr>
        <w:pStyle w:val="Bulit1"/>
        <w:numPr>
          <w:ilvl w:val="0"/>
          <w:numId w:val="60"/>
        </w:numPr>
        <w:ind w:left="284" w:hanging="284"/>
        <w:rPr>
          <w:b w:val="0"/>
          <w:i w:val="0"/>
          <w:szCs w:val="24"/>
        </w:rPr>
      </w:pPr>
      <w:r w:rsidRPr="00934A5D">
        <w:rPr>
          <w:b w:val="0"/>
          <w:i w:val="0"/>
          <w:szCs w:val="24"/>
        </w:rPr>
        <w:t>objave poziva na nadmetanje u odnosu na sadržaj poziva na nadmetanje i dokumentacije za nadmetanje, te dodatne dokumentacije ako postoji,</w:t>
      </w:r>
    </w:p>
    <w:p w14:paraId="70D9ACF1" w14:textId="77777777" w:rsidR="0017053F" w:rsidRPr="00934A5D" w:rsidRDefault="0017053F" w:rsidP="00491550">
      <w:pPr>
        <w:pStyle w:val="Bulit1"/>
        <w:numPr>
          <w:ilvl w:val="0"/>
          <w:numId w:val="60"/>
        </w:numPr>
        <w:ind w:left="284" w:hanging="284"/>
        <w:rPr>
          <w:b w:val="0"/>
          <w:i w:val="0"/>
          <w:szCs w:val="24"/>
        </w:rPr>
      </w:pPr>
      <w:r w:rsidRPr="00934A5D">
        <w:rPr>
          <w:b w:val="0"/>
          <w:i w:val="0"/>
          <w:szCs w:val="24"/>
        </w:rPr>
        <w:t xml:space="preserve">objave izmjene </w:t>
      </w:r>
      <w:r w:rsidR="00AF08F8" w:rsidRPr="00934A5D">
        <w:rPr>
          <w:b w:val="0"/>
          <w:i w:val="0"/>
          <w:szCs w:val="24"/>
        </w:rPr>
        <w:t>d</w:t>
      </w:r>
      <w:r w:rsidRPr="00934A5D">
        <w:rPr>
          <w:b w:val="0"/>
          <w:i w:val="0"/>
          <w:szCs w:val="24"/>
        </w:rPr>
        <w:t>okumentacije za nadmetanje u odnosu na sadržaj izmjene dokumentacije,</w:t>
      </w:r>
    </w:p>
    <w:p w14:paraId="69CCA058" w14:textId="77777777" w:rsidR="0017053F" w:rsidRPr="00934A5D" w:rsidRDefault="004D6489" w:rsidP="00491550">
      <w:pPr>
        <w:pStyle w:val="Bulit1"/>
        <w:numPr>
          <w:ilvl w:val="0"/>
          <w:numId w:val="60"/>
        </w:numPr>
        <w:ind w:left="284" w:hanging="284"/>
        <w:rPr>
          <w:b w:val="0"/>
          <w:i w:val="0"/>
          <w:szCs w:val="24"/>
        </w:rPr>
      </w:pPr>
      <w:r w:rsidRPr="00934A5D">
        <w:rPr>
          <w:rStyle w:val="FontStyle19"/>
          <w:rFonts w:ascii="Myriad Pro" w:hAnsi="Myriad Pro" w:cs="Times New Roman"/>
          <w:b w:val="0"/>
          <w:i w:val="0"/>
          <w:sz w:val="24"/>
          <w:szCs w:val="24"/>
        </w:rPr>
        <w:t>otvaranja ponuda u odnosu na propuštanje naručitelja da odgovori na pravodobno dostavljen zahtjev za objašnjenjem ili izmjenom vezanom za dokumentaciju za nadmetanje, te na postupak otvaranja ponuda,</w:t>
      </w:r>
    </w:p>
    <w:p w14:paraId="6A30477A" w14:textId="77777777" w:rsidR="0017053F" w:rsidRPr="00934A5D" w:rsidRDefault="0017053F" w:rsidP="00491550">
      <w:pPr>
        <w:pStyle w:val="Bulit1"/>
        <w:numPr>
          <w:ilvl w:val="0"/>
          <w:numId w:val="60"/>
        </w:numPr>
        <w:ind w:left="284" w:hanging="284"/>
        <w:rPr>
          <w:b w:val="0"/>
          <w:i w:val="0"/>
          <w:szCs w:val="24"/>
        </w:rPr>
      </w:pPr>
      <w:r w:rsidRPr="00934A5D">
        <w:rPr>
          <w:b w:val="0"/>
          <w:i w:val="0"/>
          <w:szCs w:val="24"/>
        </w:rPr>
        <w:t>primitka odluke o odabiru ili odluke o poništenju u odnosu na postupak pregleda, ocjene i odabira ponuda odnosno razloge poništenja.</w:t>
      </w:r>
    </w:p>
    <w:p w14:paraId="593308A8" w14:textId="77777777" w:rsidR="00246210" w:rsidRPr="00934A5D" w:rsidRDefault="00246210" w:rsidP="00D373D1">
      <w:pPr>
        <w:spacing w:before="0" w:after="0"/>
        <w:rPr>
          <w:rStyle w:val="FontStyle19"/>
          <w:rFonts w:ascii="Myriad Pro" w:hAnsi="Myriad Pro" w:cs="Times New Roman"/>
          <w:sz w:val="24"/>
          <w:szCs w:val="24"/>
        </w:rPr>
      </w:pPr>
    </w:p>
    <w:p w14:paraId="15E0001B" w14:textId="77777777" w:rsidR="004D6489" w:rsidRPr="00934A5D" w:rsidRDefault="004D6489" w:rsidP="00D373D1">
      <w:pPr>
        <w:spacing w:before="0" w:after="0"/>
        <w:rPr>
          <w:rStyle w:val="FontStyle19"/>
          <w:rFonts w:ascii="Myriad Pro" w:hAnsi="Myriad Pro" w:cs="Times New Roman"/>
          <w:sz w:val="24"/>
          <w:szCs w:val="24"/>
        </w:rPr>
      </w:pPr>
      <w:r w:rsidRPr="00934A5D">
        <w:rPr>
          <w:rStyle w:val="FontStyle19"/>
          <w:rFonts w:ascii="Myriad Pro" w:hAnsi="Myriad Pro" w:cs="Times New Roman"/>
          <w:sz w:val="24"/>
          <w:szCs w:val="24"/>
        </w:rPr>
        <w:t xml:space="preserve">Žalitelj koji je propustio izjaviti žalbu u određenoj fazi otvorenog postupka javne nabave, sukladno odredbi čl. 146. st. 1. Zakona o javnoj nabavi </w:t>
      </w:r>
      <w:r w:rsidR="00E01BEB" w:rsidRPr="00934A5D">
        <w:rPr>
          <w:rStyle w:val="FontStyle19"/>
          <w:rFonts w:ascii="Myriad Pro" w:hAnsi="Myriad Pro" w:cs="Times New Roman"/>
          <w:sz w:val="24"/>
          <w:szCs w:val="24"/>
        </w:rPr>
        <w:t>(NN 90/11, 83/13, 143/13, 13/14 i 13/14-OUSRH)</w:t>
      </w:r>
      <w:r w:rsidR="00E01BEB" w:rsidRPr="00934A5D" w:rsidDel="00E01BEB">
        <w:rPr>
          <w:rStyle w:val="FontStyle19"/>
          <w:rFonts w:ascii="Myriad Pro" w:hAnsi="Myriad Pro" w:cs="Times New Roman"/>
          <w:sz w:val="24"/>
          <w:szCs w:val="24"/>
        </w:rPr>
        <w:t xml:space="preserve"> </w:t>
      </w:r>
      <w:r w:rsidRPr="00934A5D">
        <w:rPr>
          <w:rStyle w:val="FontStyle19"/>
          <w:rFonts w:ascii="Myriad Pro" w:hAnsi="Myriad Pro" w:cs="Times New Roman"/>
          <w:sz w:val="24"/>
          <w:szCs w:val="24"/>
        </w:rPr>
        <w:t>nema pravo na žalbu u kasnijoj fazi postupka za prethodnu fazu.</w:t>
      </w:r>
    </w:p>
    <w:p w14:paraId="4D70D4F0" w14:textId="77777777" w:rsidR="00246210" w:rsidRPr="00934A5D" w:rsidRDefault="00246210" w:rsidP="00D373D1">
      <w:pPr>
        <w:spacing w:before="0" w:after="0"/>
        <w:rPr>
          <w:rStyle w:val="FontStyle19"/>
          <w:rFonts w:ascii="Myriad Pro" w:hAnsi="Myriad Pro" w:cs="Times New Roman"/>
          <w:sz w:val="24"/>
          <w:szCs w:val="24"/>
        </w:rPr>
      </w:pPr>
    </w:p>
    <w:p w14:paraId="7CA5DFD0" w14:textId="77777777" w:rsidR="0017053F" w:rsidRPr="00934A5D" w:rsidRDefault="0017053F" w:rsidP="00491550">
      <w:pPr>
        <w:pStyle w:val="Naslov2"/>
        <w:rPr>
          <w:szCs w:val="24"/>
        </w:rPr>
      </w:pPr>
      <w:r w:rsidRPr="00934A5D">
        <w:rPr>
          <w:szCs w:val="24"/>
        </w:rPr>
        <w:t xml:space="preserve">Tajnost </w:t>
      </w:r>
      <w:r w:rsidR="00AF08F8" w:rsidRPr="00934A5D">
        <w:rPr>
          <w:szCs w:val="24"/>
        </w:rPr>
        <w:t>d</w:t>
      </w:r>
      <w:r w:rsidRPr="00934A5D">
        <w:rPr>
          <w:szCs w:val="24"/>
        </w:rPr>
        <w:t>okumentacije za nadmetanje</w:t>
      </w:r>
    </w:p>
    <w:p w14:paraId="02882C99" w14:textId="77777777" w:rsidR="00246210" w:rsidRPr="00934A5D" w:rsidRDefault="00246210" w:rsidP="00D373D1">
      <w:pPr>
        <w:spacing w:before="0" w:after="0"/>
        <w:rPr>
          <w:szCs w:val="24"/>
        </w:rPr>
      </w:pPr>
    </w:p>
    <w:p w14:paraId="3D238AC7" w14:textId="77777777" w:rsidR="004D6489" w:rsidRPr="00934A5D" w:rsidRDefault="0017053F" w:rsidP="00D373D1">
      <w:pPr>
        <w:spacing w:before="0" w:after="0"/>
        <w:rPr>
          <w:szCs w:val="24"/>
        </w:rPr>
      </w:pPr>
      <w:r w:rsidRPr="00934A5D">
        <w:rPr>
          <w:szCs w:val="24"/>
        </w:rPr>
        <w:t>Ako gospodarski subjekt označava određene podatke iz ponude poslovnom tajnom, obvezan je u ponudi navesti pravnu osnovu na temelju kojih su ti podaci tajni.</w:t>
      </w:r>
    </w:p>
    <w:p w14:paraId="178FB9AF" w14:textId="77777777" w:rsidR="0017053F" w:rsidRPr="00934A5D" w:rsidRDefault="0017053F" w:rsidP="00D373D1">
      <w:pPr>
        <w:spacing w:before="0" w:after="0"/>
        <w:rPr>
          <w:szCs w:val="24"/>
        </w:rPr>
      </w:pPr>
      <w:r w:rsidRPr="00934A5D">
        <w:rPr>
          <w:szCs w:val="24"/>
        </w:rPr>
        <w:lastRenderedPageBreak/>
        <w:t>Gospodarski subjekt ne smij</w:t>
      </w:r>
      <w:r w:rsidR="007B7702" w:rsidRPr="00934A5D">
        <w:rPr>
          <w:szCs w:val="24"/>
        </w:rPr>
        <w:t>e</w:t>
      </w:r>
      <w:r w:rsidRPr="00934A5D">
        <w:rPr>
          <w:szCs w:val="24"/>
        </w:rPr>
        <w:t xml:space="preserve"> označiti tajnim podatke o jediničnim cijenama, iznosima pojedine stavke, cijeni ponude te podatke iz ponude u vezi s kriterijima za odabir ekonomski najpovoljnije ponude.</w:t>
      </w:r>
    </w:p>
    <w:p w14:paraId="7FD31A54" w14:textId="77777777" w:rsidR="00246210" w:rsidRPr="00934A5D" w:rsidRDefault="00246210" w:rsidP="00D373D1">
      <w:pPr>
        <w:spacing w:before="0" w:after="0"/>
        <w:rPr>
          <w:szCs w:val="24"/>
        </w:rPr>
      </w:pPr>
    </w:p>
    <w:p w14:paraId="60A60BB7" w14:textId="7576CF0C" w:rsidR="004D6489" w:rsidRPr="00934A5D" w:rsidRDefault="004D6489" w:rsidP="00491550">
      <w:pPr>
        <w:pStyle w:val="Naslov2"/>
        <w:rPr>
          <w:szCs w:val="24"/>
        </w:rPr>
      </w:pPr>
      <w:r w:rsidRPr="00934A5D">
        <w:rPr>
          <w:szCs w:val="24"/>
        </w:rPr>
        <w:t xml:space="preserve">Izvornici </w:t>
      </w:r>
      <w:r w:rsidR="00840E08">
        <w:rPr>
          <w:szCs w:val="24"/>
        </w:rPr>
        <w:t>i</w:t>
      </w:r>
      <w:r w:rsidRPr="00934A5D">
        <w:rPr>
          <w:szCs w:val="24"/>
        </w:rPr>
        <w:t xml:space="preserve">li ovjerene preslike traženih dokumenata u </w:t>
      </w:r>
      <w:r w:rsidR="00AF08F8" w:rsidRPr="00934A5D">
        <w:rPr>
          <w:szCs w:val="24"/>
        </w:rPr>
        <w:t>d</w:t>
      </w:r>
      <w:r w:rsidRPr="00934A5D">
        <w:rPr>
          <w:szCs w:val="24"/>
        </w:rPr>
        <w:t>okumentaciji za nadmetanje</w:t>
      </w:r>
    </w:p>
    <w:p w14:paraId="5D1C476B" w14:textId="77777777" w:rsidR="00246210" w:rsidRPr="00934A5D" w:rsidRDefault="00246210" w:rsidP="00D373D1">
      <w:pPr>
        <w:spacing w:before="0" w:after="0"/>
        <w:rPr>
          <w:rStyle w:val="FontStyle19"/>
          <w:rFonts w:ascii="Myriad Pro" w:hAnsi="Myriad Pro" w:cs="Times New Roman"/>
          <w:b/>
          <w:sz w:val="24"/>
          <w:szCs w:val="24"/>
        </w:rPr>
      </w:pPr>
    </w:p>
    <w:p w14:paraId="20ECA8D8" w14:textId="77777777" w:rsidR="004D6489" w:rsidRPr="00934A5D" w:rsidRDefault="004D6489" w:rsidP="00D373D1">
      <w:pPr>
        <w:spacing w:before="0" w:after="0"/>
        <w:rPr>
          <w:szCs w:val="24"/>
        </w:rPr>
      </w:pPr>
      <w:r w:rsidRPr="00934A5D">
        <w:rPr>
          <w:rStyle w:val="FontStyle19"/>
          <w:rFonts w:ascii="Myriad Pro" w:hAnsi="Myriad Pro" w:cs="Times New Roman"/>
          <w:sz w:val="24"/>
          <w:szCs w:val="24"/>
        </w:rPr>
        <w:t xml:space="preserve">Sukladno čl. 95. Zakona o javnoj nabavi </w:t>
      </w:r>
      <w:r w:rsidR="00E01BEB" w:rsidRPr="00934A5D">
        <w:rPr>
          <w:rStyle w:val="FontStyle19"/>
          <w:rFonts w:ascii="Myriad Pro" w:hAnsi="Myriad Pro" w:cs="Times New Roman"/>
          <w:sz w:val="24"/>
          <w:szCs w:val="24"/>
        </w:rPr>
        <w:t>(NN 90/11, 83/13, 143/13, 13/14 i 13/14-OUSRH)</w:t>
      </w:r>
      <w:r w:rsidR="00E01BEB" w:rsidRPr="00934A5D" w:rsidDel="00E01BEB">
        <w:rPr>
          <w:rStyle w:val="FontStyle19"/>
          <w:rFonts w:ascii="Myriad Pro" w:hAnsi="Myriad Pro" w:cs="Times New Roman"/>
          <w:sz w:val="24"/>
          <w:szCs w:val="24"/>
        </w:rPr>
        <w:t xml:space="preserve"> </w:t>
      </w:r>
      <w:r w:rsidRPr="00934A5D">
        <w:rPr>
          <w:rStyle w:val="FontStyle19"/>
          <w:rFonts w:ascii="Myriad Pro" w:hAnsi="Myriad Pro" w:cs="Times New Roman"/>
          <w:sz w:val="24"/>
          <w:szCs w:val="24"/>
        </w:rPr>
        <w:t>nakon rangiranja ponuda prema kriteriju za odabir ponude, a prije donošenja odluke o odabiru, javni</w:t>
      </w:r>
      <w:r w:rsidR="00CC6239" w:rsidRPr="00934A5D">
        <w:rPr>
          <w:rStyle w:val="FontStyle19"/>
          <w:rFonts w:ascii="Myriad Pro" w:hAnsi="Myriad Pro" w:cs="Times New Roman"/>
          <w:sz w:val="24"/>
          <w:szCs w:val="24"/>
        </w:rPr>
        <w:t xml:space="preserve"> naručitelj može od najpovoljni</w:t>
      </w:r>
      <w:r w:rsidRPr="00934A5D">
        <w:rPr>
          <w:rStyle w:val="FontStyle19"/>
          <w:rFonts w:ascii="Myriad Pro" w:hAnsi="Myriad Pro" w:cs="Times New Roman"/>
          <w:sz w:val="24"/>
          <w:szCs w:val="24"/>
        </w:rPr>
        <w:t xml:space="preserve">jeg ponuditelja s kojim namjerava sklopiti ugovor o javnoj nabavi ili jednog ili više gospodarskih subjekata s kojima namjerava sklopiti okvirni sporazum zatražiti dostavu izvornika ili ovjerenih preslika jednog ili više dokumenata koji su traženi. </w:t>
      </w:r>
    </w:p>
    <w:p w14:paraId="32161932" w14:textId="77777777" w:rsidR="006755B1" w:rsidRPr="00934A5D" w:rsidRDefault="006755B1" w:rsidP="00D373D1">
      <w:pPr>
        <w:spacing w:before="0" w:after="0"/>
        <w:jc w:val="left"/>
        <w:rPr>
          <w:szCs w:val="24"/>
        </w:rPr>
      </w:pPr>
      <w:r w:rsidRPr="00934A5D">
        <w:rPr>
          <w:szCs w:val="24"/>
        </w:rPr>
        <w:br w:type="page"/>
      </w:r>
    </w:p>
    <w:p w14:paraId="14D16BE2" w14:textId="77777777" w:rsidR="000628D9" w:rsidRPr="00934A5D" w:rsidRDefault="000628D9" w:rsidP="00491550">
      <w:pPr>
        <w:pStyle w:val="Naslov1"/>
        <w:spacing w:before="0" w:after="0"/>
        <w:ind w:left="567" w:hanging="567"/>
        <w:rPr>
          <w:sz w:val="24"/>
          <w:szCs w:val="24"/>
        </w:rPr>
      </w:pPr>
      <w:bookmarkStart w:id="33" w:name="_Toc419111327"/>
      <w:bookmarkStart w:id="34" w:name="_Toc442175798"/>
      <w:r w:rsidRPr="00934A5D">
        <w:rPr>
          <w:sz w:val="24"/>
          <w:szCs w:val="24"/>
        </w:rPr>
        <w:lastRenderedPageBreak/>
        <w:t>DODATAK 1 – TEHNIČKA SPECIFIKACIJA</w:t>
      </w:r>
      <w:bookmarkEnd w:id="33"/>
      <w:bookmarkEnd w:id="34"/>
    </w:p>
    <w:p w14:paraId="412472FA" w14:textId="77777777" w:rsidR="00C54DC9" w:rsidRPr="00934A5D" w:rsidRDefault="00C54DC9" w:rsidP="00D373D1">
      <w:pPr>
        <w:spacing w:before="0" w:after="0"/>
        <w:rPr>
          <w:b/>
          <w:szCs w:val="24"/>
          <w:highlight w:val="lightGray"/>
        </w:rPr>
      </w:pPr>
    </w:p>
    <w:p w14:paraId="2E5BAB4D" w14:textId="77777777" w:rsidR="00616FAF" w:rsidRPr="00934A5D" w:rsidRDefault="00616FAF" w:rsidP="00491550">
      <w:pPr>
        <w:pStyle w:val="Naslov2"/>
        <w:numPr>
          <w:ilvl w:val="6"/>
          <w:numId w:val="5"/>
        </w:numPr>
        <w:ind w:left="567" w:hanging="567"/>
        <w:rPr>
          <w:szCs w:val="24"/>
        </w:rPr>
      </w:pPr>
      <w:r w:rsidRPr="00934A5D">
        <w:rPr>
          <w:szCs w:val="24"/>
        </w:rPr>
        <w:t>Pozadina projekta</w:t>
      </w:r>
    </w:p>
    <w:p w14:paraId="0DC77195" w14:textId="77777777" w:rsidR="00616FAF" w:rsidRPr="00934A5D" w:rsidRDefault="00616FAF" w:rsidP="00D373D1">
      <w:pPr>
        <w:spacing w:before="0" w:after="0"/>
        <w:rPr>
          <w:szCs w:val="24"/>
        </w:rPr>
      </w:pPr>
    </w:p>
    <w:p w14:paraId="375D14FB" w14:textId="2F9B18D0" w:rsidR="00D73894" w:rsidRPr="00934A5D" w:rsidRDefault="00616FAF" w:rsidP="00D73894">
      <w:pPr>
        <w:spacing w:before="0" w:after="0"/>
        <w:rPr>
          <w:szCs w:val="24"/>
        </w:rPr>
      </w:pPr>
      <w:r w:rsidRPr="00934A5D">
        <w:rPr>
          <w:rFonts w:eastAsiaTheme="minorHAnsi" w:cstheme="minorBidi"/>
          <w:szCs w:val="24"/>
        </w:rPr>
        <w:t xml:space="preserve">Hrvatska akademska i istraživačka mreža </w:t>
      </w:r>
      <w:r w:rsidR="00840E08">
        <w:rPr>
          <w:rFonts w:eastAsiaTheme="minorHAnsi" w:cstheme="minorBidi"/>
          <w:szCs w:val="24"/>
        </w:rPr>
        <w:t xml:space="preserve">– CARNet </w:t>
      </w:r>
      <w:r w:rsidRPr="00934A5D">
        <w:rPr>
          <w:rFonts w:eastAsiaTheme="minorHAnsi" w:cstheme="minorBidi"/>
          <w:szCs w:val="24"/>
        </w:rPr>
        <w:t xml:space="preserve">(u daljnjem tekstu: CARNet ili </w:t>
      </w:r>
      <w:r w:rsidR="007D4D73" w:rsidRPr="00934A5D">
        <w:rPr>
          <w:rFonts w:eastAsiaTheme="minorHAnsi" w:cstheme="minorBidi"/>
          <w:szCs w:val="24"/>
        </w:rPr>
        <w:t>n</w:t>
      </w:r>
      <w:r w:rsidRPr="00934A5D">
        <w:rPr>
          <w:rFonts w:eastAsiaTheme="minorHAnsi" w:cstheme="minorBidi"/>
          <w:szCs w:val="24"/>
        </w:rPr>
        <w:t>aručitelj) će voditi provedbu zajedničkog i koordiniranog nacionalnog projekta pod nazivom “</w:t>
      </w:r>
      <w:r w:rsidR="00CA4BC5" w:rsidRPr="00934A5D">
        <w:rPr>
          <w:rFonts w:eastAsiaTheme="minorHAnsi" w:cstheme="minorBidi"/>
          <w:szCs w:val="24"/>
        </w:rPr>
        <w:t>e-Škole: Uspostava sustava razvoja digitalno zrelih škola"</w:t>
      </w:r>
      <w:r w:rsidRPr="00934A5D">
        <w:rPr>
          <w:rFonts w:eastAsiaTheme="minorHAnsi" w:cstheme="minorBidi"/>
          <w:sz w:val="21"/>
          <w:szCs w:val="24"/>
        </w:rPr>
        <w:t xml:space="preserve"> </w:t>
      </w:r>
      <w:r w:rsidRPr="00934A5D">
        <w:rPr>
          <w:rFonts w:eastAsiaTheme="minorHAnsi" w:cstheme="minorBidi"/>
          <w:szCs w:val="24"/>
        </w:rPr>
        <w:t>u razdoblju od 201</w:t>
      </w:r>
      <w:r w:rsidR="00BB5B0F" w:rsidRPr="00934A5D">
        <w:rPr>
          <w:rFonts w:eastAsiaTheme="minorHAnsi" w:cstheme="minorBidi"/>
          <w:szCs w:val="24"/>
        </w:rPr>
        <w:t>5</w:t>
      </w:r>
      <w:r w:rsidRPr="00934A5D">
        <w:rPr>
          <w:rFonts w:eastAsiaTheme="minorHAnsi" w:cstheme="minorBidi"/>
          <w:szCs w:val="24"/>
        </w:rPr>
        <w:t xml:space="preserve">. do 2023. </w:t>
      </w:r>
      <w:r w:rsidR="00E144DC" w:rsidRPr="00934A5D">
        <w:rPr>
          <w:rFonts w:eastAsiaTheme="minorHAnsi" w:cstheme="minorBidi"/>
          <w:szCs w:val="24"/>
        </w:rPr>
        <w:t xml:space="preserve">godine </w:t>
      </w:r>
      <w:r w:rsidRPr="00934A5D">
        <w:rPr>
          <w:rFonts w:eastAsiaTheme="minorHAnsi" w:cstheme="minorBidi"/>
          <w:szCs w:val="24"/>
        </w:rPr>
        <w:t>(dalje u tekstu: Projekt).</w:t>
      </w:r>
      <w:r w:rsidR="00CA4BC5" w:rsidRPr="00934A5D">
        <w:rPr>
          <w:rFonts w:eastAsiaTheme="minorHAnsi" w:cstheme="minorBidi"/>
          <w:szCs w:val="24"/>
        </w:rPr>
        <w:t xml:space="preserve"> </w:t>
      </w:r>
      <w:r w:rsidR="00335243" w:rsidRPr="00934A5D">
        <w:rPr>
          <w:szCs w:val="24"/>
        </w:rPr>
        <w:t>e</w:t>
      </w:r>
      <w:r w:rsidR="00D73894" w:rsidRPr="00934A5D">
        <w:rPr>
          <w:szCs w:val="24"/>
        </w:rPr>
        <w:t>-</w:t>
      </w:r>
      <w:r w:rsidR="00335243" w:rsidRPr="00934A5D">
        <w:rPr>
          <w:szCs w:val="24"/>
        </w:rPr>
        <w:t>Š</w:t>
      </w:r>
      <w:r w:rsidR="00D73894" w:rsidRPr="00934A5D">
        <w:rPr>
          <w:szCs w:val="24"/>
        </w:rPr>
        <w:t>kole su digitalno zrele škole, spojene na ultra-brzi Internet, visoko opremljene adekvatnom IKT opremom te visokom razinom automatizacije poslovnih i edukacijskih procesa. Zaposlenici u takvim školama su digitalno kompetentni, a učenici se potiču i uče da i sami postanu digitalno kompetentni. Zaposlenici i učenici svakodnevno koriste IKT opremu u svrhu obrazovanja, uključujući, ali ne i ograničavajući se na, korištenje edukacijskih aplikacija i digitalnih edukacijskih resursa, osiguravajući na taj način da današnji učenici postanu konkurentni na tržištu rada sutrašnjice.</w:t>
      </w:r>
    </w:p>
    <w:p w14:paraId="08FAAF56" w14:textId="77777777" w:rsidR="008C645F" w:rsidRPr="00934A5D" w:rsidRDefault="008C645F" w:rsidP="00491550">
      <w:pPr>
        <w:pStyle w:val="PlainText"/>
        <w:rPr>
          <w:szCs w:val="24"/>
        </w:rPr>
      </w:pPr>
    </w:p>
    <w:p w14:paraId="14253B08" w14:textId="77777777" w:rsidR="00616FAF" w:rsidRPr="00934A5D" w:rsidRDefault="00CA4BC5" w:rsidP="00491550">
      <w:pPr>
        <w:pStyle w:val="PlainText"/>
        <w:rPr>
          <w:szCs w:val="24"/>
        </w:rPr>
      </w:pPr>
      <w:r w:rsidRPr="00934A5D">
        <w:rPr>
          <w:rFonts w:ascii="Myriad Pro" w:hAnsi="Myriad Pro"/>
          <w:sz w:val="24"/>
          <w:szCs w:val="24"/>
        </w:rPr>
        <w:t xml:space="preserve">Projekt će se izvoditi kroz dvije faze: pilot projekt u trajanju od </w:t>
      </w:r>
      <w:r w:rsidR="003F2729" w:rsidRPr="00934A5D">
        <w:rPr>
          <w:rFonts w:ascii="Myriad Pro" w:hAnsi="Myriad Pro"/>
          <w:sz w:val="24"/>
          <w:szCs w:val="24"/>
        </w:rPr>
        <w:t xml:space="preserve">1. ožujka </w:t>
      </w:r>
      <w:r w:rsidRPr="00934A5D">
        <w:rPr>
          <w:rFonts w:ascii="Myriad Pro" w:hAnsi="Myriad Pro"/>
          <w:sz w:val="24"/>
          <w:szCs w:val="24"/>
        </w:rPr>
        <w:t xml:space="preserve">2015. do </w:t>
      </w:r>
      <w:r w:rsidR="003F2729" w:rsidRPr="00934A5D">
        <w:rPr>
          <w:rFonts w:ascii="Myriad Pro" w:hAnsi="Myriad Pro"/>
          <w:sz w:val="24"/>
          <w:szCs w:val="24"/>
        </w:rPr>
        <w:t xml:space="preserve">28. veljače </w:t>
      </w:r>
      <w:r w:rsidRPr="00934A5D">
        <w:rPr>
          <w:rFonts w:ascii="Myriad Pro" w:hAnsi="Myriad Pro"/>
          <w:sz w:val="24"/>
          <w:szCs w:val="24"/>
        </w:rPr>
        <w:t>2018. godine i glavni pr</w:t>
      </w:r>
      <w:r w:rsidR="006F42FA" w:rsidRPr="00934A5D">
        <w:rPr>
          <w:rFonts w:ascii="Myriad Pro" w:hAnsi="Myriad Pro"/>
          <w:sz w:val="24"/>
          <w:szCs w:val="24"/>
        </w:rPr>
        <w:t>ojekt u trajanju od 2018. do 202</w:t>
      </w:r>
      <w:r w:rsidRPr="00934A5D">
        <w:rPr>
          <w:rFonts w:ascii="Myriad Pro" w:hAnsi="Myriad Pro"/>
          <w:sz w:val="24"/>
          <w:szCs w:val="24"/>
        </w:rPr>
        <w:t xml:space="preserve">3. godine. </w:t>
      </w:r>
      <w:r w:rsidR="006F4BBB" w:rsidRPr="00934A5D">
        <w:rPr>
          <w:rFonts w:ascii="Myriad Pro" w:hAnsi="Myriad Pro"/>
          <w:sz w:val="24"/>
          <w:szCs w:val="24"/>
        </w:rPr>
        <w:t xml:space="preserve">U pilot projekt je uključeno 150 škola, </w:t>
      </w:r>
      <w:r w:rsidR="00B977DA" w:rsidRPr="00934A5D">
        <w:rPr>
          <w:rFonts w:ascii="Myriad Pro" w:hAnsi="Myriad Pro"/>
          <w:sz w:val="24"/>
          <w:szCs w:val="24"/>
        </w:rPr>
        <w:t xml:space="preserve">od kojih su 100 osnovne škole, </w:t>
      </w:r>
      <w:r w:rsidR="00385DE8" w:rsidRPr="00934A5D">
        <w:rPr>
          <w:rFonts w:ascii="Myriad Pro" w:hAnsi="Myriad Pro"/>
          <w:sz w:val="24"/>
          <w:szCs w:val="24"/>
        </w:rPr>
        <w:t xml:space="preserve">a 50 </w:t>
      </w:r>
      <w:r w:rsidR="00D73894" w:rsidRPr="00934A5D">
        <w:rPr>
          <w:rFonts w:ascii="Myriad Pro" w:hAnsi="Myriad Pro"/>
          <w:sz w:val="24"/>
          <w:szCs w:val="24"/>
        </w:rPr>
        <w:t xml:space="preserve">je </w:t>
      </w:r>
      <w:r w:rsidR="00385DE8" w:rsidRPr="00934A5D">
        <w:rPr>
          <w:rFonts w:ascii="Myriad Pro" w:hAnsi="Myriad Pro"/>
          <w:sz w:val="24"/>
          <w:szCs w:val="24"/>
        </w:rPr>
        <w:t>srednjih škola (uključujući gimnazije i strukovne)</w:t>
      </w:r>
      <w:r w:rsidR="003F2729" w:rsidRPr="00934A5D">
        <w:rPr>
          <w:rFonts w:ascii="Myriad Pro" w:hAnsi="Myriad Pro"/>
          <w:sz w:val="24"/>
          <w:szCs w:val="24"/>
        </w:rPr>
        <w:t xml:space="preserve">, u kojima se obrazuje ukupno </w:t>
      </w:r>
      <w:r w:rsidR="00A17E38" w:rsidRPr="00934A5D">
        <w:rPr>
          <w:rFonts w:ascii="Myriad Pro" w:hAnsi="Myriad Pro"/>
          <w:sz w:val="24"/>
          <w:szCs w:val="24"/>
        </w:rPr>
        <w:t xml:space="preserve">oko </w:t>
      </w:r>
      <w:r w:rsidR="006F42FA" w:rsidRPr="00934A5D">
        <w:rPr>
          <w:rFonts w:ascii="Myriad Pro" w:hAnsi="Myriad Pro"/>
          <w:sz w:val="24"/>
          <w:szCs w:val="24"/>
        </w:rPr>
        <w:t>69</w:t>
      </w:r>
      <w:r w:rsidR="00EA14C6" w:rsidRPr="00934A5D">
        <w:rPr>
          <w:rFonts w:ascii="Myriad Pro" w:hAnsi="Myriad Pro"/>
          <w:sz w:val="24"/>
          <w:szCs w:val="24"/>
        </w:rPr>
        <w:t>.</w:t>
      </w:r>
      <w:r w:rsidR="006F42FA" w:rsidRPr="00934A5D">
        <w:rPr>
          <w:rFonts w:ascii="Myriad Pro" w:hAnsi="Myriad Pro"/>
          <w:sz w:val="24"/>
          <w:szCs w:val="24"/>
        </w:rPr>
        <w:t>000</w:t>
      </w:r>
      <w:r w:rsidR="003F2729" w:rsidRPr="00934A5D">
        <w:rPr>
          <w:rFonts w:ascii="Myriad Pro" w:hAnsi="Myriad Pro"/>
          <w:sz w:val="24"/>
          <w:szCs w:val="24"/>
        </w:rPr>
        <w:t xml:space="preserve"> učenika</w:t>
      </w:r>
      <w:r w:rsidR="00A17E38" w:rsidRPr="00934A5D">
        <w:rPr>
          <w:rFonts w:ascii="Myriad Pro" w:hAnsi="Myriad Pro"/>
          <w:sz w:val="24"/>
          <w:szCs w:val="24"/>
        </w:rPr>
        <w:t xml:space="preserve"> i zaposleno je ukupno oko 6.800 odgojno-obrazovnih djelatnika</w:t>
      </w:r>
      <w:r w:rsidR="00385DE8" w:rsidRPr="00934A5D">
        <w:rPr>
          <w:rFonts w:ascii="Myriad Pro" w:hAnsi="Myriad Pro"/>
          <w:sz w:val="24"/>
          <w:szCs w:val="24"/>
        </w:rPr>
        <w:t xml:space="preserve">. </w:t>
      </w:r>
      <w:r w:rsidR="00CF4EFF" w:rsidRPr="00934A5D">
        <w:rPr>
          <w:rFonts w:ascii="Myriad Pro" w:hAnsi="Myriad Pro"/>
          <w:sz w:val="24"/>
          <w:szCs w:val="24"/>
        </w:rPr>
        <w:t xml:space="preserve">U istraživanje je potrebno uključiti i </w:t>
      </w:r>
      <w:r w:rsidR="00D408FC" w:rsidRPr="00934A5D">
        <w:rPr>
          <w:rFonts w:ascii="Myriad Pro" w:hAnsi="Myriad Pro"/>
          <w:sz w:val="24"/>
          <w:szCs w:val="24"/>
        </w:rPr>
        <w:t xml:space="preserve">učenike s invaliditetom </w:t>
      </w:r>
      <w:r w:rsidR="00CF4EFF" w:rsidRPr="00934A5D">
        <w:rPr>
          <w:rFonts w:ascii="Myriad Pro" w:hAnsi="Myriad Pro"/>
          <w:sz w:val="24"/>
          <w:szCs w:val="24"/>
        </w:rPr>
        <w:t>koj</w:t>
      </w:r>
      <w:r w:rsidR="00D408FC" w:rsidRPr="00934A5D">
        <w:rPr>
          <w:rFonts w:ascii="Myriad Pro" w:hAnsi="Myriad Pro"/>
          <w:sz w:val="24"/>
          <w:szCs w:val="24"/>
        </w:rPr>
        <w:t>i</w:t>
      </w:r>
      <w:r w:rsidR="00CF4EFF" w:rsidRPr="00934A5D">
        <w:rPr>
          <w:rFonts w:ascii="Myriad Pro" w:hAnsi="Myriad Pro"/>
          <w:sz w:val="24"/>
          <w:szCs w:val="24"/>
        </w:rPr>
        <w:t xml:space="preserve"> su integriran</w:t>
      </w:r>
      <w:r w:rsidR="00D408FC" w:rsidRPr="00934A5D">
        <w:rPr>
          <w:rFonts w:ascii="Myriad Pro" w:hAnsi="Myriad Pro"/>
          <w:sz w:val="24"/>
          <w:szCs w:val="24"/>
        </w:rPr>
        <w:t>i</w:t>
      </w:r>
      <w:r w:rsidR="00CF4EFF" w:rsidRPr="00934A5D">
        <w:rPr>
          <w:rFonts w:ascii="Myriad Pro" w:hAnsi="Myriad Pro"/>
          <w:sz w:val="24"/>
          <w:szCs w:val="24"/>
        </w:rPr>
        <w:t xml:space="preserve"> u </w:t>
      </w:r>
      <w:r w:rsidR="00D408FC" w:rsidRPr="00934A5D">
        <w:rPr>
          <w:rFonts w:ascii="Myriad Pro" w:hAnsi="Myriad Pro"/>
          <w:sz w:val="24"/>
          <w:szCs w:val="24"/>
        </w:rPr>
        <w:t xml:space="preserve">redovnu </w:t>
      </w:r>
      <w:r w:rsidR="00CF4EFF" w:rsidRPr="00934A5D">
        <w:rPr>
          <w:rFonts w:ascii="Myriad Pro" w:hAnsi="Myriad Pro"/>
          <w:sz w:val="24"/>
          <w:szCs w:val="24"/>
        </w:rPr>
        <w:t>nastav</w:t>
      </w:r>
      <w:r w:rsidR="00D408FC" w:rsidRPr="00934A5D">
        <w:rPr>
          <w:rFonts w:ascii="Myriad Pro" w:hAnsi="Myriad Pro"/>
          <w:sz w:val="24"/>
          <w:szCs w:val="24"/>
        </w:rPr>
        <w:t>u</w:t>
      </w:r>
      <w:r w:rsidR="00CF4EFF" w:rsidRPr="00934A5D">
        <w:rPr>
          <w:rFonts w:ascii="Myriad Pro" w:hAnsi="Myriad Pro"/>
          <w:sz w:val="24"/>
          <w:szCs w:val="24"/>
        </w:rPr>
        <w:t xml:space="preserve"> u uključenih 150 škola. </w:t>
      </w:r>
      <w:r w:rsidR="00385DE8" w:rsidRPr="00934A5D">
        <w:rPr>
          <w:rFonts w:ascii="Myriad Pro" w:hAnsi="Myriad Pro"/>
          <w:sz w:val="24"/>
          <w:szCs w:val="24"/>
        </w:rPr>
        <w:t>Ovih je 150 škola odabrano nakon što se na CARNet</w:t>
      </w:r>
      <w:r w:rsidR="00022A70" w:rsidRPr="00934A5D">
        <w:rPr>
          <w:rFonts w:ascii="Myriad Pro" w:hAnsi="Myriad Pro"/>
          <w:sz w:val="24"/>
          <w:szCs w:val="24"/>
        </w:rPr>
        <w:t>-</w:t>
      </w:r>
      <w:r w:rsidR="00385DE8" w:rsidRPr="00934A5D">
        <w:rPr>
          <w:rFonts w:ascii="Myriad Pro" w:hAnsi="Myriad Pro"/>
          <w:sz w:val="24"/>
          <w:szCs w:val="24"/>
        </w:rPr>
        <w:t xml:space="preserve">ov javni poziv za sudjelovanje u projektu odazvalo 705 škola. Više informacija o cijelom </w:t>
      </w:r>
      <w:r w:rsidR="00963D57" w:rsidRPr="00934A5D">
        <w:rPr>
          <w:rFonts w:ascii="Myriad Pro" w:hAnsi="Myriad Pro"/>
          <w:sz w:val="24"/>
          <w:szCs w:val="24"/>
        </w:rPr>
        <w:t>P</w:t>
      </w:r>
      <w:r w:rsidR="00385DE8" w:rsidRPr="00934A5D">
        <w:rPr>
          <w:rFonts w:ascii="Myriad Pro" w:hAnsi="Myriad Pro"/>
          <w:sz w:val="24"/>
          <w:szCs w:val="24"/>
        </w:rPr>
        <w:t xml:space="preserve">rojektu može se vidjeti na http://www.carnet.hr/e-skole, a o javnom pozivu i njegovim rezultatima na </w:t>
      </w:r>
      <w:hyperlink r:id="rId15" w:anchor="mod_news" w:history="1">
        <w:r w:rsidR="00385DE8" w:rsidRPr="00934A5D">
          <w:rPr>
            <w:rStyle w:val="Hyperlink"/>
            <w:rFonts w:ascii="Myriad Pro" w:hAnsi="Myriad Pro"/>
            <w:sz w:val="24"/>
            <w:szCs w:val="24"/>
          </w:rPr>
          <w:t>http://www.carnet.hr/e-skole/novosti?news_hk=58408&amp;news_id=3519&amp;mshow=92434#mod_news</w:t>
        </w:r>
      </w:hyperlink>
      <w:r w:rsidR="00385DE8" w:rsidRPr="00934A5D">
        <w:rPr>
          <w:rFonts w:ascii="Myriad Pro" w:hAnsi="Myriad Pro"/>
          <w:sz w:val="24"/>
          <w:szCs w:val="24"/>
        </w:rPr>
        <w:t>.</w:t>
      </w:r>
      <w:r w:rsidR="00963D57" w:rsidRPr="00934A5D">
        <w:rPr>
          <w:rFonts w:ascii="Myriad Pro" w:hAnsi="Myriad Pro"/>
          <w:sz w:val="24"/>
          <w:szCs w:val="24"/>
        </w:rPr>
        <w:t xml:space="preserve"> Planirano je da se projektne aktivnosti, po završetku pilot projekta, nastave u glavnom projektu koji bi obuhvatio sve škole u Republici Hrvatskoj.  U glavnom projektu primijenila bi se iskustva iz pilot projekta, </w:t>
      </w:r>
      <w:r w:rsidR="003F5AE7" w:rsidRPr="00934A5D">
        <w:rPr>
          <w:rFonts w:ascii="Myriad Pro" w:hAnsi="Myriad Pro"/>
          <w:sz w:val="24"/>
          <w:szCs w:val="24"/>
        </w:rPr>
        <w:t>te bi se na temelju preporuka proizašlih iz pilot projekta pojedine aktivnosti revidirale.</w:t>
      </w:r>
      <w:r w:rsidR="00D73894" w:rsidRPr="00934A5D">
        <w:rPr>
          <w:rFonts w:ascii="Myriad Pro" w:hAnsi="Myriad Pro"/>
          <w:sz w:val="24"/>
          <w:szCs w:val="24"/>
        </w:rPr>
        <w:t xml:space="preserve"> </w:t>
      </w:r>
      <w:r w:rsidRPr="00934A5D">
        <w:rPr>
          <w:rFonts w:ascii="Myriad Pro" w:hAnsi="Myriad Pro"/>
          <w:sz w:val="24"/>
          <w:szCs w:val="24"/>
        </w:rPr>
        <w:t xml:space="preserve">Ova </w:t>
      </w:r>
      <w:r w:rsidR="00AF08F8" w:rsidRPr="00934A5D">
        <w:rPr>
          <w:rFonts w:ascii="Myriad Pro" w:hAnsi="Myriad Pro"/>
          <w:sz w:val="24"/>
          <w:szCs w:val="24"/>
        </w:rPr>
        <w:t>d</w:t>
      </w:r>
      <w:r w:rsidR="00581CCA" w:rsidRPr="00934A5D">
        <w:rPr>
          <w:rFonts w:ascii="Myriad Pro" w:hAnsi="Myriad Pro"/>
          <w:sz w:val="24"/>
          <w:szCs w:val="24"/>
        </w:rPr>
        <w:t>okumentacija za nadmetanje se</w:t>
      </w:r>
      <w:r w:rsidRPr="00934A5D">
        <w:rPr>
          <w:rFonts w:ascii="Myriad Pro" w:hAnsi="Myriad Pro"/>
          <w:sz w:val="24"/>
          <w:szCs w:val="24"/>
        </w:rPr>
        <w:t xml:space="preserve"> odnosi na </w:t>
      </w:r>
      <w:r w:rsidR="00385DE8" w:rsidRPr="00934A5D">
        <w:rPr>
          <w:rFonts w:ascii="Myriad Pro" w:hAnsi="Myriad Pro"/>
          <w:sz w:val="24"/>
          <w:szCs w:val="24"/>
        </w:rPr>
        <w:t xml:space="preserve">aktivnosti </w:t>
      </w:r>
      <w:r w:rsidRPr="00934A5D">
        <w:rPr>
          <w:rFonts w:ascii="Myriad Pro" w:hAnsi="Myriad Pro"/>
          <w:sz w:val="24"/>
          <w:szCs w:val="24"/>
        </w:rPr>
        <w:t>pilot projekt</w:t>
      </w:r>
      <w:r w:rsidR="00385DE8" w:rsidRPr="00934A5D">
        <w:rPr>
          <w:rFonts w:ascii="Myriad Pro" w:hAnsi="Myriad Pro"/>
          <w:sz w:val="24"/>
          <w:szCs w:val="24"/>
        </w:rPr>
        <w:t>a, a time prvenstveno i na 150 škola koje su njime obuhvaćene</w:t>
      </w:r>
      <w:r w:rsidRPr="00934A5D">
        <w:rPr>
          <w:rFonts w:ascii="Myriad Pro" w:hAnsi="Myriad Pro"/>
          <w:sz w:val="24"/>
          <w:szCs w:val="24"/>
        </w:rPr>
        <w:t>.</w:t>
      </w:r>
      <w:r w:rsidR="00481569" w:rsidRPr="00934A5D">
        <w:rPr>
          <w:rFonts w:ascii="Myriad Pro" w:hAnsi="Myriad Pro"/>
          <w:sz w:val="24"/>
          <w:szCs w:val="24"/>
        </w:rPr>
        <w:t xml:space="preserve"> Osim 150 škola kao organizacija, primarne skupine koje u njima treba istražiti su nastavnici prirodoslovn</w:t>
      </w:r>
      <w:r w:rsidR="0007499B" w:rsidRPr="00934A5D">
        <w:rPr>
          <w:rFonts w:ascii="Myriad Pro" w:hAnsi="Myriad Pro"/>
          <w:sz w:val="24"/>
          <w:szCs w:val="24"/>
        </w:rPr>
        <w:t>o-matematičkog područja</w:t>
      </w:r>
      <w:r w:rsidR="00481569" w:rsidRPr="00934A5D">
        <w:rPr>
          <w:rFonts w:ascii="Myriad Pro" w:hAnsi="Myriad Pro"/>
          <w:sz w:val="24"/>
          <w:szCs w:val="24"/>
        </w:rPr>
        <w:t xml:space="preserve"> koji u </w:t>
      </w:r>
      <w:r w:rsidR="003F2729" w:rsidRPr="00934A5D">
        <w:rPr>
          <w:rFonts w:ascii="Myriad Pro" w:hAnsi="Myriad Pro"/>
          <w:sz w:val="24"/>
          <w:szCs w:val="24"/>
        </w:rPr>
        <w:t>njima rade</w:t>
      </w:r>
      <w:r w:rsidR="006A14F7" w:rsidRPr="00934A5D">
        <w:rPr>
          <w:rFonts w:ascii="Myriad Pro" w:hAnsi="Myriad Pro"/>
          <w:sz w:val="24"/>
          <w:szCs w:val="24"/>
        </w:rPr>
        <w:t xml:space="preserve"> (</w:t>
      </w:r>
      <w:r w:rsidR="00481569" w:rsidRPr="00934A5D">
        <w:rPr>
          <w:rFonts w:ascii="Myriad Pro" w:hAnsi="Myriad Pro"/>
          <w:sz w:val="24"/>
          <w:szCs w:val="24"/>
        </w:rPr>
        <w:t xml:space="preserve">oko </w:t>
      </w:r>
      <w:r w:rsidR="00860383" w:rsidRPr="00934A5D">
        <w:rPr>
          <w:rFonts w:ascii="Myriad Pro" w:hAnsi="Myriad Pro"/>
          <w:sz w:val="24"/>
          <w:szCs w:val="24"/>
        </w:rPr>
        <w:t>1</w:t>
      </w:r>
      <w:r w:rsidR="00EA14C6" w:rsidRPr="00934A5D">
        <w:rPr>
          <w:rFonts w:ascii="Myriad Pro" w:hAnsi="Myriad Pro"/>
          <w:sz w:val="24"/>
          <w:szCs w:val="24"/>
        </w:rPr>
        <w:t>.</w:t>
      </w:r>
      <w:r w:rsidR="00860383" w:rsidRPr="00934A5D">
        <w:rPr>
          <w:rFonts w:ascii="Myriad Pro" w:hAnsi="Myriad Pro"/>
          <w:sz w:val="24"/>
          <w:szCs w:val="24"/>
        </w:rPr>
        <w:t>200</w:t>
      </w:r>
      <w:r w:rsidR="006A14F7" w:rsidRPr="00934A5D">
        <w:rPr>
          <w:rFonts w:ascii="Myriad Pro" w:hAnsi="Myriad Pro"/>
          <w:sz w:val="24"/>
          <w:szCs w:val="24"/>
        </w:rPr>
        <w:t xml:space="preserve"> osoba)</w:t>
      </w:r>
      <w:r w:rsidR="00481569" w:rsidRPr="00934A5D">
        <w:rPr>
          <w:rFonts w:ascii="Myriad Pro" w:hAnsi="Myriad Pro"/>
          <w:sz w:val="24"/>
          <w:szCs w:val="24"/>
        </w:rPr>
        <w:t xml:space="preserve">, te učenici 7. i 8. razreda u osnovnim školama </w:t>
      </w:r>
      <w:r w:rsidR="006A14F7" w:rsidRPr="00934A5D">
        <w:rPr>
          <w:rFonts w:ascii="Myriad Pro" w:hAnsi="Myriad Pro"/>
          <w:sz w:val="24"/>
          <w:szCs w:val="24"/>
        </w:rPr>
        <w:t>(oko 10</w:t>
      </w:r>
      <w:r w:rsidR="00EA14C6" w:rsidRPr="00934A5D">
        <w:rPr>
          <w:rFonts w:ascii="Myriad Pro" w:hAnsi="Myriad Pro"/>
          <w:sz w:val="24"/>
          <w:szCs w:val="24"/>
        </w:rPr>
        <w:t>.</w:t>
      </w:r>
      <w:r w:rsidR="006A14F7" w:rsidRPr="00934A5D">
        <w:rPr>
          <w:rFonts w:ascii="Myriad Pro" w:hAnsi="Myriad Pro"/>
          <w:sz w:val="24"/>
          <w:szCs w:val="24"/>
        </w:rPr>
        <w:t xml:space="preserve">500 osoba) </w:t>
      </w:r>
      <w:r w:rsidR="00481569" w:rsidRPr="00934A5D">
        <w:rPr>
          <w:rFonts w:ascii="Myriad Pro" w:hAnsi="Myriad Pro"/>
          <w:sz w:val="24"/>
          <w:szCs w:val="24"/>
        </w:rPr>
        <w:t xml:space="preserve">i 1. i 2. razreda u srednjima </w:t>
      </w:r>
      <w:r w:rsidR="006A14F7" w:rsidRPr="00934A5D">
        <w:rPr>
          <w:rFonts w:ascii="Myriad Pro" w:hAnsi="Myriad Pro"/>
          <w:sz w:val="24"/>
          <w:szCs w:val="24"/>
        </w:rPr>
        <w:t>(</w:t>
      </w:r>
      <w:r w:rsidR="00481569" w:rsidRPr="00934A5D">
        <w:rPr>
          <w:rFonts w:ascii="Myriad Pro" w:hAnsi="Myriad Pro"/>
          <w:sz w:val="24"/>
          <w:szCs w:val="24"/>
        </w:rPr>
        <w:t>oko</w:t>
      </w:r>
      <w:r w:rsidR="00860383" w:rsidRPr="00934A5D">
        <w:rPr>
          <w:rFonts w:ascii="Myriad Pro" w:hAnsi="Myriad Pro"/>
          <w:sz w:val="24"/>
          <w:szCs w:val="24"/>
        </w:rPr>
        <w:t xml:space="preserve"> </w:t>
      </w:r>
      <w:r w:rsidR="006A14F7" w:rsidRPr="00934A5D">
        <w:rPr>
          <w:rFonts w:ascii="Myriad Pro" w:hAnsi="Myriad Pro"/>
          <w:sz w:val="24"/>
          <w:szCs w:val="24"/>
        </w:rPr>
        <w:t>13</w:t>
      </w:r>
      <w:r w:rsidR="00A17E38" w:rsidRPr="00934A5D">
        <w:rPr>
          <w:rFonts w:ascii="Myriad Pro" w:hAnsi="Myriad Pro"/>
          <w:sz w:val="24"/>
          <w:szCs w:val="24"/>
        </w:rPr>
        <w:t>.</w:t>
      </w:r>
      <w:r w:rsidR="006A14F7" w:rsidRPr="00934A5D">
        <w:rPr>
          <w:rFonts w:ascii="Myriad Pro" w:hAnsi="Myriad Pro"/>
          <w:sz w:val="24"/>
          <w:szCs w:val="24"/>
        </w:rPr>
        <w:t>500 osoba)</w:t>
      </w:r>
      <w:r w:rsidR="006F42FA" w:rsidRPr="00934A5D">
        <w:rPr>
          <w:rFonts w:ascii="Myriad Pro" w:hAnsi="Myriad Pro"/>
          <w:sz w:val="24"/>
          <w:szCs w:val="24"/>
        </w:rPr>
        <w:t xml:space="preserve"> kojima su namijenjeni materijali koji će biti razvijeni kroz pilot projekt</w:t>
      </w:r>
      <w:r w:rsidR="00860383" w:rsidRPr="00934A5D">
        <w:rPr>
          <w:rFonts w:ascii="Myriad Pro" w:hAnsi="Myriad Pro"/>
          <w:sz w:val="24"/>
          <w:szCs w:val="24"/>
        </w:rPr>
        <w:t xml:space="preserve">. Fokusiranje istraživanja na škole kao organizacije uključene u pilot projekt i na ove dvije populacije ne isključuje potrebu i mogućnost da se u nekim aspektima istraživanja u njega uključi i širi broj škola i/ili šira populacija, u smislu kontrolnih grupa, usporedbe s općom populacijom i sl.  </w:t>
      </w:r>
    </w:p>
    <w:p w14:paraId="73564BA3" w14:textId="77777777" w:rsidR="008C645F" w:rsidRPr="00934A5D" w:rsidRDefault="00616FAF" w:rsidP="00D373D1">
      <w:pPr>
        <w:spacing w:before="0" w:after="0"/>
        <w:rPr>
          <w:szCs w:val="24"/>
        </w:rPr>
      </w:pPr>
      <w:r w:rsidRPr="00934A5D">
        <w:rPr>
          <w:szCs w:val="24"/>
        </w:rPr>
        <w:t xml:space="preserve"> </w:t>
      </w:r>
    </w:p>
    <w:p w14:paraId="50A0B316" w14:textId="77777777" w:rsidR="00616FAF" w:rsidRPr="00934A5D" w:rsidRDefault="00616FAF" w:rsidP="00D373D1">
      <w:pPr>
        <w:spacing w:before="0" w:after="0"/>
        <w:rPr>
          <w:szCs w:val="24"/>
        </w:rPr>
      </w:pPr>
      <w:r w:rsidRPr="00934A5D">
        <w:rPr>
          <w:szCs w:val="24"/>
        </w:rPr>
        <w:t xml:space="preserve">S aspekta sufinanciranja, </w:t>
      </w:r>
      <w:r w:rsidR="00581CCA" w:rsidRPr="00934A5D">
        <w:rPr>
          <w:szCs w:val="24"/>
        </w:rPr>
        <w:t xml:space="preserve">pilot </w:t>
      </w:r>
      <w:r w:rsidRPr="00934A5D">
        <w:rPr>
          <w:szCs w:val="24"/>
        </w:rPr>
        <w:t>projekt</w:t>
      </w:r>
      <w:r w:rsidR="00581CCA" w:rsidRPr="00934A5D">
        <w:rPr>
          <w:szCs w:val="24"/>
        </w:rPr>
        <w:t xml:space="preserve"> je</w:t>
      </w:r>
      <w:r w:rsidRPr="00934A5D">
        <w:rPr>
          <w:szCs w:val="24"/>
        </w:rPr>
        <w:t xml:space="preserve"> podijeljen na </w:t>
      </w:r>
      <w:r w:rsidR="00581CCA" w:rsidRPr="00934A5D">
        <w:rPr>
          <w:szCs w:val="24"/>
        </w:rPr>
        <w:t>elemente</w:t>
      </w:r>
      <w:r w:rsidRPr="00934A5D">
        <w:rPr>
          <w:szCs w:val="24"/>
        </w:rPr>
        <w:t xml:space="preserve"> A (planirano sufinanciranje u sklopu Operativnog programa ''Konkurentnost i kohezija'' iz Europskog fonda za regionalni razvoj</w:t>
      </w:r>
      <w:r w:rsidR="00F14E2F" w:rsidRPr="00934A5D">
        <w:rPr>
          <w:szCs w:val="24"/>
        </w:rPr>
        <w:t xml:space="preserve"> (EFRR)</w:t>
      </w:r>
      <w:r w:rsidRPr="00934A5D">
        <w:rPr>
          <w:szCs w:val="24"/>
        </w:rPr>
        <w:t xml:space="preserve">) i </w:t>
      </w:r>
      <w:r w:rsidR="00581CCA" w:rsidRPr="00934A5D">
        <w:rPr>
          <w:szCs w:val="24"/>
        </w:rPr>
        <w:t>elemente</w:t>
      </w:r>
      <w:r w:rsidRPr="00934A5D">
        <w:rPr>
          <w:szCs w:val="24"/>
        </w:rPr>
        <w:t xml:space="preserve"> B (planirano sufinanciranje u sklopu operativnog programa ''Učinkoviti ljudski potencijali'' iz Europskog socijalnog fonda</w:t>
      </w:r>
      <w:r w:rsidR="00F14E2F" w:rsidRPr="00934A5D">
        <w:rPr>
          <w:szCs w:val="24"/>
        </w:rPr>
        <w:t xml:space="preserve"> (ESF)</w:t>
      </w:r>
      <w:r w:rsidRPr="00934A5D">
        <w:rPr>
          <w:szCs w:val="24"/>
        </w:rPr>
        <w:t xml:space="preserve">). Provedba </w:t>
      </w:r>
      <w:r w:rsidR="00581CCA" w:rsidRPr="00934A5D">
        <w:rPr>
          <w:szCs w:val="24"/>
        </w:rPr>
        <w:t xml:space="preserve">svih elemenata </w:t>
      </w:r>
      <w:r w:rsidRPr="00934A5D">
        <w:rPr>
          <w:szCs w:val="24"/>
        </w:rPr>
        <w:t>organizirana je tako da su aktivnosti usklađene s aspekta međuovisnosti i vremenskog slijeda</w:t>
      </w:r>
      <w:r w:rsidR="00581CCA" w:rsidRPr="00934A5D">
        <w:rPr>
          <w:szCs w:val="24"/>
        </w:rPr>
        <w:t>,</w:t>
      </w:r>
      <w:r w:rsidRPr="00934A5D">
        <w:rPr>
          <w:szCs w:val="24"/>
        </w:rPr>
        <w:t xml:space="preserve"> kako bi se osiguralo da određene aktivnosti i njihovi rezultati koje stvaraju temelj i preduvjete za provođenje drugih aktivnosti budu pravovremeno provedene i omogućuju nesmetani tijek provedbe </w:t>
      </w:r>
      <w:r w:rsidR="00581CCA" w:rsidRPr="00934A5D">
        <w:rPr>
          <w:szCs w:val="24"/>
        </w:rPr>
        <w:t xml:space="preserve">pilot </w:t>
      </w:r>
      <w:r w:rsidRPr="00934A5D">
        <w:rPr>
          <w:szCs w:val="24"/>
        </w:rPr>
        <w:t xml:space="preserve">projekta. </w:t>
      </w:r>
      <w:r w:rsidR="00581CCA" w:rsidRPr="00934A5D">
        <w:rPr>
          <w:szCs w:val="24"/>
        </w:rPr>
        <w:t>O</w:t>
      </w:r>
      <w:r w:rsidRPr="00934A5D">
        <w:rPr>
          <w:szCs w:val="24"/>
        </w:rPr>
        <w:t xml:space="preserve">va </w:t>
      </w:r>
      <w:r w:rsidR="00AF08F8" w:rsidRPr="00934A5D">
        <w:rPr>
          <w:szCs w:val="24"/>
        </w:rPr>
        <w:t>d</w:t>
      </w:r>
      <w:r w:rsidRPr="00934A5D">
        <w:rPr>
          <w:szCs w:val="24"/>
        </w:rPr>
        <w:t xml:space="preserve">okumentacija za nadmetanje se odnosi na pružanje usluga u sklopu cjelokupnog </w:t>
      </w:r>
      <w:r w:rsidR="00581CCA" w:rsidRPr="00934A5D">
        <w:rPr>
          <w:szCs w:val="24"/>
        </w:rPr>
        <w:t>pilot p</w:t>
      </w:r>
      <w:r w:rsidRPr="00934A5D">
        <w:rPr>
          <w:szCs w:val="24"/>
        </w:rPr>
        <w:t>rojekta</w:t>
      </w:r>
      <w:r w:rsidR="00581CCA" w:rsidRPr="00934A5D">
        <w:rPr>
          <w:szCs w:val="24"/>
        </w:rPr>
        <w:t xml:space="preserve">, tj. i na </w:t>
      </w:r>
      <w:r w:rsidR="00581CCA" w:rsidRPr="00934A5D">
        <w:rPr>
          <w:szCs w:val="24"/>
        </w:rPr>
        <w:lastRenderedPageBreak/>
        <w:t xml:space="preserve">elemente A i elemente B, te su zbog </w:t>
      </w:r>
      <w:r w:rsidR="006F42FA" w:rsidRPr="00934A5D">
        <w:rPr>
          <w:szCs w:val="24"/>
        </w:rPr>
        <w:t>lakšeg razumijevanja</w:t>
      </w:r>
      <w:r w:rsidR="00581CCA" w:rsidRPr="00934A5D">
        <w:rPr>
          <w:szCs w:val="24"/>
        </w:rPr>
        <w:t xml:space="preserve"> svi elementi </w:t>
      </w:r>
      <w:r w:rsidR="00EF77B3" w:rsidRPr="00934A5D">
        <w:rPr>
          <w:szCs w:val="24"/>
        </w:rPr>
        <w:t xml:space="preserve">pilot projekta </w:t>
      </w:r>
      <w:r w:rsidR="00581CCA" w:rsidRPr="00934A5D">
        <w:rPr>
          <w:szCs w:val="24"/>
        </w:rPr>
        <w:t>označeni slovima a-f</w:t>
      </w:r>
      <w:r w:rsidRPr="00934A5D">
        <w:rPr>
          <w:szCs w:val="24"/>
        </w:rPr>
        <w:t>.</w:t>
      </w:r>
      <w:r w:rsidR="00FB16E0" w:rsidRPr="00934A5D">
        <w:rPr>
          <w:szCs w:val="24"/>
        </w:rPr>
        <w:t xml:space="preserve"> Osim elemenata navedenih u </w:t>
      </w:r>
      <w:r w:rsidR="00AF08F8" w:rsidRPr="00934A5D">
        <w:rPr>
          <w:szCs w:val="24"/>
        </w:rPr>
        <w:t>d</w:t>
      </w:r>
      <w:r w:rsidR="00FB16E0" w:rsidRPr="00934A5D">
        <w:rPr>
          <w:szCs w:val="24"/>
        </w:rPr>
        <w:t>okumentaciji, u projektu će se provoditi i druge aktivnosti, ali na njih se ne odnose usluge koje se nabavljaju ovim nadmetanjem.</w:t>
      </w:r>
    </w:p>
    <w:p w14:paraId="40032B09" w14:textId="77777777" w:rsidR="007E6E9E" w:rsidRPr="00934A5D" w:rsidRDefault="007E6E9E" w:rsidP="00D373D1">
      <w:pPr>
        <w:spacing w:before="0" w:after="0"/>
        <w:rPr>
          <w:szCs w:val="24"/>
        </w:rPr>
      </w:pPr>
    </w:p>
    <w:p w14:paraId="5496BC27" w14:textId="77777777" w:rsidR="00822A57" w:rsidRPr="00934A5D" w:rsidRDefault="00822A57" w:rsidP="00491550">
      <w:pPr>
        <w:pStyle w:val="Naslov2"/>
        <w:numPr>
          <w:ilvl w:val="6"/>
          <w:numId w:val="5"/>
        </w:numPr>
        <w:ind w:left="567" w:hanging="567"/>
        <w:rPr>
          <w:szCs w:val="24"/>
        </w:rPr>
      </w:pPr>
      <w:r w:rsidRPr="00934A5D">
        <w:rPr>
          <w:szCs w:val="24"/>
        </w:rPr>
        <w:t>Elementi projekta</w:t>
      </w:r>
    </w:p>
    <w:p w14:paraId="35BD13BD" w14:textId="77777777" w:rsidR="00C52982" w:rsidRPr="00934A5D" w:rsidRDefault="00C52982" w:rsidP="00491550">
      <w:pPr>
        <w:pStyle w:val="Naslov2"/>
        <w:numPr>
          <w:ilvl w:val="0"/>
          <w:numId w:val="0"/>
        </w:numPr>
        <w:ind w:left="567"/>
        <w:rPr>
          <w:szCs w:val="24"/>
        </w:rPr>
      </w:pPr>
    </w:p>
    <w:p w14:paraId="31AAFEE5" w14:textId="77777777" w:rsidR="00822A57" w:rsidRPr="00934A5D" w:rsidRDefault="00E263EA" w:rsidP="00491550">
      <w:pPr>
        <w:pStyle w:val="Naslov4"/>
        <w:numPr>
          <w:ilvl w:val="0"/>
          <w:numId w:val="0"/>
        </w:numPr>
        <w:tabs>
          <w:tab w:val="left" w:pos="0"/>
        </w:tabs>
        <w:rPr>
          <w:szCs w:val="24"/>
        </w:rPr>
      </w:pPr>
      <w:r w:rsidRPr="00934A5D">
        <w:rPr>
          <w:szCs w:val="24"/>
        </w:rPr>
        <w:t xml:space="preserve">Element </w:t>
      </w:r>
      <w:r w:rsidR="00EF77B3" w:rsidRPr="00934A5D">
        <w:rPr>
          <w:szCs w:val="24"/>
        </w:rPr>
        <w:t>a</w:t>
      </w:r>
      <w:r w:rsidR="00822A57" w:rsidRPr="00934A5D">
        <w:rPr>
          <w:szCs w:val="24"/>
        </w:rPr>
        <w:t>: Adekvatna IKT infrastruktura u pilot školama</w:t>
      </w:r>
    </w:p>
    <w:p w14:paraId="08016ABD" w14:textId="77777777" w:rsidR="006D1258" w:rsidRPr="00934A5D" w:rsidRDefault="006D1258" w:rsidP="00491550">
      <w:pPr>
        <w:spacing w:before="0" w:after="0"/>
        <w:rPr>
          <w:szCs w:val="24"/>
        </w:rPr>
      </w:pPr>
    </w:p>
    <w:p w14:paraId="39689C71" w14:textId="77777777" w:rsidR="00D17386" w:rsidRPr="00934A5D" w:rsidRDefault="00D17386" w:rsidP="00D17386">
      <w:pPr>
        <w:spacing w:before="0" w:after="0"/>
      </w:pPr>
      <w:r w:rsidRPr="00934A5D">
        <w:rPr>
          <w:szCs w:val="24"/>
        </w:rPr>
        <w:t xml:space="preserve">Kako bi se ostvarila svrha cjelokupnog pilot projekta, potrebna je cjelovita informatizacija nastavnog i poslovnog procesa u školama. Osnovni cilj ovog elementa je osigurati sve infrastrukturne preduvjete za realizaciju pilot projekta. Cjelovita funkcionalnost sustava uključuje: uspostavu adekvatnih podatkovnih centara, nadogradnju CARNet mreže, uspostavu adekvatne infrastrukture škole uključujući opremanje učionica i osoblja, te uspostavu mreže regionalnih obrazovnih centara (ROC). </w:t>
      </w:r>
      <w:r w:rsidRPr="00934A5D">
        <w:t xml:space="preserve">Korištenje uspostavljenih usluga i izrađenih sadržaja u samoj školi nije moguće bez adekvatnog podsustava školske IKT infrastrukture, koja će uključivati izgradnju lokalne mreže, opremanje učionica IKT opremom i opremanje nastavnika i administrativnog osoblja škole. </w:t>
      </w:r>
    </w:p>
    <w:p w14:paraId="7D467556" w14:textId="77777777" w:rsidR="00D17386" w:rsidRPr="00934A5D" w:rsidRDefault="00D17386" w:rsidP="00D17386">
      <w:pPr>
        <w:pStyle w:val="NormalWeb"/>
        <w:spacing w:before="0" w:beforeAutospacing="0" w:after="0" w:afterAutospacing="0"/>
        <w:textAlignment w:val="baseline"/>
        <w:rPr>
          <w:rFonts w:ascii="Myriad Pro" w:hAnsi="Myriad Pro"/>
          <w:lang w:val="hr-HR"/>
        </w:rPr>
      </w:pPr>
    </w:p>
    <w:p w14:paraId="13105FBA" w14:textId="77777777" w:rsidR="00D17386" w:rsidRPr="00934A5D" w:rsidRDefault="00D17386" w:rsidP="00D17386">
      <w:pPr>
        <w:pStyle w:val="NormalWeb"/>
        <w:spacing w:before="0" w:beforeAutospacing="0" w:after="0" w:afterAutospacing="0"/>
        <w:textAlignment w:val="baseline"/>
        <w:rPr>
          <w:rFonts w:ascii="Myriad Pro" w:hAnsi="Myriad Pro"/>
          <w:lang w:val="hr-HR"/>
        </w:rPr>
      </w:pPr>
      <w:r w:rsidRPr="00934A5D">
        <w:rPr>
          <w:rFonts w:ascii="Myriad Pro" w:hAnsi="Myriad Pro"/>
          <w:lang w:val="hr-HR"/>
        </w:rPr>
        <w:t xml:space="preserve">U sklopu izgradnje lokalnih računalnih mreža za 150 škola u pilot projektu planirana je, ovisno o modelu, izgradnja žične i/ili bežične mrežne infrastrukture, s pripadajućom aktivnom mrežnom opremom. </w:t>
      </w:r>
    </w:p>
    <w:p w14:paraId="7635233B" w14:textId="77777777" w:rsidR="00D17386" w:rsidRPr="00934A5D" w:rsidRDefault="00D17386" w:rsidP="00D17386">
      <w:pPr>
        <w:pStyle w:val="NormalWeb"/>
        <w:spacing w:before="0" w:beforeAutospacing="0" w:after="0" w:afterAutospacing="0"/>
        <w:textAlignment w:val="baseline"/>
        <w:rPr>
          <w:rFonts w:ascii="Myriad Pro" w:hAnsi="Myriad Pro"/>
          <w:lang w:val="hr-HR"/>
        </w:rPr>
      </w:pPr>
    </w:p>
    <w:p w14:paraId="6F958544" w14:textId="77777777" w:rsidR="00D17386" w:rsidRPr="00934A5D" w:rsidRDefault="00D17386" w:rsidP="00D17386">
      <w:pPr>
        <w:pStyle w:val="NormalWeb"/>
        <w:spacing w:before="0" w:beforeAutospacing="0" w:after="0" w:afterAutospacing="0"/>
        <w:textAlignment w:val="baseline"/>
        <w:rPr>
          <w:rFonts w:ascii="Myriad Pro" w:hAnsi="Myriad Pro"/>
          <w:lang w:val="hr-HR"/>
        </w:rPr>
      </w:pPr>
      <w:r w:rsidRPr="00934A5D">
        <w:rPr>
          <w:rFonts w:ascii="Myriad Pro" w:hAnsi="Myriad Pro"/>
          <w:lang w:val="hr-HR"/>
        </w:rPr>
        <w:t>Škole u pilot projektu će biti opremljene sa dva različita tipa učionica:</w:t>
      </w:r>
    </w:p>
    <w:p w14:paraId="56268534" w14:textId="77777777" w:rsidR="00D17386" w:rsidRPr="00934A5D" w:rsidRDefault="00D17386" w:rsidP="00D17386">
      <w:pPr>
        <w:pStyle w:val="NormalWeb"/>
        <w:numPr>
          <w:ilvl w:val="0"/>
          <w:numId w:val="34"/>
        </w:numPr>
        <w:spacing w:before="0" w:beforeAutospacing="0" w:after="0" w:afterAutospacing="0"/>
        <w:ind w:left="284" w:hanging="284"/>
        <w:textAlignment w:val="baseline"/>
        <w:rPr>
          <w:rFonts w:ascii="Myriad Pro" w:hAnsi="Myriad Pro"/>
          <w:lang w:val="hr-HR"/>
        </w:rPr>
      </w:pPr>
      <w:r w:rsidRPr="00934A5D">
        <w:rPr>
          <w:rFonts w:ascii="Myriad Pro" w:hAnsi="Myriad Pro"/>
          <w:lang w:val="hr-HR"/>
        </w:rPr>
        <w:t>prezentacijskom – opremljenom PC računalom, monitorom s funkcijom dodira, zvučnicima ili</w:t>
      </w:r>
    </w:p>
    <w:p w14:paraId="1ED0ED57" w14:textId="77777777" w:rsidR="00D17386" w:rsidRPr="00934A5D" w:rsidRDefault="00D17386" w:rsidP="00D17386">
      <w:pPr>
        <w:pStyle w:val="NormalWeb"/>
        <w:numPr>
          <w:ilvl w:val="0"/>
          <w:numId w:val="34"/>
        </w:numPr>
        <w:spacing w:before="0" w:beforeAutospacing="0" w:after="0" w:afterAutospacing="0"/>
        <w:ind w:left="284" w:hanging="284"/>
        <w:textAlignment w:val="baseline"/>
        <w:rPr>
          <w:rFonts w:ascii="Myriad Pro" w:hAnsi="Myriad Pro"/>
          <w:lang w:val="hr-HR"/>
        </w:rPr>
      </w:pPr>
      <w:r w:rsidRPr="00934A5D">
        <w:rPr>
          <w:rFonts w:ascii="Myriad Pro" w:hAnsi="Myriad Pro"/>
          <w:lang w:val="hr-HR"/>
        </w:rPr>
        <w:t xml:space="preserve">interaktivnom - koja uz prezentacijsku opremu uključuje i 30 tableta. </w:t>
      </w:r>
    </w:p>
    <w:p w14:paraId="502DE717" w14:textId="77777777" w:rsidR="00D17386" w:rsidRPr="00934A5D" w:rsidRDefault="00D17386" w:rsidP="00D17386">
      <w:pPr>
        <w:spacing w:before="0" w:after="0"/>
        <w:rPr>
          <w:szCs w:val="24"/>
        </w:rPr>
      </w:pPr>
    </w:p>
    <w:p w14:paraId="0C0737F3" w14:textId="77777777" w:rsidR="00D17386" w:rsidRPr="00934A5D" w:rsidRDefault="00D17386" w:rsidP="00D17386">
      <w:pPr>
        <w:spacing w:before="0" w:after="0"/>
        <w:rPr>
          <w:szCs w:val="24"/>
        </w:rPr>
      </w:pPr>
      <w:r w:rsidRPr="00934A5D">
        <w:rPr>
          <w:szCs w:val="24"/>
        </w:rPr>
        <w:t>U svim školama predviđeno je opremanje nastavnog i nenastavnog osoblja, po različitim modelima opremanja:</w:t>
      </w:r>
    </w:p>
    <w:p w14:paraId="0BFA098C" w14:textId="77777777" w:rsidR="00D17386" w:rsidRPr="00934A5D" w:rsidRDefault="00D17386" w:rsidP="00D17386">
      <w:pPr>
        <w:pStyle w:val="ListParagraph"/>
        <w:numPr>
          <w:ilvl w:val="0"/>
          <w:numId w:val="34"/>
        </w:numPr>
        <w:spacing w:before="0" w:after="0"/>
        <w:ind w:left="284" w:hanging="284"/>
        <w:rPr>
          <w:szCs w:val="24"/>
        </w:rPr>
      </w:pPr>
      <w:r w:rsidRPr="00934A5D">
        <w:rPr>
          <w:szCs w:val="24"/>
        </w:rPr>
        <w:t>nastavnici STEM predmeta dobit će na korištenje hibridna računala</w:t>
      </w:r>
    </w:p>
    <w:p w14:paraId="124CF00B" w14:textId="77777777" w:rsidR="00D17386" w:rsidRPr="00934A5D" w:rsidRDefault="00D17386" w:rsidP="00D17386">
      <w:pPr>
        <w:pStyle w:val="ListParagraph"/>
        <w:numPr>
          <w:ilvl w:val="0"/>
          <w:numId w:val="34"/>
        </w:numPr>
        <w:spacing w:before="0" w:after="0"/>
        <w:ind w:left="284" w:hanging="284"/>
        <w:rPr>
          <w:szCs w:val="24"/>
        </w:rPr>
      </w:pPr>
      <w:r w:rsidRPr="00934A5D">
        <w:rPr>
          <w:szCs w:val="24"/>
        </w:rPr>
        <w:t>ostalo nastavno osoblje dobit će na korištenje tablete</w:t>
      </w:r>
    </w:p>
    <w:p w14:paraId="2CA1819B" w14:textId="77777777" w:rsidR="00D17386" w:rsidRPr="00934A5D" w:rsidRDefault="00D17386" w:rsidP="00D17386">
      <w:pPr>
        <w:pStyle w:val="ListParagraph"/>
        <w:numPr>
          <w:ilvl w:val="0"/>
          <w:numId w:val="34"/>
        </w:numPr>
        <w:spacing w:before="0" w:after="0"/>
        <w:ind w:left="284" w:hanging="284"/>
        <w:rPr>
          <w:szCs w:val="24"/>
        </w:rPr>
      </w:pPr>
      <w:r w:rsidRPr="00934A5D">
        <w:rPr>
          <w:szCs w:val="24"/>
        </w:rPr>
        <w:t xml:space="preserve">ravnatelji i stručni suradnici dobit će na korištenje prijenosna računala. </w:t>
      </w:r>
    </w:p>
    <w:p w14:paraId="4AF5E635" w14:textId="77777777" w:rsidR="00D17386" w:rsidRPr="00934A5D" w:rsidRDefault="00D17386" w:rsidP="00D17386">
      <w:pPr>
        <w:spacing w:before="0" w:after="0"/>
        <w:rPr>
          <w:szCs w:val="24"/>
        </w:rPr>
      </w:pPr>
    </w:p>
    <w:p w14:paraId="568D635B" w14:textId="77777777" w:rsidR="00D17386" w:rsidRPr="00934A5D" w:rsidRDefault="00D17386" w:rsidP="00D17386">
      <w:pPr>
        <w:spacing w:before="0" w:after="0"/>
        <w:rPr>
          <w:szCs w:val="24"/>
        </w:rPr>
      </w:pPr>
      <w:r w:rsidRPr="00934A5D">
        <w:rPr>
          <w:szCs w:val="24"/>
        </w:rPr>
        <w:t>Za potrebe provedbe sustavne edukacije bit će osnovano 5 regionalnih obrazovnih centara (ROC), koji će biti opremljeni uređajima potrebnima za održavanje edukacije (tableti, prijenosna računala, monitor s funkcijom dodira, videokonferencijska oprema).</w:t>
      </w:r>
    </w:p>
    <w:p w14:paraId="09298DAD" w14:textId="77777777" w:rsidR="00471AC2" w:rsidRPr="00934A5D" w:rsidRDefault="00471AC2" w:rsidP="00491550">
      <w:pPr>
        <w:spacing w:before="0" w:after="0"/>
        <w:rPr>
          <w:szCs w:val="24"/>
        </w:rPr>
      </w:pPr>
    </w:p>
    <w:p w14:paraId="1A2CE3BE" w14:textId="77777777" w:rsidR="00822A57" w:rsidRPr="00934A5D" w:rsidRDefault="00E263EA" w:rsidP="00D373D1">
      <w:pPr>
        <w:pStyle w:val="Naslov4"/>
        <w:numPr>
          <w:ilvl w:val="0"/>
          <w:numId w:val="0"/>
        </w:numPr>
        <w:rPr>
          <w:szCs w:val="24"/>
        </w:rPr>
      </w:pPr>
      <w:r w:rsidRPr="00934A5D">
        <w:rPr>
          <w:szCs w:val="24"/>
        </w:rPr>
        <w:t xml:space="preserve">Element </w:t>
      </w:r>
      <w:r w:rsidR="00252890" w:rsidRPr="00934A5D">
        <w:rPr>
          <w:szCs w:val="24"/>
        </w:rPr>
        <w:t>b</w:t>
      </w:r>
      <w:r w:rsidR="00822A57" w:rsidRPr="00934A5D">
        <w:rPr>
          <w:szCs w:val="24"/>
        </w:rPr>
        <w:t>: Unaprijeđeni, transparentni i povezani poslovni i nastavni procesi</w:t>
      </w:r>
    </w:p>
    <w:p w14:paraId="4729A4D9" w14:textId="77777777" w:rsidR="006D1258" w:rsidRPr="00934A5D" w:rsidRDefault="006D1258" w:rsidP="00491550">
      <w:pPr>
        <w:spacing w:before="0" w:after="0"/>
        <w:rPr>
          <w:szCs w:val="24"/>
        </w:rPr>
      </w:pPr>
    </w:p>
    <w:p w14:paraId="23A5F4D9" w14:textId="77777777" w:rsidR="006D1258" w:rsidRPr="00934A5D" w:rsidRDefault="00822A57" w:rsidP="00491550">
      <w:pPr>
        <w:spacing w:before="0" w:after="0"/>
        <w:rPr>
          <w:szCs w:val="24"/>
        </w:rPr>
      </w:pPr>
      <w:r w:rsidRPr="00934A5D">
        <w:rPr>
          <w:szCs w:val="24"/>
        </w:rPr>
        <w:t xml:space="preserve">U školi se odvijaju poslovni procesi i obrazovni procesi, a obje grupe procesa uključuju komunikaciju unutar škole i prema javnosti. </w:t>
      </w:r>
      <w:r w:rsidR="005E364C" w:rsidRPr="00934A5D">
        <w:rPr>
          <w:szCs w:val="24"/>
        </w:rPr>
        <w:t xml:space="preserve">Svaka školska ustanova je dio obrazovnog sustava kojeg karakteriziraju poslovni procesi, a čija je informatizacija jedan od ciljeva usluga koje će se razviti u okviru Projekta e-Škole. </w:t>
      </w:r>
      <w:r w:rsidRPr="00934A5D">
        <w:rPr>
          <w:szCs w:val="24"/>
        </w:rPr>
        <w:t>Cilj razvoja usluga je omogućiti korištenje IKT-a u poslovnim i u obrazovnim procesima u školi</w:t>
      </w:r>
      <w:r w:rsidR="002545A6" w:rsidRPr="00934A5D">
        <w:rPr>
          <w:szCs w:val="24"/>
        </w:rPr>
        <w:t>.</w:t>
      </w:r>
    </w:p>
    <w:p w14:paraId="30AEDE68" w14:textId="77777777" w:rsidR="006D1258" w:rsidRPr="00934A5D" w:rsidRDefault="006D1258" w:rsidP="00491550">
      <w:pPr>
        <w:spacing w:before="0" w:after="0"/>
        <w:rPr>
          <w:szCs w:val="24"/>
        </w:rPr>
      </w:pPr>
    </w:p>
    <w:p w14:paraId="3F9710C0" w14:textId="77777777" w:rsidR="006D1258" w:rsidRPr="00934A5D" w:rsidRDefault="00822A57" w:rsidP="00491550">
      <w:pPr>
        <w:spacing w:before="0" w:after="0"/>
        <w:rPr>
          <w:szCs w:val="24"/>
        </w:rPr>
      </w:pPr>
      <w:r w:rsidRPr="00934A5D">
        <w:rPr>
          <w:szCs w:val="24"/>
        </w:rPr>
        <w:t xml:space="preserve">S obzirom na kompleksnost obrazovnog sustava te obrazovnih i poslovnih procesa čija je informatizacija cilj ovog projekta, nužna je kvalitetna podrška i edukacija za sve korisnike </w:t>
      </w:r>
      <w:r w:rsidRPr="00934A5D">
        <w:rPr>
          <w:szCs w:val="24"/>
        </w:rPr>
        <w:lastRenderedPageBreak/>
        <w:t>usluga koje će se razviti u okviru</w:t>
      </w:r>
      <w:r w:rsidR="004A643C" w:rsidRPr="00934A5D">
        <w:rPr>
          <w:szCs w:val="24"/>
        </w:rPr>
        <w:t xml:space="preserve"> pilot projekta</w:t>
      </w:r>
      <w:r w:rsidR="002545A6" w:rsidRPr="00934A5D">
        <w:rPr>
          <w:szCs w:val="24"/>
        </w:rPr>
        <w:t>.</w:t>
      </w:r>
      <w:r w:rsidRPr="00934A5D">
        <w:rPr>
          <w:szCs w:val="24"/>
        </w:rPr>
        <w:t xml:space="preserve"> Cilj razvoja usluga je </w:t>
      </w:r>
      <w:r w:rsidR="002545A6" w:rsidRPr="00934A5D">
        <w:rPr>
          <w:szCs w:val="24"/>
        </w:rPr>
        <w:t xml:space="preserve">također </w:t>
      </w:r>
      <w:r w:rsidRPr="00934A5D">
        <w:rPr>
          <w:szCs w:val="24"/>
        </w:rPr>
        <w:t xml:space="preserve">integracija novih usluga razvijenih u </w:t>
      </w:r>
      <w:r w:rsidR="002545A6" w:rsidRPr="00934A5D">
        <w:rPr>
          <w:szCs w:val="24"/>
        </w:rPr>
        <w:t xml:space="preserve">pilot </w:t>
      </w:r>
      <w:r w:rsidRPr="00934A5D">
        <w:rPr>
          <w:szCs w:val="24"/>
        </w:rPr>
        <w:t xml:space="preserve">projektu s postojećim uslugama koje se uspješno koriste kako u školama tako i u cijelom obrazovnom sustavu, a važno je i osiguranje preduvjeta za održivost uspostavljenih usluga koja će jamčiti digitalnu zrelost škola i u budućnosti. </w:t>
      </w:r>
    </w:p>
    <w:p w14:paraId="216A6ED8" w14:textId="77777777" w:rsidR="006D1258" w:rsidRPr="00934A5D" w:rsidRDefault="006D1258" w:rsidP="00491550">
      <w:pPr>
        <w:spacing w:before="0" w:after="0"/>
        <w:rPr>
          <w:szCs w:val="24"/>
        </w:rPr>
      </w:pPr>
    </w:p>
    <w:p w14:paraId="0B2B06D3" w14:textId="77777777" w:rsidR="00822A57" w:rsidRPr="00934A5D" w:rsidRDefault="006D1258" w:rsidP="00491550">
      <w:pPr>
        <w:spacing w:before="0" w:after="0"/>
        <w:rPr>
          <w:szCs w:val="24"/>
        </w:rPr>
      </w:pPr>
      <w:r w:rsidRPr="00934A5D">
        <w:rPr>
          <w:szCs w:val="24"/>
        </w:rPr>
        <w:t>Tijekom</w:t>
      </w:r>
      <w:r w:rsidR="00822A57" w:rsidRPr="00934A5D">
        <w:rPr>
          <w:szCs w:val="24"/>
        </w:rPr>
        <w:t xml:space="preserve"> </w:t>
      </w:r>
      <w:r w:rsidR="00937B83" w:rsidRPr="00934A5D">
        <w:rPr>
          <w:szCs w:val="24"/>
        </w:rPr>
        <w:t>P</w:t>
      </w:r>
      <w:r w:rsidR="00822A57" w:rsidRPr="00934A5D">
        <w:rPr>
          <w:szCs w:val="24"/>
        </w:rPr>
        <w:t>rojekta bit će razvijen centralizirani sustav za informatizaciju poslovanja i praćenje poslovnih procesa, sustav za analitiku učenja, repozitorij obrazovnih materijala, sustav za upravljanje učionicom, sustav za organizaciju edukacije i ekosustav e-Škola usluga.</w:t>
      </w:r>
    </w:p>
    <w:p w14:paraId="0CB18287" w14:textId="77777777" w:rsidR="00A16421" w:rsidRPr="00934A5D" w:rsidRDefault="00A16421" w:rsidP="00491550">
      <w:pPr>
        <w:spacing w:before="0" w:after="0"/>
        <w:rPr>
          <w:szCs w:val="24"/>
        </w:rPr>
      </w:pPr>
    </w:p>
    <w:p w14:paraId="10E93F86" w14:textId="77777777" w:rsidR="00822A57" w:rsidRPr="00934A5D" w:rsidRDefault="00E263EA" w:rsidP="00D373D1">
      <w:pPr>
        <w:pStyle w:val="Naslov4"/>
        <w:numPr>
          <w:ilvl w:val="0"/>
          <w:numId w:val="0"/>
        </w:numPr>
        <w:rPr>
          <w:szCs w:val="24"/>
        </w:rPr>
      </w:pPr>
      <w:r w:rsidRPr="00934A5D">
        <w:rPr>
          <w:szCs w:val="24"/>
        </w:rPr>
        <w:t xml:space="preserve">Element </w:t>
      </w:r>
      <w:r w:rsidR="003F5F64" w:rsidRPr="00934A5D">
        <w:rPr>
          <w:szCs w:val="24"/>
        </w:rPr>
        <w:t>c</w:t>
      </w:r>
      <w:r w:rsidR="00822A57" w:rsidRPr="00934A5D">
        <w:rPr>
          <w:szCs w:val="24"/>
        </w:rPr>
        <w:t>: Sustav digitalno zrelih škola</w:t>
      </w:r>
    </w:p>
    <w:p w14:paraId="5F36C049" w14:textId="77777777" w:rsidR="006D1258" w:rsidRPr="00934A5D" w:rsidRDefault="006D1258" w:rsidP="00491550">
      <w:pPr>
        <w:spacing w:before="0" w:after="0"/>
        <w:rPr>
          <w:szCs w:val="24"/>
        </w:rPr>
      </w:pPr>
    </w:p>
    <w:p w14:paraId="527B8ABB" w14:textId="77777777" w:rsidR="00822A57" w:rsidRPr="00934A5D" w:rsidRDefault="003F5F64" w:rsidP="00491550">
      <w:pPr>
        <w:spacing w:before="0" w:after="0"/>
        <w:rPr>
          <w:szCs w:val="24"/>
        </w:rPr>
      </w:pPr>
      <w:r w:rsidRPr="00934A5D">
        <w:rPr>
          <w:szCs w:val="24"/>
        </w:rPr>
        <w:t>Ovaj element</w:t>
      </w:r>
      <w:r w:rsidR="00822A57" w:rsidRPr="00934A5D">
        <w:rPr>
          <w:szCs w:val="24"/>
        </w:rPr>
        <w:t xml:space="preserve"> uključuje izradu Okvira digitalne zrelosti kao teorijskog koncepta na kojemu se temelji </w:t>
      </w:r>
      <w:r w:rsidR="00937B83" w:rsidRPr="00934A5D">
        <w:rPr>
          <w:szCs w:val="24"/>
        </w:rPr>
        <w:t>P</w:t>
      </w:r>
      <w:r w:rsidR="00822A57" w:rsidRPr="00934A5D">
        <w:rPr>
          <w:szCs w:val="24"/>
        </w:rPr>
        <w:t xml:space="preserve">rojekt e-Škole, kao i više vrsta istraživanja kojima će se evaluirati uspješnost </w:t>
      </w:r>
      <w:r w:rsidRPr="00934A5D">
        <w:rPr>
          <w:szCs w:val="24"/>
        </w:rPr>
        <w:t>pilot p</w:t>
      </w:r>
      <w:r w:rsidR="00822A57" w:rsidRPr="00934A5D">
        <w:rPr>
          <w:szCs w:val="24"/>
        </w:rPr>
        <w:t xml:space="preserve">rojekta. Rezultati ovih istraživanja omogućit će izradu preporuka </w:t>
      </w:r>
      <w:r w:rsidR="00937B83" w:rsidRPr="00934A5D">
        <w:rPr>
          <w:szCs w:val="24"/>
        </w:rPr>
        <w:t xml:space="preserve">na kraju </w:t>
      </w:r>
      <w:r w:rsidRPr="00934A5D">
        <w:rPr>
          <w:szCs w:val="24"/>
        </w:rPr>
        <w:t>p</w:t>
      </w:r>
      <w:r w:rsidR="00937B83" w:rsidRPr="00934A5D">
        <w:rPr>
          <w:szCs w:val="24"/>
        </w:rPr>
        <w:t>ilot</w:t>
      </w:r>
      <w:r w:rsidRPr="00934A5D">
        <w:rPr>
          <w:szCs w:val="24"/>
        </w:rPr>
        <w:t xml:space="preserve"> </w:t>
      </w:r>
      <w:r w:rsidR="00937B83" w:rsidRPr="00934A5D">
        <w:rPr>
          <w:szCs w:val="24"/>
        </w:rPr>
        <w:t xml:space="preserve">projekta, a u svrhu provedbe </w:t>
      </w:r>
      <w:r w:rsidRPr="00934A5D">
        <w:rPr>
          <w:szCs w:val="24"/>
        </w:rPr>
        <w:t xml:space="preserve">glavnog </w:t>
      </w:r>
      <w:r w:rsidR="00937B83" w:rsidRPr="00934A5D">
        <w:rPr>
          <w:szCs w:val="24"/>
        </w:rPr>
        <w:t>projekta</w:t>
      </w:r>
      <w:r w:rsidR="00822A57" w:rsidRPr="00934A5D">
        <w:rPr>
          <w:szCs w:val="24"/>
        </w:rPr>
        <w:t xml:space="preserve">. </w:t>
      </w:r>
    </w:p>
    <w:p w14:paraId="68861C72" w14:textId="77777777" w:rsidR="007D7318" w:rsidRPr="00934A5D" w:rsidRDefault="007D7318" w:rsidP="00491550">
      <w:pPr>
        <w:spacing w:before="0" w:after="0"/>
        <w:rPr>
          <w:szCs w:val="24"/>
        </w:rPr>
      </w:pPr>
    </w:p>
    <w:p w14:paraId="7BFE2C8F" w14:textId="77777777" w:rsidR="00822A57" w:rsidRPr="00934A5D" w:rsidRDefault="003F5F64" w:rsidP="00491550">
      <w:pPr>
        <w:pStyle w:val="ListParagraph"/>
        <w:numPr>
          <w:ilvl w:val="0"/>
          <w:numId w:val="34"/>
        </w:numPr>
        <w:spacing w:before="0" w:after="0"/>
        <w:rPr>
          <w:b/>
          <w:i/>
          <w:szCs w:val="24"/>
        </w:rPr>
      </w:pPr>
      <w:r w:rsidRPr="00934A5D">
        <w:rPr>
          <w:b/>
          <w:i/>
          <w:szCs w:val="24"/>
        </w:rPr>
        <w:t>Pode</w:t>
      </w:r>
      <w:r w:rsidR="00E263EA" w:rsidRPr="00934A5D">
        <w:rPr>
          <w:b/>
          <w:i/>
          <w:szCs w:val="24"/>
        </w:rPr>
        <w:t>lement</w:t>
      </w:r>
      <w:r w:rsidR="00822A57" w:rsidRPr="00934A5D">
        <w:rPr>
          <w:b/>
          <w:i/>
          <w:szCs w:val="24"/>
        </w:rPr>
        <w:t xml:space="preserve">: Izrada i diseminacija </w:t>
      </w:r>
      <w:r w:rsidR="009F6DF5" w:rsidRPr="00934A5D">
        <w:rPr>
          <w:b/>
          <w:i/>
          <w:szCs w:val="24"/>
        </w:rPr>
        <w:t>O</w:t>
      </w:r>
      <w:r w:rsidR="00822A57" w:rsidRPr="00934A5D">
        <w:rPr>
          <w:b/>
          <w:i/>
          <w:szCs w:val="24"/>
        </w:rPr>
        <w:t>kvira za digitaln</w:t>
      </w:r>
      <w:r w:rsidR="009F6DF5" w:rsidRPr="00934A5D">
        <w:rPr>
          <w:b/>
          <w:i/>
          <w:szCs w:val="24"/>
        </w:rPr>
        <w:t>u</w:t>
      </w:r>
      <w:r w:rsidR="00822A57" w:rsidRPr="00934A5D">
        <w:rPr>
          <w:b/>
          <w:i/>
          <w:szCs w:val="24"/>
        </w:rPr>
        <w:t xml:space="preserve"> zrel</w:t>
      </w:r>
      <w:r w:rsidR="009F6DF5" w:rsidRPr="00934A5D">
        <w:rPr>
          <w:b/>
          <w:i/>
          <w:szCs w:val="24"/>
        </w:rPr>
        <w:t>ost</w:t>
      </w:r>
      <w:r w:rsidR="00822A57" w:rsidRPr="00934A5D">
        <w:rPr>
          <w:b/>
          <w:i/>
          <w:szCs w:val="24"/>
        </w:rPr>
        <w:t xml:space="preserve"> škol</w:t>
      </w:r>
      <w:r w:rsidR="009F6DF5" w:rsidRPr="00934A5D">
        <w:rPr>
          <w:b/>
          <w:i/>
          <w:szCs w:val="24"/>
        </w:rPr>
        <w:t>a</w:t>
      </w:r>
    </w:p>
    <w:p w14:paraId="61006069" w14:textId="77777777" w:rsidR="00822A57" w:rsidRPr="00934A5D" w:rsidRDefault="00822A57" w:rsidP="00491550">
      <w:pPr>
        <w:pStyle w:val="ListParagraph"/>
        <w:spacing w:before="0" w:after="0"/>
        <w:ind w:left="720"/>
        <w:rPr>
          <w:szCs w:val="24"/>
        </w:rPr>
      </w:pPr>
      <w:r w:rsidRPr="00934A5D">
        <w:rPr>
          <w:szCs w:val="24"/>
        </w:rPr>
        <w:t>Okvir za digitaln</w:t>
      </w:r>
      <w:r w:rsidR="009F6DF5" w:rsidRPr="00934A5D">
        <w:rPr>
          <w:szCs w:val="24"/>
        </w:rPr>
        <w:t>u</w:t>
      </w:r>
      <w:r w:rsidRPr="00934A5D">
        <w:rPr>
          <w:szCs w:val="24"/>
        </w:rPr>
        <w:t xml:space="preserve"> zrel</w:t>
      </w:r>
      <w:r w:rsidR="009F6DF5" w:rsidRPr="00934A5D">
        <w:rPr>
          <w:szCs w:val="24"/>
        </w:rPr>
        <w:t>ost</w:t>
      </w:r>
      <w:r w:rsidRPr="00934A5D">
        <w:rPr>
          <w:szCs w:val="24"/>
        </w:rPr>
        <w:t xml:space="preserve"> škol</w:t>
      </w:r>
      <w:r w:rsidR="009F6DF5" w:rsidRPr="00934A5D">
        <w:rPr>
          <w:szCs w:val="24"/>
        </w:rPr>
        <w:t>a</w:t>
      </w:r>
      <w:r w:rsidRPr="00934A5D">
        <w:rPr>
          <w:szCs w:val="24"/>
        </w:rPr>
        <w:t xml:space="preserve"> služit će kao osnova za samoevaluaciju i vanjsku evaluaciju digitalne zrelosti škola, za izradu strateških dokumenata škola te kao osnova za mjerenje uspješnosti cijeloga </w:t>
      </w:r>
      <w:r w:rsidR="00937B83" w:rsidRPr="00934A5D">
        <w:rPr>
          <w:szCs w:val="24"/>
        </w:rPr>
        <w:t>P</w:t>
      </w:r>
      <w:r w:rsidRPr="00934A5D">
        <w:rPr>
          <w:szCs w:val="24"/>
        </w:rPr>
        <w:t xml:space="preserve">rojekta u podizanju razine digitalne zrelosti škola. Okvir će biti izrađen na temelju postojećih okvira, uz prilagodbe hrvatskom kontekstu. Okvir će se evaluirati tijekom </w:t>
      </w:r>
      <w:r w:rsidR="003F5F64" w:rsidRPr="00934A5D">
        <w:rPr>
          <w:szCs w:val="24"/>
        </w:rPr>
        <w:t>p</w:t>
      </w:r>
      <w:r w:rsidR="009609C6" w:rsidRPr="00934A5D">
        <w:rPr>
          <w:szCs w:val="24"/>
        </w:rPr>
        <w:t>ilot</w:t>
      </w:r>
      <w:r w:rsidR="003F5F64" w:rsidRPr="00934A5D">
        <w:rPr>
          <w:szCs w:val="24"/>
        </w:rPr>
        <w:t xml:space="preserve"> projekta</w:t>
      </w:r>
      <w:r w:rsidR="009609C6" w:rsidRPr="00934A5D">
        <w:rPr>
          <w:szCs w:val="24"/>
        </w:rPr>
        <w:t xml:space="preserve"> </w:t>
      </w:r>
      <w:r w:rsidRPr="00934A5D">
        <w:rPr>
          <w:szCs w:val="24"/>
        </w:rPr>
        <w:t>i revidirati na temelju</w:t>
      </w:r>
      <w:r w:rsidR="003F5F64" w:rsidRPr="00934A5D">
        <w:rPr>
          <w:szCs w:val="24"/>
        </w:rPr>
        <w:t xml:space="preserve"> provedene evaluacije</w:t>
      </w:r>
      <w:r w:rsidRPr="00934A5D">
        <w:rPr>
          <w:szCs w:val="24"/>
        </w:rPr>
        <w:t>. Okvir je potrebno diseminirati kako bi škole shvatile njegovo značenje i primjenu.</w:t>
      </w:r>
    </w:p>
    <w:p w14:paraId="667F7CBA" w14:textId="77777777" w:rsidR="00332E19" w:rsidRPr="00934A5D" w:rsidRDefault="00332E19" w:rsidP="00491550">
      <w:pPr>
        <w:spacing w:before="0" w:after="0"/>
        <w:rPr>
          <w:b/>
          <w:szCs w:val="24"/>
        </w:rPr>
      </w:pPr>
    </w:p>
    <w:p w14:paraId="43E0CA94" w14:textId="77777777" w:rsidR="00822A57" w:rsidRPr="00934A5D" w:rsidRDefault="003F5F64" w:rsidP="00491550">
      <w:pPr>
        <w:pStyle w:val="ListParagraph"/>
        <w:numPr>
          <w:ilvl w:val="0"/>
          <w:numId w:val="34"/>
        </w:numPr>
        <w:spacing w:before="0" w:after="0"/>
        <w:rPr>
          <w:b/>
          <w:i/>
          <w:szCs w:val="24"/>
        </w:rPr>
      </w:pPr>
      <w:r w:rsidRPr="00934A5D">
        <w:rPr>
          <w:b/>
          <w:i/>
          <w:szCs w:val="24"/>
        </w:rPr>
        <w:t>Pode</w:t>
      </w:r>
      <w:r w:rsidR="00E263EA" w:rsidRPr="00934A5D">
        <w:rPr>
          <w:b/>
          <w:i/>
          <w:szCs w:val="24"/>
        </w:rPr>
        <w:t xml:space="preserve">lement: </w:t>
      </w:r>
      <w:r w:rsidR="00822A57" w:rsidRPr="00934A5D">
        <w:rPr>
          <w:b/>
          <w:i/>
          <w:szCs w:val="24"/>
        </w:rPr>
        <w:t>Podrška školi u upravljanju primjenom IKT-a</w:t>
      </w:r>
    </w:p>
    <w:p w14:paraId="21C875E5" w14:textId="77777777" w:rsidR="00822A57" w:rsidRPr="00934A5D" w:rsidRDefault="00822A57" w:rsidP="00491550">
      <w:pPr>
        <w:pStyle w:val="ListParagraph"/>
        <w:spacing w:before="0" w:after="0"/>
        <w:ind w:left="720"/>
        <w:rPr>
          <w:szCs w:val="24"/>
        </w:rPr>
      </w:pPr>
      <w:r w:rsidRPr="00934A5D">
        <w:rPr>
          <w:szCs w:val="24"/>
        </w:rPr>
        <w:t>Cilj</w:t>
      </w:r>
      <w:r w:rsidR="003F5F64" w:rsidRPr="00934A5D">
        <w:rPr>
          <w:szCs w:val="24"/>
        </w:rPr>
        <w:t xml:space="preserve"> ovog</w:t>
      </w:r>
      <w:r w:rsidRPr="00934A5D">
        <w:rPr>
          <w:szCs w:val="24"/>
        </w:rPr>
        <w:t xml:space="preserve"> </w:t>
      </w:r>
      <w:r w:rsidR="00A5138C" w:rsidRPr="00934A5D">
        <w:rPr>
          <w:szCs w:val="24"/>
        </w:rPr>
        <w:t>podelem</w:t>
      </w:r>
      <w:r w:rsidR="003F5F64" w:rsidRPr="00934A5D">
        <w:rPr>
          <w:szCs w:val="24"/>
        </w:rPr>
        <w:t>e</w:t>
      </w:r>
      <w:r w:rsidR="00A5138C" w:rsidRPr="00934A5D">
        <w:rPr>
          <w:szCs w:val="24"/>
        </w:rPr>
        <w:t xml:space="preserve">nta </w:t>
      </w:r>
      <w:r w:rsidRPr="00934A5D">
        <w:rPr>
          <w:szCs w:val="24"/>
        </w:rPr>
        <w:t>je strateški planirati uvođenje IKT</w:t>
      </w:r>
      <w:r w:rsidR="00937B83" w:rsidRPr="00934A5D">
        <w:rPr>
          <w:szCs w:val="24"/>
        </w:rPr>
        <w:t>-</w:t>
      </w:r>
      <w:r w:rsidRPr="00934A5D">
        <w:rPr>
          <w:szCs w:val="24"/>
        </w:rPr>
        <w:t>a u nastavni proces i poslovanje škole. Da bi se ostvario taj cilj potrebno je formirati školske timove koji će razviti i provesti strategiju za svoju školu na temelju izrađenih preporuka i predložaka te razmjenom iskustva s drugim školskim timovima.</w:t>
      </w:r>
    </w:p>
    <w:p w14:paraId="225F9BC6" w14:textId="77777777" w:rsidR="00332E19" w:rsidRPr="00934A5D" w:rsidRDefault="00332E19" w:rsidP="00491550">
      <w:pPr>
        <w:spacing w:before="0" w:after="0"/>
        <w:rPr>
          <w:b/>
          <w:szCs w:val="24"/>
        </w:rPr>
      </w:pPr>
    </w:p>
    <w:p w14:paraId="48E7BCA4" w14:textId="77777777" w:rsidR="00822A57" w:rsidRPr="00934A5D" w:rsidRDefault="00FB16E0" w:rsidP="00491550">
      <w:pPr>
        <w:pStyle w:val="ListParagraph"/>
        <w:numPr>
          <w:ilvl w:val="0"/>
          <w:numId w:val="34"/>
        </w:numPr>
        <w:spacing w:before="0" w:after="0"/>
        <w:rPr>
          <w:b/>
          <w:i/>
          <w:szCs w:val="24"/>
        </w:rPr>
      </w:pPr>
      <w:r w:rsidRPr="00934A5D">
        <w:rPr>
          <w:b/>
          <w:i/>
          <w:szCs w:val="24"/>
        </w:rPr>
        <w:t>Pode</w:t>
      </w:r>
      <w:r w:rsidR="00E263EA" w:rsidRPr="00934A5D">
        <w:rPr>
          <w:b/>
          <w:i/>
          <w:szCs w:val="24"/>
        </w:rPr>
        <w:t>lement</w:t>
      </w:r>
      <w:r w:rsidR="00822A57" w:rsidRPr="00934A5D">
        <w:rPr>
          <w:b/>
          <w:i/>
          <w:szCs w:val="24"/>
        </w:rPr>
        <w:t>: Razvoj i pilotiranje programa vanjskog vrednovanja digitalnog sazrijevanja škola</w:t>
      </w:r>
    </w:p>
    <w:p w14:paraId="7D3CC4E1" w14:textId="77777777" w:rsidR="00822A57" w:rsidRPr="00934A5D" w:rsidRDefault="00822A57" w:rsidP="00491550">
      <w:pPr>
        <w:pStyle w:val="ListParagraph"/>
        <w:spacing w:before="0" w:after="0"/>
        <w:ind w:left="720"/>
        <w:rPr>
          <w:szCs w:val="24"/>
        </w:rPr>
      </w:pPr>
      <w:r w:rsidRPr="00934A5D">
        <w:rPr>
          <w:szCs w:val="24"/>
        </w:rPr>
        <w:t xml:space="preserve">Svrha programa je objektivno vrednovanje digitalnog sazrijevanja škola. Proces počinje samoevaluacijom škola kroz web platformu nakon čega vanjski evaluatori pregledavaju dokazne materijale, posjećuju škole i dodjeljuju im oznaku koja daje školama motivaciju i kredibilitet, a </w:t>
      </w:r>
      <w:r w:rsidR="00937B83" w:rsidRPr="00934A5D">
        <w:rPr>
          <w:szCs w:val="24"/>
        </w:rPr>
        <w:t>P</w:t>
      </w:r>
      <w:r w:rsidRPr="00934A5D">
        <w:rPr>
          <w:szCs w:val="24"/>
        </w:rPr>
        <w:t xml:space="preserve">rojektu veću vidljivost. U </w:t>
      </w:r>
      <w:r w:rsidR="00FB16E0" w:rsidRPr="00934A5D">
        <w:rPr>
          <w:szCs w:val="24"/>
        </w:rPr>
        <w:t>p</w:t>
      </w:r>
      <w:r w:rsidR="009609C6" w:rsidRPr="00934A5D">
        <w:rPr>
          <w:szCs w:val="24"/>
        </w:rPr>
        <w:t>ilot</w:t>
      </w:r>
      <w:r w:rsidR="00FB16E0" w:rsidRPr="00934A5D">
        <w:rPr>
          <w:szCs w:val="24"/>
        </w:rPr>
        <w:t xml:space="preserve"> projektu</w:t>
      </w:r>
      <w:r w:rsidR="009609C6" w:rsidRPr="00934A5D">
        <w:rPr>
          <w:szCs w:val="24"/>
        </w:rPr>
        <w:t xml:space="preserve"> </w:t>
      </w:r>
      <w:r w:rsidRPr="00934A5D">
        <w:rPr>
          <w:szCs w:val="24"/>
        </w:rPr>
        <w:t xml:space="preserve">će se provesti </w:t>
      </w:r>
      <w:r w:rsidR="00FB16E0" w:rsidRPr="00934A5D">
        <w:rPr>
          <w:szCs w:val="24"/>
        </w:rPr>
        <w:t xml:space="preserve">vanjsko </w:t>
      </w:r>
      <w:r w:rsidRPr="00934A5D">
        <w:rPr>
          <w:szCs w:val="24"/>
        </w:rPr>
        <w:t xml:space="preserve">vrednovanje 40 škola, a rezultati će biti korišteni u evaluaciji cijelog </w:t>
      </w:r>
      <w:r w:rsidR="00937B83" w:rsidRPr="00934A5D">
        <w:rPr>
          <w:szCs w:val="24"/>
        </w:rPr>
        <w:t>P</w:t>
      </w:r>
      <w:r w:rsidRPr="00934A5D">
        <w:rPr>
          <w:szCs w:val="24"/>
        </w:rPr>
        <w:t>rojekta. Evaluirat će se i sam program</w:t>
      </w:r>
      <w:r w:rsidR="00FB16E0" w:rsidRPr="00934A5D">
        <w:rPr>
          <w:szCs w:val="24"/>
        </w:rPr>
        <w:t xml:space="preserve"> vanjskog vrednovanja</w:t>
      </w:r>
      <w:r w:rsidRPr="00934A5D">
        <w:rPr>
          <w:szCs w:val="24"/>
        </w:rPr>
        <w:t>, a posebna pažnja će se posvetiti diseminaciji  programa.</w:t>
      </w:r>
    </w:p>
    <w:p w14:paraId="1F59DBC2" w14:textId="77777777" w:rsidR="00332E19" w:rsidRPr="00934A5D" w:rsidRDefault="00332E19" w:rsidP="00491550">
      <w:pPr>
        <w:spacing w:before="0" w:after="0"/>
        <w:rPr>
          <w:b/>
          <w:szCs w:val="24"/>
        </w:rPr>
      </w:pPr>
    </w:p>
    <w:p w14:paraId="55506A3B" w14:textId="77777777" w:rsidR="00822A57" w:rsidRPr="00934A5D" w:rsidRDefault="00FB16E0" w:rsidP="00491550">
      <w:pPr>
        <w:pStyle w:val="ListParagraph"/>
        <w:numPr>
          <w:ilvl w:val="0"/>
          <w:numId w:val="34"/>
        </w:numPr>
        <w:spacing w:before="0" w:after="0"/>
        <w:rPr>
          <w:b/>
          <w:i/>
          <w:szCs w:val="24"/>
        </w:rPr>
      </w:pPr>
      <w:r w:rsidRPr="00934A5D">
        <w:rPr>
          <w:b/>
          <w:i/>
          <w:szCs w:val="24"/>
        </w:rPr>
        <w:t>Pode</w:t>
      </w:r>
      <w:r w:rsidR="00E263EA" w:rsidRPr="00934A5D">
        <w:rPr>
          <w:b/>
          <w:i/>
          <w:szCs w:val="24"/>
        </w:rPr>
        <w:t>lement</w:t>
      </w:r>
      <w:r w:rsidR="00822A57" w:rsidRPr="00934A5D">
        <w:rPr>
          <w:b/>
          <w:i/>
          <w:szCs w:val="24"/>
        </w:rPr>
        <w:t xml:space="preserve">: Inicijalno vrednovanje digitalne zrelosti škola </w:t>
      </w:r>
    </w:p>
    <w:p w14:paraId="09084196" w14:textId="77777777" w:rsidR="00822A57" w:rsidRPr="00934A5D" w:rsidRDefault="00822A57" w:rsidP="00491550">
      <w:pPr>
        <w:pStyle w:val="ListParagraph"/>
        <w:spacing w:before="0" w:after="0"/>
        <w:ind w:left="720"/>
        <w:rPr>
          <w:szCs w:val="24"/>
        </w:rPr>
      </w:pPr>
      <w:r w:rsidRPr="00934A5D">
        <w:rPr>
          <w:szCs w:val="24"/>
        </w:rPr>
        <w:t xml:space="preserve">U sklopu ovog </w:t>
      </w:r>
      <w:r w:rsidR="00A5138C" w:rsidRPr="00934A5D">
        <w:rPr>
          <w:szCs w:val="24"/>
        </w:rPr>
        <w:t xml:space="preserve">podelementa </w:t>
      </w:r>
      <w:r w:rsidRPr="00934A5D">
        <w:rPr>
          <w:szCs w:val="24"/>
        </w:rPr>
        <w:t>izradit će se upitnik putem kojega će škole same procijeniti svoju digitalnu zrelost. Upitnik treba biti dostupan školama putem web</w:t>
      </w:r>
      <w:r w:rsidR="00FB16E0" w:rsidRPr="00934A5D">
        <w:rPr>
          <w:szCs w:val="24"/>
        </w:rPr>
        <w:t xml:space="preserve"> stranic</w:t>
      </w:r>
      <w:r w:rsidRPr="00934A5D">
        <w:rPr>
          <w:szCs w:val="24"/>
        </w:rPr>
        <w:t>a CARNet</w:t>
      </w:r>
      <w:r w:rsidR="00937B83" w:rsidRPr="00934A5D">
        <w:rPr>
          <w:szCs w:val="24"/>
        </w:rPr>
        <w:t>-</w:t>
      </w:r>
      <w:r w:rsidRPr="00934A5D">
        <w:rPr>
          <w:szCs w:val="24"/>
        </w:rPr>
        <w:t>a ili projekta e-Škole i treba omogućavati višestruko unošenje rezultata. Škole treba potaknuti da taj upitnik ispune prije nego budu uključene u druge projektne aktivnosti, kako bi se rezultati upitnika mogli smatrati inicijalnim</w:t>
      </w:r>
      <w:r w:rsidR="00D46BA5" w:rsidRPr="00934A5D">
        <w:rPr>
          <w:szCs w:val="24"/>
        </w:rPr>
        <w:t>a</w:t>
      </w:r>
      <w:r w:rsidRPr="00934A5D">
        <w:rPr>
          <w:szCs w:val="24"/>
        </w:rPr>
        <w:t xml:space="preserve"> i kako bi kasnije bila moguća usporedba sa završnim vrednovanjem.</w:t>
      </w:r>
    </w:p>
    <w:p w14:paraId="60E27DF3" w14:textId="77777777" w:rsidR="00822A57" w:rsidRPr="00934A5D" w:rsidRDefault="00D46BA5" w:rsidP="00491550">
      <w:pPr>
        <w:pStyle w:val="ListParagraph"/>
        <w:numPr>
          <w:ilvl w:val="0"/>
          <w:numId w:val="34"/>
        </w:numPr>
        <w:spacing w:before="0" w:after="0"/>
        <w:rPr>
          <w:b/>
          <w:i/>
          <w:szCs w:val="24"/>
        </w:rPr>
      </w:pPr>
      <w:r w:rsidRPr="00934A5D">
        <w:rPr>
          <w:b/>
          <w:i/>
          <w:szCs w:val="24"/>
        </w:rPr>
        <w:lastRenderedPageBreak/>
        <w:t>Pod</w:t>
      </w:r>
      <w:r w:rsidR="00E263EA" w:rsidRPr="00934A5D">
        <w:rPr>
          <w:b/>
          <w:i/>
          <w:szCs w:val="24"/>
        </w:rPr>
        <w:t>lement</w:t>
      </w:r>
      <w:r w:rsidR="00822A57" w:rsidRPr="00934A5D">
        <w:rPr>
          <w:b/>
          <w:i/>
          <w:szCs w:val="24"/>
        </w:rPr>
        <w:t>: Završno vrednovanje digitalne zrelosti škola</w:t>
      </w:r>
    </w:p>
    <w:p w14:paraId="6C06C2B1" w14:textId="77777777" w:rsidR="00822A57" w:rsidRPr="00934A5D" w:rsidRDefault="00822A57" w:rsidP="00491550">
      <w:pPr>
        <w:pStyle w:val="ListParagraph"/>
        <w:spacing w:before="0" w:after="0"/>
        <w:ind w:left="720"/>
        <w:rPr>
          <w:szCs w:val="24"/>
        </w:rPr>
      </w:pPr>
      <w:r w:rsidRPr="00934A5D">
        <w:rPr>
          <w:szCs w:val="24"/>
        </w:rPr>
        <w:t xml:space="preserve">Završno vrednovanje digitalne zrelosti škola izvoditi će se putem upitnika razvijenog u sklopu inicijalnog vrednovanja </w:t>
      </w:r>
      <w:r w:rsidR="00D46BA5" w:rsidRPr="00934A5D">
        <w:rPr>
          <w:szCs w:val="24"/>
        </w:rPr>
        <w:t>ili uz njegovu reviziju, a</w:t>
      </w:r>
      <w:r w:rsidRPr="00934A5D">
        <w:rPr>
          <w:szCs w:val="24"/>
        </w:rPr>
        <w:t xml:space="preserve"> rezultati svakako moraju biti usporedivi s </w:t>
      </w:r>
      <w:r w:rsidR="00D46BA5" w:rsidRPr="00934A5D">
        <w:rPr>
          <w:szCs w:val="24"/>
        </w:rPr>
        <w:t>i</w:t>
      </w:r>
      <w:r w:rsidRPr="00934A5D">
        <w:rPr>
          <w:szCs w:val="24"/>
        </w:rPr>
        <w:t xml:space="preserve">nicijalnim vrednovanjem. Ovisno o trajanju i završetku ostalih aktivnosti, završno vrednovanje je planirano u posljednjih nekoliko mjeseci </w:t>
      </w:r>
      <w:r w:rsidR="00D46BA5" w:rsidRPr="00934A5D">
        <w:rPr>
          <w:szCs w:val="24"/>
        </w:rPr>
        <w:t>p</w:t>
      </w:r>
      <w:r w:rsidR="009609C6" w:rsidRPr="00934A5D">
        <w:rPr>
          <w:szCs w:val="24"/>
        </w:rPr>
        <w:t>ilot</w:t>
      </w:r>
      <w:r w:rsidR="00022FB2" w:rsidRPr="00934A5D">
        <w:rPr>
          <w:szCs w:val="24"/>
        </w:rPr>
        <w:t xml:space="preserve"> </w:t>
      </w:r>
      <w:r w:rsidRPr="00934A5D">
        <w:rPr>
          <w:szCs w:val="24"/>
        </w:rPr>
        <w:t>projekta</w:t>
      </w:r>
      <w:r w:rsidR="00D46BA5" w:rsidRPr="00934A5D">
        <w:rPr>
          <w:szCs w:val="24"/>
        </w:rPr>
        <w:t>,</w:t>
      </w:r>
      <w:r w:rsidRPr="00934A5D">
        <w:rPr>
          <w:szCs w:val="24"/>
        </w:rPr>
        <w:t xml:space="preserve"> no mora završiti barem dva mjeseca prije </w:t>
      </w:r>
      <w:r w:rsidR="00D46BA5" w:rsidRPr="00934A5D">
        <w:rPr>
          <w:szCs w:val="24"/>
        </w:rPr>
        <w:t xml:space="preserve">njegovog </w:t>
      </w:r>
      <w:r w:rsidRPr="00934A5D">
        <w:rPr>
          <w:szCs w:val="24"/>
        </w:rPr>
        <w:t xml:space="preserve">kraja </w:t>
      </w:r>
      <w:r w:rsidR="00D46BA5" w:rsidRPr="00934A5D">
        <w:rPr>
          <w:szCs w:val="24"/>
        </w:rPr>
        <w:t xml:space="preserve">kako bi se mogla </w:t>
      </w:r>
      <w:r w:rsidRPr="00934A5D">
        <w:rPr>
          <w:szCs w:val="24"/>
        </w:rPr>
        <w:t>napraviti analiza rezultata.</w:t>
      </w:r>
    </w:p>
    <w:p w14:paraId="5A680453" w14:textId="77777777" w:rsidR="00332E19" w:rsidRPr="00934A5D" w:rsidRDefault="00332E19" w:rsidP="00491550">
      <w:pPr>
        <w:spacing w:before="0" w:after="0"/>
        <w:rPr>
          <w:b/>
          <w:szCs w:val="24"/>
        </w:rPr>
      </w:pPr>
    </w:p>
    <w:p w14:paraId="637AC016" w14:textId="77777777" w:rsidR="00822A57" w:rsidRPr="00934A5D" w:rsidRDefault="00D46BA5" w:rsidP="00491550">
      <w:pPr>
        <w:pStyle w:val="ListParagraph"/>
        <w:numPr>
          <w:ilvl w:val="0"/>
          <w:numId w:val="34"/>
        </w:numPr>
        <w:spacing w:before="0" w:after="0"/>
        <w:rPr>
          <w:b/>
          <w:i/>
          <w:szCs w:val="24"/>
        </w:rPr>
      </w:pPr>
      <w:r w:rsidRPr="00934A5D">
        <w:rPr>
          <w:b/>
          <w:i/>
          <w:szCs w:val="24"/>
        </w:rPr>
        <w:t>Pode</w:t>
      </w:r>
      <w:r w:rsidR="00E263EA" w:rsidRPr="00934A5D">
        <w:rPr>
          <w:b/>
          <w:i/>
          <w:szCs w:val="24"/>
        </w:rPr>
        <w:t>lement</w:t>
      </w:r>
      <w:r w:rsidR="00822A57" w:rsidRPr="00934A5D">
        <w:rPr>
          <w:b/>
          <w:i/>
          <w:szCs w:val="24"/>
        </w:rPr>
        <w:t xml:space="preserve">: Utvrđen učinak pilot projekta na </w:t>
      </w:r>
      <w:r w:rsidR="009F6DF5" w:rsidRPr="00934A5D">
        <w:rPr>
          <w:b/>
          <w:i/>
          <w:szCs w:val="24"/>
        </w:rPr>
        <w:t xml:space="preserve">odgojno obrazovno i administrativno osoblje, te na </w:t>
      </w:r>
      <w:r w:rsidR="00822A57" w:rsidRPr="00934A5D">
        <w:rPr>
          <w:b/>
          <w:i/>
          <w:szCs w:val="24"/>
        </w:rPr>
        <w:t xml:space="preserve">učenike </w:t>
      </w:r>
    </w:p>
    <w:p w14:paraId="77280752" w14:textId="77777777" w:rsidR="00332E19" w:rsidRPr="00934A5D" w:rsidRDefault="006F4BBB" w:rsidP="00491550">
      <w:pPr>
        <w:pStyle w:val="ListParagraph"/>
        <w:spacing w:before="0" w:after="0"/>
        <w:ind w:left="720"/>
        <w:rPr>
          <w:szCs w:val="24"/>
        </w:rPr>
      </w:pPr>
      <w:r w:rsidRPr="00934A5D">
        <w:rPr>
          <w:szCs w:val="24"/>
        </w:rPr>
        <w:t xml:space="preserve">Ovim podelementom </w:t>
      </w:r>
      <w:r w:rsidR="00822A57" w:rsidRPr="00934A5D">
        <w:rPr>
          <w:szCs w:val="24"/>
        </w:rPr>
        <w:t xml:space="preserve">utvrdit će se učinak </w:t>
      </w:r>
      <w:r w:rsidRPr="00934A5D">
        <w:rPr>
          <w:szCs w:val="24"/>
        </w:rPr>
        <w:t>p</w:t>
      </w:r>
      <w:r w:rsidR="009609C6" w:rsidRPr="00934A5D">
        <w:rPr>
          <w:szCs w:val="24"/>
        </w:rPr>
        <w:t>ilot</w:t>
      </w:r>
      <w:r w:rsidR="00BE185D" w:rsidRPr="00934A5D">
        <w:rPr>
          <w:szCs w:val="24"/>
        </w:rPr>
        <w:t xml:space="preserve"> </w:t>
      </w:r>
      <w:r w:rsidR="00822A57" w:rsidRPr="00934A5D">
        <w:rPr>
          <w:szCs w:val="24"/>
        </w:rPr>
        <w:t>projekta na ishode učenja, kompetencije</w:t>
      </w:r>
      <w:r w:rsidRPr="00934A5D">
        <w:rPr>
          <w:szCs w:val="24"/>
        </w:rPr>
        <w:t>,</w:t>
      </w:r>
      <w:r w:rsidR="00822A57" w:rsidRPr="00934A5D">
        <w:rPr>
          <w:szCs w:val="24"/>
        </w:rPr>
        <w:t xml:space="preserve"> stavove i ponašanja učenika, </w:t>
      </w:r>
      <w:r w:rsidR="009F6DF5" w:rsidRPr="00934A5D">
        <w:rPr>
          <w:szCs w:val="24"/>
        </w:rPr>
        <w:t xml:space="preserve">odgojno-obrazovnog i </w:t>
      </w:r>
      <w:r w:rsidR="00822A57" w:rsidRPr="00934A5D">
        <w:rPr>
          <w:szCs w:val="24"/>
        </w:rPr>
        <w:t xml:space="preserve"> administrativnog osoblja. Učinak </w:t>
      </w:r>
      <w:r w:rsidRPr="00934A5D">
        <w:rPr>
          <w:szCs w:val="24"/>
        </w:rPr>
        <w:t>p</w:t>
      </w:r>
      <w:r w:rsidR="00822A57" w:rsidRPr="00934A5D">
        <w:rPr>
          <w:szCs w:val="24"/>
        </w:rPr>
        <w:t>ilot</w:t>
      </w:r>
      <w:r w:rsidR="00BE185D" w:rsidRPr="00934A5D">
        <w:rPr>
          <w:szCs w:val="24"/>
        </w:rPr>
        <w:t xml:space="preserve"> </w:t>
      </w:r>
      <w:r w:rsidR="00822A57" w:rsidRPr="00934A5D">
        <w:rPr>
          <w:szCs w:val="24"/>
        </w:rPr>
        <w:t xml:space="preserve">projekta bit će utvrđen znanstvenim istraživanjem. Ovaj </w:t>
      </w:r>
      <w:r w:rsidR="00BC0D49" w:rsidRPr="00934A5D">
        <w:rPr>
          <w:szCs w:val="24"/>
        </w:rPr>
        <w:t xml:space="preserve">podelement </w:t>
      </w:r>
      <w:r w:rsidR="00822A57" w:rsidRPr="00934A5D">
        <w:rPr>
          <w:szCs w:val="24"/>
        </w:rPr>
        <w:t>sastojat će se od izrade plana istraživanja, izrad</w:t>
      </w:r>
      <w:r w:rsidRPr="00934A5D">
        <w:rPr>
          <w:szCs w:val="24"/>
        </w:rPr>
        <w:t>e</w:t>
      </w:r>
      <w:r w:rsidR="00822A57" w:rsidRPr="00934A5D">
        <w:rPr>
          <w:szCs w:val="24"/>
        </w:rPr>
        <w:t xml:space="preserve"> instrumenata, prikupljanj</w:t>
      </w:r>
      <w:r w:rsidRPr="00934A5D">
        <w:rPr>
          <w:szCs w:val="24"/>
        </w:rPr>
        <w:t>a</w:t>
      </w:r>
      <w:r w:rsidR="00822A57" w:rsidRPr="00934A5D">
        <w:rPr>
          <w:szCs w:val="24"/>
        </w:rPr>
        <w:t xml:space="preserve"> podataka, analiz</w:t>
      </w:r>
      <w:r w:rsidRPr="00934A5D">
        <w:rPr>
          <w:szCs w:val="24"/>
        </w:rPr>
        <w:t>e</w:t>
      </w:r>
      <w:r w:rsidR="00822A57" w:rsidRPr="00934A5D">
        <w:rPr>
          <w:szCs w:val="24"/>
        </w:rPr>
        <w:t xml:space="preserve"> podataka, interpretacij</w:t>
      </w:r>
      <w:r w:rsidRPr="00934A5D">
        <w:rPr>
          <w:szCs w:val="24"/>
        </w:rPr>
        <w:t>e</w:t>
      </w:r>
      <w:r w:rsidR="00822A57" w:rsidRPr="00934A5D">
        <w:rPr>
          <w:szCs w:val="24"/>
        </w:rPr>
        <w:t xml:space="preserve"> te izrad</w:t>
      </w:r>
      <w:r w:rsidRPr="00934A5D">
        <w:rPr>
          <w:szCs w:val="24"/>
        </w:rPr>
        <w:t>e</w:t>
      </w:r>
      <w:r w:rsidR="00822A57" w:rsidRPr="00934A5D">
        <w:rPr>
          <w:szCs w:val="24"/>
        </w:rPr>
        <w:t xml:space="preserve"> završnog izvještaja. Osim </w:t>
      </w:r>
      <w:r w:rsidRPr="00934A5D">
        <w:rPr>
          <w:szCs w:val="24"/>
        </w:rPr>
        <w:t>utvrđivanja</w:t>
      </w:r>
      <w:r w:rsidR="00822A57" w:rsidRPr="00934A5D">
        <w:rPr>
          <w:szCs w:val="24"/>
        </w:rPr>
        <w:t xml:space="preserve"> učin</w:t>
      </w:r>
      <w:r w:rsidRPr="00934A5D">
        <w:rPr>
          <w:szCs w:val="24"/>
        </w:rPr>
        <w:t>a</w:t>
      </w:r>
      <w:r w:rsidR="00822A57" w:rsidRPr="00934A5D">
        <w:rPr>
          <w:szCs w:val="24"/>
        </w:rPr>
        <w:t>k</w:t>
      </w:r>
      <w:r w:rsidRPr="00934A5D">
        <w:rPr>
          <w:szCs w:val="24"/>
        </w:rPr>
        <w:t>a</w:t>
      </w:r>
      <w:r w:rsidR="00822A57" w:rsidRPr="00934A5D">
        <w:rPr>
          <w:szCs w:val="24"/>
        </w:rPr>
        <w:t xml:space="preserve"> </w:t>
      </w:r>
      <w:r w:rsidRPr="00934A5D">
        <w:rPr>
          <w:szCs w:val="24"/>
        </w:rPr>
        <w:t>p</w:t>
      </w:r>
      <w:r w:rsidR="009609C6" w:rsidRPr="00934A5D">
        <w:rPr>
          <w:szCs w:val="24"/>
        </w:rPr>
        <w:t>ilot</w:t>
      </w:r>
      <w:r w:rsidR="00BE185D" w:rsidRPr="00934A5D">
        <w:rPr>
          <w:szCs w:val="24"/>
        </w:rPr>
        <w:t xml:space="preserve"> </w:t>
      </w:r>
      <w:r w:rsidR="00822A57" w:rsidRPr="00934A5D">
        <w:rPr>
          <w:szCs w:val="24"/>
        </w:rPr>
        <w:t xml:space="preserve">projekta ovaj će </w:t>
      </w:r>
      <w:r w:rsidR="00BC0D49" w:rsidRPr="00934A5D">
        <w:rPr>
          <w:szCs w:val="24"/>
        </w:rPr>
        <w:t xml:space="preserve">podelement </w:t>
      </w:r>
      <w:r w:rsidR="00822A57" w:rsidRPr="00934A5D">
        <w:rPr>
          <w:szCs w:val="24"/>
        </w:rPr>
        <w:t xml:space="preserve">pružiti smjernice za planiranje nastavka </w:t>
      </w:r>
      <w:r w:rsidR="00D4734A" w:rsidRPr="00934A5D">
        <w:rPr>
          <w:szCs w:val="24"/>
        </w:rPr>
        <w:t>P</w:t>
      </w:r>
      <w:r w:rsidR="00822A57" w:rsidRPr="00934A5D">
        <w:rPr>
          <w:szCs w:val="24"/>
        </w:rPr>
        <w:t xml:space="preserve">rojekta e-Škole </w:t>
      </w:r>
      <w:r w:rsidRPr="00934A5D">
        <w:rPr>
          <w:szCs w:val="24"/>
        </w:rPr>
        <w:t xml:space="preserve">koji </w:t>
      </w:r>
      <w:r w:rsidR="00822A57" w:rsidRPr="00934A5D">
        <w:rPr>
          <w:szCs w:val="24"/>
        </w:rPr>
        <w:t xml:space="preserve">će uslijediti nakon </w:t>
      </w:r>
      <w:r w:rsidRPr="00934A5D">
        <w:rPr>
          <w:szCs w:val="24"/>
        </w:rPr>
        <w:t>p</w:t>
      </w:r>
      <w:r w:rsidR="009609C6" w:rsidRPr="00934A5D">
        <w:rPr>
          <w:szCs w:val="24"/>
        </w:rPr>
        <w:t>ilot</w:t>
      </w:r>
      <w:r w:rsidRPr="00934A5D">
        <w:rPr>
          <w:szCs w:val="24"/>
        </w:rPr>
        <w:t xml:space="preserve"> projekta</w:t>
      </w:r>
      <w:r w:rsidR="00822A57" w:rsidRPr="00934A5D">
        <w:rPr>
          <w:szCs w:val="24"/>
        </w:rPr>
        <w:t>.</w:t>
      </w:r>
      <w:r w:rsidR="00332E19" w:rsidRPr="00934A5D">
        <w:rPr>
          <w:szCs w:val="24"/>
        </w:rPr>
        <w:t xml:space="preserve"> </w:t>
      </w:r>
    </w:p>
    <w:p w14:paraId="55ADD43E" w14:textId="77777777" w:rsidR="00822A57" w:rsidRPr="00934A5D" w:rsidRDefault="00332E19" w:rsidP="00491550">
      <w:pPr>
        <w:pStyle w:val="ListParagraph"/>
        <w:spacing w:before="0" w:after="0"/>
        <w:ind w:left="720"/>
        <w:rPr>
          <w:b/>
          <w:i/>
          <w:szCs w:val="24"/>
        </w:rPr>
      </w:pPr>
      <w:r w:rsidRPr="00934A5D">
        <w:rPr>
          <w:b/>
          <w:szCs w:val="24"/>
        </w:rPr>
        <w:t>Ovaj element provodi se uslug</w:t>
      </w:r>
      <w:r w:rsidR="002028E3" w:rsidRPr="00934A5D">
        <w:rPr>
          <w:b/>
          <w:szCs w:val="24"/>
        </w:rPr>
        <w:t>om</w:t>
      </w:r>
      <w:r w:rsidRPr="00934A5D">
        <w:rPr>
          <w:b/>
          <w:szCs w:val="24"/>
        </w:rPr>
        <w:t xml:space="preserve"> znanstven</w:t>
      </w:r>
      <w:r w:rsidR="002028E3" w:rsidRPr="00934A5D">
        <w:rPr>
          <w:b/>
          <w:szCs w:val="24"/>
        </w:rPr>
        <w:t>og</w:t>
      </w:r>
      <w:r w:rsidRPr="00934A5D">
        <w:rPr>
          <w:b/>
          <w:szCs w:val="24"/>
        </w:rPr>
        <w:t xml:space="preserve"> istraživanja </w:t>
      </w:r>
      <w:r w:rsidR="002028E3" w:rsidRPr="00934A5D">
        <w:rPr>
          <w:b/>
          <w:szCs w:val="24"/>
        </w:rPr>
        <w:t>koja je</w:t>
      </w:r>
      <w:r w:rsidR="00D4734A" w:rsidRPr="00934A5D">
        <w:rPr>
          <w:b/>
          <w:szCs w:val="24"/>
        </w:rPr>
        <w:t xml:space="preserve"> predmet ovog postupka javne nabave</w:t>
      </w:r>
      <w:r w:rsidRPr="00934A5D">
        <w:rPr>
          <w:b/>
          <w:i/>
          <w:szCs w:val="24"/>
        </w:rPr>
        <w:t>.</w:t>
      </w:r>
    </w:p>
    <w:p w14:paraId="08B42751" w14:textId="77777777" w:rsidR="00332E19" w:rsidRPr="00934A5D" w:rsidRDefault="00332E19" w:rsidP="00491550">
      <w:pPr>
        <w:spacing w:before="0" w:after="0"/>
        <w:rPr>
          <w:b/>
          <w:szCs w:val="24"/>
        </w:rPr>
      </w:pPr>
    </w:p>
    <w:p w14:paraId="02550B46" w14:textId="77777777" w:rsidR="00822A57" w:rsidRPr="00934A5D" w:rsidRDefault="006F4BBB" w:rsidP="00491550">
      <w:pPr>
        <w:pStyle w:val="ListParagraph"/>
        <w:numPr>
          <w:ilvl w:val="0"/>
          <w:numId w:val="34"/>
        </w:numPr>
        <w:spacing w:before="0" w:after="0"/>
        <w:rPr>
          <w:b/>
          <w:i/>
          <w:szCs w:val="24"/>
        </w:rPr>
      </w:pPr>
      <w:r w:rsidRPr="00934A5D">
        <w:rPr>
          <w:b/>
          <w:i/>
          <w:szCs w:val="24"/>
        </w:rPr>
        <w:t>Pode</w:t>
      </w:r>
      <w:r w:rsidR="00E263EA" w:rsidRPr="00934A5D">
        <w:rPr>
          <w:b/>
          <w:i/>
          <w:szCs w:val="24"/>
        </w:rPr>
        <w:t>lement</w:t>
      </w:r>
      <w:r w:rsidR="00822A57" w:rsidRPr="00934A5D">
        <w:rPr>
          <w:b/>
          <w:i/>
          <w:szCs w:val="24"/>
        </w:rPr>
        <w:t xml:space="preserve">: Dozimetrija elektromagnetskog zračenja u školama u </w:t>
      </w:r>
      <w:r w:rsidRPr="00934A5D">
        <w:rPr>
          <w:b/>
          <w:i/>
          <w:szCs w:val="24"/>
        </w:rPr>
        <w:t>p</w:t>
      </w:r>
      <w:r w:rsidR="009609C6" w:rsidRPr="00934A5D">
        <w:rPr>
          <w:b/>
          <w:i/>
          <w:szCs w:val="24"/>
        </w:rPr>
        <w:t>ilot</w:t>
      </w:r>
      <w:r w:rsidRPr="00934A5D">
        <w:rPr>
          <w:b/>
          <w:i/>
          <w:szCs w:val="24"/>
        </w:rPr>
        <w:t xml:space="preserve"> </w:t>
      </w:r>
      <w:r w:rsidR="00822A57" w:rsidRPr="00934A5D">
        <w:rPr>
          <w:b/>
          <w:i/>
          <w:szCs w:val="24"/>
        </w:rPr>
        <w:t>projektu</w:t>
      </w:r>
    </w:p>
    <w:p w14:paraId="139E1C6D" w14:textId="77777777" w:rsidR="00822A57" w:rsidRPr="00934A5D" w:rsidRDefault="00822A57" w:rsidP="00491550">
      <w:pPr>
        <w:pStyle w:val="ListParagraph"/>
        <w:spacing w:before="0" w:after="0"/>
        <w:ind w:left="720"/>
        <w:rPr>
          <w:szCs w:val="24"/>
        </w:rPr>
      </w:pPr>
      <w:r w:rsidRPr="00934A5D">
        <w:rPr>
          <w:szCs w:val="24"/>
        </w:rPr>
        <w:t>Planira se provesti dozimetrija elektromagnetskog, neionizirajućeg zračenja telekomunikacijskih i WiFi uređaja postavljenih u školama na ljudsko zdravlje. Kroz modeliranje i simulaciju izloženosti analizirat će se i količina  zračenja u ovisnosti o izloženosti učenika i zaposlenika škola.</w:t>
      </w:r>
    </w:p>
    <w:p w14:paraId="33B54A95" w14:textId="77777777" w:rsidR="00332E19" w:rsidRPr="00934A5D" w:rsidRDefault="00332E19" w:rsidP="00491550">
      <w:pPr>
        <w:spacing w:before="0" w:after="0"/>
        <w:rPr>
          <w:szCs w:val="24"/>
        </w:rPr>
      </w:pPr>
    </w:p>
    <w:p w14:paraId="4CFAFD76" w14:textId="77777777" w:rsidR="00822A57" w:rsidRPr="00934A5D" w:rsidRDefault="00E263EA" w:rsidP="00D373D1">
      <w:pPr>
        <w:pStyle w:val="Naslov4"/>
        <w:numPr>
          <w:ilvl w:val="0"/>
          <w:numId w:val="0"/>
        </w:numPr>
        <w:rPr>
          <w:szCs w:val="24"/>
        </w:rPr>
      </w:pPr>
      <w:r w:rsidRPr="00934A5D">
        <w:rPr>
          <w:szCs w:val="24"/>
        </w:rPr>
        <w:t xml:space="preserve">Element </w:t>
      </w:r>
      <w:r w:rsidR="006F4BBB" w:rsidRPr="00934A5D">
        <w:rPr>
          <w:szCs w:val="24"/>
        </w:rPr>
        <w:t>d</w:t>
      </w:r>
      <w:r w:rsidR="00822A57" w:rsidRPr="00934A5D">
        <w:rPr>
          <w:szCs w:val="24"/>
        </w:rPr>
        <w:t>: Primjena IKT-a i DOS-a u odgojno-obrazovnom procesu</w:t>
      </w:r>
    </w:p>
    <w:p w14:paraId="53DA6EB5" w14:textId="77777777" w:rsidR="006D1258" w:rsidRPr="00934A5D" w:rsidRDefault="006D1258" w:rsidP="00491550">
      <w:pPr>
        <w:spacing w:before="0" w:after="0"/>
        <w:rPr>
          <w:szCs w:val="24"/>
        </w:rPr>
      </w:pPr>
    </w:p>
    <w:p w14:paraId="7DD60398" w14:textId="77777777" w:rsidR="00374772" w:rsidRPr="00934A5D" w:rsidRDefault="00374772" w:rsidP="00491550">
      <w:pPr>
        <w:spacing w:before="0" w:after="0"/>
        <w:rPr>
          <w:szCs w:val="24"/>
        </w:rPr>
      </w:pPr>
      <w:r w:rsidRPr="00934A5D">
        <w:rPr>
          <w:szCs w:val="24"/>
        </w:rPr>
        <w:t xml:space="preserve">Cilj </w:t>
      </w:r>
      <w:r w:rsidR="006F4BBB" w:rsidRPr="00934A5D">
        <w:rPr>
          <w:szCs w:val="24"/>
        </w:rPr>
        <w:t xml:space="preserve">ovog </w:t>
      </w:r>
      <w:r w:rsidR="00BC0D49" w:rsidRPr="00934A5D">
        <w:rPr>
          <w:szCs w:val="24"/>
        </w:rPr>
        <w:t xml:space="preserve">elementa </w:t>
      </w:r>
      <w:r w:rsidRPr="00934A5D">
        <w:rPr>
          <w:szCs w:val="24"/>
        </w:rPr>
        <w:t>je inicirati razvoj digitalnih obrazovnih sadržaja (DOS) te potaknuti upotrebu IKT-a i DOS-a u odgojno-obrazovnom procesu u školama. S tim će ciljem biti razvijeni novi digitalni obrazovni sadržaji te definirani i izrađeni scenarij</w:t>
      </w:r>
      <w:r w:rsidR="002E152C" w:rsidRPr="00934A5D">
        <w:rPr>
          <w:szCs w:val="24"/>
        </w:rPr>
        <w:t>i</w:t>
      </w:r>
      <w:r w:rsidRPr="00934A5D">
        <w:rPr>
          <w:szCs w:val="24"/>
        </w:rPr>
        <w:t xml:space="preserve"> učenja usklađeni sa suvremenim metodama učenja i poučavanja za 7. i 8. razred osnovne te 1. i 2. razred srednje škole za prirodoslovn</w:t>
      </w:r>
      <w:r w:rsidR="00222664" w:rsidRPr="00934A5D">
        <w:rPr>
          <w:szCs w:val="24"/>
        </w:rPr>
        <w:t>o-matematičko područje</w:t>
      </w:r>
      <w:r w:rsidR="00302F41" w:rsidRPr="00934A5D">
        <w:rPr>
          <w:szCs w:val="24"/>
        </w:rPr>
        <w:t>. Tijekom pilot projekta bit će razvijeno 16 novih DOS i 240 scenarija učenja za to područje</w:t>
      </w:r>
      <w:r w:rsidRPr="00934A5D">
        <w:rPr>
          <w:szCs w:val="24"/>
        </w:rPr>
        <w:t xml:space="preserve">. U cilju poticanja aktivnog korištenja tehnologije u  nastavnom procesu unaprijedit će se i proširiti lektirna i druga digitalna književna građa na web stranici e-Lektire. </w:t>
      </w:r>
      <w:r w:rsidR="00D4734A" w:rsidRPr="00934A5D">
        <w:rPr>
          <w:szCs w:val="24"/>
        </w:rPr>
        <w:t>K</w:t>
      </w:r>
      <w:r w:rsidRPr="00934A5D">
        <w:rPr>
          <w:szCs w:val="24"/>
        </w:rPr>
        <w:t>roz e-Laboratorij, kao centralno mjesto najnovijih obrazovnih tehnologija, nastavnicima i učenicima će biti dostupni mapirani, testirani i recenzirani najnoviji digitalni alati za prirodoslovn</w:t>
      </w:r>
      <w:r w:rsidR="0007499B" w:rsidRPr="00934A5D">
        <w:rPr>
          <w:szCs w:val="24"/>
        </w:rPr>
        <w:t>o-matematičko područje</w:t>
      </w:r>
      <w:r w:rsidRPr="00934A5D">
        <w:rPr>
          <w:szCs w:val="24"/>
        </w:rPr>
        <w:t>, ali i druga područja.</w:t>
      </w:r>
    </w:p>
    <w:p w14:paraId="3DC78F80" w14:textId="77777777" w:rsidR="00BE2E44" w:rsidRDefault="00BE2E44" w:rsidP="00D373D1">
      <w:pPr>
        <w:pStyle w:val="Naslov4"/>
        <w:numPr>
          <w:ilvl w:val="0"/>
          <w:numId w:val="0"/>
        </w:numPr>
        <w:rPr>
          <w:szCs w:val="24"/>
        </w:rPr>
      </w:pPr>
    </w:p>
    <w:p w14:paraId="52895419" w14:textId="745D1AC3" w:rsidR="00822A57" w:rsidRPr="00934A5D" w:rsidRDefault="00E263EA" w:rsidP="00D373D1">
      <w:pPr>
        <w:pStyle w:val="Naslov4"/>
        <w:numPr>
          <w:ilvl w:val="0"/>
          <w:numId w:val="0"/>
        </w:numPr>
        <w:rPr>
          <w:szCs w:val="24"/>
        </w:rPr>
      </w:pPr>
      <w:r w:rsidRPr="00934A5D">
        <w:rPr>
          <w:szCs w:val="24"/>
        </w:rPr>
        <w:t xml:space="preserve">Element </w:t>
      </w:r>
      <w:r w:rsidR="006F4BBB" w:rsidRPr="00934A5D">
        <w:rPr>
          <w:szCs w:val="24"/>
        </w:rPr>
        <w:t>e</w:t>
      </w:r>
      <w:r w:rsidR="00822A57" w:rsidRPr="00934A5D">
        <w:rPr>
          <w:szCs w:val="24"/>
        </w:rPr>
        <w:t xml:space="preserve">: </w:t>
      </w:r>
      <w:r w:rsidR="007215BC" w:rsidRPr="00934A5D">
        <w:rPr>
          <w:szCs w:val="24"/>
        </w:rPr>
        <w:t>Razvoj z</w:t>
      </w:r>
      <w:r w:rsidR="00822A57" w:rsidRPr="00934A5D">
        <w:rPr>
          <w:szCs w:val="24"/>
        </w:rPr>
        <w:t>ajednic</w:t>
      </w:r>
      <w:r w:rsidR="007215BC" w:rsidRPr="00934A5D">
        <w:rPr>
          <w:szCs w:val="24"/>
        </w:rPr>
        <w:t>e</w:t>
      </w:r>
      <w:r w:rsidR="00822A57" w:rsidRPr="00934A5D">
        <w:rPr>
          <w:szCs w:val="24"/>
        </w:rPr>
        <w:t xml:space="preserve"> praktičara </w:t>
      </w:r>
      <w:r w:rsidR="007215BC" w:rsidRPr="00934A5D">
        <w:rPr>
          <w:szCs w:val="24"/>
        </w:rPr>
        <w:t>u</w:t>
      </w:r>
      <w:r w:rsidR="00822A57" w:rsidRPr="00934A5D">
        <w:rPr>
          <w:szCs w:val="24"/>
        </w:rPr>
        <w:t xml:space="preserve"> školama</w:t>
      </w:r>
      <w:r w:rsidR="007215BC" w:rsidRPr="00934A5D">
        <w:rPr>
          <w:szCs w:val="24"/>
        </w:rPr>
        <w:t xml:space="preserve"> u pilot projektu</w:t>
      </w:r>
    </w:p>
    <w:p w14:paraId="796C2F93" w14:textId="77777777" w:rsidR="006D1258" w:rsidRPr="00934A5D" w:rsidRDefault="006D1258" w:rsidP="00491550">
      <w:pPr>
        <w:spacing w:before="0" w:after="0"/>
        <w:rPr>
          <w:szCs w:val="24"/>
        </w:rPr>
      </w:pPr>
    </w:p>
    <w:p w14:paraId="466A1B34" w14:textId="77777777" w:rsidR="00822A57" w:rsidRPr="00934A5D" w:rsidRDefault="00822A57" w:rsidP="00491550">
      <w:pPr>
        <w:spacing w:before="0" w:after="0"/>
        <w:rPr>
          <w:szCs w:val="24"/>
        </w:rPr>
      </w:pPr>
      <w:r w:rsidRPr="00934A5D">
        <w:rPr>
          <w:szCs w:val="24"/>
        </w:rPr>
        <w:t xml:space="preserve">U okviru </w:t>
      </w:r>
      <w:r w:rsidR="00385DE8" w:rsidRPr="00934A5D">
        <w:rPr>
          <w:szCs w:val="24"/>
        </w:rPr>
        <w:t xml:space="preserve">ovog </w:t>
      </w:r>
      <w:r w:rsidR="00BC0D49" w:rsidRPr="00934A5D">
        <w:rPr>
          <w:szCs w:val="24"/>
        </w:rPr>
        <w:t>elementa</w:t>
      </w:r>
      <w:r w:rsidR="00EC7335" w:rsidRPr="00934A5D">
        <w:rPr>
          <w:szCs w:val="24"/>
        </w:rPr>
        <w:t xml:space="preserve"> </w:t>
      </w:r>
      <w:r w:rsidRPr="00934A5D">
        <w:rPr>
          <w:szCs w:val="24"/>
        </w:rPr>
        <w:t xml:space="preserve">uspostavlja se zajednica </w:t>
      </w:r>
      <w:r w:rsidR="00EC7335" w:rsidRPr="00934A5D">
        <w:rPr>
          <w:szCs w:val="24"/>
        </w:rPr>
        <w:t xml:space="preserve">praktičara </w:t>
      </w:r>
      <w:r w:rsidR="00D15F55" w:rsidRPr="00934A5D">
        <w:rPr>
          <w:szCs w:val="24"/>
        </w:rPr>
        <w:t xml:space="preserve">zaposlenika škola, </w:t>
      </w:r>
      <w:r w:rsidR="00EC7335" w:rsidRPr="00934A5D">
        <w:rPr>
          <w:szCs w:val="24"/>
        </w:rPr>
        <w:t xml:space="preserve">putem aktivnosti koje se odvijaju u virtualnom i u fizičkom okruženju, </w:t>
      </w:r>
      <w:r w:rsidRPr="00934A5D">
        <w:rPr>
          <w:szCs w:val="24"/>
        </w:rPr>
        <w:t>te korisnička podrška za škole u projektu. Virtualna zajednica zaposlenika škola ima za cilj povezati ih radi međusobne komunikacije i dijeljena primjera dobre prakse korištenja IKT-a u obrazovanju</w:t>
      </w:r>
      <w:r w:rsidR="00D15F55" w:rsidRPr="00934A5D">
        <w:rPr>
          <w:szCs w:val="24"/>
        </w:rPr>
        <w:t xml:space="preserve">, a bit će organizirana u više grupa, ovisno o interesu grupe za pojedini nastavni predmet ili pojedinu </w:t>
      </w:r>
      <w:r w:rsidR="00D15F55" w:rsidRPr="00934A5D">
        <w:rPr>
          <w:szCs w:val="24"/>
        </w:rPr>
        <w:lastRenderedPageBreak/>
        <w:t>ulogu u organizaciji rada i života škole</w:t>
      </w:r>
      <w:r w:rsidRPr="00934A5D">
        <w:rPr>
          <w:szCs w:val="24"/>
        </w:rPr>
        <w:t xml:space="preserve">. Uspostavljena korisnička podrška ima za cilj pružiti pomoć školama u korištenju usluga te mreže i opreme stavljene na raspolaganje u okviru </w:t>
      </w:r>
      <w:r w:rsidR="00EC7335" w:rsidRPr="00934A5D">
        <w:rPr>
          <w:szCs w:val="24"/>
        </w:rPr>
        <w:t>P</w:t>
      </w:r>
      <w:r w:rsidRPr="00934A5D">
        <w:rPr>
          <w:szCs w:val="24"/>
        </w:rPr>
        <w:t>rojekta.</w:t>
      </w:r>
    </w:p>
    <w:p w14:paraId="6FA27D05" w14:textId="77777777" w:rsidR="00332E19" w:rsidRPr="00934A5D" w:rsidRDefault="00332E19" w:rsidP="00491550">
      <w:pPr>
        <w:spacing w:before="0" w:after="0"/>
        <w:rPr>
          <w:b/>
          <w:szCs w:val="24"/>
        </w:rPr>
      </w:pPr>
    </w:p>
    <w:p w14:paraId="47A30E92" w14:textId="77777777" w:rsidR="00822A57" w:rsidRPr="00934A5D" w:rsidRDefault="00E263EA" w:rsidP="00D373D1">
      <w:pPr>
        <w:pStyle w:val="Naslov4"/>
        <w:numPr>
          <w:ilvl w:val="0"/>
          <w:numId w:val="0"/>
        </w:numPr>
        <w:rPr>
          <w:szCs w:val="24"/>
        </w:rPr>
      </w:pPr>
      <w:r w:rsidRPr="00934A5D">
        <w:rPr>
          <w:szCs w:val="24"/>
        </w:rPr>
        <w:t xml:space="preserve">Element </w:t>
      </w:r>
      <w:r w:rsidR="006F4BBB" w:rsidRPr="00934A5D">
        <w:rPr>
          <w:szCs w:val="24"/>
        </w:rPr>
        <w:t>f</w:t>
      </w:r>
      <w:r w:rsidR="00822A57" w:rsidRPr="00934A5D">
        <w:rPr>
          <w:szCs w:val="24"/>
        </w:rPr>
        <w:t xml:space="preserve">: Unaprijeđena digitalna kompetencija </w:t>
      </w:r>
      <w:r w:rsidR="00481569" w:rsidRPr="00934A5D">
        <w:rPr>
          <w:szCs w:val="24"/>
        </w:rPr>
        <w:t>zaposlenika</w:t>
      </w:r>
      <w:r w:rsidR="00822A57" w:rsidRPr="00934A5D">
        <w:rPr>
          <w:szCs w:val="24"/>
        </w:rPr>
        <w:t xml:space="preserve"> u pilot školama</w:t>
      </w:r>
    </w:p>
    <w:p w14:paraId="5572C44A" w14:textId="77777777" w:rsidR="006D1258" w:rsidRPr="00934A5D" w:rsidRDefault="006D1258" w:rsidP="00491550">
      <w:pPr>
        <w:spacing w:before="0" w:after="0"/>
        <w:rPr>
          <w:szCs w:val="24"/>
        </w:rPr>
      </w:pPr>
    </w:p>
    <w:p w14:paraId="2EE12F23" w14:textId="77777777" w:rsidR="00302F41" w:rsidRPr="00934A5D" w:rsidRDefault="00E035AA" w:rsidP="00491550">
      <w:pPr>
        <w:spacing w:before="0" w:after="0"/>
        <w:rPr>
          <w:szCs w:val="24"/>
        </w:rPr>
      </w:pPr>
      <w:r w:rsidRPr="00934A5D">
        <w:rPr>
          <w:szCs w:val="24"/>
        </w:rPr>
        <w:t xml:space="preserve">Glavni cilj ovog </w:t>
      </w:r>
      <w:r w:rsidR="00BC0D49" w:rsidRPr="00934A5D">
        <w:rPr>
          <w:szCs w:val="24"/>
        </w:rPr>
        <w:t xml:space="preserve">elementa </w:t>
      </w:r>
      <w:r w:rsidRPr="00934A5D">
        <w:rPr>
          <w:szCs w:val="24"/>
        </w:rPr>
        <w:t xml:space="preserve">jest doprinos razvoju digitalne zrelosti škola u </w:t>
      </w:r>
      <w:r w:rsidR="00EC7335" w:rsidRPr="00934A5D">
        <w:rPr>
          <w:szCs w:val="24"/>
        </w:rPr>
        <w:t>p</w:t>
      </w:r>
      <w:r w:rsidR="009609C6" w:rsidRPr="00934A5D">
        <w:rPr>
          <w:szCs w:val="24"/>
        </w:rPr>
        <w:t>ilot</w:t>
      </w:r>
      <w:r w:rsidR="00BE185D" w:rsidRPr="00934A5D">
        <w:rPr>
          <w:szCs w:val="24"/>
        </w:rPr>
        <w:t xml:space="preserve"> </w:t>
      </w:r>
      <w:r w:rsidRPr="00934A5D">
        <w:rPr>
          <w:szCs w:val="24"/>
        </w:rPr>
        <w:t>projektu kroz podizanje razine digitalne kompetencije odgojno-obrazovnih i administrativnih djelatnika u pilot školama.</w:t>
      </w:r>
      <w:r w:rsidR="00E91E7E" w:rsidRPr="00934A5D">
        <w:rPr>
          <w:szCs w:val="24"/>
        </w:rPr>
        <w:t xml:space="preserve"> </w:t>
      </w:r>
      <w:r w:rsidRPr="00934A5D">
        <w:rPr>
          <w:szCs w:val="24"/>
        </w:rPr>
        <w:t xml:space="preserve">Razvoj digitalne kompetencije </w:t>
      </w:r>
      <w:r w:rsidR="00481569" w:rsidRPr="00934A5D">
        <w:rPr>
          <w:szCs w:val="24"/>
        </w:rPr>
        <w:t xml:space="preserve">zaposlenika </w:t>
      </w:r>
      <w:r w:rsidRPr="00934A5D">
        <w:rPr>
          <w:szCs w:val="24"/>
        </w:rPr>
        <w:t>u pilot školama ostvarit će se</w:t>
      </w:r>
      <w:r w:rsidR="00481569" w:rsidRPr="00934A5D">
        <w:rPr>
          <w:szCs w:val="24"/>
        </w:rPr>
        <w:t xml:space="preserve"> njihovom edukacijom</w:t>
      </w:r>
      <w:r w:rsidRPr="00934A5D">
        <w:rPr>
          <w:szCs w:val="24"/>
        </w:rPr>
        <w:t xml:space="preserve"> </w:t>
      </w:r>
      <w:r w:rsidR="008C645F" w:rsidRPr="00934A5D">
        <w:rPr>
          <w:szCs w:val="24"/>
        </w:rPr>
        <w:t>:</w:t>
      </w:r>
    </w:p>
    <w:p w14:paraId="0FDA2CE8" w14:textId="77777777" w:rsidR="00302F41" w:rsidRPr="00934A5D" w:rsidRDefault="00E035AA" w:rsidP="00491550">
      <w:pPr>
        <w:pStyle w:val="ListParagraph"/>
        <w:numPr>
          <w:ilvl w:val="0"/>
          <w:numId w:val="34"/>
        </w:numPr>
        <w:spacing w:before="0" w:after="0"/>
        <w:ind w:left="284" w:hanging="284"/>
        <w:rPr>
          <w:szCs w:val="24"/>
        </w:rPr>
      </w:pPr>
      <w:r w:rsidRPr="00934A5D">
        <w:rPr>
          <w:szCs w:val="24"/>
        </w:rPr>
        <w:t>o korištenju informatičke opreme kojom će se opremati škole</w:t>
      </w:r>
      <w:r w:rsidR="008C645F" w:rsidRPr="00934A5D">
        <w:rPr>
          <w:szCs w:val="24"/>
        </w:rPr>
        <w:t>,</w:t>
      </w:r>
      <w:r w:rsidRPr="00934A5D">
        <w:rPr>
          <w:szCs w:val="24"/>
        </w:rPr>
        <w:t xml:space="preserve"> </w:t>
      </w:r>
    </w:p>
    <w:p w14:paraId="3FF975EE" w14:textId="77777777" w:rsidR="00302F41" w:rsidRPr="00934A5D" w:rsidRDefault="00302F41" w:rsidP="00491550">
      <w:pPr>
        <w:pStyle w:val="ListParagraph"/>
        <w:numPr>
          <w:ilvl w:val="0"/>
          <w:numId w:val="34"/>
        </w:numPr>
        <w:spacing w:before="0" w:after="0"/>
        <w:ind w:left="284" w:hanging="284"/>
        <w:rPr>
          <w:szCs w:val="24"/>
        </w:rPr>
      </w:pPr>
      <w:r w:rsidRPr="00934A5D">
        <w:rPr>
          <w:szCs w:val="24"/>
        </w:rPr>
        <w:t xml:space="preserve">kroz </w:t>
      </w:r>
      <w:r w:rsidR="00E035AA" w:rsidRPr="00934A5D">
        <w:rPr>
          <w:szCs w:val="24"/>
        </w:rPr>
        <w:t xml:space="preserve">obrazovni program koji će biti razvijen </w:t>
      </w:r>
      <w:r w:rsidRPr="00934A5D">
        <w:rPr>
          <w:szCs w:val="24"/>
        </w:rPr>
        <w:t xml:space="preserve">tijekom pilot projekta </w:t>
      </w:r>
      <w:r w:rsidR="00E035AA" w:rsidRPr="00934A5D">
        <w:rPr>
          <w:szCs w:val="24"/>
        </w:rPr>
        <w:t xml:space="preserve">na temelju okvira za digitalnu kompetenciju </w:t>
      </w:r>
      <w:r w:rsidRPr="00934A5D">
        <w:rPr>
          <w:szCs w:val="24"/>
        </w:rPr>
        <w:t xml:space="preserve">(tri razine kompetencije), te </w:t>
      </w:r>
      <w:r w:rsidR="00E035AA" w:rsidRPr="00934A5D">
        <w:rPr>
          <w:szCs w:val="24"/>
        </w:rPr>
        <w:t xml:space="preserve">za </w:t>
      </w:r>
      <w:r w:rsidRPr="00934A5D">
        <w:rPr>
          <w:szCs w:val="24"/>
        </w:rPr>
        <w:t xml:space="preserve">tri specifične </w:t>
      </w:r>
      <w:r w:rsidR="00E035AA" w:rsidRPr="00934A5D">
        <w:rPr>
          <w:szCs w:val="24"/>
        </w:rPr>
        <w:t xml:space="preserve">skupine </w:t>
      </w:r>
      <w:r w:rsidR="00481569" w:rsidRPr="00934A5D">
        <w:rPr>
          <w:szCs w:val="24"/>
        </w:rPr>
        <w:t>zaposlenika</w:t>
      </w:r>
      <w:r w:rsidRPr="00934A5D">
        <w:rPr>
          <w:szCs w:val="24"/>
        </w:rPr>
        <w:t xml:space="preserve"> (administrativno osoblje i odgojno-obrazovno osoblje, što uključuje nastavnike i stručne suradnike)</w:t>
      </w:r>
      <w:r w:rsidR="00E035AA" w:rsidRPr="00934A5D">
        <w:rPr>
          <w:szCs w:val="24"/>
        </w:rPr>
        <w:t xml:space="preserve">. </w:t>
      </w:r>
    </w:p>
    <w:p w14:paraId="602E0765" w14:textId="77777777" w:rsidR="00E035AA" w:rsidRPr="00934A5D" w:rsidRDefault="00E035AA" w:rsidP="00491550">
      <w:pPr>
        <w:spacing w:before="0" w:after="0"/>
        <w:rPr>
          <w:szCs w:val="24"/>
        </w:rPr>
      </w:pPr>
      <w:r w:rsidRPr="00934A5D">
        <w:rPr>
          <w:szCs w:val="24"/>
        </w:rPr>
        <w:t xml:space="preserve">Obrazovni program za sustavni razvoj digitalne kompetencije odgojno-obrazovnih i administrativnih djelatnika u školama omogućit će </w:t>
      </w:r>
      <w:r w:rsidR="00481569" w:rsidRPr="00934A5D">
        <w:rPr>
          <w:szCs w:val="24"/>
        </w:rPr>
        <w:t>im</w:t>
      </w:r>
      <w:r w:rsidRPr="00934A5D">
        <w:rPr>
          <w:szCs w:val="24"/>
        </w:rPr>
        <w:t xml:space="preserve"> stjecanje općih digitalnih kompetencija na tri razine (početna, srednja i napredna) kao i stjecanje kompetencija vezanih za područje kojim se </w:t>
      </w:r>
      <w:r w:rsidR="00481569" w:rsidRPr="00934A5D">
        <w:rPr>
          <w:szCs w:val="24"/>
        </w:rPr>
        <w:t>zaposlenici</w:t>
      </w:r>
      <w:r w:rsidRPr="00934A5D">
        <w:rPr>
          <w:szCs w:val="24"/>
        </w:rPr>
        <w:t xml:space="preserve"> u svojoj profesionalnoj praksi bave te će ih osposobiti za korištenje pojedinih e-usluga i alata namijenjenih za unapređenje nastavnih i/ili poslovnih procesa. U navedenom obrazovnom programu biti će uključeno vrednovanje stečenih kompetencija kroz ispite znanja i praktične zadatke koje će polaznici edukacije prolaziti pohađanjem pojedinih modula.</w:t>
      </w:r>
    </w:p>
    <w:p w14:paraId="60DEA906" w14:textId="77777777" w:rsidR="00E035AA" w:rsidRPr="00934A5D" w:rsidRDefault="00E035AA" w:rsidP="00491550">
      <w:pPr>
        <w:spacing w:before="0" w:after="0"/>
        <w:rPr>
          <w:szCs w:val="24"/>
        </w:rPr>
      </w:pPr>
    </w:p>
    <w:p w14:paraId="59072445" w14:textId="77777777" w:rsidR="009D29FD" w:rsidRPr="00934A5D" w:rsidRDefault="009D29FD" w:rsidP="00491550">
      <w:pPr>
        <w:pStyle w:val="Naslov2"/>
        <w:numPr>
          <w:ilvl w:val="0"/>
          <w:numId w:val="58"/>
        </w:numPr>
        <w:ind w:left="567" w:hanging="567"/>
        <w:rPr>
          <w:szCs w:val="24"/>
        </w:rPr>
      </w:pPr>
      <w:r w:rsidRPr="00934A5D">
        <w:rPr>
          <w:szCs w:val="24"/>
        </w:rPr>
        <w:t xml:space="preserve">Ciljevi i očekivani rezultati </w:t>
      </w:r>
      <w:r w:rsidR="009B2280" w:rsidRPr="00934A5D">
        <w:rPr>
          <w:szCs w:val="24"/>
        </w:rPr>
        <w:t>znanstvenog istraživanja</w:t>
      </w:r>
    </w:p>
    <w:p w14:paraId="020743C9" w14:textId="77777777" w:rsidR="009D29FD" w:rsidRPr="00934A5D" w:rsidRDefault="009D29FD" w:rsidP="00491550">
      <w:pPr>
        <w:pStyle w:val="Heading3"/>
        <w:numPr>
          <w:ilvl w:val="0"/>
          <w:numId w:val="0"/>
        </w:numPr>
        <w:spacing w:before="0"/>
        <w:ind w:left="567" w:hanging="567"/>
      </w:pPr>
    </w:p>
    <w:p w14:paraId="6BC02BE4" w14:textId="77777777" w:rsidR="009D29FD" w:rsidRPr="00934A5D" w:rsidRDefault="009D29FD" w:rsidP="00491550">
      <w:pPr>
        <w:pStyle w:val="Naslov3"/>
        <w:numPr>
          <w:ilvl w:val="1"/>
          <w:numId w:val="93"/>
        </w:numPr>
        <w:ind w:left="567" w:hanging="567"/>
        <w:rPr>
          <w:i w:val="0"/>
          <w:szCs w:val="24"/>
        </w:rPr>
      </w:pPr>
      <w:r w:rsidRPr="00934A5D">
        <w:rPr>
          <w:i w:val="0"/>
          <w:szCs w:val="24"/>
        </w:rPr>
        <w:t xml:space="preserve">Svrha </w:t>
      </w:r>
      <w:r w:rsidR="009B2280" w:rsidRPr="00934A5D">
        <w:rPr>
          <w:i w:val="0"/>
          <w:szCs w:val="24"/>
        </w:rPr>
        <w:t>znanstvenog istraživanja</w:t>
      </w:r>
      <w:r w:rsidRPr="00934A5D">
        <w:rPr>
          <w:i w:val="0"/>
          <w:szCs w:val="24"/>
        </w:rPr>
        <w:t xml:space="preserve"> </w:t>
      </w:r>
    </w:p>
    <w:p w14:paraId="4660BAAC" w14:textId="77777777" w:rsidR="00D36D42" w:rsidRPr="00934A5D" w:rsidRDefault="00D36D42" w:rsidP="00491550">
      <w:pPr>
        <w:spacing w:before="0" w:after="0"/>
        <w:rPr>
          <w:szCs w:val="24"/>
        </w:rPr>
      </w:pPr>
    </w:p>
    <w:p w14:paraId="07E6382C" w14:textId="77777777" w:rsidR="00D4734A" w:rsidRPr="00934A5D" w:rsidRDefault="009D29FD" w:rsidP="00491550">
      <w:pPr>
        <w:spacing w:before="0" w:after="0"/>
        <w:rPr>
          <w:szCs w:val="24"/>
        </w:rPr>
      </w:pPr>
      <w:r w:rsidRPr="00934A5D">
        <w:rPr>
          <w:szCs w:val="24"/>
        </w:rPr>
        <w:t xml:space="preserve">Svrha </w:t>
      </w:r>
      <w:r w:rsidR="009B2280" w:rsidRPr="00934A5D">
        <w:rPr>
          <w:szCs w:val="24"/>
        </w:rPr>
        <w:t>znanstvenog istraživanja</w:t>
      </w:r>
      <w:r w:rsidRPr="00934A5D">
        <w:rPr>
          <w:szCs w:val="24"/>
        </w:rPr>
        <w:t xml:space="preserve"> </w:t>
      </w:r>
      <w:r w:rsidR="003903B8" w:rsidRPr="00934A5D">
        <w:rPr>
          <w:szCs w:val="24"/>
        </w:rPr>
        <w:t>iz ove dokumentacije za nadmetanje</w:t>
      </w:r>
      <w:r w:rsidRPr="00934A5D">
        <w:rPr>
          <w:szCs w:val="24"/>
        </w:rPr>
        <w:t xml:space="preserve"> je znanstvenim pristupom istražiti utjecaj rezultata </w:t>
      </w:r>
      <w:r w:rsidR="00EC7335" w:rsidRPr="00934A5D">
        <w:rPr>
          <w:szCs w:val="24"/>
        </w:rPr>
        <w:t>p</w:t>
      </w:r>
      <w:r w:rsidR="00F66093" w:rsidRPr="00934A5D">
        <w:rPr>
          <w:szCs w:val="24"/>
        </w:rPr>
        <w:t>i</w:t>
      </w:r>
      <w:r w:rsidRPr="00934A5D">
        <w:rPr>
          <w:szCs w:val="24"/>
        </w:rPr>
        <w:t>lot</w:t>
      </w:r>
      <w:r w:rsidR="00EC7335" w:rsidRPr="00934A5D">
        <w:rPr>
          <w:szCs w:val="24"/>
        </w:rPr>
        <w:t xml:space="preserve"> </w:t>
      </w:r>
      <w:r w:rsidRPr="00934A5D">
        <w:rPr>
          <w:szCs w:val="24"/>
        </w:rPr>
        <w:t>projekta</w:t>
      </w:r>
      <w:r w:rsidRPr="00934A5D">
        <w:rPr>
          <w:i/>
          <w:szCs w:val="24"/>
        </w:rPr>
        <w:t xml:space="preserve"> </w:t>
      </w:r>
      <w:r w:rsidRPr="00934A5D">
        <w:rPr>
          <w:szCs w:val="24"/>
        </w:rPr>
        <w:t xml:space="preserve">na: </w:t>
      </w:r>
    </w:p>
    <w:p w14:paraId="2605A1BD" w14:textId="77777777" w:rsidR="00D4734A" w:rsidRPr="00934A5D" w:rsidRDefault="009D29FD" w:rsidP="00491550">
      <w:pPr>
        <w:pStyle w:val="ListParagraph"/>
        <w:numPr>
          <w:ilvl w:val="5"/>
          <w:numId w:val="100"/>
        </w:numPr>
        <w:spacing w:before="0" w:after="0"/>
        <w:ind w:left="567" w:hanging="141"/>
        <w:rPr>
          <w:szCs w:val="24"/>
        </w:rPr>
      </w:pPr>
      <w:r w:rsidRPr="00934A5D">
        <w:rPr>
          <w:szCs w:val="24"/>
        </w:rPr>
        <w:t>ishode učenja, kompetencije, stavove i ponašanja učenika,</w:t>
      </w:r>
    </w:p>
    <w:p w14:paraId="411A9A84" w14:textId="77777777" w:rsidR="00D4734A" w:rsidRPr="00934A5D" w:rsidRDefault="009D29FD" w:rsidP="00491550">
      <w:pPr>
        <w:pStyle w:val="ListParagraph"/>
        <w:numPr>
          <w:ilvl w:val="5"/>
          <w:numId w:val="100"/>
        </w:numPr>
        <w:spacing w:before="0" w:after="0"/>
        <w:ind w:left="567" w:hanging="141"/>
        <w:rPr>
          <w:szCs w:val="24"/>
        </w:rPr>
      </w:pPr>
      <w:r w:rsidRPr="00934A5D">
        <w:rPr>
          <w:szCs w:val="24"/>
        </w:rPr>
        <w:t>digitalne kompetencije, stavove i ponašanja odgojno-obrazovnog i administrativnog osoblja škola</w:t>
      </w:r>
      <w:r w:rsidR="00D4734A" w:rsidRPr="00934A5D">
        <w:rPr>
          <w:szCs w:val="24"/>
        </w:rPr>
        <w:t xml:space="preserve"> </w:t>
      </w:r>
      <w:r w:rsidRPr="00934A5D">
        <w:rPr>
          <w:szCs w:val="24"/>
        </w:rPr>
        <w:t>te na</w:t>
      </w:r>
    </w:p>
    <w:p w14:paraId="34A67F0A" w14:textId="77777777" w:rsidR="00EC7335" w:rsidRPr="00934A5D" w:rsidRDefault="009D29FD" w:rsidP="00491550">
      <w:pPr>
        <w:pStyle w:val="ListParagraph"/>
        <w:numPr>
          <w:ilvl w:val="5"/>
          <w:numId w:val="100"/>
        </w:numPr>
        <w:spacing w:before="0" w:after="0"/>
        <w:ind w:left="567" w:hanging="141"/>
        <w:rPr>
          <w:szCs w:val="24"/>
        </w:rPr>
      </w:pPr>
      <w:r w:rsidRPr="00934A5D">
        <w:rPr>
          <w:szCs w:val="24"/>
        </w:rPr>
        <w:t>razinu digitalne zrelosti škola općenito</w:t>
      </w:r>
      <w:r w:rsidR="00EC7335" w:rsidRPr="00934A5D">
        <w:rPr>
          <w:szCs w:val="24"/>
        </w:rPr>
        <w:t>,</w:t>
      </w:r>
    </w:p>
    <w:p w14:paraId="7264683D" w14:textId="77777777" w:rsidR="009D29FD" w:rsidRPr="00934A5D" w:rsidRDefault="009D29FD" w:rsidP="00491550">
      <w:pPr>
        <w:pStyle w:val="ListParagraph"/>
        <w:numPr>
          <w:ilvl w:val="5"/>
          <w:numId w:val="100"/>
        </w:numPr>
        <w:spacing w:before="0" w:after="0"/>
        <w:ind w:left="567" w:hanging="141"/>
        <w:rPr>
          <w:szCs w:val="24"/>
        </w:rPr>
      </w:pPr>
      <w:r w:rsidRPr="00934A5D">
        <w:rPr>
          <w:szCs w:val="24"/>
        </w:rPr>
        <w:t xml:space="preserve">te potom na temelju rezultata istraživanja pružiti znanstveno utemeljene strateške i operativne preporuke za planiranje nastavka </w:t>
      </w:r>
      <w:r w:rsidR="00EC7335" w:rsidRPr="00934A5D">
        <w:rPr>
          <w:szCs w:val="24"/>
        </w:rPr>
        <w:t>p</w:t>
      </w:r>
      <w:r w:rsidRPr="00934A5D">
        <w:rPr>
          <w:szCs w:val="24"/>
        </w:rPr>
        <w:t>ilot</w:t>
      </w:r>
      <w:r w:rsidR="00BE185D" w:rsidRPr="00934A5D">
        <w:rPr>
          <w:szCs w:val="24"/>
        </w:rPr>
        <w:t xml:space="preserve"> </w:t>
      </w:r>
      <w:r w:rsidRPr="00934A5D">
        <w:rPr>
          <w:szCs w:val="24"/>
        </w:rPr>
        <w:t>projekta</w:t>
      </w:r>
      <w:r w:rsidR="00EC7335" w:rsidRPr="00934A5D">
        <w:rPr>
          <w:szCs w:val="24"/>
        </w:rPr>
        <w:t xml:space="preserve"> (2015</w:t>
      </w:r>
      <w:r w:rsidR="00F66093" w:rsidRPr="00934A5D">
        <w:rPr>
          <w:szCs w:val="24"/>
        </w:rPr>
        <w:t>.</w:t>
      </w:r>
      <w:r w:rsidR="00EC7335" w:rsidRPr="00934A5D">
        <w:rPr>
          <w:szCs w:val="24"/>
        </w:rPr>
        <w:t>-</w:t>
      </w:r>
      <w:r w:rsidR="00F66093" w:rsidRPr="00934A5D">
        <w:rPr>
          <w:szCs w:val="24"/>
        </w:rPr>
        <w:t>20</w:t>
      </w:r>
      <w:r w:rsidR="00EC7335" w:rsidRPr="00934A5D">
        <w:rPr>
          <w:szCs w:val="24"/>
        </w:rPr>
        <w:t>18.) kroz glavni projekt (2018</w:t>
      </w:r>
      <w:r w:rsidR="00F66093" w:rsidRPr="00934A5D">
        <w:rPr>
          <w:szCs w:val="24"/>
        </w:rPr>
        <w:t>.</w:t>
      </w:r>
      <w:r w:rsidR="00EC7335" w:rsidRPr="00934A5D">
        <w:rPr>
          <w:szCs w:val="24"/>
        </w:rPr>
        <w:t>-</w:t>
      </w:r>
      <w:r w:rsidR="00F66093" w:rsidRPr="00934A5D">
        <w:rPr>
          <w:szCs w:val="24"/>
        </w:rPr>
        <w:t>20</w:t>
      </w:r>
      <w:r w:rsidR="00EC7335" w:rsidRPr="00934A5D">
        <w:rPr>
          <w:szCs w:val="24"/>
        </w:rPr>
        <w:t>23.),</w:t>
      </w:r>
      <w:r w:rsidRPr="00934A5D">
        <w:rPr>
          <w:szCs w:val="24"/>
        </w:rPr>
        <w:t xml:space="preserve"> kojim će se nastaviti uvođenje informacijsko-komunikacijskih tehnologija u osnovno i </w:t>
      </w:r>
      <w:r w:rsidR="001966E3" w:rsidRPr="00934A5D">
        <w:rPr>
          <w:szCs w:val="24"/>
        </w:rPr>
        <w:t xml:space="preserve">srednje </w:t>
      </w:r>
      <w:r w:rsidRPr="00934A5D">
        <w:rPr>
          <w:szCs w:val="24"/>
        </w:rPr>
        <w:t>obrazovanje.</w:t>
      </w:r>
    </w:p>
    <w:p w14:paraId="10FFE28D" w14:textId="77777777" w:rsidR="00D36D42" w:rsidRPr="00934A5D" w:rsidRDefault="00D36D42" w:rsidP="00491550">
      <w:pPr>
        <w:spacing w:before="0" w:after="0"/>
        <w:rPr>
          <w:szCs w:val="24"/>
        </w:rPr>
      </w:pPr>
    </w:p>
    <w:p w14:paraId="43A2EE66" w14:textId="77777777" w:rsidR="009D29FD" w:rsidRPr="00934A5D" w:rsidRDefault="009D29FD" w:rsidP="00491550">
      <w:pPr>
        <w:spacing w:before="0" w:after="0"/>
        <w:rPr>
          <w:szCs w:val="24"/>
        </w:rPr>
      </w:pPr>
      <w:r w:rsidRPr="00934A5D">
        <w:rPr>
          <w:szCs w:val="24"/>
        </w:rPr>
        <w:t xml:space="preserve">S obzirom na kompleksnost aktivnosti i ciljeva </w:t>
      </w:r>
      <w:r w:rsidR="00EC7335" w:rsidRPr="00934A5D">
        <w:rPr>
          <w:szCs w:val="24"/>
        </w:rPr>
        <w:t>p</w:t>
      </w:r>
      <w:r w:rsidRPr="00934A5D">
        <w:rPr>
          <w:szCs w:val="24"/>
        </w:rPr>
        <w:t>ilot</w:t>
      </w:r>
      <w:r w:rsidR="00BE185D" w:rsidRPr="00934A5D">
        <w:rPr>
          <w:szCs w:val="24"/>
        </w:rPr>
        <w:t xml:space="preserve"> </w:t>
      </w:r>
      <w:r w:rsidRPr="00934A5D">
        <w:rPr>
          <w:szCs w:val="24"/>
        </w:rPr>
        <w:t xml:space="preserve">projekta, cilj je usluga </w:t>
      </w:r>
      <w:r w:rsidR="001966E3" w:rsidRPr="00934A5D">
        <w:rPr>
          <w:szCs w:val="24"/>
        </w:rPr>
        <w:t>u sklopu ovog predmeta nabave</w:t>
      </w:r>
      <w:r w:rsidRPr="00934A5D">
        <w:rPr>
          <w:szCs w:val="24"/>
        </w:rPr>
        <w:t xml:space="preserve"> provesti znanstvenu empiri</w:t>
      </w:r>
      <w:r w:rsidR="00FD30CB" w:rsidRPr="00934A5D">
        <w:rPr>
          <w:szCs w:val="24"/>
        </w:rPr>
        <w:t>js</w:t>
      </w:r>
      <w:r w:rsidRPr="00934A5D">
        <w:rPr>
          <w:szCs w:val="24"/>
        </w:rPr>
        <w:t xml:space="preserve">ku i/ili deskriptivnu (kvantitativnu i kvalitativnu) analizu utjecaja i učinaka pojedinih skupina projektnih aktivnosti (tj. elemenata </w:t>
      </w:r>
      <w:r w:rsidR="00EC7335" w:rsidRPr="00934A5D">
        <w:rPr>
          <w:szCs w:val="24"/>
        </w:rPr>
        <w:t>p</w:t>
      </w:r>
      <w:r w:rsidRPr="00934A5D">
        <w:rPr>
          <w:szCs w:val="24"/>
        </w:rPr>
        <w:t>ilot</w:t>
      </w:r>
      <w:r w:rsidR="00BE185D" w:rsidRPr="00934A5D">
        <w:rPr>
          <w:szCs w:val="24"/>
        </w:rPr>
        <w:t xml:space="preserve"> </w:t>
      </w:r>
      <w:r w:rsidRPr="00934A5D">
        <w:rPr>
          <w:szCs w:val="24"/>
        </w:rPr>
        <w:t xml:space="preserve">projekta) </w:t>
      </w:r>
      <w:r w:rsidR="001818FA" w:rsidRPr="00934A5D">
        <w:rPr>
          <w:szCs w:val="24"/>
        </w:rPr>
        <w:t xml:space="preserve">koji se odnose na implementaciju IKT-a u škole </w:t>
      </w:r>
      <w:r w:rsidRPr="00934A5D">
        <w:rPr>
          <w:szCs w:val="24"/>
        </w:rPr>
        <w:t>na ciljne skupine i korisnike u sljedećim znanstvenim temama:</w:t>
      </w:r>
    </w:p>
    <w:p w14:paraId="5CA09B37" w14:textId="77777777" w:rsidR="009D29FD" w:rsidRPr="00934A5D" w:rsidRDefault="001966E3" w:rsidP="00491550">
      <w:pPr>
        <w:pStyle w:val="ListParagraph"/>
        <w:numPr>
          <w:ilvl w:val="0"/>
          <w:numId w:val="19"/>
        </w:numPr>
        <w:spacing w:before="0" w:after="0"/>
        <w:ind w:left="284" w:hanging="284"/>
        <w:contextualSpacing/>
        <w:rPr>
          <w:szCs w:val="24"/>
        </w:rPr>
      </w:pPr>
      <w:r w:rsidRPr="00934A5D">
        <w:rPr>
          <w:szCs w:val="24"/>
        </w:rPr>
        <w:t>u</w:t>
      </w:r>
      <w:r w:rsidR="009D29FD" w:rsidRPr="00934A5D">
        <w:rPr>
          <w:szCs w:val="24"/>
        </w:rPr>
        <w:t>činci s aspekta znanstvenog polja psihologije, a posebno školske psihologije i psihologije obrazovanja te razvojne psihologije (utjecaj na stavove i ponašanja učenika te utjecaj na stavove i ponašanja odgojno-obrazovnog i administrativnog školskog osoblja),</w:t>
      </w:r>
    </w:p>
    <w:p w14:paraId="186F76DB" w14:textId="77777777" w:rsidR="009D29FD" w:rsidRPr="00934A5D" w:rsidRDefault="001966E3" w:rsidP="00491550">
      <w:pPr>
        <w:pStyle w:val="ListParagraph"/>
        <w:numPr>
          <w:ilvl w:val="0"/>
          <w:numId w:val="19"/>
        </w:numPr>
        <w:spacing w:before="0" w:after="0"/>
        <w:ind w:left="284" w:hanging="284"/>
        <w:contextualSpacing/>
        <w:rPr>
          <w:szCs w:val="24"/>
        </w:rPr>
      </w:pPr>
      <w:r w:rsidRPr="00934A5D">
        <w:rPr>
          <w:szCs w:val="24"/>
        </w:rPr>
        <w:lastRenderedPageBreak/>
        <w:t>u</w:t>
      </w:r>
      <w:r w:rsidR="009D29FD" w:rsidRPr="00934A5D">
        <w:rPr>
          <w:szCs w:val="24"/>
        </w:rPr>
        <w:t>činci s aspekta znanstvenog polja pedagogije (utjecaj na ishode učenja i kompetencije učenika te na digitalne kompetencije odgojno-obrazovnog i administrativnog školskog osoblja)</w:t>
      </w:r>
      <w:r w:rsidR="001818FA" w:rsidRPr="00934A5D">
        <w:rPr>
          <w:szCs w:val="24"/>
        </w:rPr>
        <w:t>.</w:t>
      </w:r>
    </w:p>
    <w:p w14:paraId="072F7C4A" w14:textId="77777777" w:rsidR="00D36D42" w:rsidRPr="00934A5D" w:rsidRDefault="00D36D42" w:rsidP="00491550">
      <w:pPr>
        <w:spacing w:before="0" w:after="0"/>
        <w:rPr>
          <w:szCs w:val="24"/>
        </w:rPr>
      </w:pPr>
    </w:p>
    <w:p w14:paraId="43BFD65C" w14:textId="77777777" w:rsidR="001966E3" w:rsidRPr="00934A5D" w:rsidRDefault="009D29FD" w:rsidP="00491550">
      <w:pPr>
        <w:spacing w:before="0" w:after="0"/>
        <w:rPr>
          <w:szCs w:val="24"/>
        </w:rPr>
      </w:pPr>
      <w:r w:rsidRPr="00934A5D">
        <w:rPr>
          <w:szCs w:val="24"/>
        </w:rPr>
        <w:t xml:space="preserve">Dobavljač usluga znanstvenog istraživanja treba provesti snimku stanja u Hrvatskoj u smislu učinka uvođenja IKT-a (što se planira provesti </w:t>
      </w:r>
      <w:r w:rsidR="009F6DF5" w:rsidRPr="00934A5D">
        <w:rPr>
          <w:szCs w:val="24"/>
        </w:rPr>
        <w:t>P</w:t>
      </w:r>
      <w:r w:rsidRPr="00934A5D">
        <w:rPr>
          <w:szCs w:val="24"/>
        </w:rPr>
        <w:t xml:space="preserve">rojektom) </w:t>
      </w:r>
      <w:r w:rsidR="001966E3" w:rsidRPr="00934A5D">
        <w:t xml:space="preserve">na </w:t>
      </w:r>
      <w:r w:rsidR="00FD30CB" w:rsidRPr="00934A5D">
        <w:t>škole koje su uključene u pilot projekt</w:t>
      </w:r>
      <w:r w:rsidRPr="00934A5D">
        <w:rPr>
          <w:szCs w:val="24"/>
        </w:rPr>
        <w:t xml:space="preserve"> prije početka i tijekom provedbe glavnih skupina aktivnosti </w:t>
      </w:r>
      <w:r w:rsidR="00AB0A41" w:rsidRPr="00934A5D">
        <w:rPr>
          <w:szCs w:val="24"/>
        </w:rPr>
        <w:t>pilot projekt</w:t>
      </w:r>
      <w:r w:rsidRPr="00934A5D">
        <w:rPr>
          <w:szCs w:val="24"/>
        </w:rPr>
        <w:t xml:space="preserve">a. Nadalje, znanstveno istraživanje treba donijeti zaključke i preporuke o povezanosti pojedinih </w:t>
      </w:r>
      <w:r w:rsidR="00B4787E" w:rsidRPr="00934A5D">
        <w:rPr>
          <w:szCs w:val="24"/>
        </w:rPr>
        <w:t>elemenata</w:t>
      </w:r>
      <w:r w:rsidRPr="00934A5D">
        <w:rPr>
          <w:szCs w:val="24"/>
        </w:rPr>
        <w:t xml:space="preserve"> </w:t>
      </w:r>
      <w:r w:rsidR="00AB0A41" w:rsidRPr="00934A5D">
        <w:rPr>
          <w:szCs w:val="24"/>
        </w:rPr>
        <w:t>pilot projekt</w:t>
      </w:r>
      <w:r w:rsidRPr="00934A5D">
        <w:rPr>
          <w:szCs w:val="24"/>
        </w:rPr>
        <w:t xml:space="preserve">a i učinaka na </w:t>
      </w:r>
      <w:r w:rsidR="001966E3" w:rsidRPr="00934A5D">
        <w:t xml:space="preserve">komponente razvoja škola u </w:t>
      </w:r>
      <w:r w:rsidR="009F6DF5" w:rsidRPr="00934A5D">
        <w:t>p</w:t>
      </w:r>
      <w:r w:rsidR="001966E3" w:rsidRPr="00934A5D">
        <w:t>ilot</w:t>
      </w:r>
      <w:r w:rsidR="00BE185D" w:rsidRPr="00934A5D">
        <w:t xml:space="preserve"> </w:t>
      </w:r>
      <w:r w:rsidR="001966E3" w:rsidRPr="00934A5D">
        <w:t>projektu</w:t>
      </w:r>
      <w:r w:rsidRPr="00934A5D">
        <w:rPr>
          <w:szCs w:val="24"/>
        </w:rPr>
        <w:t xml:space="preserve"> vezane uz uvođenje IKT u osnovno i sr</w:t>
      </w:r>
      <w:r w:rsidR="001966E3" w:rsidRPr="00934A5D">
        <w:rPr>
          <w:szCs w:val="24"/>
        </w:rPr>
        <w:t>ednje</w:t>
      </w:r>
      <w:r w:rsidRPr="00934A5D">
        <w:rPr>
          <w:szCs w:val="24"/>
        </w:rPr>
        <w:t xml:space="preserve"> obrazovanje. </w:t>
      </w:r>
    </w:p>
    <w:p w14:paraId="318F5918" w14:textId="77777777" w:rsidR="001966E3" w:rsidRPr="00934A5D" w:rsidRDefault="001966E3" w:rsidP="00491550">
      <w:pPr>
        <w:spacing w:before="0" w:after="0"/>
        <w:rPr>
          <w:szCs w:val="24"/>
        </w:rPr>
      </w:pPr>
    </w:p>
    <w:p w14:paraId="6359C71B" w14:textId="77777777" w:rsidR="009D29FD" w:rsidRPr="00934A5D" w:rsidRDefault="009D29FD" w:rsidP="00491550">
      <w:pPr>
        <w:spacing w:before="0" w:after="0"/>
        <w:rPr>
          <w:szCs w:val="24"/>
        </w:rPr>
      </w:pPr>
      <w:r w:rsidRPr="00934A5D">
        <w:rPr>
          <w:szCs w:val="24"/>
        </w:rPr>
        <w:t xml:space="preserve">Posebna pažnja u znanstvenom istraživanju treba se posvetiti analizi povezanosti provedbe elemenata </w:t>
      </w:r>
      <w:r w:rsidR="009F6DF5" w:rsidRPr="00934A5D">
        <w:rPr>
          <w:szCs w:val="24"/>
        </w:rPr>
        <w:t>p</w:t>
      </w:r>
      <w:r w:rsidRPr="00934A5D">
        <w:rPr>
          <w:szCs w:val="24"/>
        </w:rPr>
        <w:t>ilot</w:t>
      </w:r>
      <w:r w:rsidR="00BE185D" w:rsidRPr="00934A5D">
        <w:rPr>
          <w:szCs w:val="24"/>
        </w:rPr>
        <w:t xml:space="preserve"> </w:t>
      </w:r>
      <w:r w:rsidRPr="00934A5D">
        <w:rPr>
          <w:szCs w:val="24"/>
        </w:rPr>
        <w:t xml:space="preserve">projekta s razvojem </w:t>
      </w:r>
      <w:r w:rsidR="009F6DF5" w:rsidRPr="00934A5D">
        <w:rPr>
          <w:szCs w:val="24"/>
        </w:rPr>
        <w:t xml:space="preserve">i primjenom </w:t>
      </w:r>
      <w:r w:rsidRPr="00934A5D">
        <w:rPr>
          <w:szCs w:val="24"/>
        </w:rPr>
        <w:t xml:space="preserve">Okvira </w:t>
      </w:r>
      <w:r w:rsidR="009F6DF5" w:rsidRPr="00934A5D">
        <w:rPr>
          <w:szCs w:val="24"/>
        </w:rPr>
        <w:t xml:space="preserve">za </w:t>
      </w:r>
      <w:r w:rsidRPr="00934A5D">
        <w:rPr>
          <w:szCs w:val="24"/>
        </w:rPr>
        <w:t>digitaln</w:t>
      </w:r>
      <w:r w:rsidR="009F6DF5" w:rsidRPr="00934A5D">
        <w:rPr>
          <w:szCs w:val="24"/>
        </w:rPr>
        <w:t>u</w:t>
      </w:r>
      <w:r w:rsidRPr="00934A5D">
        <w:rPr>
          <w:szCs w:val="24"/>
        </w:rPr>
        <w:t xml:space="preserve"> zrelost škola – metodološkog alata za procjenu razine upotrebe IKT-a u obrazovanju i cjelokupnom radu pojedin</w:t>
      </w:r>
      <w:r w:rsidR="009B2280" w:rsidRPr="00934A5D">
        <w:rPr>
          <w:szCs w:val="24"/>
        </w:rPr>
        <w:t>e</w:t>
      </w:r>
      <w:r w:rsidRPr="00934A5D">
        <w:rPr>
          <w:szCs w:val="24"/>
        </w:rPr>
        <w:t xml:space="preserve"> škol</w:t>
      </w:r>
      <w:r w:rsidR="009B2280" w:rsidRPr="00934A5D">
        <w:rPr>
          <w:szCs w:val="24"/>
        </w:rPr>
        <w:t>e</w:t>
      </w:r>
      <w:r w:rsidRPr="00934A5D">
        <w:rPr>
          <w:szCs w:val="24"/>
        </w:rPr>
        <w:t xml:space="preserve">. Okvir za digitalnu zrelost razvija </w:t>
      </w:r>
      <w:r w:rsidR="00963D57" w:rsidRPr="00934A5D">
        <w:rPr>
          <w:szCs w:val="24"/>
        </w:rPr>
        <w:t xml:space="preserve">se </w:t>
      </w:r>
      <w:r w:rsidRPr="00934A5D">
        <w:rPr>
          <w:szCs w:val="24"/>
        </w:rPr>
        <w:t xml:space="preserve">kao jedan element </w:t>
      </w:r>
      <w:r w:rsidR="00963D57" w:rsidRPr="00934A5D">
        <w:rPr>
          <w:szCs w:val="24"/>
        </w:rPr>
        <w:t>p</w:t>
      </w:r>
      <w:r w:rsidRPr="00934A5D">
        <w:rPr>
          <w:szCs w:val="24"/>
        </w:rPr>
        <w:t>ilot</w:t>
      </w:r>
      <w:r w:rsidR="00FD30CB" w:rsidRPr="00934A5D">
        <w:rPr>
          <w:szCs w:val="24"/>
        </w:rPr>
        <w:t xml:space="preserve"> </w:t>
      </w:r>
      <w:r w:rsidRPr="00934A5D">
        <w:rPr>
          <w:szCs w:val="24"/>
        </w:rPr>
        <w:t>projekta i uvodi se njegova primjena kroz samoevaluacij</w:t>
      </w:r>
      <w:r w:rsidR="00963D57" w:rsidRPr="00934A5D">
        <w:rPr>
          <w:szCs w:val="24"/>
        </w:rPr>
        <w:t>u</w:t>
      </w:r>
      <w:r w:rsidRPr="00934A5D">
        <w:rPr>
          <w:szCs w:val="24"/>
        </w:rPr>
        <w:t xml:space="preserve"> i vanjsk</w:t>
      </w:r>
      <w:r w:rsidR="00963D57" w:rsidRPr="00934A5D">
        <w:rPr>
          <w:szCs w:val="24"/>
        </w:rPr>
        <w:t>u</w:t>
      </w:r>
      <w:r w:rsidRPr="00934A5D">
        <w:rPr>
          <w:szCs w:val="24"/>
        </w:rPr>
        <w:t xml:space="preserve"> evaluacij</w:t>
      </w:r>
      <w:r w:rsidR="00963D57" w:rsidRPr="00934A5D">
        <w:rPr>
          <w:szCs w:val="24"/>
        </w:rPr>
        <w:t>u škola</w:t>
      </w:r>
      <w:r w:rsidRPr="00934A5D">
        <w:rPr>
          <w:szCs w:val="24"/>
        </w:rPr>
        <w:t>.</w:t>
      </w:r>
    </w:p>
    <w:p w14:paraId="06384B67" w14:textId="77777777" w:rsidR="00B4787E" w:rsidRPr="00934A5D" w:rsidRDefault="00B4787E" w:rsidP="00491550">
      <w:pPr>
        <w:spacing w:before="0" w:after="0"/>
        <w:rPr>
          <w:szCs w:val="24"/>
        </w:rPr>
      </w:pPr>
    </w:p>
    <w:p w14:paraId="38B153CF" w14:textId="77777777" w:rsidR="00D83C4D" w:rsidRPr="00934A5D" w:rsidRDefault="009D29FD" w:rsidP="00491550">
      <w:pPr>
        <w:spacing w:before="0" w:after="0"/>
        <w:rPr>
          <w:szCs w:val="24"/>
        </w:rPr>
      </w:pPr>
      <w:r w:rsidRPr="00934A5D">
        <w:rPr>
          <w:szCs w:val="24"/>
        </w:rPr>
        <w:t xml:space="preserve">Istraživanje se treba provoditi u uskoj suradnji s nositeljem </w:t>
      </w:r>
      <w:r w:rsidR="00963D57" w:rsidRPr="00934A5D">
        <w:rPr>
          <w:szCs w:val="24"/>
        </w:rPr>
        <w:t>p</w:t>
      </w:r>
      <w:r w:rsidRPr="00934A5D">
        <w:rPr>
          <w:szCs w:val="24"/>
        </w:rPr>
        <w:t>ilot</w:t>
      </w:r>
      <w:r w:rsidR="00BE185D" w:rsidRPr="00934A5D">
        <w:rPr>
          <w:szCs w:val="24"/>
        </w:rPr>
        <w:t xml:space="preserve"> </w:t>
      </w:r>
      <w:r w:rsidRPr="00934A5D">
        <w:rPr>
          <w:szCs w:val="24"/>
        </w:rPr>
        <w:t>projekta</w:t>
      </w:r>
      <w:r w:rsidR="00963D57" w:rsidRPr="00934A5D">
        <w:rPr>
          <w:szCs w:val="24"/>
        </w:rPr>
        <w:t>,</w:t>
      </w:r>
      <w:r w:rsidRPr="00934A5D">
        <w:rPr>
          <w:szCs w:val="24"/>
        </w:rPr>
        <w:t xml:space="preserve"> CARNet-om</w:t>
      </w:r>
      <w:r w:rsidR="00963D57" w:rsidRPr="00934A5D">
        <w:rPr>
          <w:szCs w:val="24"/>
        </w:rPr>
        <w:t>,</w:t>
      </w:r>
      <w:r w:rsidRPr="00934A5D">
        <w:rPr>
          <w:szCs w:val="24"/>
        </w:rPr>
        <w:t xml:space="preserve"> te </w:t>
      </w:r>
      <w:r w:rsidR="00963D57" w:rsidRPr="00934A5D">
        <w:rPr>
          <w:szCs w:val="24"/>
        </w:rPr>
        <w:t xml:space="preserve">s </w:t>
      </w:r>
      <w:r w:rsidRPr="00934A5D">
        <w:rPr>
          <w:szCs w:val="24"/>
        </w:rPr>
        <w:t>projektnim partnerom Fakultetom organizacije i informatike Sveučilišta u Zagrebu (</w:t>
      </w:r>
      <w:r w:rsidR="001966E3" w:rsidRPr="00934A5D">
        <w:rPr>
          <w:szCs w:val="24"/>
        </w:rPr>
        <w:t xml:space="preserve">dalje u tekstu: </w:t>
      </w:r>
      <w:r w:rsidRPr="00934A5D">
        <w:rPr>
          <w:szCs w:val="24"/>
        </w:rPr>
        <w:t>FOI)</w:t>
      </w:r>
      <w:r w:rsidR="00963D57" w:rsidRPr="00934A5D">
        <w:rPr>
          <w:szCs w:val="24"/>
        </w:rPr>
        <w:t>,</w:t>
      </w:r>
      <w:r w:rsidRPr="00934A5D">
        <w:rPr>
          <w:szCs w:val="24"/>
        </w:rPr>
        <w:t xml:space="preserve"> zaduženim za provedbu većine aktivnosti </w:t>
      </w:r>
      <w:r w:rsidR="00963D57" w:rsidRPr="00934A5D">
        <w:rPr>
          <w:szCs w:val="24"/>
        </w:rPr>
        <w:t>E</w:t>
      </w:r>
      <w:r w:rsidR="00BC0D49" w:rsidRPr="00934A5D">
        <w:rPr>
          <w:szCs w:val="24"/>
        </w:rPr>
        <w:t xml:space="preserve">lementa </w:t>
      </w:r>
      <w:r w:rsidR="00963D57" w:rsidRPr="00934A5D">
        <w:rPr>
          <w:szCs w:val="24"/>
        </w:rPr>
        <w:t xml:space="preserve">c </w:t>
      </w:r>
      <w:r w:rsidR="00BC0D49" w:rsidRPr="00934A5D">
        <w:rPr>
          <w:szCs w:val="24"/>
        </w:rPr>
        <w:t>(</w:t>
      </w:r>
      <w:r w:rsidRPr="00934A5D">
        <w:rPr>
          <w:i/>
          <w:szCs w:val="24"/>
        </w:rPr>
        <w:t>Sustav digitalno zrelih škola</w:t>
      </w:r>
      <w:r w:rsidR="00BC0D49" w:rsidRPr="00934A5D">
        <w:rPr>
          <w:i/>
          <w:szCs w:val="24"/>
        </w:rPr>
        <w:t>)</w:t>
      </w:r>
      <w:r w:rsidRPr="00934A5D">
        <w:rPr>
          <w:szCs w:val="24"/>
        </w:rPr>
        <w:t xml:space="preserve">. Istraživanje se također treba </w:t>
      </w:r>
      <w:r w:rsidR="00804E47" w:rsidRPr="00934A5D">
        <w:rPr>
          <w:szCs w:val="24"/>
        </w:rPr>
        <w:t>koristiti</w:t>
      </w:r>
      <w:r w:rsidRPr="00934A5D">
        <w:rPr>
          <w:szCs w:val="24"/>
        </w:rPr>
        <w:t xml:space="preserve"> i ishodima tih projektnih aktivnosti, tj</w:t>
      </w:r>
      <w:r w:rsidR="00804E47" w:rsidRPr="00934A5D">
        <w:rPr>
          <w:szCs w:val="24"/>
        </w:rPr>
        <w:t>.</w:t>
      </w:r>
      <w:r w:rsidRPr="00934A5D">
        <w:rPr>
          <w:szCs w:val="24"/>
        </w:rPr>
        <w:t xml:space="preserve"> podacima prikupljenima kroz samoevaluaciju i evaluaciju škola, te svojim rezultatima potpomoći unaprjeđenje Okvira za digitalnu zrelost u sljedećoj fazi njegove primjene,</w:t>
      </w:r>
      <w:r w:rsidR="00D83C4D" w:rsidRPr="00934A5D">
        <w:rPr>
          <w:szCs w:val="24"/>
        </w:rPr>
        <w:t xml:space="preserve"> odnosno </w:t>
      </w:r>
      <w:r w:rsidRPr="00934A5D">
        <w:rPr>
          <w:szCs w:val="24"/>
        </w:rPr>
        <w:t xml:space="preserve">tijekom provedbe </w:t>
      </w:r>
      <w:r w:rsidR="00963D57" w:rsidRPr="00934A5D">
        <w:rPr>
          <w:szCs w:val="24"/>
        </w:rPr>
        <w:t xml:space="preserve">glavnog </w:t>
      </w:r>
      <w:r w:rsidRPr="00934A5D">
        <w:rPr>
          <w:szCs w:val="24"/>
        </w:rPr>
        <w:t>projekta uvođenja IKT</w:t>
      </w:r>
      <w:r w:rsidR="00D83C4D" w:rsidRPr="00934A5D">
        <w:rPr>
          <w:szCs w:val="24"/>
        </w:rPr>
        <w:t>-a</w:t>
      </w:r>
      <w:r w:rsidRPr="00934A5D">
        <w:rPr>
          <w:szCs w:val="24"/>
        </w:rPr>
        <w:t xml:space="preserve"> u </w:t>
      </w:r>
      <w:r w:rsidR="00963D57" w:rsidRPr="00934A5D">
        <w:rPr>
          <w:szCs w:val="24"/>
        </w:rPr>
        <w:t>sve škole u Hrvatskoj</w:t>
      </w:r>
      <w:r w:rsidRPr="00934A5D">
        <w:rPr>
          <w:szCs w:val="24"/>
        </w:rPr>
        <w:t xml:space="preserve">. </w:t>
      </w:r>
    </w:p>
    <w:p w14:paraId="05E8F82E" w14:textId="77777777" w:rsidR="00D83C4D" w:rsidRPr="00934A5D" w:rsidRDefault="00D83C4D" w:rsidP="00491550">
      <w:pPr>
        <w:spacing w:before="0" w:after="0"/>
        <w:rPr>
          <w:szCs w:val="24"/>
        </w:rPr>
      </w:pPr>
    </w:p>
    <w:p w14:paraId="5585B73B" w14:textId="77777777" w:rsidR="009D29FD" w:rsidRPr="00934A5D" w:rsidRDefault="009D29FD" w:rsidP="00491550">
      <w:pPr>
        <w:spacing w:before="0" w:after="0"/>
        <w:rPr>
          <w:szCs w:val="24"/>
        </w:rPr>
      </w:pPr>
      <w:r w:rsidRPr="00934A5D">
        <w:rPr>
          <w:szCs w:val="24"/>
        </w:rPr>
        <w:t xml:space="preserve">Među zaključcima, istraživanje treba ustanoviti povezanost elemenata </w:t>
      </w:r>
      <w:r w:rsidR="00D73894" w:rsidRPr="00934A5D">
        <w:rPr>
          <w:szCs w:val="24"/>
        </w:rPr>
        <w:t>p</w:t>
      </w:r>
      <w:r w:rsidRPr="00934A5D">
        <w:rPr>
          <w:szCs w:val="24"/>
        </w:rPr>
        <w:t>ilot</w:t>
      </w:r>
      <w:r w:rsidR="00FD30CB" w:rsidRPr="00934A5D">
        <w:rPr>
          <w:szCs w:val="24"/>
        </w:rPr>
        <w:t xml:space="preserve"> </w:t>
      </w:r>
      <w:r w:rsidRPr="00934A5D">
        <w:rPr>
          <w:szCs w:val="24"/>
        </w:rPr>
        <w:t xml:space="preserve">projekta, samog Okvira za digitalnu zrelost te nekih </w:t>
      </w:r>
      <w:r w:rsidR="00804E47" w:rsidRPr="00934A5D">
        <w:rPr>
          <w:szCs w:val="24"/>
        </w:rPr>
        <w:t>elemenata</w:t>
      </w:r>
      <w:r w:rsidRPr="00934A5D">
        <w:rPr>
          <w:szCs w:val="24"/>
        </w:rPr>
        <w:t xml:space="preserve"> razvoja obrazovnog sustava (digitalnih kompetencija i ishoda učenja učenika, kao i ostalih relevantnih i mjerljivih psiholoških i pedagoških učinaka). </w:t>
      </w:r>
    </w:p>
    <w:p w14:paraId="3A93288F" w14:textId="77777777" w:rsidR="00252EFA" w:rsidRPr="00934A5D" w:rsidRDefault="00252EFA"/>
    <w:p w14:paraId="108A3449" w14:textId="77777777" w:rsidR="009B2280" w:rsidRPr="00934A5D" w:rsidRDefault="009D29FD" w:rsidP="00491550">
      <w:pPr>
        <w:pStyle w:val="Naslov3"/>
        <w:numPr>
          <w:ilvl w:val="1"/>
          <w:numId w:val="93"/>
        </w:numPr>
        <w:ind w:left="567" w:hanging="567"/>
        <w:rPr>
          <w:i w:val="0"/>
          <w:szCs w:val="24"/>
        </w:rPr>
      </w:pPr>
      <w:r w:rsidRPr="00934A5D">
        <w:rPr>
          <w:i w:val="0"/>
          <w:szCs w:val="24"/>
        </w:rPr>
        <w:t xml:space="preserve">Ciljevi </w:t>
      </w:r>
      <w:r w:rsidR="009B2280" w:rsidRPr="00934A5D">
        <w:rPr>
          <w:i w:val="0"/>
          <w:szCs w:val="24"/>
        </w:rPr>
        <w:t>provođenja znanstvenog istraživanja</w:t>
      </w:r>
    </w:p>
    <w:p w14:paraId="21049F9A" w14:textId="77777777" w:rsidR="00D36D42" w:rsidRPr="00934A5D" w:rsidRDefault="00D36D42" w:rsidP="00491550">
      <w:pPr>
        <w:spacing w:before="0" w:after="0"/>
        <w:rPr>
          <w:szCs w:val="24"/>
        </w:rPr>
      </w:pPr>
    </w:p>
    <w:p w14:paraId="496B8A92" w14:textId="77777777" w:rsidR="00AA1E3A" w:rsidRPr="00934A5D" w:rsidRDefault="009D29FD" w:rsidP="00491550">
      <w:pPr>
        <w:spacing w:before="0" w:after="0"/>
        <w:rPr>
          <w:szCs w:val="24"/>
        </w:rPr>
      </w:pPr>
      <w:r w:rsidRPr="00934A5D">
        <w:rPr>
          <w:szCs w:val="24"/>
        </w:rPr>
        <w:t xml:space="preserve">Svrha znanstvenog istraživanja </w:t>
      </w:r>
      <w:r w:rsidR="00804E47" w:rsidRPr="00934A5D">
        <w:rPr>
          <w:szCs w:val="24"/>
        </w:rPr>
        <w:t>raščlanjuje</w:t>
      </w:r>
      <w:r w:rsidRPr="00934A5D">
        <w:rPr>
          <w:szCs w:val="24"/>
        </w:rPr>
        <w:t xml:space="preserve"> se na opće ciljeve </w:t>
      </w:r>
      <w:r w:rsidR="009B2280" w:rsidRPr="00934A5D">
        <w:rPr>
          <w:szCs w:val="24"/>
        </w:rPr>
        <w:t>na kojima</w:t>
      </w:r>
      <w:r w:rsidRPr="00934A5D">
        <w:rPr>
          <w:szCs w:val="24"/>
        </w:rPr>
        <w:t xml:space="preserve"> ponuditelj treba </w:t>
      </w:r>
      <w:r w:rsidR="009B2280" w:rsidRPr="00934A5D">
        <w:rPr>
          <w:szCs w:val="24"/>
        </w:rPr>
        <w:t xml:space="preserve">temeljiti svoju </w:t>
      </w:r>
      <w:r w:rsidRPr="00934A5D">
        <w:rPr>
          <w:szCs w:val="24"/>
        </w:rPr>
        <w:t xml:space="preserve">ponudu. </w:t>
      </w:r>
    </w:p>
    <w:p w14:paraId="3DAFE2A6" w14:textId="77777777" w:rsidR="00AA1E3A" w:rsidRPr="00934A5D" w:rsidRDefault="00AA1E3A" w:rsidP="00491550">
      <w:pPr>
        <w:spacing w:before="0" w:after="0"/>
        <w:rPr>
          <w:szCs w:val="24"/>
        </w:rPr>
      </w:pPr>
    </w:p>
    <w:p w14:paraId="1F96CB74" w14:textId="77777777" w:rsidR="00AA1E3A" w:rsidRPr="00934A5D" w:rsidRDefault="00AA1E3A" w:rsidP="00491550">
      <w:pPr>
        <w:spacing w:before="0" w:after="0"/>
        <w:rPr>
          <w:szCs w:val="24"/>
          <w:u w:val="single"/>
        </w:rPr>
      </w:pPr>
      <w:r w:rsidRPr="00934A5D">
        <w:rPr>
          <w:szCs w:val="24"/>
          <w:u w:val="single"/>
        </w:rPr>
        <w:t>Opće ciljeve ponuditelj je slobodan operacionalizirati na način na koji to smatra prikladnim.</w:t>
      </w:r>
    </w:p>
    <w:p w14:paraId="7707F01D" w14:textId="77777777" w:rsidR="00AA1E3A" w:rsidRPr="00934A5D" w:rsidRDefault="00AA1E3A" w:rsidP="00491550">
      <w:pPr>
        <w:spacing w:before="0" w:after="0"/>
        <w:rPr>
          <w:szCs w:val="24"/>
        </w:rPr>
      </w:pPr>
    </w:p>
    <w:p w14:paraId="0693739D" w14:textId="77777777" w:rsidR="009D29FD" w:rsidRPr="00934A5D" w:rsidRDefault="009D29FD" w:rsidP="00491550">
      <w:pPr>
        <w:spacing w:before="0" w:after="0"/>
        <w:rPr>
          <w:szCs w:val="24"/>
        </w:rPr>
      </w:pPr>
      <w:r w:rsidRPr="00934A5D">
        <w:rPr>
          <w:szCs w:val="24"/>
        </w:rPr>
        <w:t xml:space="preserve">Opći su ciljevi </w:t>
      </w:r>
      <w:r w:rsidR="009B2280" w:rsidRPr="00934A5D">
        <w:rPr>
          <w:szCs w:val="24"/>
        </w:rPr>
        <w:t>znanstvenog istraživanja su</w:t>
      </w:r>
      <w:r w:rsidRPr="00934A5D">
        <w:rPr>
          <w:szCs w:val="24"/>
        </w:rPr>
        <w:t xml:space="preserve"> sljedeći:</w:t>
      </w:r>
    </w:p>
    <w:p w14:paraId="61C6F0E0" w14:textId="77777777" w:rsidR="00094FC8" w:rsidRPr="00934A5D" w:rsidRDefault="00094FC8" w:rsidP="00491550">
      <w:pPr>
        <w:pStyle w:val="ListParagraph"/>
        <w:spacing w:before="0" w:after="0"/>
        <w:ind w:left="284"/>
        <w:contextualSpacing/>
      </w:pPr>
    </w:p>
    <w:p w14:paraId="2813ACF9" w14:textId="77777777" w:rsidR="00094FC8" w:rsidRPr="00934A5D" w:rsidRDefault="00186567" w:rsidP="00491550">
      <w:pPr>
        <w:pStyle w:val="ListParagraph"/>
        <w:numPr>
          <w:ilvl w:val="0"/>
          <w:numId w:val="67"/>
        </w:numPr>
        <w:spacing w:before="0" w:after="0"/>
        <w:ind w:left="284" w:hanging="284"/>
        <w:contextualSpacing/>
        <w:rPr>
          <w:b/>
        </w:rPr>
      </w:pPr>
      <w:r w:rsidRPr="00934A5D">
        <w:rPr>
          <w:b/>
        </w:rPr>
        <w:t>Utvrditi</w:t>
      </w:r>
      <w:r w:rsidR="00094FC8" w:rsidRPr="00934A5D">
        <w:rPr>
          <w:b/>
        </w:rPr>
        <w:t xml:space="preserve"> utjecaj provedbe </w:t>
      </w:r>
      <w:r w:rsidR="00AB0A41" w:rsidRPr="00934A5D">
        <w:rPr>
          <w:b/>
        </w:rPr>
        <w:t>pilot projekt</w:t>
      </w:r>
      <w:r w:rsidR="00094FC8" w:rsidRPr="00934A5D">
        <w:rPr>
          <w:b/>
        </w:rPr>
        <w:t>a na ukupne i pojedinačne ishode učenja učenika zahvać</w:t>
      </w:r>
      <w:r w:rsidR="00A671C0" w:rsidRPr="00934A5D">
        <w:rPr>
          <w:b/>
        </w:rPr>
        <w:t>enih</w:t>
      </w:r>
      <w:r w:rsidR="00094FC8" w:rsidRPr="00934A5D">
        <w:rPr>
          <w:b/>
        </w:rPr>
        <w:t xml:space="preserve"> </w:t>
      </w:r>
      <w:r w:rsidR="00687A06" w:rsidRPr="00934A5D">
        <w:rPr>
          <w:b/>
        </w:rPr>
        <w:t xml:space="preserve">aktivnostima u sklopu </w:t>
      </w:r>
      <w:r w:rsidR="00263E1D" w:rsidRPr="00934A5D">
        <w:rPr>
          <w:b/>
        </w:rPr>
        <w:t>p</w:t>
      </w:r>
      <w:r w:rsidR="00BE185D" w:rsidRPr="00934A5D">
        <w:rPr>
          <w:b/>
        </w:rPr>
        <w:t xml:space="preserve">ilot </w:t>
      </w:r>
      <w:r w:rsidR="00687A06" w:rsidRPr="00934A5D">
        <w:rPr>
          <w:b/>
        </w:rPr>
        <w:t xml:space="preserve">projekta, </w:t>
      </w:r>
      <w:r w:rsidR="00094FC8" w:rsidRPr="00934A5D">
        <w:rPr>
          <w:b/>
        </w:rPr>
        <w:t>s posebnim osvrtom na prirodoslovno-matematičk</w:t>
      </w:r>
      <w:r w:rsidR="00263E1D" w:rsidRPr="00934A5D">
        <w:rPr>
          <w:b/>
        </w:rPr>
        <w:t>o</w:t>
      </w:r>
      <w:r w:rsidR="00094FC8" w:rsidRPr="00934A5D">
        <w:rPr>
          <w:b/>
        </w:rPr>
        <w:t xml:space="preserve"> p</w:t>
      </w:r>
      <w:r w:rsidR="00263E1D" w:rsidRPr="00934A5D">
        <w:rPr>
          <w:b/>
        </w:rPr>
        <w:t>odručje</w:t>
      </w:r>
    </w:p>
    <w:p w14:paraId="15DFA001" w14:textId="77777777" w:rsidR="00253599" w:rsidRPr="00934A5D" w:rsidRDefault="00A671C0" w:rsidP="00491550">
      <w:pPr>
        <w:pStyle w:val="ListParagraph"/>
        <w:spacing w:before="0" w:after="0"/>
        <w:ind w:left="284"/>
        <w:contextualSpacing/>
      </w:pPr>
      <w:r w:rsidRPr="00934A5D">
        <w:t>P</w:t>
      </w:r>
      <w:r w:rsidR="00CD4811" w:rsidRPr="00934A5D">
        <w:t xml:space="preserve">otrebno </w:t>
      </w:r>
      <w:r w:rsidRPr="00934A5D">
        <w:t xml:space="preserve">je </w:t>
      </w:r>
      <w:r w:rsidR="00253599" w:rsidRPr="00934A5D">
        <w:t xml:space="preserve">predložiti </w:t>
      </w:r>
      <w:r w:rsidR="00CD4811" w:rsidRPr="00934A5D">
        <w:t>met</w:t>
      </w:r>
      <w:r w:rsidR="00094FC8" w:rsidRPr="00934A5D">
        <w:t xml:space="preserve">odologiju, </w:t>
      </w:r>
      <w:r w:rsidR="00CD4811" w:rsidRPr="00934A5D">
        <w:t>prikupiti</w:t>
      </w:r>
      <w:r w:rsidR="00094FC8" w:rsidRPr="00934A5D">
        <w:t xml:space="preserve"> podatke i napraviti istraživanje o vezi između pojačane primjene IKT-a u obrazovanju i konačnih ishoda učenja učenika,</w:t>
      </w:r>
      <w:r w:rsidR="0007499B" w:rsidRPr="00934A5D">
        <w:t xml:space="preserve"> s</w:t>
      </w:r>
      <w:r w:rsidR="00094FC8" w:rsidRPr="00934A5D">
        <w:t xml:space="preserve"> posebn</w:t>
      </w:r>
      <w:r w:rsidR="0007499B" w:rsidRPr="00934A5D">
        <w:t>im</w:t>
      </w:r>
      <w:r w:rsidR="00094FC8" w:rsidRPr="00934A5D">
        <w:t xml:space="preserve"> </w:t>
      </w:r>
      <w:r w:rsidR="0007499B" w:rsidRPr="00934A5D">
        <w:t xml:space="preserve">osvrtom na </w:t>
      </w:r>
      <w:r w:rsidR="00094FC8" w:rsidRPr="00934A5D">
        <w:t>prirodoslovno-matematičk</w:t>
      </w:r>
      <w:r w:rsidR="0007499B" w:rsidRPr="00934A5D">
        <w:t>o područje</w:t>
      </w:r>
      <w:r w:rsidR="00094FC8" w:rsidRPr="00934A5D">
        <w:t xml:space="preserve"> za koje su predviđene posebne </w:t>
      </w:r>
      <w:r w:rsidR="00687A06" w:rsidRPr="00934A5D">
        <w:t xml:space="preserve">aktivnosti </w:t>
      </w:r>
      <w:r w:rsidR="00263E1D" w:rsidRPr="00934A5D">
        <w:t>opisan</w:t>
      </w:r>
      <w:r w:rsidR="00952E32" w:rsidRPr="00934A5D">
        <w:t>e</w:t>
      </w:r>
      <w:r w:rsidR="00263E1D" w:rsidRPr="00934A5D">
        <w:t xml:space="preserve"> u Elementu d pilot</w:t>
      </w:r>
      <w:r w:rsidR="00BE185D" w:rsidRPr="00934A5D">
        <w:t xml:space="preserve"> </w:t>
      </w:r>
      <w:r w:rsidR="00263E1D" w:rsidRPr="00934A5D">
        <w:t>projekta</w:t>
      </w:r>
      <w:r w:rsidR="00094FC8" w:rsidRPr="00934A5D">
        <w:t xml:space="preserve">. </w:t>
      </w:r>
      <w:r w:rsidR="006976DA" w:rsidRPr="00934A5D">
        <w:t xml:space="preserve">Kako je navedeno u opisu </w:t>
      </w:r>
      <w:r w:rsidR="00F93657" w:rsidRPr="00934A5D">
        <w:t xml:space="preserve">Elementa d u sklopu poglavlja </w:t>
      </w:r>
      <w:r w:rsidR="006976DA" w:rsidRPr="00934A5D">
        <w:t>Pozadin</w:t>
      </w:r>
      <w:r w:rsidR="00F93657" w:rsidRPr="00934A5D">
        <w:t>a</w:t>
      </w:r>
      <w:r w:rsidR="006976DA" w:rsidRPr="00934A5D">
        <w:t xml:space="preserve"> projekta, </w:t>
      </w:r>
      <w:r w:rsidR="00222664" w:rsidRPr="00934A5D">
        <w:t xml:space="preserve">svi učenici u </w:t>
      </w:r>
      <w:r w:rsidR="00952E32" w:rsidRPr="00934A5D">
        <w:t xml:space="preserve">uključenim </w:t>
      </w:r>
      <w:r w:rsidR="00222664" w:rsidRPr="00934A5D">
        <w:t>školama bit će na neki način izloženi utjecaju</w:t>
      </w:r>
      <w:r w:rsidR="00952E32" w:rsidRPr="00934A5D">
        <w:t xml:space="preserve"> pilot</w:t>
      </w:r>
      <w:r w:rsidR="00BE185D" w:rsidRPr="00934A5D">
        <w:t xml:space="preserve"> </w:t>
      </w:r>
      <w:r w:rsidR="00952E32" w:rsidRPr="00934A5D">
        <w:t>projekta</w:t>
      </w:r>
      <w:r w:rsidR="00222664" w:rsidRPr="00934A5D">
        <w:t xml:space="preserve">, </w:t>
      </w:r>
      <w:r w:rsidR="00952E32" w:rsidRPr="00934A5D">
        <w:t xml:space="preserve">no </w:t>
      </w:r>
      <w:r w:rsidR="006976DA" w:rsidRPr="00934A5D">
        <w:t xml:space="preserve">ovaj dio istraživanja odnosi se </w:t>
      </w:r>
      <w:r w:rsidR="006976DA" w:rsidRPr="00934A5D">
        <w:lastRenderedPageBreak/>
        <w:t>prvenstveno na učenike 7. i 8. razreda osnovnih škola, te 1. i 2. razreda srednjih škola</w:t>
      </w:r>
      <w:r w:rsidR="00952E32" w:rsidRPr="00934A5D">
        <w:t>,</w:t>
      </w:r>
      <w:r w:rsidR="006976DA" w:rsidRPr="00934A5D">
        <w:t xml:space="preserve"> </w:t>
      </w:r>
      <w:r w:rsidR="00952E32" w:rsidRPr="00934A5D">
        <w:t xml:space="preserve">za koje se u Elementu d planira izrada specifičnih DOS za </w:t>
      </w:r>
      <w:r w:rsidR="00AB0A41" w:rsidRPr="00934A5D">
        <w:t>prirodoslovno</w:t>
      </w:r>
      <w:r w:rsidR="00952E32" w:rsidRPr="00934A5D">
        <w:t>-matematičko područje i primjena IKT kroz specifične scenarije učenja</w:t>
      </w:r>
      <w:r w:rsidR="00E55FD7" w:rsidRPr="00934A5D">
        <w:t xml:space="preserve">. Ovaj dio istraživanja </w:t>
      </w:r>
      <w:r w:rsidR="006976DA" w:rsidRPr="00934A5D">
        <w:t xml:space="preserve">potrebno </w:t>
      </w:r>
      <w:r w:rsidR="00E55FD7" w:rsidRPr="00934A5D">
        <w:t xml:space="preserve">je </w:t>
      </w:r>
      <w:r w:rsidR="006976DA" w:rsidRPr="00934A5D">
        <w:t xml:space="preserve">provesti </w:t>
      </w:r>
      <w:r w:rsidR="00E55FD7" w:rsidRPr="00934A5D">
        <w:t>na toj populaciji</w:t>
      </w:r>
      <w:r w:rsidR="00066FB7" w:rsidRPr="00934A5D">
        <w:t>,</w:t>
      </w:r>
      <w:r w:rsidR="00E55FD7" w:rsidRPr="00934A5D">
        <w:t xml:space="preserve"> </w:t>
      </w:r>
      <w:r w:rsidR="00440BA3" w:rsidRPr="00934A5D">
        <w:t>tj.</w:t>
      </w:r>
      <w:r w:rsidR="00952E32" w:rsidRPr="00934A5D">
        <w:t xml:space="preserve"> </w:t>
      </w:r>
      <w:r w:rsidR="00E55FD7" w:rsidRPr="00934A5D">
        <w:t xml:space="preserve">na </w:t>
      </w:r>
      <w:r w:rsidR="00952E32" w:rsidRPr="00934A5D">
        <w:t xml:space="preserve">njenom </w:t>
      </w:r>
      <w:r w:rsidR="00E55FD7" w:rsidRPr="00934A5D">
        <w:t>reprezentativnom uzorku, što ne isključuje potrebu i mogućnost da se u njega uključi i šira populacija, u smislu kontrolnih grupa, usporedbe s općom populacijom i sl.</w:t>
      </w:r>
    </w:p>
    <w:p w14:paraId="3F0A0E25" w14:textId="77777777" w:rsidR="00094FC8" w:rsidRPr="00934A5D" w:rsidRDefault="00B375CA" w:rsidP="00491550">
      <w:pPr>
        <w:pStyle w:val="ListParagraph"/>
        <w:spacing w:before="0" w:after="0"/>
        <w:ind w:left="284"/>
        <w:contextualSpacing/>
      </w:pPr>
      <w:r w:rsidRPr="00934A5D">
        <w:t xml:space="preserve">Osim učinaka Elementa d, </w:t>
      </w:r>
      <w:r w:rsidR="00094FC8" w:rsidRPr="00934A5D">
        <w:t>pri istraživanju</w:t>
      </w:r>
      <w:r w:rsidRPr="00934A5D">
        <w:t xml:space="preserve"> </w:t>
      </w:r>
      <w:r w:rsidR="00094FC8" w:rsidRPr="00934A5D">
        <w:t xml:space="preserve">treba </w:t>
      </w:r>
      <w:r w:rsidRPr="00934A5D">
        <w:t xml:space="preserve">u obzir </w:t>
      </w:r>
      <w:r w:rsidR="00094FC8" w:rsidRPr="00934A5D">
        <w:t xml:space="preserve">uzeti i učinkovitost, primjenjivost i adekvatnost </w:t>
      </w:r>
      <w:r w:rsidRPr="00934A5D">
        <w:t xml:space="preserve">infrastrukture koja je </w:t>
      </w:r>
      <w:r w:rsidR="00253599" w:rsidRPr="00934A5D">
        <w:t>uvedena u školama (</w:t>
      </w:r>
      <w:r w:rsidRPr="00934A5D">
        <w:t>Element a</w:t>
      </w:r>
      <w:r w:rsidR="00253599" w:rsidRPr="00934A5D">
        <w:t>)</w:t>
      </w:r>
      <w:r w:rsidRPr="00934A5D">
        <w:t xml:space="preserve">, te unapređivanje digitalne kompetencije u </w:t>
      </w:r>
      <w:r w:rsidR="00263E1D" w:rsidRPr="00934A5D">
        <w:t>koj</w:t>
      </w:r>
      <w:r w:rsidRPr="00934A5D">
        <w:t>e</w:t>
      </w:r>
      <w:r w:rsidR="00263E1D" w:rsidRPr="00934A5D">
        <w:t>m</w:t>
      </w:r>
      <w:r w:rsidRPr="00934A5D">
        <w:t xml:space="preserve"> je </w:t>
      </w:r>
      <w:r w:rsidR="00263E1D" w:rsidRPr="00934A5D">
        <w:t>sudjeloval</w:t>
      </w:r>
      <w:r w:rsidRPr="00934A5D">
        <w:t xml:space="preserve">o </w:t>
      </w:r>
      <w:r w:rsidR="00263E1D" w:rsidRPr="00934A5D">
        <w:t xml:space="preserve"> </w:t>
      </w:r>
      <w:r w:rsidRPr="00934A5D">
        <w:t xml:space="preserve">osoblje </w:t>
      </w:r>
      <w:r w:rsidR="006976DA" w:rsidRPr="00934A5D">
        <w:t>iz istih škola</w:t>
      </w:r>
      <w:r w:rsidR="00253599" w:rsidRPr="00934A5D">
        <w:t xml:space="preserve"> (Element f)</w:t>
      </w:r>
      <w:r w:rsidR="00094FC8" w:rsidRPr="00934A5D">
        <w:t xml:space="preserve">.  </w:t>
      </w:r>
    </w:p>
    <w:p w14:paraId="7FCD7BBA" w14:textId="77777777" w:rsidR="00094FC8" w:rsidRPr="00934A5D" w:rsidRDefault="00094FC8" w:rsidP="00491550">
      <w:pPr>
        <w:pStyle w:val="ListParagraph"/>
        <w:spacing w:before="0" w:after="0"/>
        <w:ind w:left="284"/>
        <w:contextualSpacing/>
      </w:pPr>
    </w:p>
    <w:p w14:paraId="09108A0E" w14:textId="77777777" w:rsidR="00094FC8" w:rsidRPr="00934A5D" w:rsidRDefault="00186567" w:rsidP="00491550">
      <w:pPr>
        <w:pStyle w:val="ListParagraph"/>
        <w:numPr>
          <w:ilvl w:val="0"/>
          <w:numId w:val="67"/>
        </w:numPr>
        <w:spacing w:before="0" w:after="0"/>
        <w:ind w:left="284" w:hanging="284"/>
        <w:contextualSpacing/>
        <w:rPr>
          <w:b/>
        </w:rPr>
      </w:pPr>
      <w:r w:rsidRPr="00934A5D">
        <w:rPr>
          <w:b/>
        </w:rPr>
        <w:t>Utvrditi</w:t>
      </w:r>
      <w:r w:rsidR="00094FC8" w:rsidRPr="00934A5D">
        <w:rPr>
          <w:b/>
        </w:rPr>
        <w:t xml:space="preserve"> utjecaj provedbe </w:t>
      </w:r>
      <w:r w:rsidR="00AB0A41" w:rsidRPr="00934A5D">
        <w:rPr>
          <w:b/>
        </w:rPr>
        <w:t>pilot projekt</w:t>
      </w:r>
      <w:r w:rsidR="00094FC8" w:rsidRPr="00934A5D">
        <w:rPr>
          <w:b/>
        </w:rPr>
        <w:t>a na razvoj digitaln</w:t>
      </w:r>
      <w:r w:rsidR="00263E1D" w:rsidRPr="00934A5D">
        <w:rPr>
          <w:b/>
        </w:rPr>
        <w:t>e</w:t>
      </w:r>
      <w:r w:rsidR="00094FC8" w:rsidRPr="00934A5D">
        <w:rPr>
          <w:b/>
        </w:rPr>
        <w:t xml:space="preserve"> kompetencij</w:t>
      </w:r>
      <w:r w:rsidR="00263E1D" w:rsidRPr="00934A5D">
        <w:rPr>
          <w:b/>
        </w:rPr>
        <w:t>e</w:t>
      </w:r>
      <w:r w:rsidR="00094FC8" w:rsidRPr="00934A5D">
        <w:rPr>
          <w:b/>
        </w:rPr>
        <w:t xml:space="preserve"> učenika te na stavove i </w:t>
      </w:r>
      <w:r w:rsidR="00687A06" w:rsidRPr="00934A5D">
        <w:rPr>
          <w:b/>
        </w:rPr>
        <w:t>iskustvo</w:t>
      </w:r>
      <w:r w:rsidR="00094FC8" w:rsidRPr="00934A5D">
        <w:rPr>
          <w:b/>
        </w:rPr>
        <w:t xml:space="preserve"> uč</w:t>
      </w:r>
      <w:r w:rsidR="00CD4811" w:rsidRPr="00934A5D">
        <w:rPr>
          <w:b/>
        </w:rPr>
        <w:t xml:space="preserve">enika </w:t>
      </w:r>
      <w:r w:rsidR="00687A06" w:rsidRPr="00934A5D">
        <w:rPr>
          <w:b/>
        </w:rPr>
        <w:t>vezanih uz</w:t>
      </w:r>
      <w:r w:rsidR="00CD4811" w:rsidRPr="00934A5D">
        <w:rPr>
          <w:b/>
        </w:rPr>
        <w:t xml:space="preserve"> IKT</w:t>
      </w:r>
    </w:p>
    <w:p w14:paraId="5A8CFBBF" w14:textId="77777777" w:rsidR="00253599" w:rsidRPr="00934A5D" w:rsidRDefault="00A44B27" w:rsidP="00FA03E4">
      <w:pPr>
        <w:pStyle w:val="ListParagraph"/>
        <w:spacing w:before="0" w:after="0"/>
        <w:ind w:left="284"/>
        <w:contextualSpacing/>
      </w:pPr>
      <w:r w:rsidRPr="00934A5D">
        <w:t>P</w:t>
      </w:r>
      <w:r w:rsidR="00CD4811" w:rsidRPr="00934A5D">
        <w:t xml:space="preserve">otrebno </w:t>
      </w:r>
      <w:r w:rsidRPr="00934A5D">
        <w:t xml:space="preserve">je </w:t>
      </w:r>
      <w:r w:rsidR="00253599" w:rsidRPr="00934A5D">
        <w:t>predložiti</w:t>
      </w:r>
      <w:r w:rsidR="00CD4811" w:rsidRPr="00934A5D">
        <w:t xml:space="preserve"> meto</w:t>
      </w:r>
      <w:r w:rsidR="00094FC8" w:rsidRPr="00934A5D">
        <w:t xml:space="preserve">dologiju, </w:t>
      </w:r>
      <w:r w:rsidR="00CD4811" w:rsidRPr="00934A5D">
        <w:t>prikupiti</w:t>
      </w:r>
      <w:r w:rsidR="00094FC8" w:rsidRPr="00934A5D">
        <w:t xml:space="preserve"> podatke i napraviti istraživanje o vezi između pojačane primjene IKT-a u obrazovanju i razvoja učeničkih kompetencija, stav</w:t>
      </w:r>
      <w:r w:rsidR="00CD4811" w:rsidRPr="00934A5D">
        <w:t xml:space="preserve">ova i </w:t>
      </w:r>
      <w:r w:rsidR="00687A06" w:rsidRPr="00934A5D">
        <w:t>iskustva vezanih uz</w:t>
      </w:r>
      <w:r w:rsidR="00CD4811" w:rsidRPr="00934A5D">
        <w:t xml:space="preserve"> IKT</w:t>
      </w:r>
      <w:r w:rsidR="00094FC8" w:rsidRPr="00934A5D">
        <w:t xml:space="preserve"> te istražiti kako koji elementi projekta utječu na navedene parametre. </w:t>
      </w:r>
      <w:r w:rsidR="00253599" w:rsidRPr="00934A5D">
        <w:t>Pri istraživanju utjecaja pojedinih elemenata projekta u ob</w:t>
      </w:r>
      <w:r w:rsidR="00EA1B1B" w:rsidRPr="00934A5D">
        <w:t>z</w:t>
      </w:r>
      <w:r w:rsidR="00253599" w:rsidRPr="00934A5D">
        <w:t xml:space="preserve">ir treba uzeti učinkovitost, primjenjivost i adekvatnost novouvedenih tehnologija (Element a), uspostavljene unaprijeđene nastavne procese (Element b), primjenu specifičnih DOS i scenarija učenja za prirodoslovno-matematičko područje (Element d) te unapređivanje digitalne kompetencije u kojem je sudjelovalo  osoblje iz istih škola (Element f).  </w:t>
      </w:r>
    </w:p>
    <w:p w14:paraId="6DA2C538" w14:textId="77777777" w:rsidR="00FA03E4" w:rsidRPr="00934A5D" w:rsidRDefault="00952E32" w:rsidP="00FA03E4">
      <w:pPr>
        <w:pStyle w:val="ListParagraph"/>
        <w:spacing w:before="0" w:after="0"/>
        <w:ind w:left="284"/>
        <w:contextualSpacing/>
      </w:pPr>
      <w:r w:rsidRPr="00934A5D">
        <w:t xml:space="preserve">Kako je navedeno u opisu Pozadine projekta, svi učenici u uključenim školama bit će na neki način izloženi utjecaju pilot projekta, </w:t>
      </w:r>
      <w:r w:rsidR="00007C55" w:rsidRPr="00934A5D">
        <w:t xml:space="preserve">u različitom stupnju, ovisno o dinamici provedbe i o primjeni u konkretnoj školi. </w:t>
      </w:r>
      <w:r w:rsidR="00253599" w:rsidRPr="00934A5D">
        <w:t xml:space="preserve">Ovaj dio istraživanja potrebno je </w:t>
      </w:r>
      <w:r w:rsidR="00007C55" w:rsidRPr="00934A5D">
        <w:t xml:space="preserve">provesti </w:t>
      </w:r>
      <w:r w:rsidR="00FA03E4" w:rsidRPr="00934A5D">
        <w:t>na reprezentativnom uzorku</w:t>
      </w:r>
      <w:r w:rsidR="00253599" w:rsidRPr="00934A5D">
        <w:t xml:space="preserve"> te populacije</w:t>
      </w:r>
      <w:r w:rsidR="00FA03E4" w:rsidRPr="00934A5D">
        <w:t>, što ne isključuje potrebu i mogućnost da se u njega uključi i šira populacija, u smislu kontrolnih grupa, usporedbe s općom populacijom i sl.</w:t>
      </w:r>
    </w:p>
    <w:p w14:paraId="1874F8B2" w14:textId="77777777" w:rsidR="00060995" w:rsidRPr="00934A5D" w:rsidRDefault="00060995" w:rsidP="00FA03E4">
      <w:pPr>
        <w:pStyle w:val="ListParagraph"/>
        <w:spacing w:before="0" w:after="0"/>
        <w:ind w:left="284"/>
        <w:contextualSpacing/>
        <w:rPr>
          <w:u w:val="double"/>
        </w:rPr>
      </w:pPr>
      <w:r w:rsidRPr="00934A5D">
        <w:rPr>
          <w:u w:val="double"/>
        </w:rPr>
        <w:t xml:space="preserve">Dodatno, u sklopu ovog dijela istraživanja potrebno je zasebno istražiti </w:t>
      </w:r>
      <w:r w:rsidRPr="00934A5D">
        <w:t>utjecaj provedbe pilot projekta na razvoj digitalne kompetencije učenika s poteškoćama u razvoju te na stavove i iskustvo učenika s poteškoćama u razvoju vezanih uz IKT. Ciljna skupina tog dijela istraživanja jest jedna specijalizirana</w:t>
      </w:r>
      <w:r w:rsidR="00E22B71" w:rsidRPr="00934A5D">
        <w:t xml:space="preserve"> osnovna</w:t>
      </w:r>
      <w:r w:rsidRPr="00934A5D">
        <w:t xml:space="preserve"> škola koja će u sklopu pilot projekta biti opremljena istom opremom kao i ostale škole, tj. na isti način će biti uključena u pilot projekt. Cilj ovog dijela </w:t>
      </w:r>
      <w:r w:rsidR="00E22B71" w:rsidRPr="00934A5D">
        <w:t>istraživanja</w:t>
      </w:r>
      <w:r w:rsidRPr="00934A5D">
        <w:t xml:space="preserve"> u sklopu ovog općeg cilja jest istražiti potrebe učenika za specijaliziranom opremom.</w:t>
      </w:r>
    </w:p>
    <w:p w14:paraId="5A75882C" w14:textId="77777777" w:rsidR="00094FC8" w:rsidRPr="00934A5D" w:rsidRDefault="00094FC8" w:rsidP="00491550">
      <w:pPr>
        <w:pStyle w:val="ListParagraph"/>
        <w:spacing w:before="0" w:after="0"/>
        <w:ind w:left="284"/>
        <w:contextualSpacing/>
      </w:pPr>
    </w:p>
    <w:p w14:paraId="69F5F312" w14:textId="77777777" w:rsidR="00471AC2" w:rsidRPr="00934A5D" w:rsidRDefault="00471AC2" w:rsidP="00471AC2">
      <w:pPr>
        <w:pStyle w:val="ListParagraph"/>
        <w:numPr>
          <w:ilvl w:val="0"/>
          <w:numId w:val="67"/>
        </w:numPr>
        <w:spacing w:before="0" w:after="0"/>
        <w:ind w:left="284" w:hanging="284"/>
        <w:contextualSpacing/>
        <w:rPr>
          <w:b/>
        </w:rPr>
      </w:pPr>
      <w:r w:rsidRPr="00934A5D">
        <w:rPr>
          <w:b/>
        </w:rPr>
        <w:t>Utvrditi utjecaj provedbe pilot projekta na unaprjeđenje digitalnih kompetencija odgojno-obrazovnog osoblja škola te na njihove stavove i iskustvo vezane uz IKT</w:t>
      </w:r>
    </w:p>
    <w:p w14:paraId="1B7AF9BE" w14:textId="087E4780" w:rsidR="00471AC2" w:rsidRDefault="00471AC2" w:rsidP="00471AC2">
      <w:pPr>
        <w:pStyle w:val="ListParagraph"/>
        <w:spacing w:before="0" w:after="0"/>
        <w:ind w:left="284"/>
        <w:contextualSpacing/>
      </w:pPr>
      <w:r w:rsidRPr="00934A5D">
        <w:t xml:space="preserve">Potrebno je predložiti metodologiju, prikupiti podatke i napraviti analizu utjecaja primjene IKT-a u obrazovanju na unaprjeđenje kompetencija, stavova i iskustva odgojno-obrazovnog osoblja škola vezanih uz IKT.  Pri istraživanju utjecaja pojedinih elemenata projekta u obzir treba uzeti učinkovitost, primjenjivost i adekvatnost novouvedenih tehnologija (Element a), uspostavljene unaprijeđene nastavne procese (Element b), primjenu specifičnih DOS i scenarija učenja za prirodoslovno-matematičko područje (Element d), te unapređivanje digitalne kompetencije (Element f). U obzir treba uzeti i Element c pilot projekta, Sustav digitalne zrelosti škola, za koji se pretpostavlja da će posredno utjecati na </w:t>
      </w:r>
      <w:r w:rsidR="00EB7B8C" w:rsidRPr="00934A5D">
        <w:t>stavove</w:t>
      </w:r>
      <w:r w:rsidRPr="00934A5D">
        <w:t xml:space="preserve"> odgojno obrazovnog osoblja </w:t>
      </w:r>
      <w:r w:rsidR="00EB7B8C" w:rsidRPr="00934A5D">
        <w:t>prema</w:t>
      </w:r>
      <w:r w:rsidR="00B05C01">
        <w:t xml:space="preserve"> primjeni IKT u obrazovanju.</w:t>
      </w:r>
    </w:p>
    <w:p w14:paraId="1B182634" w14:textId="77777777" w:rsidR="00B05C01" w:rsidRDefault="00B05C01" w:rsidP="00471AC2">
      <w:pPr>
        <w:pStyle w:val="ListParagraph"/>
        <w:spacing w:before="0" w:after="0"/>
        <w:ind w:left="284"/>
        <w:contextualSpacing/>
      </w:pPr>
    </w:p>
    <w:p w14:paraId="6F89AC39" w14:textId="77777777" w:rsidR="00B05C01" w:rsidRPr="00934A5D" w:rsidRDefault="00B05C01" w:rsidP="00471AC2">
      <w:pPr>
        <w:pStyle w:val="ListParagraph"/>
        <w:spacing w:before="0" w:after="0"/>
        <w:ind w:left="284"/>
        <w:contextualSpacing/>
      </w:pPr>
    </w:p>
    <w:p w14:paraId="57CBBFB2" w14:textId="77777777" w:rsidR="00471AC2" w:rsidRPr="00934A5D" w:rsidRDefault="00471AC2" w:rsidP="00471AC2">
      <w:pPr>
        <w:pStyle w:val="ListParagraph"/>
        <w:spacing w:before="0" w:after="0"/>
        <w:ind w:left="284"/>
        <w:contextualSpacing/>
      </w:pPr>
      <w:r w:rsidRPr="00934A5D">
        <w:lastRenderedPageBreak/>
        <w:t xml:space="preserve">Kako je navedeno u opisu Pozadine projekta, odgojno-obrazovno osoblje škola bit će obuhvaćeno svim Elementima pilot projekta, u različitom stupnju, ovisno o dinamici provedbe. Stoga je potrebno provesti ovaj dio istraživanja minimalno na nastavnicima prirodoslovno-matematičkog područja za čiji je rad namijenjena većina aktivnosti Elementa d ili na njihovom reprezentativnom uzorku, te na reprezentativnom uzorku ukupne populacije odgojno-obrazovnih djelatnika uključenih škola, za koji se može utvrditi da je sudjelovao u aktivnostima Elemenata e i f. To ne isključuje potrebu i mogućnost da se u njega uključi i šira populacija, u smislu kontrolnih grupa, usporedbe s općom populacijom i sl. U ovoj </w:t>
      </w:r>
      <w:r w:rsidR="00AF08F8" w:rsidRPr="00934A5D">
        <w:t>d</w:t>
      </w:r>
      <w:r w:rsidRPr="00934A5D">
        <w:t xml:space="preserve">okumentaciji se ne precizira minimalna populacija na kojoj treba istražiti utjecaj Elementa c jer se pretpostavlja da će se za taj dio istraživanja odabrati neka od kvalitativnih metoda. </w:t>
      </w:r>
    </w:p>
    <w:p w14:paraId="3E85E90E" w14:textId="77777777" w:rsidR="00471AC2" w:rsidRPr="00934A5D" w:rsidRDefault="00471AC2" w:rsidP="00471AC2">
      <w:pPr>
        <w:pStyle w:val="ListParagraph"/>
        <w:spacing w:before="0" w:after="0"/>
        <w:ind w:left="284"/>
      </w:pPr>
    </w:p>
    <w:p w14:paraId="324A8C50" w14:textId="77777777" w:rsidR="00471AC2" w:rsidRPr="00934A5D" w:rsidRDefault="00471AC2" w:rsidP="00471AC2">
      <w:pPr>
        <w:pStyle w:val="ListParagraph"/>
        <w:numPr>
          <w:ilvl w:val="0"/>
          <w:numId w:val="67"/>
        </w:numPr>
        <w:spacing w:before="0" w:after="0"/>
        <w:ind w:left="284" w:hanging="284"/>
        <w:contextualSpacing/>
        <w:rPr>
          <w:b/>
        </w:rPr>
      </w:pPr>
      <w:r w:rsidRPr="00934A5D">
        <w:rPr>
          <w:b/>
        </w:rPr>
        <w:t>Utvrditi utjecaj provedbe pilot projekta na unaprjeđenje digitalnih kompetencija administrativnog osoblja škola te na njihove stavove i iskustvo vezane uz IKT</w:t>
      </w:r>
    </w:p>
    <w:p w14:paraId="70F5A4D0" w14:textId="77777777" w:rsidR="00471AC2" w:rsidRPr="00934A5D" w:rsidRDefault="00471AC2" w:rsidP="00471AC2">
      <w:pPr>
        <w:pStyle w:val="ListParagraph"/>
        <w:spacing w:before="0" w:after="0"/>
        <w:ind w:left="284"/>
        <w:contextualSpacing/>
      </w:pPr>
      <w:r w:rsidRPr="00934A5D">
        <w:t xml:space="preserve">Potrebno je predložiti metodologiju, prikupiti podatke i napraviti analizu utjecaja primjene IKT-a u obrazovanju na unaprjeđenje kompetencija, stavova i iskustva administrativnog osoblja škola vezanih uz IKT. Pri istraživanju utjecaja pojedinih elemenata projekta u obzir treba uzeti učinkovitost, primjenjivost i adekvatnost novouvedenih tehnologija (Element a), uspostavljene unaprijeđene poslovne procese (Element b), te unapređivanje digitalne kompetencije administrativnog osoblja (Element f).  </w:t>
      </w:r>
    </w:p>
    <w:p w14:paraId="1AC0B1E8" w14:textId="77777777" w:rsidR="00471AC2" w:rsidRPr="00934A5D" w:rsidRDefault="00471AC2" w:rsidP="00471AC2">
      <w:pPr>
        <w:pStyle w:val="ListParagraph"/>
        <w:spacing w:before="0" w:after="0"/>
        <w:ind w:left="284"/>
        <w:contextualSpacing/>
        <w:rPr>
          <w:b/>
        </w:rPr>
      </w:pPr>
      <w:r w:rsidRPr="00934A5D">
        <w:t>Kako je navedeno u opisu Pozadine projekta administrativno osoblje svih škola proći će edukaciju za opremu koja će mu tijekom pilot projekta biti dodijeljena, te edukaciju temeljem okvira digitalne kompetencije za administrativno osoblje (Element f). Unutar Elementa b bit će razvijeno nekoliko usluga koje se odnose na poslovne procese u školi i one će tijekom pilot projekta biti eksperimentalno primijenjene na oko 10 škola. Administrativno osoblje ovih škola bit će posebno educirano za nove usluge.  Ovim dijelom istraživanja treba minimalno obuhvatiti svo administrativno osoblje u školama u kojima su primijenjene nove usluge, te reprezentativni uzorak ukupne populacije administrativnog osoblja koja je sudjelovala u drugim vrstama edukacije. To ne isključuje potrebu i mogućnost da se u njega uključi i šira populacija, u smislu kontrolnih grupa, usporedbe s općom populacijom i sl.</w:t>
      </w:r>
    </w:p>
    <w:p w14:paraId="6D75CBF3" w14:textId="77777777" w:rsidR="00471AC2" w:rsidRPr="00934A5D" w:rsidRDefault="00471AC2" w:rsidP="00471AC2">
      <w:pPr>
        <w:pStyle w:val="ListParagraph"/>
        <w:spacing w:before="0" w:after="0"/>
        <w:ind w:left="284"/>
        <w:rPr>
          <w:szCs w:val="24"/>
        </w:rPr>
      </w:pPr>
    </w:p>
    <w:p w14:paraId="5B1E0BBB" w14:textId="77777777" w:rsidR="00471AC2" w:rsidRPr="00934A5D" w:rsidRDefault="00471AC2" w:rsidP="00471AC2">
      <w:pPr>
        <w:pStyle w:val="ListParagraph"/>
        <w:numPr>
          <w:ilvl w:val="0"/>
          <w:numId w:val="67"/>
        </w:numPr>
        <w:spacing w:before="0" w:after="0"/>
        <w:ind w:left="284" w:hanging="284"/>
      </w:pPr>
      <w:r w:rsidRPr="00934A5D">
        <w:rPr>
          <w:b/>
        </w:rPr>
        <w:t xml:space="preserve">Utvrditi utjecaj provedbe pilot projekta na rezultate škola koje se testiraju kroz samoevaluaciju i vanjsku evaluaciju te uz pomoć dodatno prikupljenih vlastitih podataka, a u odnosu na Okvir za digitalnu zrelost </w:t>
      </w:r>
    </w:p>
    <w:p w14:paraId="2AB4F8D9" w14:textId="77777777" w:rsidR="00471AC2" w:rsidRPr="00934A5D" w:rsidRDefault="00471AC2" w:rsidP="0053541E">
      <w:pPr>
        <w:pStyle w:val="ListParagraph"/>
        <w:spacing w:before="0" w:after="0"/>
        <w:ind w:left="284"/>
        <w:contextualSpacing/>
      </w:pPr>
      <w:r w:rsidRPr="00934A5D">
        <w:t xml:space="preserve">Potrebno je predložiti metodologiju, prikupiti podatke i napraviti analizu utjecaja same provedbe pilot projekta na rezultate škola uključenih u pilot projekt koji će proizaći iz mjerenja digitalne zrelosti (samoevaluacija i vanjska evaluacija). Kako je opisano u Elementu c pilot projekta, svih 150 škola obavit će inicijalno i završno vrednovanje putem upitnika za samoevaluaciju, dok će u 40 škola biti obavljena i vanjska evaluacija temeljem Okvira za digitalnu zrelost. Istraživanje treba pokazati u kojoj je mjeri koncept Okvira za digitalnu zrelost relevantan u odnosu na stvarno stanje primjene IKT-a u obrazovanju i koliko je provedeno vrednovanje i samovrednovanje škola pouzdano. Pri istraživanju utjecaja u obzir treba uzeti sve elemente pilot projekta, rezultate škola prikupljene samoevaluacijom i vanjskom evaluacijom, kao i ostale izvore informacija koje ponuditelj treba predložiti kao relevantne i koje može sam prikupiti ili se tijekom pilot projekta može osigurati njihovo prikupljanje. </w:t>
      </w:r>
    </w:p>
    <w:p w14:paraId="7BBB7698" w14:textId="77777777" w:rsidR="00094FC8" w:rsidRPr="00934A5D" w:rsidRDefault="00094FC8" w:rsidP="00491550">
      <w:pPr>
        <w:spacing w:before="0" w:after="0"/>
        <w:rPr>
          <w:szCs w:val="24"/>
        </w:rPr>
      </w:pPr>
    </w:p>
    <w:p w14:paraId="61C19649" w14:textId="77777777" w:rsidR="00055F38" w:rsidRPr="00934A5D" w:rsidRDefault="00055F38" w:rsidP="001C6AB6">
      <w:pPr>
        <w:pStyle w:val="ListParagraph"/>
        <w:numPr>
          <w:ilvl w:val="1"/>
          <w:numId w:val="93"/>
        </w:numPr>
        <w:spacing w:before="0" w:after="0"/>
        <w:ind w:left="567" w:hanging="567"/>
        <w:rPr>
          <w:b/>
          <w:szCs w:val="24"/>
        </w:rPr>
      </w:pPr>
      <w:r w:rsidRPr="00934A5D">
        <w:rPr>
          <w:b/>
          <w:szCs w:val="24"/>
        </w:rPr>
        <w:lastRenderedPageBreak/>
        <w:t xml:space="preserve"> Opseg znanstvenog istraživanja</w:t>
      </w:r>
    </w:p>
    <w:p w14:paraId="5AAF4C1B" w14:textId="77777777" w:rsidR="00055F38" w:rsidRPr="00934A5D" w:rsidRDefault="00055F38" w:rsidP="001C6AB6">
      <w:pPr>
        <w:pStyle w:val="ListParagraph"/>
        <w:spacing w:before="0" w:after="0"/>
        <w:ind w:left="360"/>
        <w:rPr>
          <w:szCs w:val="24"/>
        </w:rPr>
      </w:pPr>
    </w:p>
    <w:p w14:paraId="12077CA1" w14:textId="77777777" w:rsidR="009D29FD" w:rsidRPr="00934A5D" w:rsidRDefault="009D29FD" w:rsidP="00491550">
      <w:pPr>
        <w:spacing w:before="0" w:after="0"/>
        <w:rPr>
          <w:szCs w:val="24"/>
        </w:rPr>
      </w:pPr>
      <w:r w:rsidRPr="00934A5D">
        <w:rPr>
          <w:szCs w:val="24"/>
        </w:rPr>
        <w:t xml:space="preserve">Sve navedene ciljeve </w:t>
      </w:r>
      <w:r w:rsidR="00055F38" w:rsidRPr="00934A5D">
        <w:rPr>
          <w:szCs w:val="24"/>
        </w:rPr>
        <w:t xml:space="preserve">provođenja znanstvenog istraživanja iz točke 3.2. </w:t>
      </w:r>
      <w:r w:rsidR="00240AB5" w:rsidRPr="00934A5D">
        <w:rPr>
          <w:szCs w:val="24"/>
        </w:rPr>
        <w:t xml:space="preserve">Tehničke specifikacije </w:t>
      </w:r>
      <w:r w:rsidR="00055F38" w:rsidRPr="00934A5D">
        <w:rPr>
          <w:szCs w:val="24"/>
        </w:rPr>
        <w:t xml:space="preserve">ove dokumentacije za nadmetanje </w:t>
      </w:r>
      <w:r w:rsidRPr="00934A5D">
        <w:rPr>
          <w:szCs w:val="24"/>
        </w:rPr>
        <w:t>potrebno je istražiti empirijskim znanstvenim (kvalitativnim i kvantitativnim) psihološkim i pedagoškom metodama u odnosu na utjecaj</w:t>
      </w:r>
      <w:r w:rsidR="00240AB5" w:rsidRPr="00934A5D">
        <w:rPr>
          <w:szCs w:val="24"/>
        </w:rPr>
        <w:t xml:space="preserve"> </w:t>
      </w:r>
      <w:r w:rsidRPr="00934A5D">
        <w:rPr>
          <w:szCs w:val="24"/>
        </w:rPr>
        <w:t>elemenata</w:t>
      </w:r>
      <w:r w:rsidR="00804E47" w:rsidRPr="00934A5D">
        <w:rPr>
          <w:szCs w:val="24"/>
        </w:rPr>
        <w:t xml:space="preserve"> </w:t>
      </w:r>
      <w:r w:rsidR="00AB0A41" w:rsidRPr="00934A5D">
        <w:rPr>
          <w:szCs w:val="24"/>
        </w:rPr>
        <w:t>pilot projekt</w:t>
      </w:r>
      <w:r w:rsidRPr="00934A5D">
        <w:rPr>
          <w:szCs w:val="24"/>
        </w:rPr>
        <w:t>a</w:t>
      </w:r>
      <w:r w:rsidR="00240AB5" w:rsidRPr="00934A5D">
        <w:rPr>
          <w:szCs w:val="24"/>
        </w:rPr>
        <w:t xml:space="preserve"> iz točke 2. Tehničke specifikacije u sklopu ove dokumentacije za nadmetanje.</w:t>
      </w:r>
    </w:p>
    <w:p w14:paraId="4444F7A4" w14:textId="77777777" w:rsidR="00D36D42" w:rsidRPr="00934A5D" w:rsidRDefault="00D36D42" w:rsidP="00491550">
      <w:pPr>
        <w:spacing w:before="0" w:after="0"/>
        <w:rPr>
          <w:szCs w:val="24"/>
        </w:rPr>
      </w:pPr>
    </w:p>
    <w:p w14:paraId="24DD2F8A" w14:textId="77777777" w:rsidR="004C77EC" w:rsidRPr="00934A5D" w:rsidRDefault="009D29FD" w:rsidP="00491550">
      <w:pPr>
        <w:spacing w:before="0" w:after="0"/>
        <w:rPr>
          <w:szCs w:val="24"/>
        </w:rPr>
      </w:pPr>
      <w:r w:rsidRPr="00934A5D">
        <w:rPr>
          <w:szCs w:val="24"/>
        </w:rPr>
        <w:t>U Tablici 1. prikazan</w:t>
      </w:r>
      <w:r w:rsidR="004C77EC" w:rsidRPr="00934A5D">
        <w:rPr>
          <w:szCs w:val="24"/>
        </w:rPr>
        <w:t>e</w:t>
      </w:r>
      <w:r w:rsidRPr="00934A5D">
        <w:rPr>
          <w:szCs w:val="24"/>
        </w:rPr>
        <w:t xml:space="preserve"> </w:t>
      </w:r>
      <w:r w:rsidR="004C77EC" w:rsidRPr="00934A5D">
        <w:rPr>
          <w:szCs w:val="24"/>
        </w:rPr>
        <w:t>su</w:t>
      </w:r>
      <w:r w:rsidRPr="00934A5D">
        <w:rPr>
          <w:szCs w:val="24"/>
        </w:rPr>
        <w:t xml:space="preserve"> kombinacije utjecaja elemenata </w:t>
      </w:r>
      <w:r w:rsidR="006F3AE7" w:rsidRPr="00934A5D">
        <w:rPr>
          <w:szCs w:val="24"/>
        </w:rPr>
        <w:t>p</w:t>
      </w:r>
      <w:r w:rsidRPr="00934A5D">
        <w:rPr>
          <w:szCs w:val="24"/>
        </w:rPr>
        <w:t>ilot</w:t>
      </w:r>
      <w:r w:rsidR="00066FB7" w:rsidRPr="00934A5D">
        <w:rPr>
          <w:szCs w:val="24"/>
        </w:rPr>
        <w:t xml:space="preserve"> </w:t>
      </w:r>
      <w:r w:rsidRPr="00934A5D">
        <w:rPr>
          <w:szCs w:val="24"/>
        </w:rPr>
        <w:t xml:space="preserve">projekta na ciljeve </w:t>
      </w:r>
      <w:r w:rsidR="004C77EC" w:rsidRPr="00934A5D">
        <w:rPr>
          <w:szCs w:val="24"/>
        </w:rPr>
        <w:t xml:space="preserve">koje </w:t>
      </w:r>
      <w:r w:rsidRPr="00934A5D">
        <w:rPr>
          <w:szCs w:val="24"/>
        </w:rPr>
        <w:t xml:space="preserve">treba detaljno istražiti. U </w:t>
      </w:r>
      <w:r w:rsidR="004C77EC" w:rsidRPr="00934A5D">
        <w:rPr>
          <w:szCs w:val="24"/>
        </w:rPr>
        <w:t>tablici</w:t>
      </w:r>
      <w:r w:rsidRPr="00934A5D">
        <w:rPr>
          <w:szCs w:val="24"/>
        </w:rPr>
        <w:t xml:space="preserve"> je posebno naznačeno znakom </w:t>
      </w:r>
      <w:r w:rsidR="004C77EC" w:rsidRPr="00934A5D">
        <w:rPr>
          <w:szCs w:val="24"/>
        </w:rPr>
        <w:t>''</w:t>
      </w:r>
      <w:r w:rsidR="00687A06" w:rsidRPr="00934A5D">
        <w:rPr>
          <w:szCs w:val="24"/>
        </w:rPr>
        <w:sym w:font="Wingdings" w:char="F0FC"/>
      </w:r>
      <w:r w:rsidR="004C77EC" w:rsidRPr="00934A5D">
        <w:rPr>
          <w:szCs w:val="24"/>
        </w:rPr>
        <w:t>''</w:t>
      </w:r>
      <w:r w:rsidRPr="00934A5D">
        <w:rPr>
          <w:szCs w:val="24"/>
        </w:rPr>
        <w:t xml:space="preserve"> koje je istraživačke ciljeve  (</w:t>
      </w:r>
      <w:r w:rsidR="00721467" w:rsidRPr="00934A5D">
        <w:rPr>
          <w:szCs w:val="24"/>
        </w:rPr>
        <w:t>1</w:t>
      </w:r>
      <w:r w:rsidRPr="00934A5D">
        <w:rPr>
          <w:szCs w:val="24"/>
        </w:rPr>
        <w:t xml:space="preserve">. – </w:t>
      </w:r>
      <w:r w:rsidR="006F3AE7" w:rsidRPr="00934A5D">
        <w:rPr>
          <w:szCs w:val="24"/>
        </w:rPr>
        <w:t>5</w:t>
      </w:r>
      <w:r w:rsidRPr="00934A5D">
        <w:rPr>
          <w:szCs w:val="24"/>
        </w:rPr>
        <w:t xml:space="preserve">.) potrebno posebno razmotriti u odnosu na utjecaj pojedinih elemenata </w:t>
      </w:r>
      <w:r w:rsidR="006F3AE7" w:rsidRPr="00934A5D">
        <w:rPr>
          <w:szCs w:val="24"/>
        </w:rPr>
        <w:t>p</w:t>
      </w:r>
      <w:r w:rsidRPr="00934A5D">
        <w:rPr>
          <w:szCs w:val="24"/>
        </w:rPr>
        <w:t>ilot</w:t>
      </w:r>
      <w:r w:rsidR="00066FB7" w:rsidRPr="00934A5D">
        <w:rPr>
          <w:szCs w:val="24"/>
        </w:rPr>
        <w:t xml:space="preserve"> </w:t>
      </w:r>
      <w:r w:rsidRPr="00934A5D">
        <w:rPr>
          <w:szCs w:val="24"/>
        </w:rPr>
        <w:t>projekta (</w:t>
      </w:r>
      <w:r w:rsidR="00C647FA" w:rsidRPr="00934A5D">
        <w:rPr>
          <w:szCs w:val="24"/>
        </w:rPr>
        <w:t>a</w:t>
      </w:r>
      <w:r w:rsidRPr="00934A5D">
        <w:rPr>
          <w:szCs w:val="24"/>
        </w:rPr>
        <w:t xml:space="preserve"> – </w:t>
      </w:r>
      <w:r w:rsidR="00C647FA" w:rsidRPr="00934A5D">
        <w:rPr>
          <w:szCs w:val="24"/>
        </w:rPr>
        <w:t>f</w:t>
      </w:r>
      <w:r w:rsidRPr="00934A5D">
        <w:rPr>
          <w:szCs w:val="24"/>
        </w:rPr>
        <w:t xml:space="preserve">), u okviru ovog </w:t>
      </w:r>
      <w:r w:rsidR="008C645F" w:rsidRPr="00934A5D">
        <w:rPr>
          <w:szCs w:val="24"/>
        </w:rPr>
        <w:t>predmeta nabave</w:t>
      </w:r>
      <w:r w:rsidRPr="00934A5D">
        <w:rPr>
          <w:szCs w:val="24"/>
        </w:rPr>
        <w:t xml:space="preserve">. </w:t>
      </w:r>
      <w:r w:rsidRPr="00934A5D">
        <w:rPr>
          <w:b/>
          <w:szCs w:val="24"/>
        </w:rPr>
        <w:t xml:space="preserve">Svaki od navedenih ciljeva je potrebno razložiti po svim označenim kombinacijama utjecaja elemenata </w:t>
      </w:r>
      <w:r w:rsidR="00AB0A41" w:rsidRPr="00934A5D">
        <w:rPr>
          <w:b/>
          <w:szCs w:val="24"/>
        </w:rPr>
        <w:t>pilot projekt</w:t>
      </w:r>
      <w:r w:rsidRPr="00934A5D">
        <w:rPr>
          <w:b/>
          <w:szCs w:val="24"/>
        </w:rPr>
        <w:t xml:space="preserve">a, kako </w:t>
      </w:r>
      <w:r w:rsidR="00783EC3" w:rsidRPr="00934A5D">
        <w:rPr>
          <w:b/>
          <w:szCs w:val="24"/>
        </w:rPr>
        <w:t xml:space="preserve">pri </w:t>
      </w:r>
      <w:r w:rsidR="00804E47" w:rsidRPr="00934A5D">
        <w:rPr>
          <w:b/>
          <w:szCs w:val="24"/>
        </w:rPr>
        <w:t>priprem</w:t>
      </w:r>
      <w:r w:rsidR="00783EC3" w:rsidRPr="00934A5D">
        <w:rPr>
          <w:b/>
          <w:szCs w:val="24"/>
        </w:rPr>
        <w:t>i</w:t>
      </w:r>
      <w:r w:rsidRPr="00934A5D">
        <w:rPr>
          <w:b/>
          <w:szCs w:val="24"/>
        </w:rPr>
        <w:t xml:space="preserve"> svakog od očekivanih </w:t>
      </w:r>
      <w:r w:rsidR="006F3AE7" w:rsidRPr="00934A5D">
        <w:rPr>
          <w:b/>
          <w:szCs w:val="24"/>
        </w:rPr>
        <w:t xml:space="preserve">rezultata </w:t>
      </w:r>
      <w:r w:rsidRPr="00934A5D">
        <w:rPr>
          <w:b/>
          <w:szCs w:val="24"/>
        </w:rPr>
        <w:t xml:space="preserve">istraživanja tako i </w:t>
      </w:r>
      <w:r w:rsidR="00783EC3" w:rsidRPr="00934A5D">
        <w:rPr>
          <w:b/>
          <w:szCs w:val="24"/>
        </w:rPr>
        <w:t xml:space="preserve">pri </w:t>
      </w:r>
      <w:r w:rsidRPr="00934A5D">
        <w:rPr>
          <w:b/>
          <w:szCs w:val="24"/>
        </w:rPr>
        <w:t>provedb</w:t>
      </w:r>
      <w:r w:rsidR="00783EC3" w:rsidRPr="00934A5D">
        <w:rPr>
          <w:b/>
          <w:szCs w:val="24"/>
        </w:rPr>
        <w:t>i</w:t>
      </w:r>
      <w:r w:rsidRPr="00934A5D">
        <w:rPr>
          <w:b/>
          <w:szCs w:val="24"/>
        </w:rPr>
        <w:t xml:space="preserve"> svakog pojedinog zadatka istraživanja</w:t>
      </w:r>
      <w:r w:rsidR="00355966" w:rsidRPr="00934A5D">
        <w:rPr>
          <w:b/>
          <w:szCs w:val="24"/>
        </w:rPr>
        <w:t xml:space="preserve"> koji su definirani u nastavku ove dokumentacije za nadmetanje</w:t>
      </w:r>
      <w:r w:rsidRPr="00934A5D">
        <w:rPr>
          <w:b/>
          <w:szCs w:val="24"/>
        </w:rPr>
        <w:t xml:space="preserve">. </w:t>
      </w:r>
    </w:p>
    <w:p w14:paraId="54757642" w14:textId="77777777" w:rsidR="004D54DB" w:rsidRPr="00934A5D" w:rsidRDefault="004D54DB" w:rsidP="00491550">
      <w:pPr>
        <w:spacing w:before="0" w:after="0"/>
        <w:rPr>
          <w:szCs w:val="24"/>
          <w:highlight w:val="lightGray"/>
        </w:rPr>
        <w:sectPr w:rsidR="004D54DB" w:rsidRPr="00934A5D" w:rsidSect="007E6E9E">
          <w:headerReference w:type="default" r:id="rId16"/>
          <w:footerReference w:type="default" r:id="rId17"/>
          <w:footerReference w:type="first" r:id="rId18"/>
          <w:pgSz w:w="11906" w:h="16838" w:code="9"/>
          <w:pgMar w:top="1440" w:right="1440" w:bottom="1440" w:left="1440" w:header="709" w:footer="709" w:gutter="0"/>
          <w:cols w:space="708"/>
          <w:docGrid w:linePitch="360"/>
        </w:sectPr>
      </w:pPr>
    </w:p>
    <w:p w14:paraId="39469380" w14:textId="77777777" w:rsidR="009D29FD" w:rsidRPr="00934A5D" w:rsidRDefault="009D29FD" w:rsidP="00491550">
      <w:pPr>
        <w:spacing w:before="0" w:after="0"/>
        <w:rPr>
          <w:b/>
          <w:i/>
          <w:szCs w:val="24"/>
        </w:rPr>
      </w:pPr>
      <w:r w:rsidRPr="00934A5D">
        <w:rPr>
          <w:b/>
          <w:i/>
          <w:szCs w:val="24"/>
        </w:rPr>
        <w:lastRenderedPageBreak/>
        <w:t>Tablica 1.: Predviđeni ciljevi istraživanja (</w:t>
      </w:r>
      <w:r w:rsidR="00094FC8" w:rsidRPr="00934A5D">
        <w:rPr>
          <w:b/>
          <w:i/>
          <w:szCs w:val="24"/>
        </w:rPr>
        <w:t>1</w:t>
      </w:r>
      <w:r w:rsidRPr="00934A5D">
        <w:rPr>
          <w:b/>
          <w:i/>
          <w:szCs w:val="24"/>
        </w:rPr>
        <w:t xml:space="preserve">. – </w:t>
      </w:r>
      <w:r w:rsidR="00263E1D" w:rsidRPr="00934A5D">
        <w:rPr>
          <w:b/>
          <w:i/>
          <w:szCs w:val="24"/>
        </w:rPr>
        <w:t>5</w:t>
      </w:r>
      <w:r w:rsidRPr="00934A5D">
        <w:rPr>
          <w:b/>
          <w:i/>
          <w:szCs w:val="24"/>
        </w:rPr>
        <w:t xml:space="preserve">.) te </w:t>
      </w:r>
      <w:r w:rsidR="00804E47" w:rsidRPr="00934A5D">
        <w:rPr>
          <w:b/>
          <w:i/>
          <w:szCs w:val="24"/>
        </w:rPr>
        <w:t>elementi</w:t>
      </w:r>
      <w:r w:rsidRPr="00934A5D">
        <w:rPr>
          <w:b/>
          <w:i/>
          <w:szCs w:val="24"/>
        </w:rPr>
        <w:t xml:space="preserve"> </w:t>
      </w:r>
      <w:r w:rsidR="00AB0A41" w:rsidRPr="00934A5D">
        <w:rPr>
          <w:b/>
          <w:i/>
          <w:szCs w:val="24"/>
        </w:rPr>
        <w:t>pilot projekt</w:t>
      </w:r>
      <w:r w:rsidRPr="00934A5D">
        <w:rPr>
          <w:b/>
          <w:i/>
          <w:szCs w:val="24"/>
        </w:rPr>
        <w:t>a čiji je utjecaj potrebno istražiti (</w:t>
      </w:r>
      <w:r w:rsidR="00C647FA" w:rsidRPr="00934A5D">
        <w:rPr>
          <w:b/>
          <w:i/>
          <w:szCs w:val="24"/>
        </w:rPr>
        <w:t>a</w:t>
      </w:r>
      <w:r w:rsidRPr="00934A5D">
        <w:rPr>
          <w:b/>
          <w:i/>
          <w:szCs w:val="24"/>
        </w:rPr>
        <w:t xml:space="preserve"> –</w:t>
      </w:r>
      <w:r w:rsidR="00C647FA" w:rsidRPr="00934A5D">
        <w:rPr>
          <w:b/>
          <w:i/>
          <w:szCs w:val="24"/>
        </w:rPr>
        <w:t xml:space="preserve"> f</w:t>
      </w:r>
      <w:r w:rsidRPr="00934A5D">
        <w:rPr>
          <w:b/>
          <w:i/>
          <w:szCs w:val="24"/>
        </w:rPr>
        <w:t>)</w:t>
      </w:r>
      <w:r w:rsidR="00355966" w:rsidRPr="00934A5D">
        <w:rPr>
          <w:b/>
          <w:i/>
          <w:szCs w:val="24"/>
        </w:rPr>
        <w:t>.</w:t>
      </w:r>
      <w:r w:rsidRPr="00934A5D">
        <w:rPr>
          <w:b/>
          <w:i/>
          <w:szCs w:val="24"/>
        </w:rPr>
        <w:t xml:space="preserve"> </w:t>
      </w:r>
      <w:r w:rsidR="00355966" w:rsidRPr="00934A5D">
        <w:rPr>
          <w:b/>
          <w:i/>
          <w:szCs w:val="24"/>
        </w:rPr>
        <w:t xml:space="preserve">Znakom </w:t>
      </w:r>
      <w:r w:rsidR="00783EC3" w:rsidRPr="00934A5D">
        <w:rPr>
          <w:b/>
          <w:i/>
          <w:szCs w:val="24"/>
        </w:rPr>
        <w:t>''</w:t>
      </w:r>
      <w:r w:rsidR="00C647FA" w:rsidRPr="00934A5D">
        <w:rPr>
          <w:rFonts w:ascii="Times New Roman" w:hAnsi="Times New Roman"/>
          <w:color w:val="000000" w:themeColor="text1"/>
          <w:szCs w:val="24"/>
        </w:rPr>
        <w:sym w:font="Wingdings" w:char="F0FC"/>
      </w:r>
      <w:r w:rsidR="00783EC3" w:rsidRPr="00934A5D">
        <w:rPr>
          <w:b/>
          <w:i/>
          <w:szCs w:val="24"/>
        </w:rPr>
        <w:t>''</w:t>
      </w:r>
      <w:r w:rsidR="00355966" w:rsidRPr="00934A5D">
        <w:rPr>
          <w:b/>
          <w:i/>
          <w:szCs w:val="24"/>
        </w:rPr>
        <w:t xml:space="preserve"> o</w:t>
      </w:r>
      <w:r w:rsidRPr="00934A5D">
        <w:rPr>
          <w:b/>
          <w:i/>
          <w:szCs w:val="24"/>
        </w:rPr>
        <w:t xml:space="preserve">značene su </w:t>
      </w:r>
      <w:r w:rsidR="00804E47" w:rsidRPr="00934A5D">
        <w:rPr>
          <w:b/>
          <w:i/>
          <w:szCs w:val="24"/>
        </w:rPr>
        <w:t>kombinacije</w:t>
      </w:r>
      <w:r w:rsidRPr="00934A5D">
        <w:rPr>
          <w:b/>
          <w:i/>
          <w:szCs w:val="24"/>
        </w:rPr>
        <w:t xml:space="preserve"> pojedinih ciljeva istraživanja i pojedinih </w:t>
      </w:r>
      <w:r w:rsidR="00C647FA" w:rsidRPr="00934A5D">
        <w:rPr>
          <w:b/>
          <w:i/>
          <w:szCs w:val="24"/>
        </w:rPr>
        <w:t xml:space="preserve">elemenata </w:t>
      </w:r>
      <w:r w:rsidR="006F3AE7" w:rsidRPr="00934A5D">
        <w:rPr>
          <w:b/>
          <w:i/>
          <w:szCs w:val="24"/>
        </w:rPr>
        <w:t>p</w:t>
      </w:r>
      <w:r w:rsidRPr="00934A5D">
        <w:rPr>
          <w:b/>
          <w:i/>
          <w:szCs w:val="24"/>
        </w:rPr>
        <w:t>ilot</w:t>
      </w:r>
      <w:r w:rsidR="00066FB7" w:rsidRPr="00934A5D">
        <w:rPr>
          <w:b/>
          <w:i/>
          <w:szCs w:val="24"/>
        </w:rPr>
        <w:t xml:space="preserve"> </w:t>
      </w:r>
      <w:r w:rsidRPr="00934A5D">
        <w:rPr>
          <w:b/>
          <w:i/>
          <w:szCs w:val="24"/>
        </w:rPr>
        <w:t>projekta čiji je utjecaj na ciljeve potrebno istražiti.</w:t>
      </w:r>
    </w:p>
    <w:p w14:paraId="639560F3" w14:textId="77777777" w:rsidR="00B4787E" w:rsidRPr="00934A5D" w:rsidRDefault="00B4787E" w:rsidP="00491550">
      <w:pPr>
        <w:spacing w:before="0" w:after="0"/>
        <w:rPr>
          <w:b/>
          <w:i/>
          <w:szCs w:val="24"/>
        </w:rPr>
      </w:pPr>
    </w:p>
    <w:tbl>
      <w:tblPr>
        <w:tblStyle w:val="TableGrid"/>
        <w:tblW w:w="5000" w:type="pct"/>
        <w:tblLayout w:type="fixed"/>
        <w:tblLook w:val="04A0" w:firstRow="1" w:lastRow="0" w:firstColumn="1" w:lastColumn="0" w:noHBand="0" w:noVBand="1"/>
      </w:tblPr>
      <w:tblGrid>
        <w:gridCol w:w="3541"/>
        <w:gridCol w:w="2082"/>
        <w:gridCol w:w="2082"/>
        <w:gridCol w:w="2081"/>
        <w:gridCol w:w="2081"/>
        <w:gridCol w:w="2081"/>
      </w:tblGrid>
      <w:tr w:rsidR="00C647FA" w:rsidRPr="00934A5D" w14:paraId="4769BF08" w14:textId="77777777" w:rsidTr="00491550">
        <w:trPr>
          <w:cantSplit/>
          <w:trHeight w:val="2142"/>
        </w:trPr>
        <w:tc>
          <w:tcPr>
            <w:tcW w:w="1269" w:type="pct"/>
            <w:tcBorders>
              <w:top w:val="single" w:sz="4" w:space="0" w:color="auto"/>
              <w:left w:val="single" w:sz="4" w:space="0" w:color="auto"/>
              <w:bottom w:val="single" w:sz="4" w:space="0" w:color="auto"/>
              <w:tl2br w:val="single" w:sz="4" w:space="0" w:color="auto"/>
            </w:tcBorders>
            <w:textDirection w:val="btLr"/>
          </w:tcPr>
          <w:p w14:paraId="74B5471B" w14:textId="77777777" w:rsidR="00C647FA" w:rsidRPr="00934A5D" w:rsidRDefault="00C647FA" w:rsidP="00491550">
            <w:pPr>
              <w:spacing w:before="0" w:after="0"/>
              <w:ind w:left="113" w:right="113"/>
              <w:rPr>
                <w:sz w:val="20"/>
              </w:rPr>
            </w:pPr>
            <w:r w:rsidRPr="00934A5D">
              <w:rPr>
                <w:noProof/>
                <w:sz w:val="20"/>
                <w:lang w:eastAsia="hr-HR"/>
              </w:rPr>
              <mc:AlternateContent>
                <mc:Choice Requires="wps">
                  <w:drawing>
                    <wp:anchor distT="0" distB="0" distL="114300" distR="114300" simplePos="0" relativeHeight="251658240" behindDoc="1" locked="0" layoutInCell="1" allowOverlap="1" wp14:anchorId="3057A7A4" wp14:editId="2DC70F94">
                      <wp:simplePos x="0" y="0"/>
                      <wp:positionH relativeFrom="margin">
                        <wp:posOffset>52070</wp:posOffset>
                      </wp:positionH>
                      <wp:positionV relativeFrom="margin">
                        <wp:posOffset>909955</wp:posOffset>
                      </wp:positionV>
                      <wp:extent cx="895350" cy="59055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590550"/>
                              </a:xfrm>
                              <a:prstGeom prst="rect">
                                <a:avLst/>
                              </a:prstGeom>
                              <a:solidFill>
                                <a:srgbClr val="FFFFFF"/>
                              </a:solidFill>
                              <a:ln w="9525">
                                <a:noFill/>
                                <a:miter lim="800000"/>
                                <a:headEnd/>
                                <a:tailEnd/>
                              </a:ln>
                            </wps:spPr>
                            <wps:txbx>
                              <w:txbxContent>
                                <w:p w14:paraId="1FA9D848" w14:textId="77777777" w:rsidR="00CB1A5D" w:rsidRPr="00491550" w:rsidRDefault="00CB1A5D" w:rsidP="009D29FD">
                                  <w:pPr>
                                    <w:rPr>
                                      <w:sz w:val="22"/>
                                      <w:szCs w:val="22"/>
                                    </w:rPr>
                                  </w:pPr>
                                  <w:r>
                                    <w:rPr>
                                      <w:sz w:val="22"/>
                                      <w:szCs w:val="22"/>
                                    </w:rPr>
                                    <w:t xml:space="preserve">ELEMENTI </w:t>
                                  </w:r>
                                  <w:r w:rsidRPr="00491550">
                                    <w:rPr>
                                      <w:sz w:val="22"/>
                                      <w:szCs w:val="22"/>
                                    </w:rPr>
                                    <w:t xml:space="preserve">PROJEKTA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057A7A4" id="_x0000_t202" coordsize="21600,21600" o:spt="202" path="m,l,21600r21600,l21600,xe">
                      <v:stroke joinstyle="miter"/>
                      <v:path gradientshapeok="t" o:connecttype="rect"/>
                    </v:shapetype>
                    <v:shape id="Text Box 2" o:spid="_x0000_s1026" type="#_x0000_t202" style="position:absolute;left:0;text-align:left;margin-left:4.1pt;margin-top:71.65pt;width:70.5pt;height:4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" stroked="f">
                      <v:textbox>
                        <w:txbxContent>
                          <w:p w14:paraId="1FA9D848" w14:textId="77777777" w:rsidR="00CB1A5D" w:rsidRPr="00491550" w:rsidRDefault="00CB1A5D" w:rsidP="009D29FD">
                            <w:pPr>
                              <w:rPr>
                                <w:sz w:val="22"/>
                                <w:szCs w:val="22"/>
                              </w:rPr>
                            </w:pPr>
                            <w:r>
                              <w:rPr>
                                <w:sz w:val="22"/>
                                <w:szCs w:val="22"/>
                              </w:rPr>
                              <w:t xml:space="preserve">ELEMENTI </w:t>
                            </w:r>
                            <w:r w:rsidRPr="00491550">
                              <w:rPr>
                                <w:sz w:val="22"/>
                                <w:szCs w:val="22"/>
                              </w:rPr>
                              <w:t xml:space="preserve">PROJEKTA </w:t>
                            </w:r>
                          </w:p>
                        </w:txbxContent>
                      </v:textbox>
                      <w10:wrap type="square" anchorx="margin" anchory="margin"/>
                    </v:shape>
                  </w:pict>
                </mc:Fallback>
              </mc:AlternateContent>
            </w:r>
          </w:p>
          <w:p w14:paraId="6975C82C" w14:textId="77777777" w:rsidR="00C647FA" w:rsidRPr="00934A5D" w:rsidRDefault="00C647FA" w:rsidP="00491550">
            <w:pPr>
              <w:spacing w:before="0" w:after="0"/>
              <w:ind w:left="113" w:right="113"/>
              <w:rPr>
                <w:sz w:val="20"/>
              </w:rPr>
            </w:pPr>
            <w:r w:rsidRPr="00934A5D">
              <w:rPr>
                <w:sz w:val="20"/>
              </w:rPr>
              <w:tab/>
            </w:r>
          </w:p>
          <w:p w14:paraId="668D3971" w14:textId="77777777" w:rsidR="00C647FA" w:rsidRPr="00934A5D" w:rsidRDefault="00C647FA" w:rsidP="00491550">
            <w:pPr>
              <w:spacing w:before="0" w:after="0"/>
              <w:ind w:left="113" w:right="113"/>
              <w:rPr>
                <w:sz w:val="20"/>
              </w:rPr>
            </w:pPr>
            <w:r w:rsidRPr="00934A5D">
              <w:rPr>
                <w:noProof/>
                <w:sz w:val="20"/>
                <w:lang w:eastAsia="hr-HR"/>
              </w:rPr>
              <mc:AlternateContent>
                <mc:Choice Requires="wps">
                  <w:drawing>
                    <wp:anchor distT="0" distB="0" distL="114300" distR="114300" simplePos="0" relativeHeight="251660288" behindDoc="1" locked="0" layoutInCell="1" allowOverlap="1" wp14:anchorId="48AD61CE" wp14:editId="3E8DE8CA">
                      <wp:simplePos x="0" y="0"/>
                      <wp:positionH relativeFrom="margin">
                        <wp:posOffset>927735</wp:posOffset>
                      </wp:positionH>
                      <wp:positionV relativeFrom="margin">
                        <wp:posOffset>181610</wp:posOffset>
                      </wp:positionV>
                      <wp:extent cx="1438910" cy="590550"/>
                      <wp:effectExtent l="0" t="0" r="889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590550"/>
                              </a:xfrm>
                              <a:prstGeom prst="rect">
                                <a:avLst/>
                              </a:prstGeom>
                              <a:solidFill>
                                <a:srgbClr val="FFFFFF"/>
                              </a:solidFill>
                              <a:ln w="9525">
                                <a:noFill/>
                                <a:miter lim="800000"/>
                                <a:headEnd/>
                                <a:tailEnd/>
                              </a:ln>
                            </wps:spPr>
                            <wps:txbx>
                              <w:txbxContent>
                                <w:p w14:paraId="59AEE6C5" w14:textId="77777777" w:rsidR="00CB1A5D" w:rsidRPr="00491550" w:rsidRDefault="00CB1A5D" w:rsidP="00982B92">
                                  <w:pPr>
                                    <w:rPr>
                                      <w:sz w:val="22"/>
                                      <w:szCs w:val="22"/>
                                    </w:rPr>
                                  </w:pPr>
                                  <w:r w:rsidRPr="00491550">
                                    <w:rPr>
                                      <w:sz w:val="22"/>
                                      <w:szCs w:val="22"/>
                                    </w:rPr>
                                    <w:t>CILJEVI ISTRA</w:t>
                                  </w:r>
                                  <w:r w:rsidRPr="00491550">
                                    <w:rPr>
                                      <w:rFonts w:hint="eastAsia"/>
                                      <w:sz w:val="22"/>
                                      <w:szCs w:val="22"/>
                                    </w:rPr>
                                    <w:t>Ž</w:t>
                                  </w:r>
                                  <w:r w:rsidRPr="00491550">
                                    <w:rPr>
                                      <w:sz w:val="22"/>
                                      <w:szCs w:val="22"/>
                                    </w:rPr>
                                    <w:t>IVANJA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AD61CE" id="_x0000_s1027" type="#_x0000_t202" style="position:absolute;left:0;text-align:left;margin-left:73.05pt;margin-top:14.3pt;width:113.3pt;height:4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" stroked="f">
                      <v:textbox>
                        <w:txbxContent>
                          <w:p w14:paraId="59AEE6C5" w14:textId="77777777" w:rsidR="00CB1A5D" w:rsidRPr="00491550" w:rsidRDefault="00CB1A5D" w:rsidP="00982B92">
                            <w:pPr>
                              <w:rPr>
                                <w:sz w:val="22"/>
                                <w:szCs w:val="22"/>
                              </w:rPr>
                            </w:pPr>
                            <w:r w:rsidRPr="00491550">
                              <w:rPr>
                                <w:sz w:val="22"/>
                                <w:szCs w:val="22"/>
                              </w:rPr>
                              <w:t>CILJEVI ISTRA</w:t>
                            </w:r>
                            <w:r w:rsidRPr="00491550">
                              <w:rPr>
                                <w:rFonts w:hint="eastAsia"/>
                                <w:sz w:val="22"/>
                                <w:szCs w:val="22"/>
                              </w:rPr>
                              <w:t>Ž</w:t>
                            </w:r>
                            <w:r w:rsidRPr="00491550">
                              <w:rPr>
                                <w:sz w:val="22"/>
                                <w:szCs w:val="22"/>
                              </w:rPr>
                              <w:t>IVANJA</w:t>
                            </w:r>
                          </w:p>
                        </w:txbxContent>
                      </v:textbox>
                      <w10:wrap type="square" anchorx="margin" anchory="margin"/>
                    </v:shape>
                  </w:pict>
                </mc:Fallback>
              </mc:AlternateContent>
            </w:r>
            <w:r w:rsidRPr="00934A5D">
              <w:rPr>
                <w:sz w:val="20"/>
              </w:rPr>
              <w:tab/>
            </w:r>
            <w:r w:rsidRPr="00934A5D">
              <w:rPr>
                <w:sz w:val="20"/>
              </w:rPr>
              <w:tab/>
            </w:r>
            <w:r w:rsidRPr="00934A5D">
              <w:rPr>
                <w:sz w:val="20"/>
              </w:rPr>
              <w:tab/>
            </w:r>
            <w:r w:rsidRPr="00934A5D">
              <w:rPr>
                <w:sz w:val="20"/>
              </w:rPr>
              <w:tab/>
            </w:r>
            <w:r w:rsidRPr="00934A5D">
              <w:rPr>
                <w:sz w:val="20"/>
              </w:rPr>
              <w:tab/>
            </w:r>
            <w:r w:rsidRPr="00934A5D">
              <w:rPr>
                <w:sz w:val="20"/>
              </w:rPr>
              <w:tab/>
            </w:r>
            <w:r w:rsidRPr="00934A5D">
              <w:rPr>
                <w:sz w:val="20"/>
              </w:rPr>
              <w:tab/>
            </w:r>
            <w:r w:rsidRPr="00934A5D">
              <w:rPr>
                <w:sz w:val="20"/>
              </w:rPr>
              <w:tab/>
            </w:r>
            <w:r w:rsidRPr="00934A5D">
              <w:rPr>
                <w:sz w:val="20"/>
              </w:rPr>
              <w:tab/>
            </w:r>
            <w:r w:rsidRPr="00934A5D">
              <w:rPr>
                <w:sz w:val="20"/>
              </w:rPr>
              <w:tab/>
            </w:r>
            <w:r w:rsidRPr="00934A5D">
              <w:rPr>
                <w:sz w:val="20"/>
              </w:rPr>
              <w:tab/>
            </w:r>
            <w:r w:rsidRPr="00934A5D">
              <w:rPr>
                <w:sz w:val="20"/>
              </w:rPr>
              <w:tab/>
            </w:r>
            <w:r w:rsidRPr="00934A5D">
              <w:rPr>
                <w:sz w:val="20"/>
              </w:rPr>
              <w:tab/>
            </w:r>
            <w:r w:rsidRPr="00934A5D">
              <w:rPr>
                <w:sz w:val="20"/>
              </w:rPr>
              <w:tab/>
            </w:r>
            <w:r w:rsidRPr="00934A5D">
              <w:rPr>
                <w:sz w:val="20"/>
              </w:rPr>
              <w:tab/>
            </w:r>
            <w:r w:rsidRPr="00934A5D">
              <w:rPr>
                <w:sz w:val="20"/>
              </w:rPr>
              <w:tab/>
            </w:r>
            <w:r w:rsidRPr="00934A5D">
              <w:rPr>
                <w:sz w:val="20"/>
              </w:rPr>
              <w:tab/>
            </w:r>
            <w:r w:rsidRPr="00934A5D">
              <w:rPr>
                <w:sz w:val="20"/>
              </w:rPr>
              <w:tab/>
            </w:r>
            <w:r w:rsidRPr="00934A5D">
              <w:rPr>
                <w:sz w:val="20"/>
              </w:rPr>
              <w:tab/>
            </w:r>
          </w:p>
        </w:tc>
        <w:tc>
          <w:tcPr>
            <w:tcW w:w="746" w:type="pct"/>
            <w:tcBorders>
              <w:bottom w:val="single" w:sz="4" w:space="0" w:color="auto"/>
            </w:tcBorders>
          </w:tcPr>
          <w:p w14:paraId="52E18EBF" w14:textId="77777777" w:rsidR="00C647FA" w:rsidRPr="00934A5D" w:rsidRDefault="00C647FA" w:rsidP="00491550">
            <w:pPr>
              <w:spacing w:before="0" w:after="0"/>
              <w:jc w:val="left"/>
              <w:rPr>
                <w:sz w:val="20"/>
              </w:rPr>
            </w:pPr>
            <w:r w:rsidRPr="00934A5D">
              <w:rPr>
                <w:sz w:val="20"/>
              </w:rPr>
              <w:t xml:space="preserve">1. </w:t>
            </w:r>
            <w:r w:rsidRPr="00934A5D" w:rsidDel="00C647FA">
              <w:rPr>
                <w:sz w:val="20"/>
              </w:rPr>
              <w:t xml:space="preserve"> </w:t>
            </w:r>
            <w:r w:rsidRPr="00934A5D">
              <w:rPr>
                <w:sz w:val="20"/>
              </w:rPr>
              <w:t xml:space="preserve">Utvrditi utjecaj provedbe </w:t>
            </w:r>
            <w:r w:rsidR="00AB0A41" w:rsidRPr="00934A5D">
              <w:rPr>
                <w:sz w:val="20"/>
              </w:rPr>
              <w:t>pilot projekt</w:t>
            </w:r>
            <w:r w:rsidRPr="00934A5D">
              <w:rPr>
                <w:sz w:val="20"/>
              </w:rPr>
              <w:t>a na ukupne i pojedinačne ishode učenja učenika zahvać</w:t>
            </w:r>
            <w:r w:rsidR="00F26E13" w:rsidRPr="00934A5D">
              <w:rPr>
                <w:sz w:val="20"/>
              </w:rPr>
              <w:t xml:space="preserve">enih aktivnostima u sklopu </w:t>
            </w:r>
            <w:r w:rsidR="00AB0A41" w:rsidRPr="00934A5D">
              <w:rPr>
                <w:sz w:val="20"/>
              </w:rPr>
              <w:t>pilot projekt</w:t>
            </w:r>
            <w:r w:rsidRPr="00934A5D">
              <w:rPr>
                <w:sz w:val="20"/>
              </w:rPr>
              <w:t>a</w:t>
            </w:r>
          </w:p>
        </w:tc>
        <w:tc>
          <w:tcPr>
            <w:tcW w:w="746" w:type="pct"/>
            <w:tcBorders>
              <w:bottom w:val="single" w:sz="4" w:space="0" w:color="auto"/>
            </w:tcBorders>
          </w:tcPr>
          <w:p w14:paraId="322E2867" w14:textId="77777777" w:rsidR="00C647FA" w:rsidRPr="00934A5D" w:rsidRDefault="00C647FA" w:rsidP="00491550">
            <w:pPr>
              <w:spacing w:before="0" w:after="0"/>
              <w:jc w:val="left"/>
              <w:rPr>
                <w:sz w:val="20"/>
              </w:rPr>
            </w:pPr>
            <w:r w:rsidRPr="00934A5D">
              <w:rPr>
                <w:sz w:val="20"/>
              </w:rPr>
              <w:t xml:space="preserve">2. Utvrditi utjecaj provedbe </w:t>
            </w:r>
            <w:r w:rsidR="00AB0A41" w:rsidRPr="00934A5D">
              <w:rPr>
                <w:sz w:val="20"/>
              </w:rPr>
              <w:t>pilot projekt</w:t>
            </w:r>
            <w:r w:rsidRPr="00934A5D">
              <w:rPr>
                <w:sz w:val="20"/>
              </w:rPr>
              <w:t>a na razvoj digitalnih  kompetencija  učenika te na njihove stavove i iskustva vezana uz IKT</w:t>
            </w:r>
            <w:r w:rsidRPr="00934A5D" w:rsidDel="001818FA">
              <w:rPr>
                <w:sz w:val="20"/>
              </w:rPr>
              <w:t xml:space="preserve"> </w:t>
            </w:r>
          </w:p>
        </w:tc>
        <w:tc>
          <w:tcPr>
            <w:tcW w:w="746" w:type="pct"/>
            <w:tcBorders>
              <w:bottom w:val="single" w:sz="4" w:space="0" w:color="auto"/>
            </w:tcBorders>
          </w:tcPr>
          <w:p w14:paraId="2FD0CA4A" w14:textId="77777777" w:rsidR="00C647FA" w:rsidRPr="00934A5D" w:rsidRDefault="00C647FA" w:rsidP="00491550">
            <w:pPr>
              <w:spacing w:before="0" w:after="0"/>
              <w:jc w:val="left"/>
              <w:rPr>
                <w:sz w:val="20"/>
              </w:rPr>
            </w:pPr>
            <w:r w:rsidRPr="00934A5D">
              <w:rPr>
                <w:sz w:val="20"/>
              </w:rPr>
              <w:t xml:space="preserve">3. Utvrditi utjecaj provedbe </w:t>
            </w:r>
            <w:r w:rsidR="00AB0A41" w:rsidRPr="00934A5D">
              <w:rPr>
                <w:sz w:val="20"/>
              </w:rPr>
              <w:t>pilot projekt</w:t>
            </w:r>
            <w:r w:rsidRPr="00934A5D">
              <w:rPr>
                <w:sz w:val="20"/>
              </w:rPr>
              <w:t>a na unaprjeđenje digitalnih kompetencija odgojno-obrazovnog osoblja te na njihove stavove i iskustva vezana uz IKT</w:t>
            </w:r>
            <w:r w:rsidRPr="00934A5D" w:rsidDel="001818FA">
              <w:rPr>
                <w:sz w:val="20"/>
              </w:rPr>
              <w:t xml:space="preserve"> </w:t>
            </w:r>
          </w:p>
        </w:tc>
        <w:tc>
          <w:tcPr>
            <w:tcW w:w="746" w:type="pct"/>
            <w:tcBorders>
              <w:bottom w:val="single" w:sz="4" w:space="0" w:color="auto"/>
            </w:tcBorders>
          </w:tcPr>
          <w:p w14:paraId="77ED4EAC" w14:textId="77777777" w:rsidR="00C647FA" w:rsidRPr="00934A5D" w:rsidRDefault="00C647FA" w:rsidP="00491550">
            <w:pPr>
              <w:spacing w:before="0" w:after="0"/>
              <w:jc w:val="left"/>
              <w:rPr>
                <w:sz w:val="20"/>
              </w:rPr>
            </w:pPr>
            <w:r w:rsidRPr="00934A5D">
              <w:rPr>
                <w:sz w:val="20"/>
              </w:rPr>
              <w:t xml:space="preserve">4. Utvrditi utjecaj provedbe </w:t>
            </w:r>
            <w:r w:rsidR="00AB0A41" w:rsidRPr="00934A5D">
              <w:rPr>
                <w:sz w:val="20"/>
              </w:rPr>
              <w:t>pilot projekt</w:t>
            </w:r>
            <w:r w:rsidRPr="00934A5D">
              <w:rPr>
                <w:sz w:val="20"/>
              </w:rPr>
              <w:t>a na unaprjeđenje digitalnih kompetencija administrativnog osoblja te na njihove stavove i iskustva vezana uz IKT</w:t>
            </w:r>
          </w:p>
        </w:tc>
        <w:tc>
          <w:tcPr>
            <w:tcW w:w="746" w:type="pct"/>
            <w:tcBorders>
              <w:bottom w:val="single" w:sz="4" w:space="0" w:color="auto"/>
            </w:tcBorders>
          </w:tcPr>
          <w:p w14:paraId="65F01BDC" w14:textId="77777777" w:rsidR="00C647FA" w:rsidRPr="00934A5D" w:rsidRDefault="006F3AE7">
            <w:pPr>
              <w:spacing w:before="0" w:after="0"/>
              <w:jc w:val="left"/>
              <w:rPr>
                <w:sz w:val="20"/>
              </w:rPr>
            </w:pPr>
            <w:r w:rsidRPr="00934A5D">
              <w:rPr>
                <w:sz w:val="20"/>
              </w:rPr>
              <w:t>5.</w:t>
            </w:r>
            <w:r w:rsidR="00002726" w:rsidRPr="00934A5D">
              <w:rPr>
                <w:sz w:val="20"/>
              </w:rPr>
              <w:t xml:space="preserve"> </w:t>
            </w:r>
            <w:r w:rsidR="00C647FA" w:rsidRPr="00934A5D">
              <w:rPr>
                <w:sz w:val="20"/>
              </w:rPr>
              <w:t xml:space="preserve">Utvrditi utjecaj provedbe </w:t>
            </w:r>
            <w:r w:rsidR="00AB0A41" w:rsidRPr="00934A5D">
              <w:rPr>
                <w:sz w:val="20"/>
              </w:rPr>
              <w:t>pilot projekt</w:t>
            </w:r>
            <w:r w:rsidR="00C647FA" w:rsidRPr="00934A5D">
              <w:rPr>
                <w:sz w:val="20"/>
              </w:rPr>
              <w:t>a na rezultate škola u odnosu na Okvir za digitalnu zrelost</w:t>
            </w:r>
          </w:p>
        </w:tc>
      </w:tr>
      <w:tr w:rsidR="00C647FA" w:rsidRPr="00934A5D" w14:paraId="5F736F56" w14:textId="77777777" w:rsidTr="00491550">
        <w:trPr>
          <w:trHeight w:val="851"/>
        </w:trPr>
        <w:tc>
          <w:tcPr>
            <w:tcW w:w="1269" w:type="pct"/>
            <w:vAlign w:val="center"/>
          </w:tcPr>
          <w:p w14:paraId="3ED27644" w14:textId="77777777" w:rsidR="00C647FA" w:rsidRPr="00934A5D" w:rsidRDefault="00C647FA" w:rsidP="00491550">
            <w:pPr>
              <w:pStyle w:val="ListParagraph"/>
              <w:numPr>
                <w:ilvl w:val="0"/>
                <w:numId w:val="98"/>
              </w:numPr>
              <w:spacing w:before="0" w:after="0"/>
              <w:ind w:left="284" w:hanging="284"/>
              <w:contextualSpacing/>
              <w:jc w:val="left"/>
              <w:rPr>
                <w:sz w:val="20"/>
              </w:rPr>
            </w:pPr>
            <w:r w:rsidRPr="00934A5D">
              <w:rPr>
                <w:sz w:val="20"/>
              </w:rPr>
              <w:t xml:space="preserve">Uspostavljanje adekvatne IKT infrastrukture </w:t>
            </w:r>
          </w:p>
        </w:tc>
        <w:tc>
          <w:tcPr>
            <w:tcW w:w="746" w:type="pct"/>
            <w:tcBorders>
              <w:bottom w:val="single" w:sz="4" w:space="0" w:color="auto"/>
              <w:tl2br w:val="nil"/>
              <w:tr2bl w:val="nil"/>
            </w:tcBorders>
            <w:vAlign w:val="center"/>
          </w:tcPr>
          <w:p w14:paraId="2B0FD8CF" w14:textId="77777777" w:rsidR="00C647FA" w:rsidRPr="00934A5D" w:rsidRDefault="00C647FA" w:rsidP="00491550">
            <w:pPr>
              <w:spacing w:before="0" w:after="0"/>
              <w:jc w:val="center"/>
              <w:rPr>
                <w:sz w:val="20"/>
              </w:rPr>
            </w:pPr>
            <w:r w:rsidRPr="00934A5D">
              <w:rPr>
                <w:rFonts w:ascii="Times New Roman" w:hAnsi="Times New Roman"/>
                <w:color w:val="000000" w:themeColor="text1"/>
                <w:sz w:val="20"/>
              </w:rPr>
              <w:sym w:font="Wingdings" w:char="F0FC"/>
            </w:r>
          </w:p>
        </w:tc>
        <w:tc>
          <w:tcPr>
            <w:tcW w:w="746" w:type="pct"/>
            <w:tcBorders>
              <w:tl2br w:val="nil"/>
              <w:tr2bl w:val="nil"/>
            </w:tcBorders>
            <w:vAlign w:val="center"/>
          </w:tcPr>
          <w:p w14:paraId="19FD4954" w14:textId="77777777" w:rsidR="00C647FA" w:rsidRPr="00934A5D" w:rsidRDefault="00C647FA" w:rsidP="00491550">
            <w:pPr>
              <w:spacing w:before="0" w:after="0"/>
              <w:jc w:val="center"/>
              <w:rPr>
                <w:sz w:val="20"/>
              </w:rPr>
            </w:pPr>
            <w:r w:rsidRPr="00934A5D">
              <w:rPr>
                <w:rFonts w:ascii="Times New Roman" w:hAnsi="Times New Roman"/>
                <w:color w:val="000000" w:themeColor="text1"/>
                <w:sz w:val="20"/>
              </w:rPr>
              <w:sym w:font="Wingdings" w:char="F0FC"/>
            </w:r>
          </w:p>
        </w:tc>
        <w:tc>
          <w:tcPr>
            <w:tcW w:w="746" w:type="pct"/>
            <w:tcBorders>
              <w:bottom w:val="single" w:sz="4" w:space="0" w:color="auto"/>
              <w:tl2br w:val="nil"/>
              <w:tr2bl w:val="nil"/>
            </w:tcBorders>
            <w:vAlign w:val="center"/>
          </w:tcPr>
          <w:p w14:paraId="24F2E3F9" w14:textId="77777777" w:rsidR="00C647FA" w:rsidRPr="00934A5D" w:rsidRDefault="00C647FA" w:rsidP="00491550">
            <w:pPr>
              <w:spacing w:before="0" w:after="0"/>
              <w:jc w:val="center"/>
              <w:rPr>
                <w:sz w:val="20"/>
              </w:rPr>
            </w:pPr>
            <w:r w:rsidRPr="00934A5D">
              <w:rPr>
                <w:rFonts w:ascii="Times New Roman" w:hAnsi="Times New Roman"/>
                <w:color w:val="000000" w:themeColor="text1"/>
                <w:sz w:val="20"/>
              </w:rPr>
              <w:sym w:font="Wingdings" w:char="F0FC"/>
            </w:r>
          </w:p>
        </w:tc>
        <w:tc>
          <w:tcPr>
            <w:tcW w:w="746" w:type="pct"/>
            <w:tcBorders>
              <w:bottom w:val="single" w:sz="4" w:space="0" w:color="auto"/>
              <w:tl2br w:val="nil"/>
              <w:tr2bl w:val="nil"/>
            </w:tcBorders>
            <w:vAlign w:val="center"/>
          </w:tcPr>
          <w:p w14:paraId="152093BD" w14:textId="77777777" w:rsidR="00C647FA" w:rsidRPr="00934A5D" w:rsidRDefault="00C647FA" w:rsidP="00491550">
            <w:pPr>
              <w:spacing w:before="0" w:after="0"/>
              <w:jc w:val="center"/>
              <w:rPr>
                <w:sz w:val="20"/>
              </w:rPr>
            </w:pPr>
            <w:r w:rsidRPr="00934A5D">
              <w:rPr>
                <w:rFonts w:ascii="Times New Roman" w:hAnsi="Times New Roman"/>
                <w:color w:val="000000" w:themeColor="text1"/>
                <w:sz w:val="20"/>
              </w:rPr>
              <w:sym w:font="Wingdings" w:char="F0FC"/>
            </w:r>
          </w:p>
        </w:tc>
        <w:tc>
          <w:tcPr>
            <w:tcW w:w="746" w:type="pct"/>
            <w:tcBorders>
              <w:bottom w:val="single" w:sz="4" w:space="0" w:color="auto"/>
              <w:tl2br w:val="nil"/>
              <w:tr2bl w:val="nil"/>
            </w:tcBorders>
            <w:vAlign w:val="center"/>
          </w:tcPr>
          <w:p w14:paraId="1DD069B1" w14:textId="77777777" w:rsidR="00C647FA" w:rsidRPr="00934A5D" w:rsidRDefault="00C647FA" w:rsidP="00491550">
            <w:pPr>
              <w:spacing w:before="0" w:after="0"/>
              <w:jc w:val="center"/>
              <w:rPr>
                <w:sz w:val="20"/>
              </w:rPr>
            </w:pPr>
            <w:r w:rsidRPr="00934A5D">
              <w:rPr>
                <w:rFonts w:ascii="Times New Roman" w:hAnsi="Times New Roman"/>
                <w:color w:val="000000" w:themeColor="text1"/>
                <w:sz w:val="20"/>
              </w:rPr>
              <w:sym w:font="Wingdings" w:char="F0FC"/>
            </w:r>
          </w:p>
        </w:tc>
      </w:tr>
      <w:tr w:rsidR="00C647FA" w:rsidRPr="00934A5D" w14:paraId="57AEA4BC" w14:textId="77777777" w:rsidTr="00491550">
        <w:trPr>
          <w:trHeight w:val="851"/>
        </w:trPr>
        <w:tc>
          <w:tcPr>
            <w:tcW w:w="1269" w:type="pct"/>
            <w:vAlign w:val="center"/>
          </w:tcPr>
          <w:p w14:paraId="6A830D62" w14:textId="77777777" w:rsidR="00C647FA" w:rsidRPr="00934A5D" w:rsidRDefault="00C647FA" w:rsidP="00491550">
            <w:pPr>
              <w:pStyle w:val="ListParagraph"/>
              <w:numPr>
                <w:ilvl w:val="0"/>
                <w:numId w:val="98"/>
              </w:numPr>
              <w:spacing w:before="0" w:after="0"/>
              <w:ind w:left="284" w:hanging="284"/>
              <w:contextualSpacing/>
              <w:jc w:val="left"/>
              <w:rPr>
                <w:sz w:val="20"/>
              </w:rPr>
            </w:pPr>
            <w:r w:rsidRPr="00934A5D">
              <w:rPr>
                <w:sz w:val="20"/>
              </w:rPr>
              <w:t xml:space="preserve">Uspostavljanje unaprijeđenih, transparentnih i povezanih poslovnih i nastavnih procesa </w:t>
            </w:r>
          </w:p>
        </w:tc>
        <w:tc>
          <w:tcPr>
            <w:tcW w:w="746" w:type="pct"/>
            <w:tcBorders>
              <w:bottom w:val="single" w:sz="4" w:space="0" w:color="auto"/>
              <w:tl2br w:val="nil"/>
              <w:tr2bl w:val="nil"/>
            </w:tcBorders>
            <w:vAlign w:val="center"/>
          </w:tcPr>
          <w:p w14:paraId="40A54BF5" w14:textId="77777777" w:rsidR="00C647FA" w:rsidRPr="00934A5D" w:rsidRDefault="00C647FA" w:rsidP="00491550">
            <w:pPr>
              <w:spacing w:before="0" w:after="0"/>
              <w:jc w:val="center"/>
              <w:rPr>
                <w:sz w:val="20"/>
              </w:rPr>
            </w:pPr>
          </w:p>
        </w:tc>
        <w:tc>
          <w:tcPr>
            <w:tcW w:w="746" w:type="pct"/>
            <w:tcBorders>
              <w:bottom w:val="single" w:sz="4" w:space="0" w:color="auto"/>
              <w:tl2br w:val="nil"/>
              <w:tr2bl w:val="nil"/>
            </w:tcBorders>
            <w:vAlign w:val="center"/>
          </w:tcPr>
          <w:p w14:paraId="205FCA4D" w14:textId="77777777" w:rsidR="00C647FA" w:rsidRPr="00934A5D" w:rsidRDefault="00C647FA" w:rsidP="00491550">
            <w:pPr>
              <w:spacing w:before="0" w:after="0"/>
              <w:jc w:val="center"/>
              <w:rPr>
                <w:sz w:val="20"/>
              </w:rPr>
            </w:pPr>
            <w:r w:rsidRPr="00934A5D">
              <w:rPr>
                <w:rFonts w:ascii="Times New Roman" w:hAnsi="Times New Roman"/>
                <w:color w:val="000000" w:themeColor="text1"/>
                <w:sz w:val="20"/>
              </w:rPr>
              <w:sym w:font="Wingdings" w:char="F0FC"/>
            </w:r>
          </w:p>
        </w:tc>
        <w:tc>
          <w:tcPr>
            <w:tcW w:w="746" w:type="pct"/>
            <w:tcBorders>
              <w:bottom w:val="single" w:sz="4" w:space="0" w:color="auto"/>
              <w:tl2br w:val="nil"/>
              <w:tr2bl w:val="nil"/>
            </w:tcBorders>
            <w:vAlign w:val="center"/>
          </w:tcPr>
          <w:p w14:paraId="15E0ACB7" w14:textId="77777777" w:rsidR="00C647FA" w:rsidRPr="00934A5D" w:rsidRDefault="00C647FA" w:rsidP="00491550">
            <w:pPr>
              <w:spacing w:before="0" w:after="0"/>
              <w:jc w:val="center"/>
              <w:rPr>
                <w:sz w:val="20"/>
              </w:rPr>
            </w:pPr>
            <w:r w:rsidRPr="00934A5D">
              <w:rPr>
                <w:rFonts w:ascii="Times New Roman" w:hAnsi="Times New Roman"/>
                <w:color w:val="000000" w:themeColor="text1"/>
                <w:sz w:val="20"/>
              </w:rPr>
              <w:sym w:font="Wingdings" w:char="F0FC"/>
            </w:r>
          </w:p>
        </w:tc>
        <w:tc>
          <w:tcPr>
            <w:tcW w:w="746" w:type="pct"/>
            <w:tcBorders>
              <w:bottom w:val="single" w:sz="4" w:space="0" w:color="auto"/>
              <w:tl2br w:val="nil"/>
              <w:tr2bl w:val="nil"/>
            </w:tcBorders>
            <w:vAlign w:val="center"/>
          </w:tcPr>
          <w:p w14:paraId="674E998E" w14:textId="77777777" w:rsidR="00C647FA" w:rsidRPr="00934A5D" w:rsidRDefault="00C647FA" w:rsidP="00491550">
            <w:pPr>
              <w:spacing w:before="0" w:after="0"/>
              <w:jc w:val="center"/>
              <w:rPr>
                <w:sz w:val="20"/>
              </w:rPr>
            </w:pPr>
            <w:r w:rsidRPr="00934A5D">
              <w:rPr>
                <w:rFonts w:ascii="Times New Roman" w:hAnsi="Times New Roman"/>
                <w:color w:val="000000" w:themeColor="text1"/>
                <w:sz w:val="20"/>
              </w:rPr>
              <w:sym w:font="Wingdings" w:char="F0FC"/>
            </w:r>
          </w:p>
        </w:tc>
        <w:tc>
          <w:tcPr>
            <w:tcW w:w="746" w:type="pct"/>
            <w:tcBorders>
              <w:bottom w:val="single" w:sz="4" w:space="0" w:color="auto"/>
              <w:tl2br w:val="nil"/>
              <w:tr2bl w:val="nil"/>
            </w:tcBorders>
            <w:vAlign w:val="center"/>
          </w:tcPr>
          <w:p w14:paraId="4D65DBD0" w14:textId="77777777" w:rsidR="00C647FA" w:rsidRPr="00934A5D" w:rsidRDefault="00C647FA" w:rsidP="00491550">
            <w:pPr>
              <w:spacing w:before="0" w:after="0"/>
              <w:jc w:val="center"/>
              <w:rPr>
                <w:sz w:val="20"/>
              </w:rPr>
            </w:pPr>
            <w:r w:rsidRPr="00934A5D">
              <w:rPr>
                <w:rFonts w:ascii="Times New Roman" w:hAnsi="Times New Roman"/>
                <w:color w:val="000000" w:themeColor="text1"/>
                <w:sz w:val="20"/>
              </w:rPr>
              <w:sym w:font="Wingdings" w:char="F0FC"/>
            </w:r>
          </w:p>
        </w:tc>
      </w:tr>
      <w:tr w:rsidR="00C647FA" w:rsidRPr="00934A5D" w14:paraId="08E76FB6" w14:textId="77777777" w:rsidTr="00491550">
        <w:trPr>
          <w:trHeight w:val="851"/>
        </w:trPr>
        <w:tc>
          <w:tcPr>
            <w:tcW w:w="1269" w:type="pct"/>
            <w:vAlign w:val="center"/>
          </w:tcPr>
          <w:p w14:paraId="61F2A8E5" w14:textId="77777777" w:rsidR="00C647FA" w:rsidRPr="00934A5D" w:rsidRDefault="00C647FA" w:rsidP="00491550">
            <w:pPr>
              <w:pStyle w:val="ListParagraph"/>
              <w:numPr>
                <w:ilvl w:val="0"/>
                <w:numId w:val="98"/>
              </w:numPr>
              <w:spacing w:before="0" w:after="0"/>
              <w:ind w:left="284" w:hanging="284"/>
              <w:contextualSpacing/>
              <w:jc w:val="left"/>
              <w:rPr>
                <w:sz w:val="20"/>
              </w:rPr>
            </w:pPr>
            <w:r w:rsidRPr="00934A5D">
              <w:rPr>
                <w:sz w:val="20"/>
              </w:rPr>
              <w:t xml:space="preserve">Primjena Sustava digitalno zrelih škola  </w:t>
            </w:r>
          </w:p>
        </w:tc>
        <w:tc>
          <w:tcPr>
            <w:tcW w:w="746" w:type="pct"/>
            <w:tcBorders>
              <w:bottom w:val="single" w:sz="4" w:space="0" w:color="auto"/>
              <w:tl2br w:val="nil"/>
              <w:tr2bl w:val="nil"/>
            </w:tcBorders>
            <w:vAlign w:val="center"/>
          </w:tcPr>
          <w:p w14:paraId="354648E9" w14:textId="77777777" w:rsidR="00C647FA" w:rsidRPr="00934A5D" w:rsidRDefault="00C647FA" w:rsidP="00491550">
            <w:pPr>
              <w:spacing w:before="0" w:after="0"/>
              <w:jc w:val="center"/>
              <w:rPr>
                <w:sz w:val="20"/>
              </w:rPr>
            </w:pPr>
          </w:p>
        </w:tc>
        <w:tc>
          <w:tcPr>
            <w:tcW w:w="746" w:type="pct"/>
            <w:tcBorders>
              <w:bottom w:val="single" w:sz="4" w:space="0" w:color="auto"/>
              <w:tl2br w:val="nil"/>
              <w:tr2bl w:val="nil"/>
            </w:tcBorders>
            <w:vAlign w:val="center"/>
          </w:tcPr>
          <w:p w14:paraId="6467E5D0" w14:textId="77777777" w:rsidR="00C647FA" w:rsidRPr="00934A5D" w:rsidRDefault="00C647FA" w:rsidP="00491550">
            <w:pPr>
              <w:spacing w:before="0" w:after="0"/>
              <w:jc w:val="center"/>
              <w:rPr>
                <w:sz w:val="20"/>
              </w:rPr>
            </w:pPr>
          </w:p>
        </w:tc>
        <w:tc>
          <w:tcPr>
            <w:tcW w:w="746" w:type="pct"/>
            <w:tcBorders>
              <w:bottom w:val="single" w:sz="4" w:space="0" w:color="auto"/>
              <w:tl2br w:val="nil"/>
              <w:tr2bl w:val="nil"/>
            </w:tcBorders>
            <w:vAlign w:val="center"/>
          </w:tcPr>
          <w:p w14:paraId="00E84E3C" w14:textId="77777777" w:rsidR="00C647FA" w:rsidRPr="00934A5D" w:rsidRDefault="00C647FA" w:rsidP="00491550">
            <w:pPr>
              <w:spacing w:before="0" w:after="0"/>
              <w:jc w:val="center"/>
              <w:rPr>
                <w:sz w:val="20"/>
              </w:rPr>
            </w:pPr>
            <w:r w:rsidRPr="00934A5D">
              <w:rPr>
                <w:rFonts w:ascii="Times New Roman" w:hAnsi="Times New Roman"/>
                <w:color w:val="000000" w:themeColor="text1"/>
                <w:sz w:val="20"/>
              </w:rPr>
              <w:sym w:font="Wingdings" w:char="F0FC"/>
            </w:r>
          </w:p>
        </w:tc>
        <w:tc>
          <w:tcPr>
            <w:tcW w:w="746" w:type="pct"/>
            <w:tcBorders>
              <w:bottom w:val="single" w:sz="4" w:space="0" w:color="auto"/>
              <w:tl2br w:val="nil"/>
              <w:tr2bl w:val="nil"/>
            </w:tcBorders>
            <w:vAlign w:val="center"/>
          </w:tcPr>
          <w:p w14:paraId="6B0DF5F6" w14:textId="77777777" w:rsidR="00C647FA" w:rsidRPr="00934A5D" w:rsidRDefault="00C647FA" w:rsidP="00491550">
            <w:pPr>
              <w:spacing w:before="0" w:after="0"/>
              <w:jc w:val="center"/>
              <w:rPr>
                <w:sz w:val="20"/>
              </w:rPr>
            </w:pPr>
          </w:p>
        </w:tc>
        <w:tc>
          <w:tcPr>
            <w:tcW w:w="746" w:type="pct"/>
            <w:tcBorders>
              <w:bottom w:val="single" w:sz="4" w:space="0" w:color="auto"/>
              <w:tl2br w:val="nil"/>
              <w:tr2bl w:val="nil"/>
            </w:tcBorders>
            <w:vAlign w:val="center"/>
          </w:tcPr>
          <w:p w14:paraId="11A1D7FB" w14:textId="77777777" w:rsidR="00C647FA" w:rsidRPr="00934A5D" w:rsidRDefault="00C647FA" w:rsidP="00491550">
            <w:pPr>
              <w:spacing w:before="0" w:after="0"/>
              <w:jc w:val="center"/>
              <w:rPr>
                <w:sz w:val="20"/>
              </w:rPr>
            </w:pPr>
            <w:r w:rsidRPr="00934A5D">
              <w:rPr>
                <w:rFonts w:ascii="Times New Roman" w:hAnsi="Times New Roman"/>
                <w:color w:val="000000" w:themeColor="text1"/>
                <w:sz w:val="20"/>
              </w:rPr>
              <w:sym w:font="Wingdings" w:char="F0FC"/>
            </w:r>
          </w:p>
        </w:tc>
      </w:tr>
      <w:tr w:rsidR="00C647FA" w:rsidRPr="00934A5D" w14:paraId="39F3A31E" w14:textId="77777777" w:rsidTr="00491550">
        <w:trPr>
          <w:trHeight w:val="851"/>
        </w:trPr>
        <w:tc>
          <w:tcPr>
            <w:tcW w:w="1269" w:type="pct"/>
            <w:vAlign w:val="center"/>
          </w:tcPr>
          <w:p w14:paraId="31B53D15" w14:textId="77777777" w:rsidR="00C647FA" w:rsidRPr="00934A5D" w:rsidRDefault="00C647FA" w:rsidP="00491550">
            <w:pPr>
              <w:pStyle w:val="ListParagraph"/>
              <w:numPr>
                <w:ilvl w:val="0"/>
                <w:numId w:val="98"/>
              </w:numPr>
              <w:spacing w:before="0" w:after="0"/>
              <w:ind w:left="284" w:hanging="284"/>
              <w:contextualSpacing/>
              <w:jc w:val="left"/>
              <w:rPr>
                <w:sz w:val="20"/>
              </w:rPr>
            </w:pPr>
            <w:r w:rsidRPr="00934A5D">
              <w:rPr>
                <w:sz w:val="20"/>
              </w:rPr>
              <w:t xml:space="preserve">Primjena IKT-a i DOS-a u odgojno-obrazovnom procesu </w:t>
            </w:r>
          </w:p>
        </w:tc>
        <w:tc>
          <w:tcPr>
            <w:tcW w:w="746" w:type="pct"/>
            <w:tcBorders>
              <w:bottom w:val="single" w:sz="4" w:space="0" w:color="auto"/>
              <w:tl2br w:val="nil"/>
              <w:tr2bl w:val="nil"/>
            </w:tcBorders>
            <w:vAlign w:val="center"/>
          </w:tcPr>
          <w:p w14:paraId="10F52FAA" w14:textId="77777777" w:rsidR="00C647FA" w:rsidRPr="00934A5D" w:rsidRDefault="00C647FA" w:rsidP="00491550">
            <w:pPr>
              <w:spacing w:before="0" w:after="0"/>
              <w:jc w:val="center"/>
              <w:rPr>
                <w:sz w:val="20"/>
              </w:rPr>
            </w:pPr>
            <w:r w:rsidRPr="00934A5D">
              <w:rPr>
                <w:rFonts w:ascii="Times New Roman" w:hAnsi="Times New Roman"/>
                <w:color w:val="000000" w:themeColor="text1"/>
                <w:sz w:val="20"/>
              </w:rPr>
              <w:sym w:font="Wingdings" w:char="F0FC"/>
            </w:r>
          </w:p>
        </w:tc>
        <w:tc>
          <w:tcPr>
            <w:tcW w:w="746" w:type="pct"/>
            <w:tcBorders>
              <w:tl2br w:val="nil"/>
              <w:tr2bl w:val="nil"/>
            </w:tcBorders>
            <w:vAlign w:val="center"/>
          </w:tcPr>
          <w:p w14:paraId="293248DA" w14:textId="77777777" w:rsidR="00C647FA" w:rsidRPr="00934A5D" w:rsidRDefault="00C647FA" w:rsidP="00491550">
            <w:pPr>
              <w:spacing w:before="0" w:after="0"/>
              <w:jc w:val="center"/>
              <w:rPr>
                <w:sz w:val="20"/>
              </w:rPr>
            </w:pPr>
            <w:r w:rsidRPr="00934A5D">
              <w:rPr>
                <w:rFonts w:ascii="Times New Roman" w:hAnsi="Times New Roman"/>
                <w:color w:val="000000" w:themeColor="text1"/>
                <w:sz w:val="20"/>
              </w:rPr>
              <w:sym w:font="Wingdings" w:char="F0FC"/>
            </w:r>
          </w:p>
        </w:tc>
        <w:tc>
          <w:tcPr>
            <w:tcW w:w="746" w:type="pct"/>
            <w:tcBorders>
              <w:tl2br w:val="nil"/>
              <w:tr2bl w:val="nil"/>
            </w:tcBorders>
            <w:vAlign w:val="center"/>
          </w:tcPr>
          <w:p w14:paraId="0921A09A" w14:textId="77777777" w:rsidR="00C647FA" w:rsidRPr="00934A5D" w:rsidRDefault="00C647FA" w:rsidP="00491550">
            <w:pPr>
              <w:spacing w:before="0" w:after="0"/>
              <w:jc w:val="center"/>
              <w:rPr>
                <w:sz w:val="20"/>
              </w:rPr>
            </w:pPr>
            <w:r w:rsidRPr="00934A5D">
              <w:rPr>
                <w:rFonts w:ascii="Times New Roman" w:hAnsi="Times New Roman"/>
                <w:color w:val="000000" w:themeColor="text1"/>
                <w:sz w:val="20"/>
              </w:rPr>
              <w:sym w:font="Wingdings" w:char="F0FC"/>
            </w:r>
          </w:p>
        </w:tc>
        <w:tc>
          <w:tcPr>
            <w:tcW w:w="746" w:type="pct"/>
            <w:tcBorders>
              <w:bottom w:val="single" w:sz="4" w:space="0" w:color="auto"/>
              <w:tl2br w:val="nil"/>
              <w:tr2bl w:val="nil"/>
            </w:tcBorders>
            <w:vAlign w:val="center"/>
          </w:tcPr>
          <w:p w14:paraId="6A1AD968" w14:textId="77777777" w:rsidR="00C647FA" w:rsidRPr="00934A5D" w:rsidRDefault="00C647FA" w:rsidP="00491550">
            <w:pPr>
              <w:spacing w:before="0" w:after="0"/>
              <w:jc w:val="center"/>
              <w:rPr>
                <w:sz w:val="20"/>
              </w:rPr>
            </w:pPr>
          </w:p>
        </w:tc>
        <w:tc>
          <w:tcPr>
            <w:tcW w:w="746" w:type="pct"/>
            <w:tcBorders>
              <w:bottom w:val="single" w:sz="4" w:space="0" w:color="auto"/>
              <w:tl2br w:val="nil"/>
              <w:tr2bl w:val="nil"/>
            </w:tcBorders>
            <w:vAlign w:val="center"/>
          </w:tcPr>
          <w:p w14:paraId="23136418" w14:textId="77777777" w:rsidR="00C647FA" w:rsidRPr="00934A5D" w:rsidRDefault="00C647FA" w:rsidP="00491550">
            <w:pPr>
              <w:spacing w:before="0" w:after="0"/>
              <w:jc w:val="center"/>
              <w:rPr>
                <w:sz w:val="20"/>
              </w:rPr>
            </w:pPr>
            <w:r w:rsidRPr="00934A5D">
              <w:rPr>
                <w:rFonts w:ascii="Times New Roman" w:hAnsi="Times New Roman"/>
                <w:color w:val="000000" w:themeColor="text1"/>
                <w:sz w:val="20"/>
              </w:rPr>
              <w:sym w:font="Wingdings" w:char="F0FC"/>
            </w:r>
          </w:p>
        </w:tc>
      </w:tr>
      <w:tr w:rsidR="00C647FA" w:rsidRPr="00934A5D" w14:paraId="570B67B6" w14:textId="77777777" w:rsidTr="00491550">
        <w:trPr>
          <w:trHeight w:val="851"/>
        </w:trPr>
        <w:tc>
          <w:tcPr>
            <w:tcW w:w="1269" w:type="pct"/>
            <w:vAlign w:val="center"/>
          </w:tcPr>
          <w:p w14:paraId="52C58ACB" w14:textId="77777777" w:rsidR="00C647FA" w:rsidRPr="00934A5D" w:rsidRDefault="00C647FA" w:rsidP="00491550">
            <w:pPr>
              <w:pStyle w:val="ListParagraph"/>
              <w:numPr>
                <w:ilvl w:val="0"/>
                <w:numId w:val="98"/>
              </w:numPr>
              <w:spacing w:before="0" w:after="0"/>
              <w:ind w:left="284" w:hanging="284"/>
              <w:contextualSpacing/>
              <w:jc w:val="left"/>
              <w:rPr>
                <w:sz w:val="20"/>
              </w:rPr>
            </w:pPr>
            <w:r w:rsidRPr="00934A5D">
              <w:rPr>
                <w:sz w:val="20"/>
              </w:rPr>
              <w:t>Razv</w:t>
            </w:r>
            <w:r w:rsidR="007215BC" w:rsidRPr="00934A5D">
              <w:rPr>
                <w:sz w:val="20"/>
              </w:rPr>
              <w:t>oj</w:t>
            </w:r>
            <w:r w:rsidRPr="00934A5D">
              <w:rPr>
                <w:sz w:val="20"/>
              </w:rPr>
              <w:t xml:space="preserve"> zajednic</w:t>
            </w:r>
            <w:r w:rsidR="007215BC" w:rsidRPr="00934A5D">
              <w:rPr>
                <w:sz w:val="20"/>
              </w:rPr>
              <w:t>e</w:t>
            </w:r>
            <w:r w:rsidRPr="00934A5D">
              <w:rPr>
                <w:sz w:val="20"/>
              </w:rPr>
              <w:t xml:space="preserve"> praktičara </w:t>
            </w:r>
          </w:p>
        </w:tc>
        <w:tc>
          <w:tcPr>
            <w:tcW w:w="746" w:type="pct"/>
            <w:tcBorders>
              <w:bottom w:val="single" w:sz="4" w:space="0" w:color="auto"/>
              <w:tl2br w:val="nil"/>
              <w:tr2bl w:val="nil"/>
            </w:tcBorders>
            <w:vAlign w:val="center"/>
          </w:tcPr>
          <w:p w14:paraId="7F6A5FDD" w14:textId="77777777" w:rsidR="00C647FA" w:rsidRPr="00934A5D" w:rsidRDefault="00C647FA" w:rsidP="00491550">
            <w:pPr>
              <w:spacing w:before="0" w:after="0"/>
              <w:jc w:val="center"/>
              <w:rPr>
                <w:sz w:val="20"/>
              </w:rPr>
            </w:pPr>
          </w:p>
        </w:tc>
        <w:tc>
          <w:tcPr>
            <w:tcW w:w="746" w:type="pct"/>
            <w:tcBorders>
              <w:bottom w:val="single" w:sz="4" w:space="0" w:color="auto"/>
              <w:tl2br w:val="nil"/>
              <w:tr2bl w:val="nil"/>
            </w:tcBorders>
            <w:vAlign w:val="center"/>
          </w:tcPr>
          <w:p w14:paraId="2EECA47C" w14:textId="77777777" w:rsidR="00C647FA" w:rsidRPr="00934A5D" w:rsidRDefault="00C647FA" w:rsidP="00491550">
            <w:pPr>
              <w:spacing w:before="0" w:after="0"/>
              <w:jc w:val="center"/>
              <w:rPr>
                <w:sz w:val="20"/>
              </w:rPr>
            </w:pPr>
          </w:p>
        </w:tc>
        <w:tc>
          <w:tcPr>
            <w:tcW w:w="746" w:type="pct"/>
            <w:tcBorders>
              <w:bottom w:val="single" w:sz="4" w:space="0" w:color="auto"/>
              <w:tl2br w:val="nil"/>
              <w:tr2bl w:val="nil"/>
            </w:tcBorders>
            <w:vAlign w:val="center"/>
          </w:tcPr>
          <w:p w14:paraId="476F04FC" w14:textId="77777777" w:rsidR="00C647FA" w:rsidRPr="00934A5D" w:rsidRDefault="00C647FA" w:rsidP="00491550">
            <w:pPr>
              <w:spacing w:before="0" w:after="0"/>
              <w:jc w:val="center"/>
              <w:rPr>
                <w:sz w:val="20"/>
              </w:rPr>
            </w:pPr>
            <w:r w:rsidRPr="00934A5D">
              <w:rPr>
                <w:rFonts w:ascii="Times New Roman" w:hAnsi="Times New Roman"/>
                <w:color w:val="000000" w:themeColor="text1"/>
                <w:sz w:val="20"/>
              </w:rPr>
              <w:sym w:font="Wingdings" w:char="F0FC"/>
            </w:r>
          </w:p>
        </w:tc>
        <w:tc>
          <w:tcPr>
            <w:tcW w:w="746" w:type="pct"/>
            <w:tcBorders>
              <w:bottom w:val="single" w:sz="4" w:space="0" w:color="auto"/>
              <w:tl2br w:val="nil"/>
              <w:tr2bl w:val="nil"/>
            </w:tcBorders>
            <w:vAlign w:val="center"/>
          </w:tcPr>
          <w:p w14:paraId="091F0C85" w14:textId="77777777" w:rsidR="00C647FA" w:rsidRPr="00934A5D" w:rsidRDefault="00C647FA" w:rsidP="00491550">
            <w:pPr>
              <w:spacing w:before="0" w:after="0"/>
              <w:jc w:val="center"/>
              <w:rPr>
                <w:sz w:val="20"/>
              </w:rPr>
            </w:pPr>
          </w:p>
        </w:tc>
        <w:tc>
          <w:tcPr>
            <w:tcW w:w="746" w:type="pct"/>
            <w:tcBorders>
              <w:bottom w:val="single" w:sz="4" w:space="0" w:color="auto"/>
              <w:tl2br w:val="nil"/>
              <w:tr2bl w:val="nil"/>
            </w:tcBorders>
            <w:vAlign w:val="center"/>
          </w:tcPr>
          <w:p w14:paraId="072FFD0C" w14:textId="77777777" w:rsidR="00C647FA" w:rsidRPr="00934A5D" w:rsidRDefault="00C647FA" w:rsidP="00491550">
            <w:pPr>
              <w:spacing w:before="0" w:after="0"/>
              <w:jc w:val="center"/>
              <w:rPr>
                <w:sz w:val="20"/>
              </w:rPr>
            </w:pPr>
            <w:r w:rsidRPr="00934A5D">
              <w:rPr>
                <w:rFonts w:ascii="Times New Roman" w:hAnsi="Times New Roman"/>
                <w:color w:val="000000" w:themeColor="text1"/>
                <w:sz w:val="20"/>
              </w:rPr>
              <w:sym w:font="Wingdings" w:char="F0FC"/>
            </w:r>
          </w:p>
        </w:tc>
      </w:tr>
      <w:tr w:rsidR="00C647FA" w:rsidRPr="00934A5D" w14:paraId="5B933DB9" w14:textId="77777777" w:rsidTr="00491550">
        <w:trPr>
          <w:trHeight w:val="851"/>
        </w:trPr>
        <w:tc>
          <w:tcPr>
            <w:tcW w:w="1269" w:type="pct"/>
            <w:vAlign w:val="center"/>
          </w:tcPr>
          <w:p w14:paraId="6B968D5A" w14:textId="77777777" w:rsidR="00C647FA" w:rsidRPr="00934A5D" w:rsidRDefault="00C647FA" w:rsidP="00491550">
            <w:pPr>
              <w:pStyle w:val="ListParagraph"/>
              <w:numPr>
                <w:ilvl w:val="0"/>
                <w:numId w:val="98"/>
              </w:numPr>
              <w:spacing w:before="0" w:after="0"/>
              <w:ind w:left="284" w:hanging="284"/>
              <w:contextualSpacing/>
              <w:jc w:val="left"/>
              <w:rPr>
                <w:sz w:val="20"/>
              </w:rPr>
            </w:pPr>
            <w:r w:rsidRPr="00934A5D">
              <w:rPr>
                <w:sz w:val="20"/>
              </w:rPr>
              <w:t xml:space="preserve">Unapređivanje digitalne kompetencije odgojno-obrazovnog i administrativnog osoblja  </w:t>
            </w:r>
          </w:p>
        </w:tc>
        <w:tc>
          <w:tcPr>
            <w:tcW w:w="746" w:type="pct"/>
            <w:tcBorders>
              <w:tl2br w:val="nil"/>
              <w:tr2bl w:val="nil"/>
            </w:tcBorders>
            <w:vAlign w:val="center"/>
          </w:tcPr>
          <w:p w14:paraId="09B9A68A" w14:textId="77777777" w:rsidR="00C647FA" w:rsidRPr="00934A5D" w:rsidRDefault="00C647FA" w:rsidP="00491550">
            <w:pPr>
              <w:spacing w:before="0" w:after="0"/>
              <w:jc w:val="center"/>
              <w:rPr>
                <w:sz w:val="20"/>
              </w:rPr>
            </w:pPr>
            <w:r w:rsidRPr="00934A5D">
              <w:rPr>
                <w:rFonts w:ascii="Times New Roman" w:hAnsi="Times New Roman"/>
                <w:color w:val="000000" w:themeColor="text1"/>
                <w:sz w:val="20"/>
              </w:rPr>
              <w:sym w:font="Wingdings" w:char="F0FC"/>
            </w:r>
          </w:p>
        </w:tc>
        <w:tc>
          <w:tcPr>
            <w:tcW w:w="746" w:type="pct"/>
            <w:tcBorders>
              <w:tl2br w:val="nil"/>
              <w:tr2bl w:val="nil"/>
            </w:tcBorders>
            <w:vAlign w:val="center"/>
          </w:tcPr>
          <w:p w14:paraId="3236C4E4" w14:textId="77777777" w:rsidR="00C647FA" w:rsidRPr="00934A5D" w:rsidRDefault="00C647FA" w:rsidP="00491550">
            <w:pPr>
              <w:spacing w:before="0" w:after="0"/>
              <w:jc w:val="center"/>
              <w:rPr>
                <w:sz w:val="20"/>
              </w:rPr>
            </w:pPr>
            <w:r w:rsidRPr="00934A5D">
              <w:rPr>
                <w:rFonts w:ascii="Times New Roman" w:hAnsi="Times New Roman"/>
                <w:color w:val="000000" w:themeColor="text1"/>
                <w:sz w:val="20"/>
              </w:rPr>
              <w:sym w:font="Wingdings" w:char="F0FC"/>
            </w:r>
          </w:p>
        </w:tc>
        <w:tc>
          <w:tcPr>
            <w:tcW w:w="746" w:type="pct"/>
            <w:tcBorders>
              <w:tl2br w:val="nil"/>
              <w:tr2bl w:val="nil"/>
            </w:tcBorders>
            <w:vAlign w:val="center"/>
          </w:tcPr>
          <w:p w14:paraId="7A2C209D" w14:textId="77777777" w:rsidR="00C647FA" w:rsidRPr="00934A5D" w:rsidRDefault="00C647FA" w:rsidP="00491550">
            <w:pPr>
              <w:spacing w:before="0" w:after="0"/>
              <w:jc w:val="center"/>
              <w:rPr>
                <w:sz w:val="20"/>
              </w:rPr>
            </w:pPr>
            <w:r w:rsidRPr="00934A5D">
              <w:rPr>
                <w:rFonts w:ascii="Times New Roman" w:hAnsi="Times New Roman"/>
                <w:color w:val="000000" w:themeColor="text1"/>
                <w:sz w:val="20"/>
              </w:rPr>
              <w:sym w:font="Wingdings" w:char="F0FC"/>
            </w:r>
          </w:p>
        </w:tc>
        <w:tc>
          <w:tcPr>
            <w:tcW w:w="746" w:type="pct"/>
            <w:tcBorders>
              <w:tl2br w:val="nil"/>
              <w:tr2bl w:val="nil"/>
            </w:tcBorders>
            <w:vAlign w:val="center"/>
          </w:tcPr>
          <w:p w14:paraId="09EC134F" w14:textId="77777777" w:rsidR="00C647FA" w:rsidRPr="00934A5D" w:rsidRDefault="00C647FA" w:rsidP="00491550">
            <w:pPr>
              <w:spacing w:before="0" w:after="0"/>
              <w:jc w:val="center"/>
              <w:rPr>
                <w:sz w:val="20"/>
              </w:rPr>
            </w:pPr>
            <w:r w:rsidRPr="00934A5D">
              <w:rPr>
                <w:rFonts w:ascii="Times New Roman" w:hAnsi="Times New Roman"/>
                <w:color w:val="000000" w:themeColor="text1"/>
                <w:sz w:val="20"/>
              </w:rPr>
              <w:sym w:font="Wingdings" w:char="F0FC"/>
            </w:r>
          </w:p>
        </w:tc>
        <w:tc>
          <w:tcPr>
            <w:tcW w:w="746" w:type="pct"/>
            <w:tcBorders>
              <w:tl2br w:val="nil"/>
              <w:tr2bl w:val="nil"/>
            </w:tcBorders>
            <w:vAlign w:val="center"/>
          </w:tcPr>
          <w:p w14:paraId="40AD834F" w14:textId="77777777" w:rsidR="00C647FA" w:rsidRPr="00934A5D" w:rsidRDefault="00C647FA" w:rsidP="00491550">
            <w:pPr>
              <w:spacing w:before="0" w:after="0"/>
              <w:jc w:val="center"/>
              <w:rPr>
                <w:sz w:val="20"/>
              </w:rPr>
            </w:pPr>
            <w:r w:rsidRPr="00934A5D">
              <w:rPr>
                <w:rFonts w:ascii="Times New Roman" w:hAnsi="Times New Roman"/>
                <w:color w:val="000000" w:themeColor="text1"/>
                <w:sz w:val="20"/>
              </w:rPr>
              <w:sym w:font="Wingdings" w:char="F0FC"/>
            </w:r>
          </w:p>
        </w:tc>
      </w:tr>
    </w:tbl>
    <w:p w14:paraId="3AB3BBBF" w14:textId="77777777" w:rsidR="004D54DB" w:rsidRPr="00934A5D" w:rsidRDefault="004D54DB" w:rsidP="00491550">
      <w:pPr>
        <w:spacing w:before="0" w:after="0"/>
        <w:rPr>
          <w:szCs w:val="24"/>
          <w:highlight w:val="lightGray"/>
        </w:rPr>
        <w:sectPr w:rsidR="004D54DB" w:rsidRPr="00934A5D" w:rsidSect="007E6E9E">
          <w:pgSz w:w="16838" w:h="11906" w:orient="landscape" w:code="9"/>
          <w:pgMar w:top="1440" w:right="1440" w:bottom="1440" w:left="1440" w:header="709" w:footer="709" w:gutter="0"/>
          <w:cols w:space="708"/>
          <w:docGrid w:linePitch="360"/>
        </w:sectPr>
      </w:pPr>
    </w:p>
    <w:p w14:paraId="1C366A8D" w14:textId="77777777" w:rsidR="009D29FD" w:rsidRPr="00934A5D" w:rsidRDefault="009D29FD" w:rsidP="00491550">
      <w:pPr>
        <w:pStyle w:val="Naslov2"/>
        <w:numPr>
          <w:ilvl w:val="0"/>
          <w:numId w:val="93"/>
        </w:numPr>
        <w:ind w:left="567" w:hanging="567"/>
        <w:rPr>
          <w:szCs w:val="24"/>
        </w:rPr>
      </w:pPr>
      <w:r w:rsidRPr="00934A5D">
        <w:rPr>
          <w:szCs w:val="24"/>
        </w:rPr>
        <w:lastRenderedPageBreak/>
        <w:t xml:space="preserve">Očekivani </w:t>
      </w:r>
      <w:r w:rsidR="001607B1" w:rsidRPr="00934A5D">
        <w:rPr>
          <w:szCs w:val="24"/>
        </w:rPr>
        <w:t xml:space="preserve">rezultati </w:t>
      </w:r>
      <w:r w:rsidR="002028E3" w:rsidRPr="00934A5D">
        <w:rPr>
          <w:szCs w:val="24"/>
        </w:rPr>
        <w:t>znanstvenog istraživanja</w:t>
      </w:r>
      <w:r w:rsidRPr="00934A5D">
        <w:rPr>
          <w:szCs w:val="24"/>
        </w:rPr>
        <w:t xml:space="preserve"> </w:t>
      </w:r>
    </w:p>
    <w:p w14:paraId="6EA266BB" w14:textId="77777777" w:rsidR="00D36D42" w:rsidRPr="00934A5D" w:rsidRDefault="00D36D42" w:rsidP="00491550">
      <w:pPr>
        <w:spacing w:before="0" w:after="0"/>
        <w:rPr>
          <w:szCs w:val="24"/>
        </w:rPr>
      </w:pPr>
    </w:p>
    <w:p w14:paraId="674C0705" w14:textId="77777777" w:rsidR="00CA38F0" w:rsidRPr="00934A5D" w:rsidRDefault="009D29FD" w:rsidP="00491550">
      <w:pPr>
        <w:spacing w:before="0" w:after="0"/>
        <w:rPr>
          <w:szCs w:val="24"/>
        </w:rPr>
      </w:pPr>
      <w:r w:rsidRPr="00934A5D">
        <w:rPr>
          <w:szCs w:val="24"/>
        </w:rPr>
        <w:t xml:space="preserve">S obzirom da su ciljevi </w:t>
      </w:r>
      <w:r w:rsidR="002028E3" w:rsidRPr="00934A5D">
        <w:rPr>
          <w:szCs w:val="24"/>
        </w:rPr>
        <w:t xml:space="preserve">znanstvenog istraživanja </w:t>
      </w:r>
      <w:r w:rsidRPr="00934A5D">
        <w:rPr>
          <w:szCs w:val="24"/>
        </w:rPr>
        <w:t xml:space="preserve">u ovom ugovoru višestruki  zbog kompleksnosti i sveobuhvatnost samog </w:t>
      </w:r>
      <w:r w:rsidR="00AB0A41" w:rsidRPr="00934A5D">
        <w:rPr>
          <w:szCs w:val="24"/>
        </w:rPr>
        <w:t>pilot projekt</w:t>
      </w:r>
      <w:r w:rsidRPr="00934A5D">
        <w:rPr>
          <w:szCs w:val="24"/>
        </w:rPr>
        <w:t xml:space="preserve">a, </w:t>
      </w:r>
      <w:r w:rsidR="00FC270C" w:rsidRPr="00934A5D">
        <w:rPr>
          <w:szCs w:val="24"/>
        </w:rPr>
        <w:t>sljedeći su</w:t>
      </w:r>
      <w:r w:rsidRPr="00934A5D">
        <w:rPr>
          <w:szCs w:val="24"/>
        </w:rPr>
        <w:t xml:space="preserve"> očekivani </w:t>
      </w:r>
      <w:r w:rsidR="001607B1" w:rsidRPr="00934A5D">
        <w:rPr>
          <w:szCs w:val="24"/>
        </w:rPr>
        <w:t xml:space="preserve">rezultati </w:t>
      </w:r>
      <w:r w:rsidRPr="00934A5D">
        <w:rPr>
          <w:szCs w:val="24"/>
        </w:rPr>
        <w:t>koji se trebaju realizirati  za svaki od traženih ciljeva istraživanja uzimajući u obzir utjecaj određenih elemenat</w:t>
      </w:r>
      <w:r w:rsidR="000B5F38" w:rsidRPr="00934A5D">
        <w:rPr>
          <w:szCs w:val="24"/>
        </w:rPr>
        <w:t>a</w:t>
      </w:r>
      <w:r w:rsidRPr="00934A5D">
        <w:rPr>
          <w:szCs w:val="24"/>
        </w:rPr>
        <w:t xml:space="preserve"> </w:t>
      </w:r>
      <w:r w:rsidR="00AB0A41" w:rsidRPr="00934A5D">
        <w:rPr>
          <w:szCs w:val="24"/>
        </w:rPr>
        <w:t>pilot projekt</w:t>
      </w:r>
      <w:r w:rsidRPr="00934A5D">
        <w:rPr>
          <w:szCs w:val="24"/>
        </w:rPr>
        <w:t>a (vidjeti Tablicu 1).</w:t>
      </w:r>
    </w:p>
    <w:p w14:paraId="6AB64B04" w14:textId="77777777" w:rsidR="009D29FD" w:rsidRPr="00934A5D" w:rsidRDefault="009D29FD" w:rsidP="00491550">
      <w:pPr>
        <w:spacing w:before="0" w:after="0"/>
        <w:rPr>
          <w:szCs w:val="24"/>
        </w:rPr>
      </w:pPr>
    </w:p>
    <w:p w14:paraId="6E68D07C" w14:textId="77777777" w:rsidR="009D29FD" w:rsidRPr="00934A5D" w:rsidRDefault="009D29FD" w:rsidP="00491550">
      <w:pPr>
        <w:spacing w:before="0" w:after="0"/>
        <w:rPr>
          <w:szCs w:val="24"/>
        </w:rPr>
      </w:pPr>
      <w:r w:rsidRPr="00934A5D">
        <w:rPr>
          <w:szCs w:val="24"/>
        </w:rPr>
        <w:t>Prvi</w:t>
      </w:r>
      <w:r w:rsidR="00FC270C" w:rsidRPr="00934A5D">
        <w:rPr>
          <w:szCs w:val="24"/>
        </w:rPr>
        <w:t xml:space="preserve"> </w:t>
      </w:r>
      <w:r w:rsidR="001607B1" w:rsidRPr="00934A5D">
        <w:rPr>
          <w:szCs w:val="24"/>
        </w:rPr>
        <w:t xml:space="preserve">rezultat </w:t>
      </w:r>
      <w:r w:rsidR="002028E3" w:rsidRPr="00934A5D">
        <w:rPr>
          <w:szCs w:val="24"/>
        </w:rPr>
        <w:t xml:space="preserve">znanstvenog istraživanja </w:t>
      </w:r>
      <w:r w:rsidR="00FC270C" w:rsidRPr="00934A5D">
        <w:rPr>
          <w:szCs w:val="24"/>
        </w:rPr>
        <w:t xml:space="preserve">je </w:t>
      </w:r>
      <w:r w:rsidRPr="00934A5D">
        <w:rPr>
          <w:b/>
          <w:szCs w:val="24"/>
        </w:rPr>
        <w:t>detalj</w:t>
      </w:r>
      <w:r w:rsidR="00FC270C" w:rsidRPr="00934A5D">
        <w:rPr>
          <w:b/>
          <w:szCs w:val="24"/>
        </w:rPr>
        <w:t>ni</w:t>
      </w:r>
      <w:r w:rsidRPr="00934A5D">
        <w:rPr>
          <w:b/>
          <w:szCs w:val="24"/>
        </w:rPr>
        <w:t xml:space="preserve"> plan istraživanja i predložena </w:t>
      </w:r>
      <w:r w:rsidR="00804E47" w:rsidRPr="00934A5D">
        <w:rPr>
          <w:b/>
          <w:szCs w:val="24"/>
        </w:rPr>
        <w:t>primjenjiva</w:t>
      </w:r>
      <w:r w:rsidRPr="00934A5D">
        <w:rPr>
          <w:b/>
          <w:szCs w:val="24"/>
        </w:rPr>
        <w:t xml:space="preserve"> znanstveno-istraživačka metodologija</w:t>
      </w:r>
      <w:r w:rsidRPr="00934A5D">
        <w:rPr>
          <w:szCs w:val="24"/>
        </w:rPr>
        <w:t xml:space="preserve"> praćenja utjecaja određenih elemenata </w:t>
      </w:r>
      <w:r w:rsidR="00AB0A41" w:rsidRPr="00934A5D">
        <w:rPr>
          <w:szCs w:val="24"/>
        </w:rPr>
        <w:t>pilot projekt</w:t>
      </w:r>
      <w:r w:rsidRPr="00934A5D">
        <w:rPr>
          <w:szCs w:val="24"/>
        </w:rPr>
        <w:t>a (</w:t>
      </w:r>
      <w:r w:rsidR="006E4A51" w:rsidRPr="00934A5D">
        <w:rPr>
          <w:szCs w:val="24"/>
        </w:rPr>
        <w:t>a</w:t>
      </w:r>
      <w:r w:rsidRPr="00934A5D">
        <w:rPr>
          <w:szCs w:val="24"/>
        </w:rPr>
        <w:t xml:space="preserve"> </w:t>
      </w:r>
      <w:r w:rsidR="00FC270C" w:rsidRPr="00934A5D">
        <w:rPr>
          <w:szCs w:val="24"/>
        </w:rPr>
        <w:t>-</w:t>
      </w:r>
      <w:r w:rsidRPr="00934A5D">
        <w:rPr>
          <w:szCs w:val="24"/>
        </w:rPr>
        <w:t xml:space="preserve"> </w:t>
      </w:r>
      <w:r w:rsidR="006E4A51" w:rsidRPr="00934A5D">
        <w:rPr>
          <w:szCs w:val="24"/>
        </w:rPr>
        <w:t>f</w:t>
      </w:r>
      <w:r w:rsidRPr="00934A5D">
        <w:rPr>
          <w:szCs w:val="24"/>
        </w:rPr>
        <w:t xml:space="preserve">) na </w:t>
      </w:r>
      <w:r w:rsidR="00A75E1C" w:rsidRPr="00934A5D">
        <w:rPr>
          <w:szCs w:val="24"/>
        </w:rPr>
        <w:t xml:space="preserve">škole uključene u </w:t>
      </w:r>
      <w:r w:rsidR="00AB0A41" w:rsidRPr="00934A5D">
        <w:rPr>
          <w:szCs w:val="24"/>
        </w:rPr>
        <w:t>pilot projekt</w:t>
      </w:r>
      <w:r w:rsidRPr="00934A5D">
        <w:rPr>
          <w:szCs w:val="24"/>
        </w:rPr>
        <w:t>, sukladno navedenim ciljevima istraživanja (</w:t>
      </w:r>
      <w:r w:rsidR="00FC270C" w:rsidRPr="00934A5D">
        <w:rPr>
          <w:szCs w:val="24"/>
        </w:rPr>
        <w:t>1</w:t>
      </w:r>
      <w:r w:rsidRPr="00934A5D">
        <w:rPr>
          <w:szCs w:val="24"/>
        </w:rPr>
        <w:t>.</w:t>
      </w:r>
      <w:r w:rsidR="00FC270C" w:rsidRPr="00934A5D">
        <w:rPr>
          <w:szCs w:val="24"/>
        </w:rPr>
        <w:t xml:space="preserve"> - </w:t>
      </w:r>
      <w:r w:rsidR="00A71E12" w:rsidRPr="00934A5D">
        <w:rPr>
          <w:szCs w:val="24"/>
        </w:rPr>
        <w:t>5</w:t>
      </w:r>
      <w:r w:rsidRPr="00934A5D">
        <w:rPr>
          <w:szCs w:val="24"/>
        </w:rPr>
        <w:t>.)</w:t>
      </w:r>
      <w:r w:rsidR="00FC270C" w:rsidRPr="00934A5D">
        <w:rPr>
          <w:szCs w:val="24"/>
        </w:rPr>
        <w:t xml:space="preserve">. Plan i metodologija trebaju biti </w:t>
      </w:r>
      <w:r w:rsidRPr="00934A5D">
        <w:rPr>
          <w:szCs w:val="24"/>
        </w:rPr>
        <w:t xml:space="preserve">u skladu s najnovijim dostignućima znanstvenih istraživanja u svijetu u </w:t>
      </w:r>
      <w:r w:rsidR="00FC270C" w:rsidRPr="00934A5D">
        <w:rPr>
          <w:szCs w:val="24"/>
        </w:rPr>
        <w:t xml:space="preserve">granama </w:t>
      </w:r>
      <w:r w:rsidRPr="00934A5D">
        <w:rPr>
          <w:szCs w:val="24"/>
        </w:rPr>
        <w:t xml:space="preserve">obrazovne i školske psihologije, pedagogije te </w:t>
      </w:r>
      <w:r w:rsidR="00FC270C" w:rsidRPr="00934A5D">
        <w:rPr>
          <w:szCs w:val="24"/>
        </w:rPr>
        <w:t xml:space="preserve">u području </w:t>
      </w:r>
      <w:r w:rsidRPr="00934A5D">
        <w:rPr>
          <w:szCs w:val="24"/>
        </w:rPr>
        <w:t>primjene tehnologija u obrazovanju</w:t>
      </w:r>
      <w:r w:rsidR="00FC270C" w:rsidRPr="00934A5D">
        <w:rPr>
          <w:szCs w:val="24"/>
        </w:rPr>
        <w:t>. Trebaju</w:t>
      </w:r>
      <w:r w:rsidRPr="00934A5D">
        <w:rPr>
          <w:szCs w:val="24"/>
        </w:rPr>
        <w:t xml:space="preserve"> uključ</w:t>
      </w:r>
      <w:r w:rsidR="00FC270C" w:rsidRPr="00934A5D">
        <w:rPr>
          <w:szCs w:val="24"/>
        </w:rPr>
        <w:t>ivati</w:t>
      </w:r>
      <w:r w:rsidRPr="00934A5D">
        <w:rPr>
          <w:szCs w:val="24"/>
        </w:rPr>
        <w:t xml:space="preserve"> pregled </w:t>
      </w:r>
      <w:r w:rsidR="00804E47" w:rsidRPr="00934A5D">
        <w:rPr>
          <w:szCs w:val="24"/>
        </w:rPr>
        <w:t>literature</w:t>
      </w:r>
      <w:r w:rsidRPr="00934A5D">
        <w:rPr>
          <w:szCs w:val="24"/>
        </w:rPr>
        <w:t xml:space="preserve"> te postavljen</w:t>
      </w:r>
      <w:r w:rsidR="00FC270C" w:rsidRPr="00934A5D">
        <w:rPr>
          <w:szCs w:val="24"/>
        </w:rPr>
        <w:t>e</w:t>
      </w:r>
      <w:r w:rsidRPr="00934A5D">
        <w:rPr>
          <w:szCs w:val="24"/>
        </w:rPr>
        <w:t xml:space="preserve"> hipotez</w:t>
      </w:r>
      <w:r w:rsidR="00FC270C" w:rsidRPr="00934A5D">
        <w:rPr>
          <w:szCs w:val="24"/>
        </w:rPr>
        <w:t>e</w:t>
      </w:r>
      <w:r w:rsidRPr="00934A5D">
        <w:rPr>
          <w:szCs w:val="24"/>
        </w:rPr>
        <w:t xml:space="preserve"> za svaki pojedini istraživački cilj u odnosu na svaki pojedini</w:t>
      </w:r>
      <w:r w:rsidR="00FC270C" w:rsidRPr="00934A5D">
        <w:rPr>
          <w:szCs w:val="24"/>
        </w:rPr>
        <w:t xml:space="preserve"> </w:t>
      </w:r>
      <w:r w:rsidRPr="00934A5D">
        <w:rPr>
          <w:szCs w:val="24"/>
        </w:rPr>
        <w:t xml:space="preserve">element </w:t>
      </w:r>
      <w:r w:rsidR="00F26E13" w:rsidRPr="00934A5D">
        <w:rPr>
          <w:szCs w:val="24"/>
        </w:rPr>
        <w:t>p</w:t>
      </w:r>
      <w:r w:rsidRPr="00934A5D">
        <w:rPr>
          <w:szCs w:val="24"/>
        </w:rPr>
        <w:t>ilot</w:t>
      </w:r>
      <w:r w:rsidR="00066FB7" w:rsidRPr="00934A5D">
        <w:rPr>
          <w:szCs w:val="24"/>
        </w:rPr>
        <w:t xml:space="preserve"> </w:t>
      </w:r>
      <w:r w:rsidRPr="00934A5D">
        <w:rPr>
          <w:szCs w:val="24"/>
        </w:rPr>
        <w:t>projekta.</w:t>
      </w:r>
    </w:p>
    <w:p w14:paraId="461324CD" w14:textId="77777777" w:rsidR="00CA38F0" w:rsidRPr="00934A5D" w:rsidRDefault="00CA38F0" w:rsidP="00491550">
      <w:pPr>
        <w:pStyle w:val="ListParagraph"/>
        <w:spacing w:before="0" w:after="0"/>
        <w:ind w:left="284" w:hanging="284"/>
        <w:rPr>
          <w:szCs w:val="24"/>
        </w:rPr>
      </w:pPr>
    </w:p>
    <w:p w14:paraId="67779AC5" w14:textId="77777777" w:rsidR="009D29FD" w:rsidRPr="00934A5D" w:rsidRDefault="009D29FD" w:rsidP="00491550">
      <w:pPr>
        <w:spacing w:before="0" w:after="0"/>
        <w:rPr>
          <w:szCs w:val="24"/>
        </w:rPr>
      </w:pPr>
      <w:r w:rsidRPr="00934A5D">
        <w:rPr>
          <w:szCs w:val="24"/>
        </w:rPr>
        <w:t xml:space="preserve">Drugi </w:t>
      </w:r>
      <w:r w:rsidR="001607B1" w:rsidRPr="00934A5D">
        <w:rPr>
          <w:szCs w:val="24"/>
        </w:rPr>
        <w:t>rezultat</w:t>
      </w:r>
      <w:r w:rsidRPr="00934A5D">
        <w:rPr>
          <w:szCs w:val="24"/>
        </w:rPr>
        <w:t xml:space="preserve"> </w:t>
      </w:r>
      <w:r w:rsidR="00FC270C" w:rsidRPr="00934A5D">
        <w:rPr>
          <w:szCs w:val="24"/>
        </w:rPr>
        <w:t xml:space="preserve">je </w:t>
      </w:r>
      <w:r w:rsidRPr="00934A5D">
        <w:rPr>
          <w:b/>
          <w:szCs w:val="24"/>
        </w:rPr>
        <w:t>provedeno empirijsko kvantita</w:t>
      </w:r>
      <w:r w:rsidR="00804E47" w:rsidRPr="00934A5D">
        <w:rPr>
          <w:b/>
          <w:szCs w:val="24"/>
        </w:rPr>
        <w:t>ti</w:t>
      </w:r>
      <w:r w:rsidRPr="00934A5D">
        <w:rPr>
          <w:b/>
          <w:szCs w:val="24"/>
        </w:rPr>
        <w:t>vno i/ili kvalitativno istraživanje</w:t>
      </w:r>
      <w:r w:rsidRPr="00934A5D">
        <w:rPr>
          <w:szCs w:val="24"/>
        </w:rPr>
        <w:t xml:space="preserve"> sukladno predloženoj i prihvaćenoj metodologiji o utjecajima pojedinih elemenata </w:t>
      </w:r>
      <w:r w:rsidR="00AB0A41" w:rsidRPr="00934A5D">
        <w:rPr>
          <w:szCs w:val="24"/>
        </w:rPr>
        <w:t>pilot projekt</w:t>
      </w:r>
      <w:r w:rsidRPr="00934A5D">
        <w:rPr>
          <w:szCs w:val="24"/>
        </w:rPr>
        <w:t xml:space="preserve">a na </w:t>
      </w:r>
      <w:r w:rsidR="00A75E1C" w:rsidRPr="00934A5D">
        <w:rPr>
          <w:szCs w:val="24"/>
        </w:rPr>
        <w:t xml:space="preserve">škole uključene u </w:t>
      </w:r>
      <w:r w:rsidR="00AB0A41" w:rsidRPr="00934A5D">
        <w:rPr>
          <w:szCs w:val="24"/>
        </w:rPr>
        <w:t>pilot projekt</w:t>
      </w:r>
      <w:r w:rsidRPr="00934A5D">
        <w:rPr>
          <w:szCs w:val="24"/>
        </w:rPr>
        <w:t xml:space="preserve"> sukladno svim kombinacijama označenim</w:t>
      </w:r>
      <w:r w:rsidR="00FC270C" w:rsidRPr="00934A5D">
        <w:rPr>
          <w:szCs w:val="24"/>
        </w:rPr>
        <w:t>a znakom ''</w:t>
      </w:r>
      <w:r w:rsidR="00A71E12" w:rsidRPr="00934A5D">
        <w:rPr>
          <w:rFonts w:ascii="Times New Roman" w:hAnsi="Times New Roman"/>
          <w:color w:val="000000" w:themeColor="text1"/>
          <w:szCs w:val="24"/>
        </w:rPr>
        <w:sym w:font="Wingdings" w:char="F0FC"/>
      </w:r>
      <w:r w:rsidR="00FC270C" w:rsidRPr="00934A5D">
        <w:rPr>
          <w:szCs w:val="24"/>
        </w:rPr>
        <w:t>''</w:t>
      </w:r>
      <w:r w:rsidRPr="00934A5D">
        <w:rPr>
          <w:szCs w:val="24"/>
        </w:rPr>
        <w:t xml:space="preserve"> u Tablici 1.</w:t>
      </w:r>
    </w:p>
    <w:p w14:paraId="727970A6" w14:textId="77777777" w:rsidR="00CA38F0" w:rsidRPr="00934A5D" w:rsidRDefault="00CA38F0" w:rsidP="00491550">
      <w:pPr>
        <w:pStyle w:val="ListParagraph"/>
        <w:spacing w:before="0" w:after="0"/>
        <w:ind w:left="284" w:hanging="284"/>
        <w:rPr>
          <w:szCs w:val="24"/>
        </w:rPr>
      </w:pPr>
    </w:p>
    <w:p w14:paraId="37E37E86" w14:textId="77777777" w:rsidR="009D29FD" w:rsidRPr="00934A5D" w:rsidRDefault="009D29FD" w:rsidP="00491550">
      <w:pPr>
        <w:spacing w:before="0" w:after="0"/>
        <w:rPr>
          <w:szCs w:val="24"/>
        </w:rPr>
      </w:pPr>
      <w:r w:rsidRPr="00934A5D">
        <w:rPr>
          <w:szCs w:val="24"/>
        </w:rPr>
        <w:t xml:space="preserve">Treći </w:t>
      </w:r>
      <w:r w:rsidR="001607B1" w:rsidRPr="00934A5D">
        <w:rPr>
          <w:szCs w:val="24"/>
        </w:rPr>
        <w:t xml:space="preserve">rezultat </w:t>
      </w:r>
      <w:r w:rsidR="00FC270C" w:rsidRPr="00934A5D">
        <w:rPr>
          <w:szCs w:val="24"/>
        </w:rPr>
        <w:t>je</w:t>
      </w:r>
      <w:r w:rsidRPr="00934A5D">
        <w:rPr>
          <w:szCs w:val="24"/>
        </w:rPr>
        <w:t xml:space="preserve"> znanstvena </w:t>
      </w:r>
      <w:r w:rsidRPr="00934A5D">
        <w:rPr>
          <w:b/>
          <w:szCs w:val="24"/>
        </w:rPr>
        <w:t>analiza prikupljenih empirijskih i/ili deskriptivnih podataka</w:t>
      </w:r>
      <w:r w:rsidRPr="00934A5D">
        <w:rPr>
          <w:szCs w:val="24"/>
        </w:rPr>
        <w:t xml:space="preserve"> te dobivenih analitičkih podataka u kontekstu predviđenih učinaka i rezultata pojedinih aktivnosti </w:t>
      </w:r>
      <w:r w:rsidR="00AB0A41" w:rsidRPr="00934A5D">
        <w:rPr>
          <w:szCs w:val="24"/>
        </w:rPr>
        <w:t>pilot projekt</w:t>
      </w:r>
      <w:r w:rsidRPr="00934A5D">
        <w:rPr>
          <w:szCs w:val="24"/>
        </w:rPr>
        <w:t xml:space="preserve">a kao i u kontekstu mjerenja </w:t>
      </w:r>
      <w:r w:rsidR="008E42DB" w:rsidRPr="00934A5D">
        <w:rPr>
          <w:szCs w:val="24"/>
        </w:rPr>
        <w:t xml:space="preserve">digitalne zrelosti škola na temelju </w:t>
      </w:r>
      <w:r w:rsidRPr="00934A5D">
        <w:rPr>
          <w:szCs w:val="24"/>
        </w:rPr>
        <w:t xml:space="preserve">Okvira za digitalnu zrelost škola kroz samoevaluacije i vanjske </w:t>
      </w:r>
      <w:r w:rsidR="00804E47" w:rsidRPr="00934A5D">
        <w:rPr>
          <w:szCs w:val="24"/>
        </w:rPr>
        <w:t>evaluacije</w:t>
      </w:r>
      <w:r w:rsidRPr="00934A5D">
        <w:rPr>
          <w:szCs w:val="24"/>
        </w:rPr>
        <w:t xml:space="preserve"> škola.</w:t>
      </w:r>
    </w:p>
    <w:p w14:paraId="2D79BC03" w14:textId="77777777" w:rsidR="00CA38F0" w:rsidRPr="00934A5D" w:rsidRDefault="00CA38F0" w:rsidP="00491550">
      <w:pPr>
        <w:pStyle w:val="ListParagraph"/>
        <w:spacing w:before="0" w:after="0"/>
        <w:ind w:left="284" w:hanging="284"/>
        <w:rPr>
          <w:szCs w:val="24"/>
        </w:rPr>
      </w:pPr>
    </w:p>
    <w:p w14:paraId="322E970F" w14:textId="77777777" w:rsidR="009D29FD" w:rsidRPr="00934A5D" w:rsidRDefault="009D29FD" w:rsidP="00491550">
      <w:pPr>
        <w:spacing w:before="0" w:after="0"/>
        <w:rPr>
          <w:szCs w:val="24"/>
        </w:rPr>
      </w:pPr>
      <w:r w:rsidRPr="00934A5D">
        <w:rPr>
          <w:szCs w:val="24"/>
        </w:rPr>
        <w:t xml:space="preserve">Četvrti </w:t>
      </w:r>
      <w:r w:rsidR="001607B1" w:rsidRPr="00934A5D">
        <w:rPr>
          <w:szCs w:val="24"/>
        </w:rPr>
        <w:t>rezultat</w:t>
      </w:r>
      <w:r w:rsidR="00FC270C" w:rsidRPr="00934A5D">
        <w:rPr>
          <w:szCs w:val="24"/>
        </w:rPr>
        <w:t xml:space="preserve"> je</w:t>
      </w:r>
      <w:r w:rsidRPr="00934A5D">
        <w:rPr>
          <w:szCs w:val="24"/>
        </w:rPr>
        <w:t xml:space="preserve"> na temelju znanstvene analize </w:t>
      </w:r>
      <w:r w:rsidR="00804E47" w:rsidRPr="00934A5D">
        <w:rPr>
          <w:b/>
          <w:szCs w:val="24"/>
        </w:rPr>
        <w:t>donesen</w:t>
      </w:r>
      <w:r w:rsidRPr="00934A5D">
        <w:rPr>
          <w:b/>
          <w:szCs w:val="24"/>
        </w:rPr>
        <w:t xml:space="preserve"> skup znanstvenih i stručnih preporuka za unaprjeđenje Okvira za digitalnu zrelost, za obrazovne javne politike u </w:t>
      </w:r>
      <w:r w:rsidR="00804E47" w:rsidRPr="00934A5D">
        <w:rPr>
          <w:b/>
          <w:szCs w:val="24"/>
        </w:rPr>
        <w:t>kontekstu</w:t>
      </w:r>
      <w:r w:rsidRPr="00934A5D">
        <w:rPr>
          <w:b/>
          <w:szCs w:val="24"/>
        </w:rPr>
        <w:t xml:space="preserve"> IKT-a te za dizajn budućeg projekta </w:t>
      </w:r>
      <w:r w:rsidRPr="00934A5D">
        <w:rPr>
          <w:szCs w:val="24"/>
        </w:rPr>
        <w:t xml:space="preserve">cjelovite informatizacije hrvatskog obrazovnog sustava. </w:t>
      </w:r>
    </w:p>
    <w:p w14:paraId="4065D75E" w14:textId="77777777" w:rsidR="009D29FD" w:rsidRPr="00934A5D" w:rsidRDefault="009D29FD" w:rsidP="00491550">
      <w:pPr>
        <w:spacing w:before="0" w:after="0"/>
        <w:rPr>
          <w:szCs w:val="24"/>
          <w:highlight w:val="lightGray"/>
        </w:rPr>
      </w:pPr>
    </w:p>
    <w:p w14:paraId="1E03FE7A" w14:textId="77777777" w:rsidR="009D29FD" w:rsidRPr="00934A5D" w:rsidRDefault="009D29FD" w:rsidP="00252EFA">
      <w:pPr>
        <w:pStyle w:val="Naslov2"/>
        <w:numPr>
          <w:ilvl w:val="0"/>
          <w:numId w:val="93"/>
        </w:numPr>
        <w:ind w:left="567" w:hanging="567"/>
        <w:rPr>
          <w:szCs w:val="24"/>
        </w:rPr>
      </w:pPr>
      <w:r w:rsidRPr="00934A5D">
        <w:rPr>
          <w:szCs w:val="24"/>
        </w:rPr>
        <w:t xml:space="preserve">Opseg </w:t>
      </w:r>
      <w:r w:rsidR="002028E3" w:rsidRPr="00934A5D">
        <w:rPr>
          <w:szCs w:val="24"/>
        </w:rPr>
        <w:t>znanstvenog istraživanja</w:t>
      </w:r>
    </w:p>
    <w:p w14:paraId="1A46532F" w14:textId="77777777" w:rsidR="00D36D42" w:rsidRPr="00934A5D" w:rsidRDefault="00D36D42" w:rsidP="00491550">
      <w:pPr>
        <w:spacing w:before="0" w:after="0"/>
        <w:rPr>
          <w:szCs w:val="24"/>
        </w:rPr>
      </w:pPr>
    </w:p>
    <w:p w14:paraId="16F1E2C8" w14:textId="77777777" w:rsidR="009D29FD" w:rsidRPr="00934A5D" w:rsidRDefault="002028E3" w:rsidP="00491550">
      <w:pPr>
        <w:spacing w:before="0" w:after="0"/>
        <w:rPr>
          <w:szCs w:val="24"/>
        </w:rPr>
      </w:pPr>
      <w:r w:rsidRPr="00934A5D">
        <w:rPr>
          <w:szCs w:val="24"/>
        </w:rPr>
        <w:t xml:space="preserve">Znanstveno istraživanje </w:t>
      </w:r>
      <w:r w:rsidR="009D29FD" w:rsidRPr="00934A5D">
        <w:rPr>
          <w:szCs w:val="24"/>
        </w:rPr>
        <w:t xml:space="preserve">koje </w:t>
      </w:r>
      <w:r w:rsidRPr="00934A5D">
        <w:rPr>
          <w:szCs w:val="24"/>
        </w:rPr>
        <w:t xml:space="preserve">je </w:t>
      </w:r>
      <w:r w:rsidR="009D29FD" w:rsidRPr="00934A5D">
        <w:rPr>
          <w:szCs w:val="24"/>
        </w:rPr>
        <w:t xml:space="preserve">predmetom ovog ugovora treba obuhvatiti u prethodnom </w:t>
      </w:r>
      <w:r w:rsidR="001938FC" w:rsidRPr="00934A5D">
        <w:rPr>
          <w:szCs w:val="24"/>
        </w:rPr>
        <w:t xml:space="preserve">tekstu </w:t>
      </w:r>
      <w:r w:rsidR="009D29FD" w:rsidRPr="00934A5D">
        <w:rPr>
          <w:szCs w:val="24"/>
        </w:rPr>
        <w:t>navedene ciljeve istraživanja (</w:t>
      </w:r>
      <w:r w:rsidR="00A71E12" w:rsidRPr="00934A5D">
        <w:rPr>
          <w:szCs w:val="24"/>
        </w:rPr>
        <w:t>1.-5</w:t>
      </w:r>
      <w:r w:rsidR="001938FC" w:rsidRPr="00934A5D">
        <w:rPr>
          <w:szCs w:val="24"/>
        </w:rPr>
        <w:t>.</w:t>
      </w:r>
      <w:r w:rsidR="009D29FD" w:rsidRPr="00934A5D">
        <w:rPr>
          <w:szCs w:val="24"/>
        </w:rPr>
        <w:t xml:space="preserve">), utjecaj pojedinih ili skupnih elemenata </w:t>
      </w:r>
      <w:r w:rsidR="00F26E13" w:rsidRPr="00934A5D">
        <w:rPr>
          <w:szCs w:val="24"/>
        </w:rPr>
        <w:t>p</w:t>
      </w:r>
      <w:r w:rsidR="009D29FD" w:rsidRPr="00934A5D">
        <w:rPr>
          <w:szCs w:val="24"/>
        </w:rPr>
        <w:t>ilot</w:t>
      </w:r>
      <w:r w:rsidR="00066FB7" w:rsidRPr="00934A5D">
        <w:rPr>
          <w:szCs w:val="24"/>
        </w:rPr>
        <w:t xml:space="preserve"> </w:t>
      </w:r>
      <w:r w:rsidR="009D29FD" w:rsidRPr="00934A5D">
        <w:rPr>
          <w:szCs w:val="24"/>
        </w:rPr>
        <w:t>projekta (</w:t>
      </w:r>
      <w:r w:rsidR="00A71E12" w:rsidRPr="00934A5D">
        <w:rPr>
          <w:szCs w:val="24"/>
        </w:rPr>
        <w:t>a</w:t>
      </w:r>
      <w:r w:rsidR="009D29FD" w:rsidRPr="00934A5D">
        <w:rPr>
          <w:szCs w:val="24"/>
        </w:rPr>
        <w:t xml:space="preserve">. – </w:t>
      </w:r>
      <w:r w:rsidR="00A71E12" w:rsidRPr="00934A5D">
        <w:rPr>
          <w:szCs w:val="24"/>
        </w:rPr>
        <w:t>f</w:t>
      </w:r>
      <w:r w:rsidR="009D29FD" w:rsidRPr="00934A5D">
        <w:rPr>
          <w:szCs w:val="24"/>
        </w:rPr>
        <w:t xml:space="preserve">.) na ciljeve istraživanja kako je označeno u Tablici 1., te dovesti do ključnih </w:t>
      </w:r>
      <w:r w:rsidR="001607B1" w:rsidRPr="00934A5D">
        <w:rPr>
          <w:szCs w:val="24"/>
        </w:rPr>
        <w:t xml:space="preserve">rezultata </w:t>
      </w:r>
      <w:r w:rsidR="009D29FD" w:rsidRPr="00934A5D">
        <w:rPr>
          <w:szCs w:val="24"/>
        </w:rPr>
        <w:t xml:space="preserve">istraživanja koji trebaju obuhvatiti sve </w:t>
      </w:r>
      <w:r w:rsidR="00804E47" w:rsidRPr="00934A5D">
        <w:rPr>
          <w:szCs w:val="24"/>
        </w:rPr>
        <w:t>određene</w:t>
      </w:r>
      <w:r w:rsidR="009D29FD" w:rsidRPr="00934A5D">
        <w:rPr>
          <w:szCs w:val="24"/>
        </w:rPr>
        <w:t xml:space="preserve"> kombinacije elemenata </w:t>
      </w:r>
      <w:r w:rsidR="00F26E13" w:rsidRPr="00934A5D">
        <w:rPr>
          <w:szCs w:val="24"/>
        </w:rPr>
        <w:t>p</w:t>
      </w:r>
      <w:r w:rsidR="009D29FD" w:rsidRPr="00934A5D">
        <w:rPr>
          <w:szCs w:val="24"/>
        </w:rPr>
        <w:t>ilot</w:t>
      </w:r>
      <w:r w:rsidR="00066FB7" w:rsidRPr="00934A5D">
        <w:rPr>
          <w:szCs w:val="24"/>
        </w:rPr>
        <w:t xml:space="preserve"> </w:t>
      </w:r>
      <w:r w:rsidR="009D29FD" w:rsidRPr="00934A5D">
        <w:rPr>
          <w:szCs w:val="24"/>
        </w:rPr>
        <w:t>projekta i ciljeva.</w:t>
      </w:r>
    </w:p>
    <w:p w14:paraId="5895C8AE" w14:textId="77777777" w:rsidR="0006667F" w:rsidRPr="00934A5D" w:rsidRDefault="0006667F" w:rsidP="00491550">
      <w:pPr>
        <w:spacing w:before="0" w:after="0"/>
        <w:rPr>
          <w:szCs w:val="24"/>
        </w:rPr>
      </w:pPr>
    </w:p>
    <w:p w14:paraId="054093A1" w14:textId="77777777" w:rsidR="009D29FD" w:rsidRPr="00934A5D" w:rsidRDefault="002028E3" w:rsidP="00491550">
      <w:pPr>
        <w:spacing w:before="0" w:after="0"/>
        <w:rPr>
          <w:szCs w:val="24"/>
        </w:rPr>
      </w:pPr>
      <w:r w:rsidRPr="00934A5D">
        <w:rPr>
          <w:szCs w:val="24"/>
        </w:rPr>
        <w:t xml:space="preserve">Znanstveno istraživanje </w:t>
      </w:r>
      <w:r w:rsidR="009D29FD" w:rsidRPr="00934A5D">
        <w:rPr>
          <w:szCs w:val="24"/>
        </w:rPr>
        <w:t xml:space="preserve">treba </w:t>
      </w:r>
      <w:r w:rsidR="001938FC" w:rsidRPr="00934A5D">
        <w:rPr>
          <w:szCs w:val="24"/>
        </w:rPr>
        <w:t xml:space="preserve">se </w:t>
      </w:r>
      <w:r w:rsidR="009D29FD" w:rsidRPr="00934A5D">
        <w:rPr>
          <w:szCs w:val="24"/>
        </w:rPr>
        <w:t xml:space="preserve">provoditi sukladno </w:t>
      </w:r>
      <w:r w:rsidR="00804E47" w:rsidRPr="00934A5D">
        <w:rPr>
          <w:szCs w:val="24"/>
        </w:rPr>
        <w:t>znanstveno</w:t>
      </w:r>
      <w:r w:rsidR="001938FC" w:rsidRPr="00934A5D">
        <w:rPr>
          <w:szCs w:val="24"/>
        </w:rPr>
        <w:t>j</w:t>
      </w:r>
      <w:r w:rsidR="00804E47" w:rsidRPr="00934A5D">
        <w:rPr>
          <w:szCs w:val="24"/>
        </w:rPr>
        <w:t xml:space="preserve"> metod</w:t>
      </w:r>
      <w:r w:rsidR="009D29FD" w:rsidRPr="00934A5D">
        <w:rPr>
          <w:szCs w:val="24"/>
        </w:rPr>
        <w:t>o</w:t>
      </w:r>
      <w:r w:rsidR="00804E47" w:rsidRPr="00934A5D">
        <w:rPr>
          <w:szCs w:val="24"/>
        </w:rPr>
        <w:t>lo</w:t>
      </w:r>
      <w:r w:rsidR="009D29FD" w:rsidRPr="00934A5D">
        <w:rPr>
          <w:szCs w:val="24"/>
        </w:rPr>
        <w:t>gij</w:t>
      </w:r>
      <w:r w:rsidR="001938FC" w:rsidRPr="00934A5D">
        <w:rPr>
          <w:szCs w:val="24"/>
        </w:rPr>
        <w:t>i</w:t>
      </w:r>
      <w:r w:rsidR="009D29FD" w:rsidRPr="00934A5D">
        <w:rPr>
          <w:szCs w:val="24"/>
        </w:rPr>
        <w:t xml:space="preserve"> istraživanja kako je predložio izvršitelj usluga za svaki od istraživačkih ciljeva</w:t>
      </w:r>
      <w:r w:rsidR="001938FC" w:rsidRPr="00934A5D">
        <w:rPr>
          <w:szCs w:val="24"/>
        </w:rPr>
        <w:t xml:space="preserve"> u sklopu svoje ponude</w:t>
      </w:r>
      <w:r w:rsidR="009D29FD" w:rsidRPr="00934A5D">
        <w:rPr>
          <w:szCs w:val="24"/>
        </w:rPr>
        <w:t xml:space="preserve">. </w:t>
      </w:r>
      <w:r w:rsidR="001938FC" w:rsidRPr="00934A5D">
        <w:rPr>
          <w:szCs w:val="24"/>
        </w:rPr>
        <w:t>O</w:t>
      </w:r>
      <w:r w:rsidR="009D29FD" w:rsidRPr="00934A5D">
        <w:rPr>
          <w:szCs w:val="24"/>
        </w:rPr>
        <w:t xml:space="preserve">pseg </w:t>
      </w:r>
      <w:r w:rsidR="001938FC" w:rsidRPr="00934A5D">
        <w:rPr>
          <w:szCs w:val="24"/>
        </w:rPr>
        <w:t xml:space="preserve">usluga </w:t>
      </w:r>
      <w:r w:rsidR="009D29FD" w:rsidRPr="00934A5D">
        <w:rPr>
          <w:szCs w:val="24"/>
        </w:rPr>
        <w:t xml:space="preserve">u konačnici treba dovesti do </w:t>
      </w:r>
      <w:r w:rsidR="001938FC" w:rsidRPr="00934A5D">
        <w:rPr>
          <w:szCs w:val="24"/>
        </w:rPr>
        <w:t xml:space="preserve">ključnih </w:t>
      </w:r>
      <w:r w:rsidR="001607B1" w:rsidRPr="00934A5D">
        <w:rPr>
          <w:szCs w:val="24"/>
        </w:rPr>
        <w:t>rezultata</w:t>
      </w:r>
      <w:r w:rsidR="009D29FD" w:rsidRPr="00934A5D">
        <w:rPr>
          <w:szCs w:val="24"/>
        </w:rPr>
        <w:t xml:space="preserve"> obuhvaćajući analizu utjecaja svakog od navedenih elemenata </w:t>
      </w:r>
      <w:r w:rsidR="00AB0A41" w:rsidRPr="00934A5D">
        <w:rPr>
          <w:szCs w:val="24"/>
        </w:rPr>
        <w:t>pilot projekt</w:t>
      </w:r>
      <w:r w:rsidR="009D29FD" w:rsidRPr="00934A5D">
        <w:rPr>
          <w:szCs w:val="24"/>
        </w:rPr>
        <w:t>a na ciljeve istraživanja.</w:t>
      </w:r>
    </w:p>
    <w:p w14:paraId="196C47DB" w14:textId="77777777" w:rsidR="001938FC" w:rsidRPr="00934A5D" w:rsidRDefault="001938FC" w:rsidP="00491550">
      <w:pPr>
        <w:spacing w:before="0" w:after="0"/>
        <w:rPr>
          <w:szCs w:val="24"/>
        </w:rPr>
      </w:pPr>
    </w:p>
    <w:p w14:paraId="6A0D5128" w14:textId="77777777" w:rsidR="009D29FD" w:rsidRPr="00934A5D" w:rsidRDefault="009D29FD" w:rsidP="00491550">
      <w:pPr>
        <w:spacing w:before="0" w:after="0"/>
        <w:rPr>
          <w:szCs w:val="24"/>
        </w:rPr>
      </w:pPr>
      <w:r w:rsidRPr="00934A5D">
        <w:rPr>
          <w:szCs w:val="24"/>
        </w:rPr>
        <w:t xml:space="preserve">Ukupni opseg </w:t>
      </w:r>
      <w:r w:rsidR="002028E3" w:rsidRPr="00934A5D">
        <w:rPr>
          <w:szCs w:val="24"/>
        </w:rPr>
        <w:t>znanstvenog istraživanja</w:t>
      </w:r>
      <w:r w:rsidRPr="00934A5D">
        <w:rPr>
          <w:szCs w:val="24"/>
        </w:rPr>
        <w:t xml:space="preserve"> definira se za ciljeve istraživanja  </w:t>
      </w:r>
      <w:r w:rsidR="001938FC" w:rsidRPr="00934A5D">
        <w:rPr>
          <w:szCs w:val="24"/>
        </w:rPr>
        <w:t>1</w:t>
      </w:r>
      <w:r w:rsidRPr="00934A5D">
        <w:rPr>
          <w:szCs w:val="24"/>
        </w:rPr>
        <w:t xml:space="preserve">. – </w:t>
      </w:r>
      <w:r w:rsidR="00A71E12" w:rsidRPr="00934A5D">
        <w:rPr>
          <w:szCs w:val="24"/>
        </w:rPr>
        <w:t>5</w:t>
      </w:r>
      <w:r w:rsidRPr="00934A5D">
        <w:rPr>
          <w:szCs w:val="24"/>
        </w:rPr>
        <w:t xml:space="preserve">. kroz zadatke opisane u Tablici 2. </w:t>
      </w:r>
      <w:r w:rsidR="001938FC" w:rsidRPr="00934A5D">
        <w:rPr>
          <w:szCs w:val="24"/>
        </w:rPr>
        <w:t xml:space="preserve">U sklopu svakog zadatka navodi se opis zadatka te rezultati koje treba postići u sklopu svakog zadatka. </w:t>
      </w:r>
    </w:p>
    <w:p w14:paraId="1BEF5901" w14:textId="77777777" w:rsidR="0083564A" w:rsidRPr="00934A5D" w:rsidRDefault="0083564A" w:rsidP="00491550">
      <w:pPr>
        <w:spacing w:before="0" w:after="0"/>
        <w:rPr>
          <w:b/>
          <w:bCs/>
          <w:szCs w:val="24"/>
        </w:rPr>
        <w:sectPr w:rsidR="0083564A" w:rsidRPr="00934A5D" w:rsidSect="007E6E9E">
          <w:pgSz w:w="11906" w:h="16838" w:code="9"/>
          <w:pgMar w:top="1440" w:right="1440" w:bottom="1440" w:left="1440" w:header="709" w:footer="709" w:gutter="0"/>
          <w:cols w:space="708"/>
          <w:docGrid w:linePitch="360"/>
        </w:sectPr>
      </w:pPr>
    </w:p>
    <w:p w14:paraId="48363D4D" w14:textId="77777777" w:rsidR="009D29FD" w:rsidRPr="00934A5D" w:rsidRDefault="009D29FD" w:rsidP="00491550">
      <w:pPr>
        <w:spacing w:before="0" w:after="0"/>
        <w:rPr>
          <w:b/>
          <w:i/>
          <w:szCs w:val="24"/>
        </w:rPr>
      </w:pPr>
      <w:r w:rsidRPr="00934A5D">
        <w:rPr>
          <w:b/>
          <w:i/>
          <w:szCs w:val="24"/>
        </w:rPr>
        <w:lastRenderedPageBreak/>
        <w:t>Tablica 2: Zadaci istraživanja predviđeni ovim ugovorom s opisom i konačnim rezultatima</w:t>
      </w:r>
    </w:p>
    <w:p w14:paraId="63DA86D1" w14:textId="77777777" w:rsidR="00012DFA" w:rsidRPr="00934A5D" w:rsidRDefault="00012DFA" w:rsidP="00491550">
      <w:pPr>
        <w:spacing w:before="0" w:after="0"/>
        <w:rPr>
          <w:b/>
          <w:i/>
          <w:szCs w:val="24"/>
        </w:rPr>
      </w:pPr>
    </w:p>
    <w:tbl>
      <w:tblPr>
        <w:tblStyle w:val="TableGrid"/>
        <w:tblW w:w="5000" w:type="pct"/>
        <w:tblLook w:val="04A0" w:firstRow="1" w:lastRow="0" w:firstColumn="1" w:lastColumn="0" w:noHBand="0" w:noVBand="1"/>
      </w:tblPr>
      <w:tblGrid>
        <w:gridCol w:w="2198"/>
        <w:gridCol w:w="6556"/>
        <w:gridCol w:w="5194"/>
      </w:tblGrid>
      <w:tr w:rsidR="00012DFA" w:rsidRPr="00934A5D" w14:paraId="0425A6FF" w14:textId="77777777" w:rsidTr="00491550">
        <w:trPr>
          <w:trHeight w:val="424"/>
          <w:tblHeader/>
        </w:trPr>
        <w:tc>
          <w:tcPr>
            <w:tcW w:w="788" w:type="pct"/>
            <w:shd w:val="clear" w:color="auto" w:fill="808080" w:themeFill="background1" w:themeFillShade="80"/>
            <w:vAlign w:val="center"/>
          </w:tcPr>
          <w:p w14:paraId="5172E394" w14:textId="77777777" w:rsidR="00012DFA" w:rsidRPr="00934A5D" w:rsidRDefault="00012DFA" w:rsidP="00491550">
            <w:pPr>
              <w:spacing w:before="0" w:after="0"/>
              <w:jc w:val="center"/>
              <w:rPr>
                <w:b/>
                <w:color w:val="FFFFFF" w:themeColor="background1"/>
                <w:szCs w:val="24"/>
              </w:rPr>
            </w:pPr>
            <w:r w:rsidRPr="00934A5D">
              <w:rPr>
                <w:b/>
                <w:color w:val="FFFFFF" w:themeColor="background1"/>
              </w:rPr>
              <w:t>Zadatak</w:t>
            </w:r>
          </w:p>
        </w:tc>
        <w:tc>
          <w:tcPr>
            <w:tcW w:w="2350" w:type="pct"/>
            <w:shd w:val="clear" w:color="auto" w:fill="808080" w:themeFill="background1" w:themeFillShade="80"/>
            <w:vAlign w:val="center"/>
          </w:tcPr>
          <w:p w14:paraId="3F9194EF" w14:textId="77777777" w:rsidR="00012DFA" w:rsidRPr="00934A5D" w:rsidRDefault="00012DFA" w:rsidP="00491550">
            <w:pPr>
              <w:spacing w:before="0" w:after="0"/>
              <w:jc w:val="center"/>
              <w:rPr>
                <w:b/>
                <w:color w:val="FFFFFF" w:themeColor="background1"/>
                <w:szCs w:val="24"/>
              </w:rPr>
            </w:pPr>
            <w:r w:rsidRPr="00934A5D">
              <w:rPr>
                <w:b/>
                <w:color w:val="FFFFFF" w:themeColor="background1"/>
                <w:szCs w:val="24"/>
              </w:rPr>
              <w:t>Opis zadatka</w:t>
            </w:r>
          </w:p>
        </w:tc>
        <w:tc>
          <w:tcPr>
            <w:tcW w:w="1862" w:type="pct"/>
            <w:shd w:val="clear" w:color="auto" w:fill="808080" w:themeFill="background1" w:themeFillShade="80"/>
            <w:vAlign w:val="center"/>
          </w:tcPr>
          <w:p w14:paraId="4F0B6B71" w14:textId="77777777" w:rsidR="00012DFA" w:rsidRPr="00934A5D" w:rsidRDefault="00012DFA" w:rsidP="00491550">
            <w:pPr>
              <w:spacing w:before="0" w:after="0"/>
              <w:jc w:val="center"/>
              <w:rPr>
                <w:b/>
                <w:color w:val="FFFFFF" w:themeColor="background1"/>
                <w:szCs w:val="24"/>
              </w:rPr>
            </w:pPr>
            <w:r w:rsidRPr="00934A5D">
              <w:rPr>
                <w:b/>
                <w:color w:val="FFFFFF" w:themeColor="background1"/>
                <w:szCs w:val="24"/>
              </w:rPr>
              <w:t>Rezultati</w:t>
            </w:r>
          </w:p>
        </w:tc>
      </w:tr>
      <w:tr w:rsidR="00E00299" w:rsidRPr="00934A5D" w14:paraId="7027BC33" w14:textId="77777777" w:rsidTr="00491550">
        <w:tc>
          <w:tcPr>
            <w:tcW w:w="5000" w:type="pct"/>
            <w:gridSpan w:val="3"/>
            <w:shd w:val="clear" w:color="auto" w:fill="F2F2F2" w:themeFill="background1" w:themeFillShade="F2"/>
          </w:tcPr>
          <w:p w14:paraId="3384290E" w14:textId="77777777" w:rsidR="00E00299" w:rsidRPr="00934A5D" w:rsidRDefault="00E00299" w:rsidP="00491550">
            <w:pPr>
              <w:pStyle w:val="ListParagraph"/>
              <w:numPr>
                <w:ilvl w:val="0"/>
                <w:numId w:val="91"/>
              </w:numPr>
              <w:spacing w:before="0" w:after="0"/>
              <w:ind w:left="284" w:hanging="284"/>
              <w:rPr>
                <w:b/>
                <w:szCs w:val="24"/>
              </w:rPr>
            </w:pPr>
            <w:r w:rsidRPr="00934A5D">
              <w:rPr>
                <w:b/>
                <w:szCs w:val="24"/>
              </w:rPr>
              <w:t>POČETNA FAZA</w:t>
            </w:r>
          </w:p>
        </w:tc>
      </w:tr>
      <w:tr w:rsidR="00012DFA" w:rsidRPr="00934A5D" w14:paraId="5064ABA8" w14:textId="77777777" w:rsidTr="00E642F7">
        <w:trPr>
          <w:trHeight w:val="4247"/>
        </w:trPr>
        <w:tc>
          <w:tcPr>
            <w:tcW w:w="788" w:type="pct"/>
          </w:tcPr>
          <w:p w14:paraId="3F6BE09F" w14:textId="77777777" w:rsidR="00012DFA" w:rsidRPr="00934A5D" w:rsidRDefault="00C47CFD" w:rsidP="00491550">
            <w:pPr>
              <w:pStyle w:val="ListParagraph"/>
              <w:numPr>
                <w:ilvl w:val="1"/>
                <w:numId w:val="91"/>
              </w:numPr>
              <w:spacing w:before="0" w:after="0"/>
              <w:jc w:val="left"/>
              <w:rPr>
                <w:szCs w:val="24"/>
              </w:rPr>
            </w:pPr>
            <w:r w:rsidRPr="00934A5D">
              <w:rPr>
                <w:b/>
              </w:rPr>
              <w:t>Izrada početnog izvještaja</w:t>
            </w:r>
          </w:p>
        </w:tc>
        <w:tc>
          <w:tcPr>
            <w:tcW w:w="2350" w:type="pct"/>
          </w:tcPr>
          <w:p w14:paraId="2895036A" w14:textId="77777777" w:rsidR="00012DFA" w:rsidRPr="00934A5D" w:rsidRDefault="00012DFA">
            <w:pPr>
              <w:spacing w:before="0" w:after="0"/>
              <w:rPr>
                <w:szCs w:val="24"/>
              </w:rPr>
            </w:pPr>
            <w:r w:rsidRPr="00934A5D">
              <w:rPr>
                <w:szCs w:val="24"/>
              </w:rPr>
              <w:t xml:space="preserve">Za svaku od pojedinih zatraženih kombinacija utjecaja elemenata </w:t>
            </w:r>
            <w:r w:rsidR="00AB0A41" w:rsidRPr="00934A5D">
              <w:rPr>
                <w:szCs w:val="24"/>
              </w:rPr>
              <w:t>pilot projekt</w:t>
            </w:r>
            <w:r w:rsidRPr="00934A5D">
              <w:rPr>
                <w:szCs w:val="24"/>
              </w:rPr>
              <w:t>a na ciljeve istraživanja (sukladno Tablici 1.) potrebno je napraviti pregled najnovije znanstvene literature, ustanoviti izvore dostupnih skupova podataka i odrediti način prikupljana trenutno nedostupnih</w:t>
            </w:r>
            <w:r w:rsidR="002C7723" w:rsidRPr="00934A5D">
              <w:rPr>
                <w:szCs w:val="24"/>
              </w:rPr>
              <w:t>,</w:t>
            </w:r>
            <w:r w:rsidRPr="00934A5D">
              <w:rPr>
                <w:szCs w:val="24"/>
              </w:rPr>
              <w:t xml:space="preserve"> a potrebnih podataka. </w:t>
            </w:r>
            <w:r w:rsidR="002C7723" w:rsidRPr="00934A5D">
              <w:rPr>
                <w:szCs w:val="24"/>
              </w:rPr>
              <w:t>Također, potrebno je izabrati i definirati</w:t>
            </w:r>
            <w:r w:rsidRPr="00934A5D">
              <w:rPr>
                <w:szCs w:val="24"/>
              </w:rPr>
              <w:t xml:space="preserve"> metodologij</w:t>
            </w:r>
            <w:r w:rsidR="002C7723" w:rsidRPr="00934A5D">
              <w:rPr>
                <w:szCs w:val="24"/>
              </w:rPr>
              <w:t>u</w:t>
            </w:r>
            <w:r w:rsidRPr="00934A5D">
              <w:rPr>
                <w:szCs w:val="24"/>
              </w:rPr>
              <w:t xml:space="preserve"> istraživanja za svaki opći cilj</w:t>
            </w:r>
            <w:r w:rsidR="002C7723" w:rsidRPr="00934A5D">
              <w:rPr>
                <w:szCs w:val="24"/>
              </w:rPr>
              <w:t xml:space="preserve">. Potrebno je utvrditi trenutno stanje i razraditi </w:t>
            </w:r>
            <w:r w:rsidRPr="00934A5D">
              <w:rPr>
                <w:szCs w:val="24"/>
              </w:rPr>
              <w:t>detalj</w:t>
            </w:r>
            <w:r w:rsidR="002C7723" w:rsidRPr="00934A5D">
              <w:rPr>
                <w:szCs w:val="24"/>
              </w:rPr>
              <w:t>ni</w:t>
            </w:r>
            <w:r w:rsidRPr="00934A5D">
              <w:rPr>
                <w:szCs w:val="24"/>
              </w:rPr>
              <w:t xml:space="preserve"> plan istraživanja</w:t>
            </w:r>
            <w:r w:rsidR="002C7723" w:rsidRPr="00934A5D">
              <w:rPr>
                <w:szCs w:val="24"/>
              </w:rPr>
              <w:t>.</w:t>
            </w:r>
            <w:r w:rsidRPr="00934A5D">
              <w:rPr>
                <w:szCs w:val="24"/>
              </w:rPr>
              <w:t xml:space="preserve"> </w:t>
            </w:r>
            <w:r w:rsidR="002C7723" w:rsidRPr="00934A5D">
              <w:rPr>
                <w:szCs w:val="24"/>
              </w:rPr>
              <w:t xml:space="preserve">Zadatak se provodi u </w:t>
            </w:r>
            <w:r w:rsidRPr="00934A5D">
              <w:rPr>
                <w:szCs w:val="24"/>
              </w:rPr>
              <w:t xml:space="preserve">skladu s </w:t>
            </w:r>
            <w:r w:rsidR="002C7723" w:rsidRPr="00934A5D">
              <w:rPr>
                <w:szCs w:val="24"/>
              </w:rPr>
              <w:t>Prijedlogom metodologije i organizacije istraživanja koji je ponuditelj dostavio u svojoj ponudi</w:t>
            </w:r>
            <w:r w:rsidRPr="00934A5D">
              <w:rPr>
                <w:szCs w:val="24"/>
              </w:rPr>
              <w:t xml:space="preserve">, a uzimajući u obzir i </w:t>
            </w:r>
            <w:r w:rsidR="002C7723" w:rsidRPr="00934A5D">
              <w:rPr>
                <w:szCs w:val="24"/>
              </w:rPr>
              <w:t xml:space="preserve">novonastale situacije, dodatne informacije od strane naručitelja, </w:t>
            </w:r>
            <w:r w:rsidRPr="00934A5D">
              <w:rPr>
                <w:szCs w:val="24"/>
              </w:rPr>
              <w:t xml:space="preserve">aktivnosti </w:t>
            </w:r>
            <w:r w:rsidR="002C7723" w:rsidRPr="00934A5D">
              <w:rPr>
                <w:szCs w:val="24"/>
              </w:rPr>
              <w:t>drugih dionika pri</w:t>
            </w:r>
            <w:r w:rsidRPr="00934A5D">
              <w:rPr>
                <w:szCs w:val="24"/>
              </w:rPr>
              <w:t xml:space="preserve"> izradi Okvira za digitalnu zrelost škola </w:t>
            </w:r>
            <w:r w:rsidR="002C7723" w:rsidRPr="00934A5D">
              <w:rPr>
                <w:szCs w:val="24"/>
              </w:rPr>
              <w:t xml:space="preserve">i povezanim mjerenjima, </w:t>
            </w:r>
            <w:r w:rsidRPr="00934A5D">
              <w:rPr>
                <w:szCs w:val="24"/>
              </w:rPr>
              <w:t xml:space="preserve">podataka koji će biti dostupni </w:t>
            </w:r>
            <w:r w:rsidR="002C7723" w:rsidRPr="00934A5D">
              <w:rPr>
                <w:szCs w:val="24"/>
              </w:rPr>
              <w:t xml:space="preserve">na temelju provedenih </w:t>
            </w:r>
            <w:r w:rsidRPr="00934A5D">
              <w:rPr>
                <w:szCs w:val="24"/>
              </w:rPr>
              <w:t>aktivnosti</w:t>
            </w:r>
            <w:r w:rsidR="002C7723" w:rsidRPr="00934A5D">
              <w:rPr>
                <w:szCs w:val="24"/>
              </w:rPr>
              <w:t xml:space="preserve"> u sklopu </w:t>
            </w:r>
            <w:r w:rsidR="00AB0A41" w:rsidRPr="00934A5D">
              <w:rPr>
                <w:szCs w:val="24"/>
              </w:rPr>
              <w:t>pilot projekt</w:t>
            </w:r>
            <w:r w:rsidR="002C7723" w:rsidRPr="00934A5D">
              <w:rPr>
                <w:szCs w:val="24"/>
              </w:rPr>
              <w:t>a</w:t>
            </w:r>
            <w:r w:rsidRPr="00934A5D">
              <w:rPr>
                <w:szCs w:val="24"/>
              </w:rPr>
              <w:t>.</w:t>
            </w:r>
          </w:p>
        </w:tc>
        <w:tc>
          <w:tcPr>
            <w:tcW w:w="1862" w:type="pct"/>
          </w:tcPr>
          <w:p w14:paraId="77B0B034" w14:textId="77777777" w:rsidR="00012DFA" w:rsidRPr="00934A5D" w:rsidRDefault="00012DFA">
            <w:pPr>
              <w:spacing w:before="0" w:after="0"/>
              <w:rPr>
                <w:szCs w:val="24"/>
              </w:rPr>
            </w:pPr>
            <w:r w:rsidRPr="00934A5D">
              <w:rPr>
                <w:szCs w:val="24"/>
              </w:rPr>
              <w:t>Izvještaj o početnom stanju</w:t>
            </w:r>
            <w:r w:rsidR="002C7723" w:rsidRPr="00934A5D">
              <w:rPr>
                <w:szCs w:val="24"/>
              </w:rPr>
              <w:t xml:space="preserve"> </w:t>
            </w:r>
            <w:r w:rsidRPr="00934A5D">
              <w:rPr>
                <w:szCs w:val="24"/>
              </w:rPr>
              <w:t>na hrvatskom i engleskom jeziku</w:t>
            </w:r>
            <w:r w:rsidR="002C7723" w:rsidRPr="00934A5D">
              <w:rPr>
                <w:szCs w:val="24"/>
              </w:rPr>
              <w:t>,</w:t>
            </w:r>
            <w:r w:rsidRPr="00934A5D">
              <w:rPr>
                <w:szCs w:val="24"/>
              </w:rPr>
              <w:t xml:space="preserve"> grafički oblikovan i spreman za neovisnu recenziju, </w:t>
            </w:r>
            <w:r w:rsidR="002C7723" w:rsidRPr="00934A5D">
              <w:rPr>
                <w:szCs w:val="24"/>
              </w:rPr>
              <w:t xml:space="preserve">opsega </w:t>
            </w:r>
            <w:r w:rsidRPr="00934A5D">
              <w:rPr>
                <w:szCs w:val="24"/>
              </w:rPr>
              <w:t xml:space="preserve">između </w:t>
            </w:r>
            <w:r w:rsidR="00C51340" w:rsidRPr="00934A5D">
              <w:rPr>
                <w:szCs w:val="24"/>
              </w:rPr>
              <w:t>1</w:t>
            </w:r>
            <w:r w:rsidRPr="00934A5D">
              <w:rPr>
                <w:szCs w:val="24"/>
              </w:rPr>
              <w:t xml:space="preserve">50 i </w:t>
            </w:r>
            <w:r w:rsidR="00C51340" w:rsidRPr="00934A5D">
              <w:rPr>
                <w:szCs w:val="24"/>
              </w:rPr>
              <w:t>2</w:t>
            </w:r>
            <w:r w:rsidRPr="00934A5D">
              <w:rPr>
                <w:szCs w:val="24"/>
              </w:rPr>
              <w:t xml:space="preserve">50 stranica. </w:t>
            </w:r>
          </w:p>
        </w:tc>
      </w:tr>
      <w:tr w:rsidR="00E00299" w:rsidRPr="00934A5D" w14:paraId="254DD51D" w14:textId="77777777" w:rsidTr="00491550">
        <w:tc>
          <w:tcPr>
            <w:tcW w:w="5000" w:type="pct"/>
            <w:gridSpan w:val="3"/>
            <w:shd w:val="clear" w:color="auto" w:fill="F2F2F2" w:themeFill="background1" w:themeFillShade="F2"/>
          </w:tcPr>
          <w:p w14:paraId="411A341B" w14:textId="77777777" w:rsidR="00E00299" w:rsidRPr="00934A5D" w:rsidRDefault="00E00299" w:rsidP="00491550">
            <w:pPr>
              <w:pStyle w:val="ListParagraph"/>
              <w:numPr>
                <w:ilvl w:val="0"/>
                <w:numId w:val="91"/>
              </w:numPr>
              <w:spacing w:before="0" w:after="0"/>
              <w:ind w:left="284" w:hanging="284"/>
              <w:rPr>
                <w:b/>
                <w:szCs w:val="24"/>
              </w:rPr>
            </w:pPr>
            <w:r w:rsidRPr="00934A5D">
              <w:rPr>
                <w:b/>
                <w:szCs w:val="24"/>
              </w:rPr>
              <w:t>FAZA PROVOĐENJA ZNANSTVENOG ISTRAŽIVANJA</w:t>
            </w:r>
            <w:r w:rsidR="00C0205D" w:rsidRPr="00934A5D">
              <w:rPr>
                <w:b/>
                <w:szCs w:val="24"/>
              </w:rPr>
              <w:t xml:space="preserve"> (tijekom ove faze pružatelj usluga podnosi tromjesečna izvješća o napretku)</w:t>
            </w:r>
          </w:p>
        </w:tc>
      </w:tr>
      <w:tr w:rsidR="00012DFA" w:rsidRPr="00934A5D" w14:paraId="0DA4063E" w14:textId="77777777" w:rsidTr="00E642F7">
        <w:trPr>
          <w:trHeight w:val="4802"/>
        </w:trPr>
        <w:tc>
          <w:tcPr>
            <w:tcW w:w="788" w:type="pct"/>
          </w:tcPr>
          <w:p w14:paraId="35F58331" w14:textId="77777777" w:rsidR="00012DFA" w:rsidRPr="00934A5D" w:rsidRDefault="00012DFA" w:rsidP="00491550">
            <w:pPr>
              <w:pStyle w:val="ListParagraph"/>
              <w:numPr>
                <w:ilvl w:val="1"/>
                <w:numId w:val="91"/>
              </w:numPr>
              <w:spacing w:before="0" w:after="0"/>
              <w:jc w:val="left"/>
              <w:rPr>
                <w:b/>
              </w:rPr>
            </w:pPr>
            <w:r w:rsidRPr="00934A5D">
              <w:rPr>
                <w:b/>
              </w:rPr>
              <w:lastRenderedPageBreak/>
              <w:t>Prikupljanje i obrada empirijskih podataka</w:t>
            </w:r>
          </w:p>
          <w:p w14:paraId="26B6B77C" w14:textId="77777777" w:rsidR="00554727" w:rsidRPr="00934A5D" w:rsidRDefault="00554727" w:rsidP="00554727">
            <w:pPr>
              <w:spacing w:before="0" w:after="0"/>
              <w:jc w:val="left"/>
              <w:rPr>
                <w:i/>
                <w:szCs w:val="24"/>
              </w:rPr>
            </w:pPr>
          </w:p>
          <w:p w14:paraId="4AA9CADE" w14:textId="77777777" w:rsidR="00554727" w:rsidRPr="00934A5D" w:rsidRDefault="00554727" w:rsidP="00554727">
            <w:pPr>
              <w:spacing w:before="0" w:after="0"/>
              <w:jc w:val="left"/>
              <w:rPr>
                <w:i/>
                <w:szCs w:val="24"/>
              </w:rPr>
            </w:pPr>
            <w:r w:rsidRPr="00934A5D">
              <w:rPr>
                <w:i/>
                <w:szCs w:val="24"/>
              </w:rPr>
              <w:t xml:space="preserve">Potrebno je provesti zadatak i ostvariti njegove rezultate zasebno na svaki pojedini cilj istraživanja u odnosu na određene pripadajuće elemente </w:t>
            </w:r>
            <w:r w:rsidR="00AB0A41" w:rsidRPr="00934A5D">
              <w:rPr>
                <w:i/>
                <w:szCs w:val="24"/>
              </w:rPr>
              <w:t>pilot projekt</w:t>
            </w:r>
            <w:r w:rsidRPr="00934A5D">
              <w:rPr>
                <w:i/>
                <w:szCs w:val="24"/>
              </w:rPr>
              <w:t>a čiji se utjecaj istražuje.</w:t>
            </w:r>
          </w:p>
          <w:p w14:paraId="6ED870AD" w14:textId="77777777" w:rsidR="00C0205D" w:rsidRPr="00934A5D" w:rsidRDefault="00C0205D" w:rsidP="00491550">
            <w:pPr>
              <w:pStyle w:val="ListParagraph"/>
              <w:spacing w:before="0" w:after="0"/>
              <w:ind w:left="360"/>
              <w:jc w:val="left"/>
              <w:rPr>
                <w:szCs w:val="24"/>
              </w:rPr>
            </w:pPr>
          </w:p>
        </w:tc>
        <w:tc>
          <w:tcPr>
            <w:tcW w:w="2350" w:type="pct"/>
          </w:tcPr>
          <w:p w14:paraId="00678860" w14:textId="77777777" w:rsidR="00012DFA" w:rsidRPr="00934A5D" w:rsidRDefault="00947A54" w:rsidP="00D373D1">
            <w:pPr>
              <w:spacing w:before="0" w:after="0"/>
              <w:rPr>
                <w:szCs w:val="24"/>
              </w:rPr>
            </w:pPr>
            <w:r w:rsidRPr="00934A5D">
              <w:rPr>
                <w:szCs w:val="24"/>
              </w:rPr>
              <w:t>U sklopu ovog zadatka provodi</w:t>
            </w:r>
            <w:r w:rsidR="00012DFA" w:rsidRPr="00934A5D">
              <w:rPr>
                <w:szCs w:val="24"/>
              </w:rPr>
              <w:t xml:space="preserve"> se empirički dio istraživanja, razrađen za svaki od ciljeva uzimajući u obzir svaki od elemenata </w:t>
            </w:r>
            <w:r w:rsidR="00AB0A41" w:rsidRPr="00934A5D">
              <w:rPr>
                <w:szCs w:val="24"/>
              </w:rPr>
              <w:t>pilot projekt</w:t>
            </w:r>
            <w:r w:rsidR="00012DFA" w:rsidRPr="00934A5D">
              <w:rPr>
                <w:szCs w:val="24"/>
              </w:rPr>
              <w:t xml:space="preserve">a sukladno oznakama u Tablici 1. Provoditelj istraživanja mora samostalno organizirati prikupljanje kvalitativnih i kvantitativnih empirijskih podataka kroz eksperimente, intervjue i fokus grupe, upitnike, </w:t>
            </w:r>
            <w:r w:rsidR="0053541E" w:rsidRPr="00934A5D">
              <w:rPr>
                <w:szCs w:val="24"/>
              </w:rPr>
              <w:t xml:space="preserve">akcijska istraživanja, studije slučajeva, </w:t>
            </w:r>
            <w:r w:rsidR="00012DFA" w:rsidRPr="00934A5D">
              <w:rPr>
                <w:szCs w:val="24"/>
              </w:rPr>
              <w:t>testove, statističke izvore,  obrazloženja, opažanja</w:t>
            </w:r>
            <w:r w:rsidRPr="00934A5D">
              <w:rPr>
                <w:szCs w:val="24"/>
              </w:rPr>
              <w:t xml:space="preserve"> i</w:t>
            </w:r>
            <w:r w:rsidR="00012DFA" w:rsidRPr="00934A5D">
              <w:rPr>
                <w:szCs w:val="24"/>
              </w:rPr>
              <w:t xml:space="preserve"> sl.</w:t>
            </w:r>
            <w:r w:rsidRPr="00934A5D">
              <w:rPr>
                <w:szCs w:val="24"/>
              </w:rPr>
              <w:t>, a</w:t>
            </w:r>
            <w:r w:rsidR="00012DFA" w:rsidRPr="00934A5D">
              <w:rPr>
                <w:szCs w:val="24"/>
              </w:rPr>
              <w:t xml:space="preserve"> sukladno ranije odabranim metodama te ih organizirati i prezentirati na način prihvatljiv </w:t>
            </w:r>
            <w:r w:rsidR="007D4D73" w:rsidRPr="00934A5D">
              <w:rPr>
                <w:szCs w:val="24"/>
              </w:rPr>
              <w:t>n</w:t>
            </w:r>
            <w:r w:rsidR="00012DFA" w:rsidRPr="00934A5D">
              <w:rPr>
                <w:szCs w:val="24"/>
              </w:rPr>
              <w:t>aručitelju.</w:t>
            </w:r>
          </w:p>
          <w:p w14:paraId="1EE7712A" w14:textId="77777777" w:rsidR="00947A54" w:rsidRPr="00934A5D" w:rsidRDefault="00947A54">
            <w:pPr>
              <w:spacing w:before="0" w:after="0"/>
              <w:rPr>
                <w:szCs w:val="24"/>
              </w:rPr>
            </w:pPr>
            <w:r w:rsidRPr="00934A5D">
              <w:rPr>
                <w:szCs w:val="24"/>
              </w:rPr>
              <w:t>Instrumente za prikupljanje podataka pružatelj usluga dužan je dostaviti na pregled naručitelja 20 dana prije distribucije te instrumente prilagoditi sukladno zahtjevima naručitelja po uvidu.</w:t>
            </w:r>
          </w:p>
        </w:tc>
        <w:tc>
          <w:tcPr>
            <w:tcW w:w="1862" w:type="pct"/>
          </w:tcPr>
          <w:p w14:paraId="2FED2B22" w14:textId="77777777" w:rsidR="00947A54" w:rsidRPr="00934A5D" w:rsidRDefault="00947A54" w:rsidP="00D373D1">
            <w:pPr>
              <w:spacing w:before="0" w:after="0"/>
              <w:rPr>
                <w:szCs w:val="24"/>
              </w:rPr>
            </w:pPr>
            <w:r w:rsidRPr="00934A5D">
              <w:rPr>
                <w:szCs w:val="24"/>
              </w:rPr>
              <w:t>Instrumenti za prikupljanje podataka u digitalnom obliku.</w:t>
            </w:r>
          </w:p>
          <w:p w14:paraId="389C752B" w14:textId="77777777" w:rsidR="00947A54" w:rsidRPr="00934A5D" w:rsidRDefault="00012DFA" w:rsidP="00D373D1">
            <w:pPr>
              <w:spacing w:before="0" w:after="0"/>
              <w:rPr>
                <w:szCs w:val="24"/>
              </w:rPr>
            </w:pPr>
            <w:r w:rsidRPr="00934A5D">
              <w:rPr>
                <w:szCs w:val="24"/>
              </w:rPr>
              <w:t>Digitalni zapisi svih kvalitativnih i kvantita</w:t>
            </w:r>
            <w:r w:rsidR="00947A54" w:rsidRPr="00934A5D">
              <w:rPr>
                <w:szCs w:val="24"/>
              </w:rPr>
              <w:t>ti</w:t>
            </w:r>
            <w:r w:rsidRPr="00934A5D">
              <w:rPr>
                <w:szCs w:val="24"/>
              </w:rPr>
              <w:t>vnih podataka u neobrađenom i obrađenom obliku (datoteke, snimke, transkript</w:t>
            </w:r>
            <w:r w:rsidR="00947A54" w:rsidRPr="00934A5D">
              <w:rPr>
                <w:szCs w:val="24"/>
              </w:rPr>
              <w:t>i, itd.</w:t>
            </w:r>
            <w:r w:rsidRPr="00934A5D">
              <w:rPr>
                <w:szCs w:val="24"/>
              </w:rPr>
              <w:t>)</w:t>
            </w:r>
            <w:r w:rsidR="00947A54" w:rsidRPr="00934A5D">
              <w:rPr>
                <w:szCs w:val="24"/>
              </w:rPr>
              <w:t>.</w:t>
            </w:r>
          </w:p>
          <w:p w14:paraId="6547C6D7" w14:textId="77777777" w:rsidR="00012DFA" w:rsidRPr="00934A5D" w:rsidRDefault="00012DFA" w:rsidP="00D373D1">
            <w:pPr>
              <w:spacing w:before="0" w:after="0"/>
              <w:rPr>
                <w:szCs w:val="24"/>
              </w:rPr>
            </w:pPr>
            <w:r w:rsidRPr="00934A5D">
              <w:rPr>
                <w:szCs w:val="24"/>
              </w:rPr>
              <w:t xml:space="preserve"> </w:t>
            </w:r>
            <w:r w:rsidRPr="00934A5D">
              <w:rPr>
                <w:szCs w:val="24"/>
              </w:rPr>
              <w:br/>
            </w:r>
          </w:p>
        </w:tc>
      </w:tr>
      <w:tr w:rsidR="00012DFA" w:rsidRPr="00934A5D" w14:paraId="7454B3DA" w14:textId="77777777" w:rsidTr="00E642F7">
        <w:trPr>
          <w:trHeight w:val="4802"/>
        </w:trPr>
        <w:tc>
          <w:tcPr>
            <w:tcW w:w="788" w:type="pct"/>
          </w:tcPr>
          <w:p w14:paraId="68902DB8" w14:textId="77777777" w:rsidR="00012DFA" w:rsidRPr="00934A5D" w:rsidRDefault="00012DFA" w:rsidP="00491550">
            <w:pPr>
              <w:pStyle w:val="ListParagraph"/>
              <w:numPr>
                <w:ilvl w:val="1"/>
                <w:numId w:val="91"/>
              </w:numPr>
              <w:spacing w:before="0" w:after="0"/>
              <w:jc w:val="left"/>
              <w:rPr>
                <w:szCs w:val="24"/>
              </w:rPr>
            </w:pPr>
            <w:r w:rsidRPr="00934A5D">
              <w:rPr>
                <w:b/>
              </w:rPr>
              <w:lastRenderedPageBreak/>
              <w:t>Analiza kvantitativnih i kvalitativnih podataka</w:t>
            </w:r>
          </w:p>
          <w:p w14:paraId="7E36EAB2" w14:textId="77777777" w:rsidR="00C0205D" w:rsidRPr="00934A5D" w:rsidRDefault="00C0205D" w:rsidP="00491550">
            <w:pPr>
              <w:pStyle w:val="ListParagraph"/>
              <w:spacing w:before="0" w:after="0"/>
              <w:ind w:left="360"/>
              <w:jc w:val="left"/>
              <w:rPr>
                <w:szCs w:val="24"/>
              </w:rPr>
            </w:pPr>
          </w:p>
          <w:p w14:paraId="1BD69C5D" w14:textId="77777777" w:rsidR="00554727" w:rsidRPr="00934A5D" w:rsidRDefault="00554727" w:rsidP="00E642F7">
            <w:pPr>
              <w:spacing w:before="0" w:after="0"/>
              <w:jc w:val="left"/>
              <w:rPr>
                <w:szCs w:val="24"/>
              </w:rPr>
            </w:pPr>
            <w:r w:rsidRPr="00934A5D">
              <w:rPr>
                <w:i/>
                <w:szCs w:val="24"/>
              </w:rPr>
              <w:t xml:space="preserve">Potrebno je provesti zadatak i ostvariti njegove rezultate zasebno na svaki pojedini cilj istraživanja u odnosu na određene pripadajuće elemente </w:t>
            </w:r>
            <w:r w:rsidR="00AB0A41" w:rsidRPr="00934A5D">
              <w:rPr>
                <w:i/>
                <w:szCs w:val="24"/>
              </w:rPr>
              <w:t>pilot projekt</w:t>
            </w:r>
            <w:r w:rsidRPr="00934A5D">
              <w:rPr>
                <w:i/>
                <w:szCs w:val="24"/>
              </w:rPr>
              <w:t>a čiji se utjecaj istražuje.</w:t>
            </w:r>
          </w:p>
        </w:tc>
        <w:tc>
          <w:tcPr>
            <w:tcW w:w="2350" w:type="pct"/>
          </w:tcPr>
          <w:p w14:paraId="13394C44" w14:textId="77777777" w:rsidR="00012DFA" w:rsidRPr="00934A5D" w:rsidRDefault="00012DFA">
            <w:pPr>
              <w:spacing w:before="0" w:after="0"/>
              <w:rPr>
                <w:szCs w:val="24"/>
              </w:rPr>
            </w:pPr>
            <w:r w:rsidRPr="00934A5D">
              <w:rPr>
                <w:szCs w:val="24"/>
              </w:rPr>
              <w:t xml:space="preserve">Ovaj zadatak obuhvaća statističku, numeričku, tekstualnu i teorijsku znanstvenu analizu i izradu sažetaka podataka prikupljenih istraživanjem. Analiza treba biti organizirana sukladno postavljenim općim istraživačkim ciljevima uzimajući u obzir pojedine (skupine) aktivnosti </w:t>
            </w:r>
            <w:r w:rsidR="00AB0A41" w:rsidRPr="00934A5D">
              <w:rPr>
                <w:szCs w:val="24"/>
              </w:rPr>
              <w:t>pilot projekt</w:t>
            </w:r>
            <w:r w:rsidRPr="00934A5D">
              <w:rPr>
                <w:szCs w:val="24"/>
              </w:rPr>
              <w:t xml:space="preserve">a. Provoditelj istraživanja treba pažljivo odabirati odgovarajuće metode analize sukladno prikupljenim podacima. </w:t>
            </w:r>
          </w:p>
        </w:tc>
        <w:tc>
          <w:tcPr>
            <w:tcW w:w="1862" w:type="pct"/>
          </w:tcPr>
          <w:p w14:paraId="182F9430" w14:textId="77777777" w:rsidR="00012DFA" w:rsidRPr="00934A5D" w:rsidRDefault="00146471">
            <w:pPr>
              <w:spacing w:before="0" w:after="0"/>
              <w:rPr>
                <w:szCs w:val="24"/>
              </w:rPr>
            </w:pPr>
            <w:r w:rsidRPr="00934A5D">
              <w:rPr>
                <w:szCs w:val="24"/>
              </w:rPr>
              <w:t>Izvještaj o preliminarnoj analizi kvantitativnih i kvalitativnih podataka.</w:t>
            </w:r>
          </w:p>
        </w:tc>
      </w:tr>
      <w:tr w:rsidR="00012DFA" w:rsidRPr="00934A5D" w14:paraId="4996949D" w14:textId="77777777" w:rsidTr="00491550">
        <w:tc>
          <w:tcPr>
            <w:tcW w:w="788" w:type="pct"/>
          </w:tcPr>
          <w:p w14:paraId="708497CC" w14:textId="77777777" w:rsidR="00AB59CA" w:rsidRPr="00934A5D" w:rsidRDefault="00012DFA" w:rsidP="00491550">
            <w:pPr>
              <w:pStyle w:val="ListParagraph"/>
              <w:numPr>
                <w:ilvl w:val="1"/>
                <w:numId w:val="91"/>
              </w:numPr>
              <w:spacing w:before="0" w:after="0"/>
              <w:jc w:val="left"/>
              <w:rPr>
                <w:szCs w:val="24"/>
              </w:rPr>
            </w:pPr>
            <w:r w:rsidRPr="00934A5D">
              <w:rPr>
                <w:b/>
              </w:rPr>
              <w:t>Zaključci i preporuk</w:t>
            </w:r>
            <w:r w:rsidR="00B52498" w:rsidRPr="00934A5D">
              <w:rPr>
                <w:b/>
              </w:rPr>
              <w:t>e</w:t>
            </w:r>
          </w:p>
          <w:p w14:paraId="29C052A4" w14:textId="77777777" w:rsidR="00AB59CA" w:rsidRPr="00934A5D" w:rsidRDefault="00AB59CA" w:rsidP="00491550">
            <w:pPr>
              <w:pStyle w:val="ListParagraph"/>
              <w:spacing w:before="0" w:after="0"/>
              <w:ind w:left="360"/>
              <w:jc w:val="left"/>
              <w:rPr>
                <w:b/>
              </w:rPr>
            </w:pPr>
          </w:p>
          <w:p w14:paraId="522F15D9" w14:textId="77777777" w:rsidR="00AB59CA" w:rsidRPr="00934A5D" w:rsidRDefault="00AB59CA" w:rsidP="00AB59CA">
            <w:pPr>
              <w:spacing w:before="0" w:after="0"/>
              <w:jc w:val="left"/>
              <w:rPr>
                <w:i/>
                <w:szCs w:val="24"/>
              </w:rPr>
            </w:pPr>
            <w:r w:rsidRPr="00934A5D">
              <w:rPr>
                <w:i/>
                <w:szCs w:val="24"/>
              </w:rPr>
              <w:t>Zadatak i njegovi rezultati odnose se na cjelokupno znanstveno istraživanje.</w:t>
            </w:r>
          </w:p>
          <w:p w14:paraId="73660F7A" w14:textId="77777777" w:rsidR="00012DFA" w:rsidRPr="00934A5D" w:rsidRDefault="00012DFA" w:rsidP="00491550">
            <w:pPr>
              <w:pStyle w:val="ListParagraph"/>
              <w:spacing w:before="0" w:after="0"/>
              <w:ind w:left="360"/>
              <w:jc w:val="left"/>
              <w:rPr>
                <w:szCs w:val="24"/>
              </w:rPr>
            </w:pPr>
          </w:p>
        </w:tc>
        <w:tc>
          <w:tcPr>
            <w:tcW w:w="2350" w:type="pct"/>
          </w:tcPr>
          <w:p w14:paraId="2D6CBFDF" w14:textId="77777777" w:rsidR="00012DFA" w:rsidRPr="00934A5D" w:rsidRDefault="00012DFA">
            <w:pPr>
              <w:spacing w:before="0" w:after="0"/>
              <w:rPr>
                <w:szCs w:val="24"/>
              </w:rPr>
            </w:pPr>
            <w:r w:rsidRPr="00934A5D">
              <w:rPr>
                <w:szCs w:val="24"/>
              </w:rPr>
              <w:t xml:space="preserve">U okviru ovog zadatka potrebno je izraditi skup zaključaka i preporuka temeljen na cjelokupnom istraživanju za svaki od navedenih općih ciljeva te s detaljnim osvrtom na utjecaj pojedinih elemenata </w:t>
            </w:r>
            <w:r w:rsidR="00AB0A41" w:rsidRPr="00934A5D">
              <w:rPr>
                <w:szCs w:val="24"/>
              </w:rPr>
              <w:t>pilot projekt</w:t>
            </w:r>
            <w:r w:rsidRPr="00934A5D">
              <w:rPr>
                <w:szCs w:val="24"/>
              </w:rPr>
              <w:t xml:space="preserve">a kako je predviđeno u Tablici 1.  </w:t>
            </w:r>
            <w:r w:rsidR="0025440E" w:rsidRPr="00934A5D">
              <w:rPr>
                <w:szCs w:val="24"/>
              </w:rPr>
              <w:t xml:space="preserve">Također, na temelju provedenog istraživanja i zaključaka, potrebno je dati </w:t>
            </w:r>
            <w:r w:rsidRPr="00934A5D">
              <w:rPr>
                <w:szCs w:val="24"/>
              </w:rPr>
              <w:t xml:space="preserve">preporuke </w:t>
            </w:r>
            <w:r w:rsidR="0025440E" w:rsidRPr="00934A5D">
              <w:rPr>
                <w:szCs w:val="24"/>
              </w:rPr>
              <w:t>vezane za</w:t>
            </w:r>
            <w:r w:rsidRPr="00934A5D">
              <w:rPr>
                <w:szCs w:val="24"/>
              </w:rPr>
              <w:t xml:space="preserve"> velik</w:t>
            </w:r>
            <w:r w:rsidR="0025440E" w:rsidRPr="00934A5D">
              <w:rPr>
                <w:szCs w:val="24"/>
              </w:rPr>
              <w:t>i</w:t>
            </w:r>
            <w:r w:rsidRPr="00934A5D">
              <w:rPr>
                <w:szCs w:val="24"/>
              </w:rPr>
              <w:t xml:space="preserve"> projekt uvođenja IKT</w:t>
            </w:r>
            <w:r w:rsidR="0025440E" w:rsidRPr="00934A5D">
              <w:rPr>
                <w:szCs w:val="24"/>
              </w:rPr>
              <w:t>-a</w:t>
            </w:r>
            <w:r w:rsidRPr="00934A5D">
              <w:rPr>
                <w:szCs w:val="24"/>
              </w:rPr>
              <w:t xml:space="preserve"> u osnovno i srednje obrazovanje u R</w:t>
            </w:r>
            <w:r w:rsidR="0025440E" w:rsidRPr="00934A5D">
              <w:rPr>
                <w:szCs w:val="24"/>
              </w:rPr>
              <w:t>epublici Hrvatskoj</w:t>
            </w:r>
            <w:r w:rsidRPr="00934A5D">
              <w:rPr>
                <w:szCs w:val="24"/>
              </w:rPr>
              <w:t xml:space="preserve"> te preporuke za unaprjeđenje Okvira za digitalnu zrelost škola.</w:t>
            </w:r>
          </w:p>
        </w:tc>
        <w:tc>
          <w:tcPr>
            <w:tcW w:w="1862" w:type="pct"/>
          </w:tcPr>
          <w:p w14:paraId="40098DED" w14:textId="77777777" w:rsidR="00012DFA" w:rsidRPr="00934A5D" w:rsidRDefault="00C51340">
            <w:pPr>
              <w:spacing w:before="0" w:after="0"/>
              <w:rPr>
                <w:szCs w:val="24"/>
              </w:rPr>
            </w:pPr>
            <w:r w:rsidRPr="00934A5D">
              <w:rPr>
                <w:szCs w:val="24"/>
              </w:rPr>
              <w:t>Dokument opsega 300-4</w:t>
            </w:r>
            <w:r w:rsidR="00B52498" w:rsidRPr="00934A5D">
              <w:rPr>
                <w:szCs w:val="24"/>
              </w:rPr>
              <w:t>00 stranica (bez preporuka) na hrvatskom jeziku sa</w:t>
            </w:r>
            <w:r w:rsidR="00012DFA" w:rsidRPr="00934A5D">
              <w:rPr>
                <w:szCs w:val="24"/>
              </w:rPr>
              <w:t xml:space="preserve"> prikazom cjelokupnog </w:t>
            </w:r>
            <w:r w:rsidR="00B52498" w:rsidRPr="00934A5D">
              <w:rPr>
                <w:szCs w:val="24"/>
              </w:rPr>
              <w:t xml:space="preserve">provedenog </w:t>
            </w:r>
            <w:r w:rsidR="00012DFA" w:rsidRPr="00934A5D">
              <w:rPr>
                <w:szCs w:val="24"/>
              </w:rPr>
              <w:t xml:space="preserve">istraživanja, </w:t>
            </w:r>
            <w:r w:rsidR="00B52498" w:rsidRPr="00934A5D">
              <w:rPr>
                <w:szCs w:val="24"/>
              </w:rPr>
              <w:t xml:space="preserve">zaključcima vezanim uz opće ciljeve i drugim relevantnim zaključcima te preporukama. Dio dokumenta koji se odnosi na preporuke </w:t>
            </w:r>
            <w:r w:rsidRPr="00934A5D">
              <w:rPr>
                <w:szCs w:val="24"/>
              </w:rPr>
              <w:t>mora biti</w:t>
            </w:r>
            <w:r w:rsidR="00B52498" w:rsidRPr="00934A5D">
              <w:rPr>
                <w:szCs w:val="24"/>
              </w:rPr>
              <w:t xml:space="preserve"> opsega od </w:t>
            </w:r>
            <w:r w:rsidRPr="00934A5D">
              <w:rPr>
                <w:szCs w:val="24"/>
              </w:rPr>
              <w:t xml:space="preserve">50 </w:t>
            </w:r>
            <w:r w:rsidR="00B52498" w:rsidRPr="00934A5D">
              <w:rPr>
                <w:szCs w:val="24"/>
              </w:rPr>
              <w:t>do 100 stranica teksta na hrvatskom i engleskom jeziku.</w:t>
            </w:r>
          </w:p>
        </w:tc>
      </w:tr>
      <w:tr w:rsidR="00E00299" w:rsidRPr="00934A5D" w14:paraId="3D096CB4" w14:textId="77777777" w:rsidTr="00491550">
        <w:tc>
          <w:tcPr>
            <w:tcW w:w="5000" w:type="pct"/>
            <w:gridSpan w:val="3"/>
            <w:shd w:val="clear" w:color="auto" w:fill="F2F2F2" w:themeFill="background1" w:themeFillShade="F2"/>
          </w:tcPr>
          <w:p w14:paraId="30D02ADF" w14:textId="77777777" w:rsidR="00E00299" w:rsidRPr="00934A5D" w:rsidRDefault="00E00299" w:rsidP="00491550">
            <w:pPr>
              <w:pStyle w:val="ListParagraph"/>
              <w:numPr>
                <w:ilvl w:val="0"/>
                <w:numId w:val="91"/>
              </w:numPr>
              <w:spacing w:before="0" w:after="0"/>
              <w:ind w:left="284" w:hanging="284"/>
              <w:rPr>
                <w:b/>
                <w:szCs w:val="24"/>
              </w:rPr>
            </w:pPr>
            <w:r w:rsidRPr="00934A5D">
              <w:rPr>
                <w:b/>
                <w:szCs w:val="24"/>
              </w:rPr>
              <w:t>ZAVRŠNA FAZA</w:t>
            </w:r>
          </w:p>
        </w:tc>
      </w:tr>
      <w:tr w:rsidR="00012DFA" w:rsidRPr="00934A5D" w14:paraId="795780E4" w14:textId="77777777" w:rsidTr="00491550">
        <w:tc>
          <w:tcPr>
            <w:tcW w:w="788" w:type="pct"/>
          </w:tcPr>
          <w:p w14:paraId="2D9BF801" w14:textId="77777777" w:rsidR="00012DFA" w:rsidRPr="00934A5D" w:rsidRDefault="00C47CFD" w:rsidP="00491550">
            <w:pPr>
              <w:pStyle w:val="ListParagraph"/>
              <w:numPr>
                <w:ilvl w:val="1"/>
                <w:numId w:val="91"/>
              </w:numPr>
              <w:spacing w:before="0" w:after="0"/>
              <w:jc w:val="left"/>
              <w:rPr>
                <w:szCs w:val="24"/>
              </w:rPr>
            </w:pPr>
            <w:r w:rsidRPr="00934A5D">
              <w:rPr>
                <w:b/>
              </w:rPr>
              <w:lastRenderedPageBreak/>
              <w:t>Izrada završnog izvještaja</w:t>
            </w:r>
          </w:p>
        </w:tc>
        <w:tc>
          <w:tcPr>
            <w:tcW w:w="2350" w:type="pct"/>
          </w:tcPr>
          <w:p w14:paraId="53860432" w14:textId="77777777" w:rsidR="00012DFA" w:rsidRPr="00934A5D" w:rsidRDefault="00B36BA6" w:rsidP="00491550">
            <w:pPr>
              <w:spacing w:before="0" w:after="0"/>
              <w:rPr>
                <w:szCs w:val="24"/>
              </w:rPr>
            </w:pPr>
            <w:r w:rsidRPr="00934A5D">
              <w:rPr>
                <w:szCs w:val="24"/>
              </w:rPr>
              <w:t>Zadatak obuhvaća izradu završnog izvještaja u kojem će sažeto prikazati provedene aktivnosti, vremenske periode u kojima su se aktivnosti odvijale i rokove u kojima su bili isporučeni pojedini rezultati, ljudske resurse koji su sudjelovali u provedbi istraživanja itd. Nadalje, završno izvješće obuhvaća pregled zaključaka provedenog istraživanja i preporuka na temelju provedenog istraživanja.</w:t>
            </w:r>
          </w:p>
        </w:tc>
        <w:tc>
          <w:tcPr>
            <w:tcW w:w="1862" w:type="pct"/>
          </w:tcPr>
          <w:p w14:paraId="575BD717" w14:textId="77777777" w:rsidR="00012DFA" w:rsidRPr="00934A5D" w:rsidRDefault="00C47CFD" w:rsidP="009F6D40">
            <w:pPr>
              <w:spacing w:before="0" w:after="0"/>
              <w:rPr>
                <w:szCs w:val="24"/>
              </w:rPr>
            </w:pPr>
            <w:r w:rsidRPr="00934A5D">
              <w:rPr>
                <w:szCs w:val="24"/>
              </w:rPr>
              <w:t xml:space="preserve">Završni izvještaj </w:t>
            </w:r>
            <w:r w:rsidR="00B36BA6" w:rsidRPr="00934A5D">
              <w:rPr>
                <w:szCs w:val="24"/>
              </w:rPr>
              <w:t xml:space="preserve">na hrvatskom i engleskom jeziku, grafički oblikovan i spreman za neovisnu recenziju, opsega između 100 i 200 stranica. </w:t>
            </w:r>
          </w:p>
        </w:tc>
      </w:tr>
      <w:tr w:rsidR="0097412F" w:rsidRPr="00934A5D" w14:paraId="5B4A5DB4" w14:textId="77777777" w:rsidTr="00D5790E">
        <w:tc>
          <w:tcPr>
            <w:tcW w:w="5000" w:type="pct"/>
            <w:gridSpan w:val="3"/>
            <w:shd w:val="clear" w:color="auto" w:fill="F2F2F2" w:themeFill="background1" w:themeFillShade="F2"/>
          </w:tcPr>
          <w:p w14:paraId="2CF8AE7B" w14:textId="77777777" w:rsidR="0097412F" w:rsidRPr="00934A5D" w:rsidRDefault="0097412F" w:rsidP="00491550">
            <w:pPr>
              <w:pStyle w:val="ListParagraph"/>
              <w:numPr>
                <w:ilvl w:val="0"/>
                <w:numId w:val="91"/>
              </w:numPr>
              <w:spacing w:before="0" w:after="0"/>
              <w:ind w:left="284" w:hanging="284"/>
              <w:rPr>
                <w:b/>
                <w:szCs w:val="24"/>
              </w:rPr>
            </w:pPr>
            <w:r w:rsidRPr="00934A5D">
              <w:rPr>
                <w:b/>
                <w:szCs w:val="24"/>
              </w:rPr>
              <w:t>KONTINUIRANI ZADACI</w:t>
            </w:r>
          </w:p>
        </w:tc>
      </w:tr>
      <w:tr w:rsidR="0097412F" w:rsidRPr="00934A5D" w14:paraId="4CCFD3E0" w14:textId="77777777" w:rsidTr="00D5790E">
        <w:tc>
          <w:tcPr>
            <w:tcW w:w="788" w:type="pct"/>
          </w:tcPr>
          <w:p w14:paraId="4EF9A4FF" w14:textId="77777777" w:rsidR="0097412F" w:rsidRPr="00934A5D" w:rsidRDefault="0097412F" w:rsidP="00D5790E">
            <w:pPr>
              <w:pStyle w:val="ListParagraph"/>
              <w:numPr>
                <w:ilvl w:val="1"/>
                <w:numId w:val="91"/>
              </w:numPr>
              <w:spacing w:before="0" w:after="0"/>
              <w:jc w:val="left"/>
              <w:rPr>
                <w:szCs w:val="24"/>
              </w:rPr>
            </w:pPr>
            <w:r w:rsidRPr="00934A5D">
              <w:rPr>
                <w:b/>
              </w:rPr>
              <w:t xml:space="preserve">Prezentacija rezultata </w:t>
            </w:r>
          </w:p>
        </w:tc>
        <w:tc>
          <w:tcPr>
            <w:tcW w:w="2350" w:type="pct"/>
          </w:tcPr>
          <w:p w14:paraId="5A3BA5F9" w14:textId="77777777" w:rsidR="0097412F" w:rsidRPr="00934A5D" w:rsidRDefault="0097412F">
            <w:pPr>
              <w:spacing w:before="0" w:after="0"/>
              <w:rPr>
                <w:szCs w:val="24"/>
              </w:rPr>
            </w:pPr>
            <w:r w:rsidRPr="00934A5D">
              <w:rPr>
                <w:szCs w:val="24"/>
              </w:rPr>
              <w:t xml:space="preserve">Zadatak obuhvaća komunikaciju tijeka i rezultata istraživanja naručitelju i partnerima </w:t>
            </w:r>
            <w:r w:rsidR="00AB0A41" w:rsidRPr="00934A5D">
              <w:rPr>
                <w:szCs w:val="24"/>
              </w:rPr>
              <w:t>pilot projekt</w:t>
            </w:r>
            <w:r w:rsidRPr="00934A5D">
              <w:rPr>
                <w:szCs w:val="24"/>
              </w:rPr>
              <w:t>a, odnosno projektnom timu, i ostaloj zainteresiranoj javnosti (u dogovoru s naručiteljem) kroz prezentacije, seminare, stručne skupove. Zaključci i preporuke moraju biti prezentirani uzimajući u obzir različite potrebe naručitelja, znanstvene zajednice, stručne javnosti, donositelja političkih odluka i šire javnosti. U dogovoru s naručiteljem, pružatelj usluga dužan je izraditi pripadajuće</w:t>
            </w:r>
            <w:r w:rsidR="00C728AE" w:rsidRPr="00934A5D">
              <w:rPr>
                <w:szCs w:val="24"/>
              </w:rPr>
              <w:t xml:space="preserve"> materijale</w:t>
            </w:r>
            <w:r w:rsidRPr="00934A5D">
              <w:rPr>
                <w:szCs w:val="24"/>
              </w:rPr>
              <w:t>.</w:t>
            </w:r>
          </w:p>
        </w:tc>
        <w:tc>
          <w:tcPr>
            <w:tcW w:w="1862" w:type="pct"/>
          </w:tcPr>
          <w:p w14:paraId="3D5B2B68" w14:textId="77777777" w:rsidR="0097412F" w:rsidRPr="00934A5D" w:rsidRDefault="0097412F" w:rsidP="00D5790E">
            <w:pPr>
              <w:spacing w:before="0" w:after="0"/>
              <w:rPr>
                <w:szCs w:val="24"/>
              </w:rPr>
            </w:pPr>
            <w:r w:rsidRPr="00934A5D">
              <w:rPr>
                <w:szCs w:val="24"/>
              </w:rPr>
              <w:t>Pružatelj usluga dužan je najmanje održati sljedeće prezentacije rezultata:</w:t>
            </w:r>
          </w:p>
          <w:p w14:paraId="6D9D0879" w14:textId="77777777" w:rsidR="0097412F" w:rsidRPr="00934A5D" w:rsidRDefault="00022A70" w:rsidP="00491550">
            <w:pPr>
              <w:pStyle w:val="ListParagraph"/>
              <w:numPr>
                <w:ilvl w:val="0"/>
                <w:numId w:val="19"/>
              </w:numPr>
              <w:spacing w:before="0" w:after="0"/>
              <w:ind w:left="318" w:hanging="283"/>
              <w:rPr>
                <w:szCs w:val="24"/>
              </w:rPr>
            </w:pPr>
            <w:r w:rsidRPr="00934A5D">
              <w:rPr>
                <w:szCs w:val="24"/>
              </w:rPr>
              <w:t>jednu do dvije</w:t>
            </w:r>
            <w:r w:rsidR="0097412F" w:rsidRPr="00934A5D">
              <w:rPr>
                <w:szCs w:val="24"/>
              </w:rPr>
              <w:t xml:space="preserve"> prezentacije početnog izvještaja po njegovom prihvaćanju,</w:t>
            </w:r>
          </w:p>
          <w:p w14:paraId="3C5B060A" w14:textId="77777777" w:rsidR="00BA6E76" w:rsidRPr="00934A5D" w:rsidRDefault="0097412F" w:rsidP="00491550">
            <w:pPr>
              <w:pStyle w:val="ListParagraph"/>
              <w:numPr>
                <w:ilvl w:val="0"/>
                <w:numId w:val="19"/>
              </w:numPr>
              <w:spacing w:before="0" w:after="0"/>
              <w:ind w:left="318" w:hanging="283"/>
              <w:rPr>
                <w:szCs w:val="24"/>
              </w:rPr>
            </w:pPr>
            <w:r w:rsidRPr="00934A5D">
              <w:rPr>
                <w:szCs w:val="24"/>
              </w:rPr>
              <w:t xml:space="preserve">jednu prezentaciju </w:t>
            </w:r>
            <w:r w:rsidR="00146471" w:rsidRPr="00934A5D">
              <w:rPr>
                <w:szCs w:val="24"/>
              </w:rPr>
              <w:t xml:space="preserve">napretka u ostvarivanju </w:t>
            </w:r>
            <w:r w:rsidRPr="00934A5D">
              <w:rPr>
                <w:szCs w:val="24"/>
              </w:rPr>
              <w:t>rezultata i/ili međurezultata po svakom tromjesečju</w:t>
            </w:r>
            <w:r w:rsidR="00BA6E76" w:rsidRPr="00934A5D">
              <w:rPr>
                <w:szCs w:val="24"/>
              </w:rPr>
              <w:t>,</w:t>
            </w:r>
          </w:p>
          <w:p w14:paraId="0B037FAF" w14:textId="77777777" w:rsidR="00BA6E76" w:rsidRPr="00934A5D" w:rsidRDefault="00022A70" w:rsidP="00491550">
            <w:pPr>
              <w:pStyle w:val="ListParagraph"/>
              <w:numPr>
                <w:ilvl w:val="0"/>
                <w:numId w:val="19"/>
              </w:numPr>
              <w:spacing w:before="0" w:after="0"/>
              <w:ind w:left="318" w:hanging="283"/>
              <w:rPr>
                <w:szCs w:val="24"/>
              </w:rPr>
            </w:pPr>
            <w:r w:rsidRPr="00934A5D">
              <w:rPr>
                <w:szCs w:val="24"/>
              </w:rPr>
              <w:t>jednu do dvije</w:t>
            </w:r>
            <w:r w:rsidR="00BA6E76" w:rsidRPr="00934A5D">
              <w:rPr>
                <w:szCs w:val="24"/>
              </w:rPr>
              <w:t xml:space="preserve"> prezentacije završnog izvještaja,</w:t>
            </w:r>
          </w:p>
          <w:p w14:paraId="20460C15" w14:textId="77777777" w:rsidR="00027E53" w:rsidRPr="00934A5D" w:rsidRDefault="00BA6E76" w:rsidP="00491550">
            <w:pPr>
              <w:pStyle w:val="ListParagraph"/>
              <w:numPr>
                <w:ilvl w:val="0"/>
                <w:numId w:val="19"/>
              </w:numPr>
              <w:spacing w:before="0" w:after="0"/>
              <w:ind w:left="318" w:hanging="283"/>
              <w:rPr>
                <w:szCs w:val="24"/>
              </w:rPr>
            </w:pPr>
            <w:r w:rsidRPr="00934A5D">
              <w:rPr>
                <w:szCs w:val="24"/>
              </w:rPr>
              <w:t xml:space="preserve">dvije prezentacije </w:t>
            </w:r>
            <w:r w:rsidR="00DC03E3" w:rsidRPr="00934A5D">
              <w:rPr>
                <w:szCs w:val="24"/>
              </w:rPr>
              <w:t>zaključaka i preporuka</w:t>
            </w:r>
            <w:r w:rsidR="00027E53" w:rsidRPr="00934A5D">
              <w:rPr>
                <w:szCs w:val="24"/>
              </w:rPr>
              <w:t>,</w:t>
            </w:r>
          </w:p>
          <w:p w14:paraId="3A4A3B40" w14:textId="77777777" w:rsidR="00027E53" w:rsidRPr="00934A5D" w:rsidRDefault="00027E53" w:rsidP="00491550">
            <w:pPr>
              <w:pStyle w:val="ListParagraph"/>
              <w:numPr>
                <w:ilvl w:val="0"/>
                <w:numId w:val="19"/>
              </w:numPr>
              <w:spacing w:before="0" w:after="0"/>
              <w:ind w:left="318" w:hanging="283"/>
              <w:rPr>
                <w:szCs w:val="24"/>
              </w:rPr>
            </w:pPr>
            <w:r w:rsidRPr="00934A5D">
              <w:rPr>
                <w:szCs w:val="24"/>
              </w:rPr>
              <w:t>i drugo u dogovoru s naručiteljem.</w:t>
            </w:r>
          </w:p>
        </w:tc>
      </w:tr>
    </w:tbl>
    <w:p w14:paraId="5C00191B" w14:textId="77777777" w:rsidR="00BB785B" w:rsidRPr="00934A5D" w:rsidRDefault="00BB785B" w:rsidP="00491550">
      <w:pPr>
        <w:pStyle w:val="Heading2"/>
        <w:numPr>
          <w:ilvl w:val="0"/>
          <w:numId w:val="0"/>
        </w:numPr>
        <w:spacing w:before="0" w:after="0"/>
        <w:ind w:left="576" w:hanging="576"/>
        <w:rPr>
          <w:sz w:val="24"/>
          <w:szCs w:val="24"/>
        </w:rPr>
      </w:pPr>
    </w:p>
    <w:p w14:paraId="0AD00DC2" w14:textId="77777777" w:rsidR="00E5003F" w:rsidRPr="00934A5D" w:rsidRDefault="00554727" w:rsidP="00E5003F">
      <w:pPr>
        <w:pStyle w:val="Naslov2"/>
        <w:numPr>
          <w:ilvl w:val="0"/>
          <w:numId w:val="0"/>
        </w:numPr>
        <w:rPr>
          <w:b w:val="0"/>
          <w:szCs w:val="24"/>
        </w:rPr>
      </w:pPr>
      <w:r w:rsidRPr="00934A5D">
        <w:rPr>
          <w:b w:val="0"/>
          <w:szCs w:val="24"/>
        </w:rPr>
        <w:t>Sadržaj svakog rezultata potrebno je utvrditi s naručiteljem prije početka rada na rezultatu.</w:t>
      </w:r>
    </w:p>
    <w:p w14:paraId="6AAC82FF" w14:textId="77777777" w:rsidR="00554727" w:rsidRPr="00934A5D" w:rsidRDefault="00554727" w:rsidP="00E5003F">
      <w:pPr>
        <w:pStyle w:val="Naslov2"/>
        <w:numPr>
          <w:ilvl w:val="0"/>
          <w:numId w:val="0"/>
        </w:numPr>
        <w:rPr>
          <w:b w:val="0"/>
          <w:szCs w:val="24"/>
        </w:rPr>
      </w:pPr>
    </w:p>
    <w:p w14:paraId="772A6153" w14:textId="77777777" w:rsidR="00BB785B" w:rsidRPr="00934A5D" w:rsidRDefault="00E5003F" w:rsidP="00491550">
      <w:pPr>
        <w:pStyle w:val="Naslov2"/>
        <w:numPr>
          <w:ilvl w:val="0"/>
          <w:numId w:val="0"/>
        </w:numPr>
      </w:pPr>
      <w:r w:rsidRPr="00934A5D">
        <w:rPr>
          <w:b w:val="0"/>
          <w:szCs w:val="24"/>
        </w:rPr>
        <w:t>Rezultate svakog pojedinog zadatka kao i eventualne međurezultate pružatelj usluga dužan je dostaviti naručitelju na prihvaćanje. Naručitelj će po pregledu rezultata i/ili međurezultata dostaviti komentare ili prihvatiti dostavljeni rezultat i/ili međurezultat u roku od najviše 15 kalendarskih dana od dana zaprimanja pojedinog rezultata i/ili međurezultata. U slučaju komentara, naručitelj će ovisno o njihovoj zahtjevnosti definirati rok u kojem Izvršitelj usluga mora dostaviti novu inačicu rezultata i/ili međurezultata.</w:t>
      </w:r>
    </w:p>
    <w:p w14:paraId="2FE4B48D" w14:textId="77777777" w:rsidR="00D73894" w:rsidRPr="00934A5D" w:rsidRDefault="00D73894" w:rsidP="00491550">
      <w:pPr>
        <w:sectPr w:rsidR="00D73894" w:rsidRPr="00934A5D" w:rsidSect="007E6E9E">
          <w:pgSz w:w="16838" w:h="11906" w:orient="landscape" w:code="9"/>
          <w:pgMar w:top="1440" w:right="1440" w:bottom="1440" w:left="1440" w:header="709" w:footer="709" w:gutter="0"/>
          <w:cols w:space="708"/>
          <w:docGrid w:linePitch="360"/>
        </w:sectPr>
      </w:pPr>
    </w:p>
    <w:p w14:paraId="73EF4163" w14:textId="77777777" w:rsidR="009D29FD" w:rsidRPr="00934A5D" w:rsidRDefault="009D29FD" w:rsidP="00491550">
      <w:pPr>
        <w:pStyle w:val="Heading2"/>
        <w:numPr>
          <w:ilvl w:val="0"/>
          <w:numId w:val="0"/>
        </w:numPr>
        <w:spacing w:before="0" w:after="0"/>
        <w:ind w:left="576" w:hanging="576"/>
        <w:rPr>
          <w:sz w:val="24"/>
          <w:szCs w:val="24"/>
        </w:rPr>
      </w:pPr>
    </w:p>
    <w:p w14:paraId="3CAC6DB3" w14:textId="77777777" w:rsidR="009D29FD" w:rsidRPr="00934A5D" w:rsidRDefault="009D29FD" w:rsidP="00491550">
      <w:pPr>
        <w:pStyle w:val="Naslov2"/>
        <w:numPr>
          <w:ilvl w:val="0"/>
          <w:numId w:val="93"/>
        </w:numPr>
        <w:ind w:left="567" w:hanging="567"/>
        <w:rPr>
          <w:szCs w:val="24"/>
        </w:rPr>
      </w:pPr>
      <w:r w:rsidRPr="00934A5D">
        <w:rPr>
          <w:szCs w:val="24"/>
        </w:rPr>
        <w:t>Logistika i vremenski okvir</w:t>
      </w:r>
    </w:p>
    <w:p w14:paraId="3DF933E2" w14:textId="77777777" w:rsidR="00332E19" w:rsidRPr="00934A5D" w:rsidRDefault="00332E19" w:rsidP="00694389">
      <w:pPr>
        <w:pStyle w:val="Naslov2"/>
        <w:numPr>
          <w:ilvl w:val="0"/>
          <w:numId w:val="0"/>
        </w:numPr>
        <w:ind w:left="567" w:hanging="576"/>
        <w:rPr>
          <w:szCs w:val="24"/>
        </w:rPr>
      </w:pPr>
    </w:p>
    <w:p w14:paraId="1C48465C" w14:textId="77777777" w:rsidR="009D29FD" w:rsidRPr="00934A5D" w:rsidRDefault="00694389" w:rsidP="00491550">
      <w:pPr>
        <w:pStyle w:val="Naslov3"/>
        <w:numPr>
          <w:ilvl w:val="0"/>
          <w:numId w:val="0"/>
        </w:numPr>
        <w:ind w:left="567" w:hanging="576"/>
        <w:rPr>
          <w:i w:val="0"/>
          <w:szCs w:val="24"/>
        </w:rPr>
      </w:pPr>
      <w:r w:rsidRPr="00934A5D">
        <w:rPr>
          <w:i w:val="0"/>
          <w:szCs w:val="24"/>
        </w:rPr>
        <w:t xml:space="preserve">6.1.   </w:t>
      </w:r>
      <w:r w:rsidR="009D29FD" w:rsidRPr="00934A5D">
        <w:rPr>
          <w:i w:val="0"/>
          <w:szCs w:val="24"/>
        </w:rPr>
        <w:t>Prostor i oprema</w:t>
      </w:r>
    </w:p>
    <w:p w14:paraId="1BC0086C" w14:textId="77777777" w:rsidR="00D36D42" w:rsidRPr="00934A5D" w:rsidRDefault="00D36D42" w:rsidP="00491550">
      <w:pPr>
        <w:spacing w:before="0" w:after="0"/>
        <w:rPr>
          <w:szCs w:val="24"/>
        </w:rPr>
      </w:pPr>
    </w:p>
    <w:p w14:paraId="310FD846" w14:textId="77777777" w:rsidR="009D29FD" w:rsidRPr="00934A5D" w:rsidRDefault="009D29FD" w:rsidP="00491550">
      <w:pPr>
        <w:tabs>
          <w:tab w:val="left" w:pos="567"/>
        </w:tabs>
        <w:spacing w:before="0" w:after="0"/>
        <w:rPr>
          <w:szCs w:val="24"/>
        </w:rPr>
      </w:pPr>
      <w:r w:rsidRPr="00934A5D">
        <w:rPr>
          <w:szCs w:val="24"/>
        </w:rPr>
        <w:t xml:space="preserve">Izvršitelj </w:t>
      </w:r>
      <w:r w:rsidR="002028E3" w:rsidRPr="00934A5D">
        <w:rPr>
          <w:szCs w:val="24"/>
        </w:rPr>
        <w:t>znanstvenog istraživanja</w:t>
      </w:r>
      <w:r w:rsidRPr="00934A5D">
        <w:rPr>
          <w:szCs w:val="24"/>
        </w:rPr>
        <w:t xml:space="preserve"> mora</w:t>
      </w:r>
      <w:r w:rsidR="00C817FD" w:rsidRPr="00934A5D">
        <w:rPr>
          <w:szCs w:val="24"/>
        </w:rPr>
        <w:t xml:space="preserve"> </w:t>
      </w:r>
      <w:r w:rsidRPr="00934A5D">
        <w:rPr>
          <w:szCs w:val="24"/>
        </w:rPr>
        <w:t xml:space="preserve">za potrebe </w:t>
      </w:r>
      <w:r w:rsidR="00804E47" w:rsidRPr="00934A5D">
        <w:rPr>
          <w:szCs w:val="24"/>
        </w:rPr>
        <w:t>cjelokupnog</w:t>
      </w:r>
      <w:r w:rsidRPr="00934A5D">
        <w:rPr>
          <w:szCs w:val="24"/>
        </w:rPr>
        <w:t xml:space="preserve"> istraživanj</w:t>
      </w:r>
      <w:r w:rsidR="00487C16" w:rsidRPr="00934A5D">
        <w:rPr>
          <w:szCs w:val="24"/>
        </w:rPr>
        <w:t>a</w:t>
      </w:r>
      <w:r w:rsidRPr="00934A5D">
        <w:rPr>
          <w:szCs w:val="24"/>
        </w:rPr>
        <w:t xml:space="preserve"> u svim fazama </w:t>
      </w:r>
      <w:r w:rsidR="00C817FD" w:rsidRPr="00934A5D">
        <w:rPr>
          <w:szCs w:val="24"/>
        </w:rPr>
        <w:t xml:space="preserve">osigurati </w:t>
      </w:r>
      <w:r w:rsidRPr="00934A5D">
        <w:rPr>
          <w:szCs w:val="24"/>
        </w:rPr>
        <w:t>vlastiti prostor koji odgovora zahtjevima i potrebama pojedinih zadataka istraživanja sukladno odobrenom detaljnom planu istraživanja. U slučaju terenskih istraživanja, prostor se za potrebe istraživa</w:t>
      </w:r>
      <w:r w:rsidR="00804E47" w:rsidRPr="00934A5D">
        <w:rPr>
          <w:szCs w:val="24"/>
        </w:rPr>
        <w:t>nj</w:t>
      </w:r>
      <w:r w:rsidR="00487C16" w:rsidRPr="00934A5D">
        <w:rPr>
          <w:szCs w:val="24"/>
        </w:rPr>
        <w:t>a</w:t>
      </w:r>
      <w:r w:rsidR="00804E47" w:rsidRPr="00934A5D">
        <w:rPr>
          <w:szCs w:val="24"/>
        </w:rPr>
        <w:t xml:space="preserve"> može, u dogovoru s </w:t>
      </w:r>
      <w:r w:rsidR="007D4D73" w:rsidRPr="00934A5D">
        <w:rPr>
          <w:szCs w:val="24"/>
        </w:rPr>
        <w:t>n</w:t>
      </w:r>
      <w:r w:rsidR="00804E47" w:rsidRPr="00934A5D">
        <w:rPr>
          <w:szCs w:val="24"/>
        </w:rPr>
        <w:t>aruči</w:t>
      </w:r>
      <w:r w:rsidRPr="00934A5D">
        <w:rPr>
          <w:szCs w:val="24"/>
        </w:rPr>
        <w:t>telj</w:t>
      </w:r>
      <w:r w:rsidR="00804E47" w:rsidRPr="00934A5D">
        <w:rPr>
          <w:szCs w:val="24"/>
        </w:rPr>
        <w:t>e</w:t>
      </w:r>
      <w:r w:rsidRPr="00934A5D">
        <w:rPr>
          <w:szCs w:val="24"/>
        </w:rPr>
        <w:t>m, osiguravati u suradnji s obrazovnim ustanovama.</w:t>
      </w:r>
    </w:p>
    <w:p w14:paraId="47E8C262" w14:textId="77777777" w:rsidR="00C817FD" w:rsidRPr="00934A5D" w:rsidRDefault="00C817FD" w:rsidP="00491550">
      <w:pPr>
        <w:spacing w:before="0" w:after="0"/>
        <w:rPr>
          <w:szCs w:val="24"/>
        </w:rPr>
      </w:pPr>
    </w:p>
    <w:p w14:paraId="4775F1FB" w14:textId="77777777" w:rsidR="009D29FD" w:rsidRPr="00934A5D" w:rsidRDefault="009D29FD" w:rsidP="00491550">
      <w:pPr>
        <w:spacing w:before="0" w:after="0"/>
        <w:rPr>
          <w:szCs w:val="24"/>
        </w:rPr>
      </w:pPr>
      <w:r w:rsidRPr="00934A5D">
        <w:rPr>
          <w:szCs w:val="24"/>
        </w:rPr>
        <w:t>Opremu i instrumente potrebn</w:t>
      </w:r>
      <w:r w:rsidR="00C817FD" w:rsidRPr="00934A5D">
        <w:rPr>
          <w:szCs w:val="24"/>
        </w:rPr>
        <w:t>e</w:t>
      </w:r>
      <w:r w:rsidRPr="00934A5D">
        <w:rPr>
          <w:szCs w:val="24"/>
        </w:rPr>
        <w:t xml:space="preserve"> za istraživanje osigurava provoditelj istraživanja ukoliko već nisu nabavljeni i/ili razvijeni u okviru </w:t>
      </w:r>
      <w:r w:rsidR="00AB0A41" w:rsidRPr="00934A5D">
        <w:rPr>
          <w:szCs w:val="24"/>
        </w:rPr>
        <w:t>pilot projekt</w:t>
      </w:r>
      <w:r w:rsidRPr="00934A5D">
        <w:rPr>
          <w:szCs w:val="24"/>
        </w:rPr>
        <w:t xml:space="preserve">a (npr. alati za provedbu </w:t>
      </w:r>
      <w:r w:rsidR="00804E47" w:rsidRPr="00934A5D">
        <w:rPr>
          <w:szCs w:val="24"/>
        </w:rPr>
        <w:t>ispitivanja</w:t>
      </w:r>
      <w:r w:rsidRPr="00934A5D">
        <w:rPr>
          <w:szCs w:val="24"/>
        </w:rPr>
        <w:t xml:space="preserve"> razine digitalne zrelosti škola). Oprema i instrumenti koji su u vlasništvu </w:t>
      </w:r>
      <w:r w:rsidR="007D4D73" w:rsidRPr="00934A5D">
        <w:rPr>
          <w:szCs w:val="24"/>
        </w:rPr>
        <w:t>n</w:t>
      </w:r>
      <w:r w:rsidRPr="00934A5D">
        <w:rPr>
          <w:szCs w:val="24"/>
        </w:rPr>
        <w:t xml:space="preserve">aručitelja i obrazovnih ustanova mogu se koristiti samo u dogovoru s </w:t>
      </w:r>
      <w:r w:rsidR="007D4D73" w:rsidRPr="00934A5D">
        <w:rPr>
          <w:szCs w:val="24"/>
        </w:rPr>
        <w:t>n</w:t>
      </w:r>
      <w:r w:rsidRPr="00934A5D">
        <w:rPr>
          <w:szCs w:val="24"/>
        </w:rPr>
        <w:t xml:space="preserve">aručiteljem i u </w:t>
      </w:r>
      <w:r w:rsidR="00804E47" w:rsidRPr="00934A5D">
        <w:rPr>
          <w:szCs w:val="24"/>
        </w:rPr>
        <w:t>suradnji</w:t>
      </w:r>
      <w:r w:rsidRPr="00934A5D">
        <w:rPr>
          <w:szCs w:val="24"/>
        </w:rPr>
        <w:t xml:space="preserve"> s obrazovnim ustanovama tako da ne ometaju njihovo redovito korištenje.</w:t>
      </w:r>
    </w:p>
    <w:p w14:paraId="12D115DC" w14:textId="77777777" w:rsidR="00C817FD" w:rsidRPr="00934A5D" w:rsidRDefault="00C817FD" w:rsidP="00491550">
      <w:pPr>
        <w:spacing w:before="0" w:after="0"/>
        <w:rPr>
          <w:szCs w:val="24"/>
        </w:rPr>
      </w:pPr>
    </w:p>
    <w:p w14:paraId="7A404D12" w14:textId="77777777" w:rsidR="00C817FD" w:rsidRPr="00934A5D" w:rsidRDefault="00C817FD" w:rsidP="00C817FD">
      <w:pPr>
        <w:spacing w:before="0" w:after="0"/>
        <w:rPr>
          <w:szCs w:val="24"/>
        </w:rPr>
      </w:pPr>
      <w:r w:rsidRPr="00934A5D">
        <w:rPr>
          <w:szCs w:val="24"/>
        </w:rPr>
        <w:t xml:space="preserve">Nadalje, </w:t>
      </w:r>
      <w:r w:rsidR="00AA1E3A" w:rsidRPr="00934A5D">
        <w:rPr>
          <w:szCs w:val="24"/>
        </w:rPr>
        <w:t>p</w:t>
      </w:r>
      <w:r w:rsidRPr="00934A5D">
        <w:rPr>
          <w:szCs w:val="24"/>
        </w:rPr>
        <w:t>onuditelj će osigurati da su njegovi stručnjaci adekvatno podržani i opremljeni. Svi izdaci za administrativnu i logističku podršku osoblja</w:t>
      </w:r>
      <w:r w:rsidR="006E6170" w:rsidRPr="00934A5D">
        <w:rPr>
          <w:szCs w:val="24"/>
        </w:rPr>
        <w:t xml:space="preserve">, kao i svi </w:t>
      </w:r>
      <w:r w:rsidRPr="00934A5D">
        <w:rPr>
          <w:szCs w:val="24"/>
        </w:rPr>
        <w:t xml:space="preserve">ostali troškovi </w:t>
      </w:r>
      <w:r w:rsidR="006E6170" w:rsidRPr="00934A5D">
        <w:rPr>
          <w:szCs w:val="24"/>
        </w:rPr>
        <w:t xml:space="preserve">u sklopu izvršavanja usluga iz ovog predmeta nabave </w:t>
      </w:r>
      <w:r w:rsidRPr="00934A5D">
        <w:rPr>
          <w:szCs w:val="24"/>
        </w:rPr>
        <w:t>moraju biti uključeni u ponudbenu cijenu.</w:t>
      </w:r>
    </w:p>
    <w:p w14:paraId="0FD99591" w14:textId="77777777" w:rsidR="00C817FD" w:rsidRPr="00934A5D" w:rsidRDefault="00C817FD" w:rsidP="00C817FD">
      <w:pPr>
        <w:spacing w:before="0" w:after="0"/>
        <w:rPr>
          <w:szCs w:val="24"/>
        </w:rPr>
      </w:pPr>
    </w:p>
    <w:p w14:paraId="294B900D" w14:textId="77777777" w:rsidR="00C817FD" w:rsidRPr="00934A5D" w:rsidRDefault="00C817FD" w:rsidP="00491550">
      <w:pPr>
        <w:spacing w:before="0" w:after="0"/>
        <w:rPr>
          <w:szCs w:val="24"/>
        </w:rPr>
      </w:pPr>
      <w:r w:rsidRPr="00934A5D">
        <w:rPr>
          <w:szCs w:val="24"/>
        </w:rPr>
        <w:t>Ponuditelj je dužan ishoditi sve potrebne dozvole, suglasnosti, plaćati sve naknade i doprinose, kao i sve druge elemente potrebne za rad svog stručnog osoblja koje on angažira o svom trošku za izvršenje ovog ugovora.</w:t>
      </w:r>
    </w:p>
    <w:p w14:paraId="52E21B49" w14:textId="77777777" w:rsidR="00332E19" w:rsidRPr="00934A5D" w:rsidRDefault="00332E19" w:rsidP="00491550">
      <w:pPr>
        <w:spacing w:before="0" w:after="0"/>
        <w:rPr>
          <w:szCs w:val="24"/>
        </w:rPr>
      </w:pPr>
    </w:p>
    <w:p w14:paraId="473DB42F" w14:textId="77777777" w:rsidR="009D29FD" w:rsidRPr="00934A5D" w:rsidRDefault="00DE27A8" w:rsidP="00491550">
      <w:pPr>
        <w:pStyle w:val="Naslov2"/>
        <w:numPr>
          <w:ilvl w:val="0"/>
          <w:numId w:val="0"/>
        </w:numPr>
        <w:ind w:left="567" w:hanging="567"/>
      </w:pPr>
      <w:r w:rsidRPr="00934A5D">
        <w:t>6.2.</w:t>
      </w:r>
      <w:r w:rsidR="00694389" w:rsidRPr="00934A5D">
        <w:t xml:space="preserve"> </w:t>
      </w:r>
      <w:r w:rsidR="009D29FD" w:rsidRPr="00934A5D">
        <w:t>Vrijeme provedbe i rokovi</w:t>
      </w:r>
    </w:p>
    <w:p w14:paraId="253641CC" w14:textId="77777777" w:rsidR="00D36D42" w:rsidRPr="00934A5D" w:rsidRDefault="00D36D42" w:rsidP="00491550">
      <w:pPr>
        <w:spacing w:before="0" w:after="0"/>
        <w:rPr>
          <w:szCs w:val="24"/>
        </w:rPr>
      </w:pPr>
    </w:p>
    <w:p w14:paraId="2D86F6F8" w14:textId="77777777" w:rsidR="00383C4D" w:rsidRPr="00934A5D" w:rsidRDefault="00383C4D" w:rsidP="00383C4D">
      <w:pPr>
        <w:spacing w:before="0" w:after="0"/>
        <w:rPr>
          <w:szCs w:val="24"/>
        </w:rPr>
      </w:pPr>
      <w:r w:rsidRPr="00934A5D">
        <w:rPr>
          <w:szCs w:val="24"/>
        </w:rPr>
        <w:t xml:space="preserve">Ugovor o javnoj nabavi stupa na snagu s danom potpisa obje ugovorne strane te se sklapa na razdoblje od dana potpisa obiju ugovornih strana do 28. veljače 2018. godine. Inicijalno je planirano da provedba ugovora o javnoj nabavi u sklopu ove nabave traje 24 mjeseca te je vremenski raspored provedbe zadataka u Tablici 3. </w:t>
      </w:r>
      <w:r w:rsidR="00296E36" w:rsidRPr="00934A5D">
        <w:rPr>
          <w:szCs w:val="24"/>
        </w:rPr>
        <w:t>d</w:t>
      </w:r>
      <w:r w:rsidRPr="00934A5D">
        <w:rPr>
          <w:szCs w:val="24"/>
        </w:rPr>
        <w:t>efiniran uz tu pretpostavku.</w:t>
      </w:r>
      <w:r w:rsidR="00240879" w:rsidRPr="00934A5D">
        <w:rPr>
          <w:szCs w:val="24"/>
        </w:rPr>
        <w:t xml:space="preserve"> Konačni vremenski raspored provedbe zadataka bit će definiran sukladno dostupnosti podataka potrebnih za znanstveno istraživanje, a na temelju Prijedloga metodologije i organizacije znanstvenog istraživanja koju ponuditelj dostavlja kao dio svoje ponude.</w:t>
      </w:r>
    </w:p>
    <w:p w14:paraId="2DBD42FD" w14:textId="77777777" w:rsidR="00240879" w:rsidRPr="00934A5D" w:rsidRDefault="00240879" w:rsidP="00383C4D">
      <w:pPr>
        <w:spacing w:before="0" w:after="0"/>
        <w:rPr>
          <w:szCs w:val="24"/>
        </w:rPr>
      </w:pPr>
    </w:p>
    <w:p w14:paraId="50BFB4E8" w14:textId="77777777" w:rsidR="00383C4D" w:rsidRPr="00934A5D" w:rsidRDefault="00383C4D" w:rsidP="00383C4D">
      <w:pPr>
        <w:spacing w:before="0" w:after="0"/>
        <w:rPr>
          <w:szCs w:val="24"/>
        </w:rPr>
      </w:pPr>
      <w:r w:rsidRPr="00934A5D">
        <w:rPr>
          <w:szCs w:val="24"/>
        </w:rPr>
        <w:t>Izvršitelj usluga će pristupiti realizaciji određenog dijela predmeta nabave u dogovoru s naručiteljem</w:t>
      </w:r>
      <w:r w:rsidR="00BE4259" w:rsidRPr="00934A5D">
        <w:rPr>
          <w:szCs w:val="24"/>
        </w:rPr>
        <w:t xml:space="preserve"> i po narudžbi naručitelja</w:t>
      </w:r>
      <w:r w:rsidRPr="00934A5D">
        <w:rPr>
          <w:szCs w:val="24"/>
        </w:rPr>
        <w:t xml:space="preserve">, a ovisno o dostupnosti podataka koji proizlaze iz </w:t>
      </w:r>
      <w:r w:rsidR="00AB0A41" w:rsidRPr="00934A5D">
        <w:rPr>
          <w:szCs w:val="24"/>
        </w:rPr>
        <w:t>pilot projekt</w:t>
      </w:r>
      <w:r w:rsidRPr="00934A5D">
        <w:rPr>
          <w:szCs w:val="24"/>
        </w:rPr>
        <w:t>a, a nužni su za provođenje usluga u sklopu ovog predmeta nabave.</w:t>
      </w:r>
    </w:p>
    <w:p w14:paraId="658C0FAE" w14:textId="77777777" w:rsidR="00383C4D" w:rsidRDefault="00383C4D" w:rsidP="00491550">
      <w:pPr>
        <w:spacing w:before="0" w:after="0"/>
        <w:rPr>
          <w:szCs w:val="24"/>
        </w:rPr>
      </w:pPr>
    </w:p>
    <w:p w14:paraId="3A87BF9B" w14:textId="77777777" w:rsidR="00252EFA" w:rsidRDefault="00252EFA" w:rsidP="00491550">
      <w:pPr>
        <w:spacing w:before="0" w:after="0"/>
        <w:rPr>
          <w:szCs w:val="24"/>
        </w:rPr>
      </w:pPr>
    </w:p>
    <w:p w14:paraId="04CE65FE" w14:textId="77777777" w:rsidR="00252EFA" w:rsidRDefault="00252EFA" w:rsidP="00491550">
      <w:pPr>
        <w:spacing w:before="0" w:after="0"/>
        <w:rPr>
          <w:szCs w:val="24"/>
        </w:rPr>
      </w:pPr>
    </w:p>
    <w:p w14:paraId="0FA105CA" w14:textId="77777777" w:rsidR="00B05C01" w:rsidRDefault="00B05C01" w:rsidP="00491550">
      <w:pPr>
        <w:spacing w:before="0" w:after="0"/>
        <w:rPr>
          <w:szCs w:val="24"/>
        </w:rPr>
      </w:pPr>
    </w:p>
    <w:p w14:paraId="2F67CC42" w14:textId="77777777" w:rsidR="00B05C01" w:rsidRDefault="00B05C01" w:rsidP="00491550">
      <w:pPr>
        <w:spacing w:before="0" w:after="0"/>
        <w:rPr>
          <w:szCs w:val="24"/>
        </w:rPr>
      </w:pPr>
    </w:p>
    <w:p w14:paraId="3C13CA75" w14:textId="77777777" w:rsidR="00B05C01" w:rsidRDefault="00B05C01" w:rsidP="00491550">
      <w:pPr>
        <w:spacing w:before="0" w:after="0"/>
        <w:rPr>
          <w:szCs w:val="24"/>
        </w:rPr>
      </w:pPr>
    </w:p>
    <w:p w14:paraId="5E4AB31C" w14:textId="77777777" w:rsidR="00B05C01" w:rsidRDefault="00B05C01" w:rsidP="00491550">
      <w:pPr>
        <w:spacing w:before="0" w:after="0"/>
        <w:rPr>
          <w:szCs w:val="24"/>
        </w:rPr>
      </w:pPr>
    </w:p>
    <w:p w14:paraId="72C61362" w14:textId="77777777" w:rsidR="00B05C01" w:rsidRDefault="00B05C01" w:rsidP="00491550">
      <w:pPr>
        <w:spacing w:before="0" w:after="0"/>
        <w:rPr>
          <w:szCs w:val="24"/>
        </w:rPr>
      </w:pPr>
    </w:p>
    <w:p w14:paraId="33E28B1E" w14:textId="77777777" w:rsidR="00B05C01" w:rsidRDefault="00B05C01" w:rsidP="00491550">
      <w:pPr>
        <w:spacing w:before="0" w:after="0"/>
        <w:rPr>
          <w:szCs w:val="24"/>
        </w:rPr>
      </w:pPr>
    </w:p>
    <w:p w14:paraId="7D2B7C17" w14:textId="77777777" w:rsidR="00252EFA" w:rsidRPr="00934A5D" w:rsidRDefault="00252EFA" w:rsidP="00491550">
      <w:pPr>
        <w:spacing w:before="0" w:after="0"/>
        <w:rPr>
          <w:szCs w:val="24"/>
        </w:rPr>
      </w:pPr>
    </w:p>
    <w:p w14:paraId="49427986" w14:textId="77777777" w:rsidR="009D29FD" w:rsidRPr="00934A5D" w:rsidRDefault="009D29FD" w:rsidP="00491550">
      <w:pPr>
        <w:spacing w:before="0" w:after="0"/>
        <w:rPr>
          <w:b/>
          <w:i/>
          <w:szCs w:val="24"/>
        </w:rPr>
      </w:pPr>
      <w:r w:rsidRPr="00934A5D">
        <w:rPr>
          <w:b/>
          <w:i/>
          <w:szCs w:val="24"/>
        </w:rPr>
        <w:lastRenderedPageBreak/>
        <w:t xml:space="preserve">Tablica 3: </w:t>
      </w:r>
      <w:r w:rsidR="00383C4D" w:rsidRPr="00934A5D">
        <w:rPr>
          <w:b/>
          <w:i/>
          <w:szCs w:val="24"/>
        </w:rPr>
        <w:t>Inicijalni r</w:t>
      </w:r>
      <w:r w:rsidRPr="00934A5D">
        <w:rPr>
          <w:b/>
          <w:i/>
          <w:szCs w:val="24"/>
        </w:rPr>
        <w:t>okovi provedbe zada</w:t>
      </w:r>
      <w:r w:rsidR="000D7340" w:rsidRPr="00934A5D">
        <w:rPr>
          <w:b/>
          <w:i/>
          <w:szCs w:val="24"/>
        </w:rPr>
        <w:t>ta</w:t>
      </w:r>
      <w:r w:rsidRPr="00934A5D">
        <w:rPr>
          <w:b/>
          <w:i/>
          <w:szCs w:val="24"/>
        </w:rPr>
        <w:t xml:space="preserve">ka </w:t>
      </w:r>
      <w:r w:rsidR="00383C4D" w:rsidRPr="00934A5D">
        <w:rPr>
          <w:b/>
          <w:i/>
          <w:szCs w:val="24"/>
        </w:rPr>
        <w:t xml:space="preserve">u sklopu znanstvenog </w:t>
      </w:r>
      <w:r w:rsidRPr="00934A5D">
        <w:rPr>
          <w:b/>
          <w:i/>
          <w:szCs w:val="24"/>
        </w:rPr>
        <w:t>istraživanja</w:t>
      </w:r>
    </w:p>
    <w:p w14:paraId="163CF86D" w14:textId="77777777" w:rsidR="00D36D42" w:rsidRPr="00934A5D" w:rsidRDefault="00383C4D" w:rsidP="00491550">
      <w:pPr>
        <w:spacing w:before="0" w:after="0"/>
        <w:rPr>
          <w:b/>
          <w:i/>
          <w:szCs w:val="24"/>
        </w:rPr>
      </w:pPr>
      <w:r w:rsidRPr="00934A5D">
        <w:rPr>
          <w:noProof/>
          <w:lang w:eastAsia="hr-HR"/>
        </w:rPr>
        <mc:AlternateContent>
          <mc:Choice Requires="wps">
            <w:drawing>
              <wp:anchor distT="0" distB="0" distL="114300" distR="114300" simplePos="0" relativeHeight="251656192" behindDoc="0" locked="0" layoutInCell="1" allowOverlap="1" wp14:anchorId="652855C3" wp14:editId="576F0583">
                <wp:simplePos x="0" y="0"/>
                <wp:positionH relativeFrom="column">
                  <wp:posOffset>1205340</wp:posOffset>
                </wp:positionH>
                <wp:positionV relativeFrom="paragraph">
                  <wp:posOffset>-40640</wp:posOffset>
                </wp:positionV>
                <wp:extent cx="397510" cy="6515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97510" cy="651510"/>
                        </a:xfrm>
                        <a:prstGeom prst="rect">
                          <a:avLst/>
                        </a:prstGeom>
                        <a:noFill/>
                        <a:ln w="9525">
                          <a:noFill/>
                          <a:miter lim="800000"/>
                          <a:headEnd/>
                          <a:tailEnd/>
                        </a:ln>
                      </wps:spPr>
                      <wps:txbx>
                        <w:txbxContent>
                          <w:p w14:paraId="6A1A052A" w14:textId="77777777" w:rsidR="00CB1A5D" w:rsidRPr="00491550" w:rsidRDefault="00CB1A5D" w:rsidP="009D29FD">
                            <w:pPr>
                              <w:rPr>
                                <w:b/>
                              </w:rPr>
                            </w:pPr>
                            <w:r w:rsidRPr="00491550">
                              <w:rPr>
                                <w:b/>
                                <w:color w:val="FFFFFF" w:themeColor="background1"/>
                              </w:rPr>
                              <w:t>Kvartal</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855C3" id="_x0000_s1028" type="#_x0000_t202" style="position:absolute;left:0;text-align:left;margin-left:94.9pt;margin-top:-3.2pt;width:31.3pt;height:51.3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" filled="f" stroked="f">
                <v:textbox style="layout-flow:vertical;mso-layout-flow-alt:bottom-to-top">
                  <w:txbxContent>
                    <w:p w14:paraId="6A1A052A" w14:textId="77777777" w:rsidR="00CB1A5D" w:rsidRPr="00491550" w:rsidRDefault="00CB1A5D" w:rsidP="009D29FD">
                      <w:pPr>
                        <w:rPr>
                          <w:b/>
                        </w:rPr>
                      </w:pPr>
                      <w:r w:rsidRPr="00491550">
                        <w:rPr>
                          <w:b/>
                          <w:color w:val="FFFFFF" w:themeColor="background1"/>
                        </w:rPr>
                        <w:t>Kvartal</w:t>
                      </w:r>
                    </w:p>
                  </w:txbxContent>
                </v:textbox>
              </v:shape>
            </w:pict>
          </mc:Fallback>
        </mc:AlternateContent>
      </w:r>
    </w:p>
    <w:tbl>
      <w:tblPr>
        <w:tblStyle w:val="TableGrid1"/>
        <w:tblW w:w="0" w:type="auto"/>
        <w:tblLook w:val="0400" w:firstRow="0" w:lastRow="0" w:firstColumn="0" w:lastColumn="0" w:noHBand="0" w:noVBand="1"/>
      </w:tblPr>
      <w:tblGrid>
        <w:gridCol w:w="2917"/>
        <w:gridCol w:w="732"/>
        <w:gridCol w:w="716"/>
        <w:gridCol w:w="715"/>
        <w:gridCol w:w="716"/>
        <w:gridCol w:w="716"/>
        <w:gridCol w:w="715"/>
        <w:gridCol w:w="716"/>
        <w:gridCol w:w="716"/>
      </w:tblGrid>
      <w:tr w:rsidR="004246E5" w:rsidRPr="00934A5D" w14:paraId="52E5A417" w14:textId="77777777" w:rsidTr="00E642F7">
        <w:trPr>
          <w:trHeight w:val="586"/>
          <w:tblHeader/>
        </w:trPr>
        <w:tc>
          <w:tcPr>
            <w:tcW w:w="2946" w:type="dxa"/>
            <w:tcBorders>
              <w:tl2br w:val="single" w:sz="4" w:space="0" w:color="auto"/>
            </w:tcBorders>
            <w:shd w:val="clear" w:color="auto" w:fill="7F7F7F" w:themeFill="text1" w:themeFillTint="80"/>
          </w:tcPr>
          <w:p w14:paraId="3C1332E8" w14:textId="77777777" w:rsidR="009D29FD" w:rsidRPr="00934A5D" w:rsidRDefault="009D29FD" w:rsidP="00491550">
            <w:pPr>
              <w:spacing w:before="0" w:after="0"/>
              <w:rPr>
                <w:rFonts w:eastAsia="Times New Roman"/>
                <w:color w:val="FFFFFF" w:themeColor="background1"/>
                <w:szCs w:val="24"/>
              </w:rPr>
            </w:pPr>
          </w:p>
          <w:p w14:paraId="4794C8CB" w14:textId="77777777" w:rsidR="009D29FD" w:rsidRPr="00934A5D" w:rsidRDefault="00862FE3" w:rsidP="00491550">
            <w:pPr>
              <w:spacing w:before="0" w:after="0"/>
              <w:rPr>
                <w:rFonts w:eastAsia="Times New Roman"/>
                <w:b/>
                <w:szCs w:val="24"/>
              </w:rPr>
            </w:pPr>
            <w:r w:rsidRPr="00934A5D">
              <w:rPr>
                <w:szCs w:val="24"/>
              </w:rPr>
              <w:t xml:space="preserve">   </w:t>
            </w:r>
            <w:r w:rsidRPr="00934A5D">
              <w:rPr>
                <w:b/>
                <w:color w:val="FFFFFF" w:themeColor="background1"/>
                <w:szCs w:val="24"/>
              </w:rPr>
              <w:t xml:space="preserve"> </w:t>
            </w:r>
            <w:r w:rsidR="009D29FD" w:rsidRPr="00934A5D">
              <w:rPr>
                <w:b/>
                <w:color w:val="FFFFFF" w:themeColor="background1"/>
                <w:szCs w:val="24"/>
              </w:rPr>
              <w:t>Zadatak</w:t>
            </w:r>
          </w:p>
        </w:tc>
        <w:tc>
          <w:tcPr>
            <w:tcW w:w="743" w:type="dxa"/>
            <w:shd w:val="clear" w:color="auto" w:fill="F2F2F2" w:themeFill="background1" w:themeFillShade="F2"/>
            <w:vAlign w:val="center"/>
          </w:tcPr>
          <w:p w14:paraId="31E7FDC5" w14:textId="77777777" w:rsidR="009D29FD" w:rsidRPr="00934A5D" w:rsidRDefault="009D29FD" w:rsidP="00491550">
            <w:pPr>
              <w:spacing w:before="0" w:after="0"/>
              <w:jc w:val="center"/>
              <w:rPr>
                <w:rFonts w:eastAsia="Times New Roman"/>
                <w:szCs w:val="24"/>
              </w:rPr>
            </w:pPr>
            <w:r w:rsidRPr="00934A5D">
              <w:rPr>
                <w:szCs w:val="24"/>
              </w:rPr>
              <w:t>1.</w:t>
            </w:r>
          </w:p>
        </w:tc>
        <w:tc>
          <w:tcPr>
            <w:tcW w:w="728" w:type="dxa"/>
            <w:shd w:val="clear" w:color="auto" w:fill="F2F2F2" w:themeFill="background1" w:themeFillShade="F2"/>
            <w:vAlign w:val="center"/>
          </w:tcPr>
          <w:p w14:paraId="2BFF493B" w14:textId="77777777" w:rsidR="009D29FD" w:rsidRPr="00934A5D" w:rsidRDefault="009D29FD" w:rsidP="00491550">
            <w:pPr>
              <w:spacing w:before="0" w:after="0"/>
              <w:jc w:val="center"/>
              <w:rPr>
                <w:rFonts w:eastAsia="Times New Roman"/>
                <w:szCs w:val="24"/>
              </w:rPr>
            </w:pPr>
            <w:r w:rsidRPr="00934A5D">
              <w:rPr>
                <w:szCs w:val="24"/>
              </w:rPr>
              <w:t>2.</w:t>
            </w:r>
          </w:p>
        </w:tc>
        <w:tc>
          <w:tcPr>
            <w:tcW w:w="727" w:type="dxa"/>
            <w:shd w:val="clear" w:color="auto" w:fill="F2F2F2" w:themeFill="background1" w:themeFillShade="F2"/>
            <w:vAlign w:val="center"/>
          </w:tcPr>
          <w:p w14:paraId="7BA92E07" w14:textId="77777777" w:rsidR="009D29FD" w:rsidRPr="00934A5D" w:rsidRDefault="009D29FD" w:rsidP="00491550">
            <w:pPr>
              <w:spacing w:before="0" w:after="0"/>
              <w:jc w:val="center"/>
              <w:rPr>
                <w:rFonts w:eastAsia="Times New Roman"/>
                <w:szCs w:val="24"/>
              </w:rPr>
            </w:pPr>
            <w:r w:rsidRPr="00934A5D">
              <w:rPr>
                <w:szCs w:val="24"/>
              </w:rPr>
              <w:t>3.</w:t>
            </w:r>
          </w:p>
        </w:tc>
        <w:tc>
          <w:tcPr>
            <w:tcW w:w="728" w:type="dxa"/>
            <w:shd w:val="clear" w:color="auto" w:fill="F2F2F2" w:themeFill="background1" w:themeFillShade="F2"/>
            <w:vAlign w:val="center"/>
          </w:tcPr>
          <w:p w14:paraId="2457BB54" w14:textId="77777777" w:rsidR="009D29FD" w:rsidRPr="00934A5D" w:rsidRDefault="009D29FD" w:rsidP="00491550">
            <w:pPr>
              <w:spacing w:before="0" w:after="0"/>
              <w:jc w:val="center"/>
              <w:rPr>
                <w:rFonts w:eastAsia="Times New Roman"/>
                <w:szCs w:val="24"/>
              </w:rPr>
            </w:pPr>
            <w:r w:rsidRPr="00934A5D">
              <w:rPr>
                <w:szCs w:val="24"/>
              </w:rPr>
              <w:t>4.</w:t>
            </w:r>
          </w:p>
        </w:tc>
        <w:tc>
          <w:tcPr>
            <w:tcW w:w="728" w:type="dxa"/>
            <w:shd w:val="clear" w:color="auto" w:fill="F2F2F2" w:themeFill="background1" w:themeFillShade="F2"/>
            <w:vAlign w:val="center"/>
          </w:tcPr>
          <w:p w14:paraId="54BA57DC" w14:textId="77777777" w:rsidR="009D29FD" w:rsidRPr="00934A5D" w:rsidRDefault="009D29FD" w:rsidP="00491550">
            <w:pPr>
              <w:spacing w:before="0" w:after="0"/>
              <w:jc w:val="center"/>
              <w:rPr>
                <w:rFonts w:eastAsia="Times New Roman"/>
                <w:szCs w:val="24"/>
              </w:rPr>
            </w:pPr>
            <w:r w:rsidRPr="00934A5D">
              <w:rPr>
                <w:szCs w:val="24"/>
              </w:rPr>
              <w:t>5.</w:t>
            </w:r>
          </w:p>
        </w:tc>
        <w:tc>
          <w:tcPr>
            <w:tcW w:w="727" w:type="dxa"/>
            <w:shd w:val="clear" w:color="auto" w:fill="F2F2F2" w:themeFill="background1" w:themeFillShade="F2"/>
            <w:vAlign w:val="center"/>
          </w:tcPr>
          <w:p w14:paraId="0BC984AB" w14:textId="77777777" w:rsidR="009D29FD" w:rsidRPr="00934A5D" w:rsidRDefault="009D29FD" w:rsidP="00491550">
            <w:pPr>
              <w:spacing w:before="0" w:after="0"/>
              <w:jc w:val="center"/>
              <w:rPr>
                <w:rFonts w:eastAsia="Times New Roman"/>
                <w:szCs w:val="24"/>
              </w:rPr>
            </w:pPr>
            <w:r w:rsidRPr="00934A5D">
              <w:rPr>
                <w:szCs w:val="24"/>
              </w:rPr>
              <w:t>6.</w:t>
            </w:r>
          </w:p>
        </w:tc>
        <w:tc>
          <w:tcPr>
            <w:tcW w:w="728" w:type="dxa"/>
            <w:shd w:val="clear" w:color="auto" w:fill="F2F2F2" w:themeFill="background1" w:themeFillShade="F2"/>
            <w:vAlign w:val="center"/>
          </w:tcPr>
          <w:p w14:paraId="4CF33D42" w14:textId="77777777" w:rsidR="009D29FD" w:rsidRPr="00934A5D" w:rsidRDefault="009D29FD" w:rsidP="00491550">
            <w:pPr>
              <w:spacing w:before="0" w:after="0"/>
              <w:jc w:val="center"/>
              <w:rPr>
                <w:rFonts w:eastAsia="Times New Roman"/>
                <w:szCs w:val="24"/>
              </w:rPr>
            </w:pPr>
            <w:r w:rsidRPr="00934A5D">
              <w:rPr>
                <w:szCs w:val="24"/>
              </w:rPr>
              <w:t>7.</w:t>
            </w:r>
          </w:p>
        </w:tc>
        <w:tc>
          <w:tcPr>
            <w:tcW w:w="728" w:type="dxa"/>
            <w:shd w:val="clear" w:color="auto" w:fill="F2F2F2" w:themeFill="background1" w:themeFillShade="F2"/>
            <w:vAlign w:val="center"/>
          </w:tcPr>
          <w:p w14:paraId="2A81DC1A" w14:textId="77777777" w:rsidR="009D29FD" w:rsidRPr="00934A5D" w:rsidRDefault="009D29FD" w:rsidP="00491550">
            <w:pPr>
              <w:spacing w:before="0" w:after="0"/>
              <w:jc w:val="center"/>
              <w:rPr>
                <w:rFonts w:eastAsia="Times New Roman"/>
                <w:szCs w:val="24"/>
              </w:rPr>
            </w:pPr>
            <w:r w:rsidRPr="00934A5D">
              <w:rPr>
                <w:szCs w:val="24"/>
              </w:rPr>
              <w:t>8.</w:t>
            </w:r>
          </w:p>
        </w:tc>
      </w:tr>
      <w:tr w:rsidR="004246E5" w:rsidRPr="00934A5D" w14:paraId="0D837631" w14:textId="77777777" w:rsidTr="00491550">
        <w:trPr>
          <w:trHeight w:val="586"/>
        </w:trPr>
        <w:tc>
          <w:tcPr>
            <w:tcW w:w="2946" w:type="dxa"/>
            <w:shd w:val="clear" w:color="auto" w:fill="F2F2F2" w:themeFill="background1" w:themeFillShade="F2"/>
            <w:vAlign w:val="center"/>
          </w:tcPr>
          <w:p w14:paraId="4ED4ED9B" w14:textId="77777777" w:rsidR="009D29FD" w:rsidRPr="00934A5D" w:rsidRDefault="00383C4D" w:rsidP="00491550">
            <w:pPr>
              <w:pStyle w:val="ListParagraph"/>
              <w:numPr>
                <w:ilvl w:val="1"/>
                <w:numId w:val="102"/>
              </w:numPr>
              <w:spacing w:before="0" w:after="0"/>
              <w:ind w:left="426" w:hanging="426"/>
              <w:jc w:val="left"/>
              <w:rPr>
                <w:rFonts w:eastAsia="Times New Roman"/>
                <w:szCs w:val="24"/>
              </w:rPr>
            </w:pPr>
            <w:r w:rsidRPr="00934A5D">
              <w:rPr>
                <w:szCs w:val="24"/>
              </w:rPr>
              <w:t>Izrada početnog izvještaja</w:t>
            </w:r>
          </w:p>
        </w:tc>
        <w:tc>
          <w:tcPr>
            <w:tcW w:w="743" w:type="dxa"/>
            <w:vAlign w:val="center"/>
          </w:tcPr>
          <w:p w14:paraId="59AC38AF" w14:textId="77777777" w:rsidR="009D29FD" w:rsidRPr="00934A5D" w:rsidRDefault="003A14D4" w:rsidP="00491550">
            <w:pPr>
              <w:spacing w:before="0" w:after="0"/>
              <w:jc w:val="center"/>
              <w:rPr>
                <w:rFonts w:eastAsia="Times New Roman"/>
                <w:szCs w:val="24"/>
              </w:rPr>
            </w:pPr>
            <w:r w:rsidRPr="00934A5D">
              <w:rPr>
                <w:szCs w:val="24"/>
              </w:rPr>
              <w:sym w:font="Wingdings" w:char="F0FC"/>
            </w:r>
          </w:p>
        </w:tc>
        <w:tc>
          <w:tcPr>
            <w:tcW w:w="728" w:type="dxa"/>
            <w:vAlign w:val="center"/>
          </w:tcPr>
          <w:p w14:paraId="3F078890" w14:textId="77777777" w:rsidR="009D29FD" w:rsidRPr="00934A5D" w:rsidRDefault="009D29FD" w:rsidP="00491550">
            <w:pPr>
              <w:spacing w:before="0" w:after="0"/>
              <w:jc w:val="center"/>
              <w:rPr>
                <w:rFonts w:eastAsia="Times New Roman"/>
                <w:szCs w:val="24"/>
              </w:rPr>
            </w:pPr>
          </w:p>
        </w:tc>
        <w:tc>
          <w:tcPr>
            <w:tcW w:w="727" w:type="dxa"/>
            <w:vAlign w:val="center"/>
          </w:tcPr>
          <w:p w14:paraId="1F0EC0E0" w14:textId="77777777" w:rsidR="009D29FD" w:rsidRPr="00934A5D" w:rsidRDefault="009D29FD" w:rsidP="00491550">
            <w:pPr>
              <w:spacing w:before="0" w:after="0"/>
              <w:jc w:val="center"/>
              <w:rPr>
                <w:rFonts w:eastAsia="Times New Roman"/>
                <w:szCs w:val="24"/>
              </w:rPr>
            </w:pPr>
          </w:p>
        </w:tc>
        <w:tc>
          <w:tcPr>
            <w:tcW w:w="728" w:type="dxa"/>
            <w:vAlign w:val="center"/>
          </w:tcPr>
          <w:p w14:paraId="140A0C92" w14:textId="77777777" w:rsidR="009D29FD" w:rsidRPr="00934A5D" w:rsidRDefault="009D29FD" w:rsidP="00491550">
            <w:pPr>
              <w:spacing w:before="0" w:after="0"/>
              <w:jc w:val="center"/>
              <w:rPr>
                <w:rFonts w:eastAsia="Times New Roman"/>
                <w:szCs w:val="24"/>
              </w:rPr>
            </w:pPr>
          </w:p>
        </w:tc>
        <w:tc>
          <w:tcPr>
            <w:tcW w:w="728" w:type="dxa"/>
            <w:vAlign w:val="center"/>
          </w:tcPr>
          <w:p w14:paraId="6091038C" w14:textId="77777777" w:rsidR="009D29FD" w:rsidRPr="00934A5D" w:rsidRDefault="009D29FD" w:rsidP="00491550">
            <w:pPr>
              <w:spacing w:before="0" w:after="0"/>
              <w:jc w:val="center"/>
              <w:rPr>
                <w:rFonts w:eastAsia="Times New Roman"/>
                <w:szCs w:val="24"/>
              </w:rPr>
            </w:pPr>
          </w:p>
        </w:tc>
        <w:tc>
          <w:tcPr>
            <w:tcW w:w="727" w:type="dxa"/>
            <w:vAlign w:val="center"/>
          </w:tcPr>
          <w:p w14:paraId="3641E8C7" w14:textId="77777777" w:rsidR="009D29FD" w:rsidRPr="00934A5D" w:rsidRDefault="009D29FD" w:rsidP="00491550">
            <w:pPr>
              <w:spacing w:before="0" w:after="0"/>
              <w:jc w:val="center"/>
              <w:rPr>
                <w:rFonts w:eastAsia="Times New Roman"/>
                <w:szCs w:val="24"/>
              </w:rPr>
            </w:pPr>
          </w:p>
        </w:tc>
        <w:tc>
          <w:tcPr>
            <w:tcW w:w="728" w:type="dxa"/>
            <w:vAlign w:val="center"/>
          </w:tcPr>
          <w:p w14:paraId="198BE8BF" w14:textId="77777777" w:rsidR="009D29FD" w:rsidRPr="00934A5D" w:rsidRDefault="009D29FD" w:rsidP="00491550">
            <w:pPr>
              <w:spacing w:before="0" w:after="0"/>
              <w:jc w:val="center"/>
              <w:rPr>
                <w:rFonts w:eastAsia="Times New Roman"/>
                <w:szCs w:val="24"/>
              </w:rPr>
            </w:pPr>
          </w:p>
        </w:tc>
        <w:tc>
          <w:tcPr>
            <w:tcW w:w="728" w:type="dxa"/>
            <w:vAlign w:val="center"/>
          </w:tcPr>
          <w:p w14:paraId="276CA1AF" w14:textId="77777777" w:rsidR="009D29FD" w:rsidRPr="00934A5D" w:rsidRDefault="009D29FD" w:rsidP="00491550">
            <w:pPr>
              <w:spacing w:before="0" w:after="0"/>
              <w:jc w:val="center"/>
              <w:rPr>
                <w:rFonts w:eastAsia="Times New Roman"/>
                <w:szCs w:val="24"/>
              </w:rPr>
            </w:pPr>
          </w:p>
        </w:tc>
      </w:tr>
      <w:tr w:rsidR="004246E5" w:rsidRPr="00934A5D" w14:paraId="366A742A" w14:textId="77777777" w:rsidTr="00491550">
        <w:trPr>
          <w:trHeight w:val="586"/>
        </w:trPr>
        <w:tc>
          <w:tcPr>
            <w:tcW w:w="2946" w:type="dxa"/>
            <w:shd w:val="clear" w:color="auto" w:fill="F2F2F2" w:themeFill="background1" w:themeFillShade="F2"/>
            <w:vAlign w:val="center"/>
          </w:tcPr>
          <w:p w14:paraId="0759F173" w14:textId="77777777" w:rsidR="003A14D4" w:rsidRPr="00934A5D" w:rsidRDefault="003A14D4" w:rsidP="00491550">
            <w:pPr>
              <w:spacing w:before="0" w:after="0"/>
              <w:ind w:left="426" w:hanging="426"/>
              <w:jc w:val="left"/>
              <w:rPr>
                <w:rFonts w:eastAsia="Times New Roman"/>
                <w:szCs w:val="24"/>
              </w:rPr>
            </w:pPr>
            <w:r w:rsidRPr="00934A5D">
              <w:rPr>
                <w:szCs w:val="24"/>
              </w:rPr>
              <w:t>2.1. Prikupljanje i obrada empirijskih podataka</w:t>
            </w:r>
          </w:p>
        </w:tc>
        <w:tc>
          <w:tcPr>
            <w:tcW w:w="743" w:type="dxa"/>
            <w:vAlign w:val="center"/>
          </w:tcPr>
          <w:p w14:paraId="20906C5F" w14:textId="77777777" w:rsidR="003A14D4" w:rsidRPr="00934A5D" w:rsidRDefault="003A14D4" w:rsidP="00491550">
            <w:pPr>
              <w:spacing w:before="0" w:after="0"/>
              <w:jc w:val="center"/>
              <w:rPr>
                <w:rFonts w:eastAsia="Times New Roman"/>
                <w:szCs w:val="24"/>
              </w:rPr>
            </w:pPr>
          </w:p>
        </w:tc>
        <w:tc>
          <w:tcPr>
            <w:tcW w:w="728" w:type="dxa"/>
            <w:vAlign w:val="center"/>
          </w:tcPr>
          <w:p w14:paraId="5F9A36B3" w14:textId="77777777" w:rsidR="003A14D4" w:rsidRPr="00934A5D" w:rsidRDefault="003A14D4" w:rsidP="00491550">
            <w:pPr>
              <w:spacing w:before="0" w:after="0"/>
              <w:jc w:val="center"/>
              <w:rPr>
                <w:rFonts w:eastAsia="Times New Roman"/>
                <w:szCs w:val="24"/>
              </w:rPr>
            </w:pPr>
            <w:r w:rsidRPr="00934A5D">
              <w:rPr>
                <w:szCs w:val="24"/>
              </w:rPr>
              <w:sym w:font="Wingdings" w:char="F0FC"/>
            </w:r>
          </w:p>
        </w:tc>
        <w:tc>
          <w:tcPr>
            <w:tcW w:w="727" w:type="dxa"/>
            <w:vAlign w:val="center"/>
          </w:tcPr>
          <w:p w14:paraId="3A316817" w14:textId="77777777" w:rsidR="003A14D4" w:rsidRPr="00934A5D" w:rsidRDefault="003A14D4" w:rsidP="00491550">
            <w:pPr>
              <w:spacing w:before="0" w:after="0"/>
              <w:jc w:val="center"/>
              <w:rPr>
                <w:rFonts w:eastAsia="Times New Roman"/>
                <w:szCs w:val="24"/>
              </w:rPr>
            </w:pPr>
            <w:r w:rsidRPr="00934A5D">
              <w:rPr>
                <w:szCs w:val="24"/>
              </w:rPr>
              <w:sym w:font="Wingdings" w:char="F0FC"/>
            </w:r>
          </w:p>
        </w:tc>
        <w:tc>
          <w:tcPr>
            <w:tcW w:w="728" w:type="dxa"/>
            <w:vAlign w:val="center"/>
          </w:tcPr>
          <w:p w14:paraId="147305E3" w14:textId="77777777" w:rsidR="003A14D4" w:rsidRPr="00934A5D" w:rsidRDefault="003A14D4" w:rsidP="00491550">
            <w:pPr>
              <w:spacing w:before="0" w:after="0"/>
              <w:jc w:val="center"/>
              <w:rPr>
                <w:rFonts w:eastAsia="Times New Roman"/>
                <w:szCs w:val="24"/>
              </w:rPr>
            </w:pPr>
            <w:r w:rsidRPr="00934A5D">
              <w:rPr>
                <w:szCs w:val="24"/>
              </w:rPr>
              <w:sym w:font="Wingdings" w:char="F0FC"/>
            </w:r>
          </w:p>
        </w:tc>
        <w:tc>
          <w:tcPr>
            <w:tcW w:w="728" w:type="dxa"/>
            <w:vAlign w:val="center"/>
          </w:tcPr>
          <w:p w14:paraId="1BB58C8A" w14:textId="77777777" w:rsidR="003A14D4" w:rsidRPr="00934A5D" w:rsidRDefault="003A14D4" w:rsidP="00491550">
            <w:pPr>
              <w:spacing w:before="0" w:after="0"/>
              <w:jc w:val="center"/>
              <w:rPr>
                <w:rFonts w:eastAsia="Times New Roman"/>
                <w:szCs w:val="24"/>
              </w:rPr>
            </w:pPr>
            <w:r w:rsidRPr="00934A5D">
              <w:rPr>
                <w:szCs w:val="24"/>
              </w:rPr>
              <w:sym w:font="Wingdings" w:char="F0FC"/>
            </w:r>
          </w:p>
        </w:tc>
        <w:tc>
          <w:tcPr>
            <w:tcW w:w="727" w:type="dxa"/>
            <w:vAlign w:val="center"/>
          </w:tcPr>
          <w:p w14:paraId="1EDD5104" w14:textId="77777777" w:rsidR="003A14D4" w:rsidRPr="00934A5D" w:rsidRDefault="003A14D4" w:rsidP="00491550">
            <w:pPr>
              <w:spacing w:before="0" w:after="0"/>
              <w:jc w:val="center"/>
              <w:rPr>
                <w:rFonts w:eastAsia="Times New Roman"/>
                <w:szCs w:val="24"/>
              </w:rPr>
            </w:pPr>
            <w:r w:rsidRPr="00934A5D">
              <w:rPr>
                <w:szCs w:val="24"/>
              </w:rPr>
              <w:sym w:font="Wingdings" w:char="F0FC"/>
            </w:r>
          </w:p>
        </w:tc>
        <w:tc>
          <w:tcPr>
            <w:tcW w:w="728" w:type="dxa"/>
            <w:vAlign w:val="center"/>
          </w:tcPr>
          <w:p w14:paraId="2B79D9DA" w14:textId="77777777" w:rsidR="003A14D4" w:rsidRPr="00934A5D" w:rsidRDefault="003A14D4" w:rsidP="00491550">
            <w:pPr>
              <w:spacing w:before="0" w:after="0"/>
              <w:jc w:val="center"/>
              <w:rPr>
                <w:rFonts w:eastAsia="Times New Roman"/>
                <w:szCs w:val="24"/>
              </w:rPr>
            </w:pPr>
            <w:r w:rsidRPr="00934A5D">
              <w:rPr>
                <w:szCs w:val="24"/>
              </w:rPr>
              <w:sym w:font="Wingdings" w:char="F0FC"/>
            </w:r>
          </w:p>
        </w:tc>
        <w:tc>
          <w:tcPr>
            <w:tcW w:w="728" w:type="dxa"/>
            <w:vAlign w:val="center"/>
          </w:tcPr>
          <w:p w14:paraId="7CA73A09" w14:textId="77777777" w:rsidR="003A14D4" w:rsidRPr="00934A5D" w:rsidRDefault="003A14D4" w:rsidP="00491550">
            <w:pPr>
              <w:spacing w:before="0" w:after="0"/>
              <w:jc w:val="center"/>
              <w:rPr>
                <w:rFonts w:eastAsia="Times New Roman"/>
                <w:szCs w:val="24"/>
              </w:rPr>
            </w:pPr>
          </w:p>
        </w:tc>
      </w:tr>
      <w:tr w:rsidR="004246E5" w:rsidRPr="00934A5D" w14:paraId="6EDDFC0E" w14:textId="77777777" w:rsidTr="00491550">
        <w:trPr>
          <w:trHeight w:val="586"/>
        </w:trPr>
        <w:tc>
          <w:tcPr>
            <w:tcW w:w="2946" w:type="dxa"/>
            <w:shd w:val="clear" w:color="auto" w:fill="F2F2F2" w:themeFill="background1" w:themeFillShade="F2"/>
            <w:vAlign w:val="center"/>
          </w:tcPr>
          <w:p w14:paraId="2CF743B4" w14:textId="77777777" w:rsidR="003A14D4" w:rsidRPr="00934A5D" w:rsidRDefault="003A14D4" w:rsidP="00491550">
            <w:pPr>
              <w:spacing w:before="0" w:after="0"/>
              <w:ind w:left="426" w:hanging="426"/>
              <w:jc w:val="left"/>
              <w:rPr>
                <w:rFonts w:eastAsia="Times New Roman"/>
                <w:szCs w:val="24"/>
              </w:rPr>
            </w:pPr>
            <w:r w:rsidRPr="00934A5D">
              <w:rPr>
                <w:szCs w:val="24"/>
              </w:rPr>
              <w:t>2.2. Analiza kvantitativnih i kvalitativnih podataka</w:t>
            </w:r>
          </w:p>
        </w:tc>
        <w:tc>
          <w:tcPr>
            <w:tcW w:w="743" w:type="dxa"/>
            <w:vAlign w:val="center"/>
          </w:tcPr>
          <w:p w14:paraId="24ED1F11" w14:textId="77777777" w:rsidR="003A14D4" w:rsidRPr="00934A5D" w:rsidRDefault="003A14D4" w:rsidP="00491550">
            <w:pPr>
              <w:spacing w:before="0" w:after="0"/>
              <w:jc w:val="center"/>
              <w:rPr>
                <w:rFonts w:eastAsia="Times New Roman"/>
                <w:szCs w:val="24"/>
              </w:rPr>
            </w:pPr>
          </w:p>
        </w:tc>
        <w:tc>
          <w:tcPr>
            <w:tcW w:w="728" w:type="dxa"/>
            <w:vAlign w:val="center"/>
          </w:tcPr>
          <w:p w14:paraId="37CD9E60" w14:textId="77777777" w:rsidR="003A14D4" w:rsidRPr="00934A5D" w:rsidRDefault="003A14D4" w:rsidP="00491550">
            <w:pPr>
              <w:spacing w:before="0" w:after="0"/>
              <w:jc w:val="center"/>
              <w:rPr>
                <w:rFonts w:eastAsia="Times New Roman"/>
                <w:szCs w:val="24"/>
              </w:rPr>
            </w:pPr>
          </w:p>
        </w:tc>
        <w:tc>
          <w:tcPr>
            <w:tcW w:w="727" w:type="dxa"/>
            <w:vAlign w:val="center"/>
          </w:tcPr>
          <w:p w14:paraId="6641A27D" w14:textId="77777777" w:rsidR="003A14D4" w:rsidRPr="00934A5D" w:rsidRDefault="003A14D4" w:rsidP="00491550">
            <w:pPr>
              <w:spacing w:before="0" w:after="0"/>
              <w:jc w:val="center"/>
              <w:rPr>
                <w:rFonts w:eastAsia="Times New Roman"/>
                <w:szCs w:val="24"/>
              </w:rPr>
            </w:pPr>
            <w:r w:rsidRPr="00934A5D">
              <w:rPr>
                <w:szCs w:val="24"/>
              </w:rPr>
              <w:sym w:font="Wingdings" w:char="F0FC"/>
            </w:r>
          </w:p>
        </w:tc>
        <w:tc>
          <w:tcPr>
            <w:tcW w:w="728" w:type="dxa"/>
            <w:vAlign w:val="center"/>
          </w:tcPr>
          <w:p w14:paraId="7F037889" w14:textId="77777777" w:rsidR="003A14D4" w:rsidRPr="00934A5D" w:rsidRDefault="003A14D4" w:rsidP="00491550">
            <w:pPr>
              <w:spacing w:before="0" w:after="0"/>
              <w:jc w:val="center"/>
              <w:rPr>
                <w:rFonts w:eastAsia="Times New Roman"/>
                <w:szCs w:val="24"/>
              </w:rPr>
            </w:pPr>
            <w:r w:rsidRPr="00934A5D">
              <w:rPr>
                <w:szCs w:val="24"/>
              </w:rPr>
              <w:sym w:font="Wingdings" w:char="F0FC"/>
            </w:r>
          </w:p>
        </w:tc>
        <w:tc>
          <w:tcPr>
            <w:tcW w:w="728" w:type="dxa"/>
            <w:vAlign w:val="center"/>
          </w:tcPr>
          <w:p w14:paraId="43342BE3" w14:textId="77777777" w:rsidR="003A14D4" w:rsidRPr="00934A5D" w:rsidRDefault="003A14D4" w:rsidP="00491550">
            <w:pPr>
              <w:spacing w:before="0" w:after="0"/>
              <w:jc w:val="center"/>
              <w:rPr>
                <w:rFonts w:eastAsia="Times New Roman"/>
                <w:szCs w:val="24"/>
              </w:rPr>
            </w:pPr>
            <w:r w:rsidRPr="00934A5D">
              <w:rPr>
                <w:szCs w:val="24"/>
              </w:rPr>
              <w:sym w:font="Wingdings" w:char="F0FC"/>
            </w:r>
          </w:p>
        </w:tc>
        <w:tc>
          <w:tcPr>
            <w:tcW w:w="727" w:type="dxa"/>
            <w:vAlign w:val="center"/>
          </w:tcPr>
          <w:p w14:paraId="438470B7" w14:textId="77777777" w:rsidR="003A14D4" w:rsidRPr="00934A5D" w:rsidRDefault="003A14D4" w:rsidP="00491550">
            <w:pPr>
              <w:spacing w:before="0" w:after="0"/>
              <w:jc w:val="center"/>
              <w:rPr>
                <w:rFonts w:eastAsia="Times New Roman"/>
                <w:szCs w:val="24"/>
              </w:rPr>
            </w:pPr>
            <w:r w:rsidRPr="00934A5D">
              <w:rPr>
                <w:szCs w:val="24"/>
              </w:rPr>
              <w:sym w:font="Wingdings" w:char="F0FC"/>
            </w:r>
          </w:p>
        </w:tc>
        <w:tc>
          <w:tcPr>
            <w:tcW w:w="728" w:type="dxa"/>
            <w:vAlign w:val="center"/>
          </w:tcPr>
          <w:p w14:paraId="4AE500BC" w14:textId="77777777" w:rsidR="003A14D4" w:rsidRPr="00934A5D" w:rsidRDefault="003A14D4" w:rsidP="00491550">
            <w:pPr>
              <w:spacing w:before="0" w:after="0"/>
              <w:jc w:val="center"/>
              <w:rPr>
                <w:rFonts w:eastAsia="Times New Roman"/>
                <w:szCs w:val="24"/>
              </w:rPr>
            </w:pPr>
            <w:r w:rsidRPr="00934A5D">
              <w:rPr>
                <w:szCs w:val="24"/>
              </w:rPr>
              <w:sym w:font="Wingdings" w:char="F0FC"/>
            </w:r>
          </w:p>
        </w:tc>
        <w:tc>
          <w:tcPr>
            <w:tcW w:w="728" w:type="dxa"/>
            <w:vAlign w:val="center"/>
          </w:tcPr>
          <w:p w14:paraId="4E5A077C" w14:textId="77777777" w:rsidR="003A14D4" w:rsidRPr="00934A5D" w:rsidRDefault="003A14D4" w:rsidP="00491550">
            <w:pPr>
              <w:spacing w:before="0" w:after="0"/>
              <w:jc w:val="center"/>
              <w:rPr>
                <w:rFonts w:eastAsia="Times New Roman"/>
                <w:szCs w:val="24"/>
              </w:rPr>
            </w:pPr>
          </w:p>
        </w:tc>
      </w:tr>
      <w:tr w:rsidR="004246E5" w:rsidRPr="00934A5D" w14:paraId="36D73CEB" w14:textId="77777777" w:rsidTr="00491550">
        <w:trPr>
          <w:trHeight w:val="586"/>
        </w:trPr>
        <w:tc>
          <w:tcPr>
            <w:tcW w:w="2946" w:type="dxa"/>
            <w:shd w:val="clear" w:color="auto" w:fill="F2F2F2" w:themeFill="background1" w:themeFillShade="F2"/>
            <w:vAlign w:val="center"/>
          </w:tcPr>
          <w:p w14:paraId="551BA763" w14:textId="77777777" w:rsidR="003A14D4" w:rsidRPr="00934A5D" w:rsidRDefault="003A14D4" w:rsidP="00491550">
            <w:pPr>
              <w:spacing w:before="0" w:after="0"/>
              <w:ind w:left="426" w:hanging="426"/>
              <w:jc w:val="left"/>
              <w:rPr>
                <w:rFonts w:eastAsia="Times New Roman"/>
                <w:szCs w:val="24"/>
              </w:rPr>
            </w:pPr>
            <w:r w:rsidRPr="00934A5D">
              <w:rPr>
                <w:szCs w:val="24"/>
              </w:rPr>
              <w:t>2.3. Zaključci i preporuke</w:t>
            </w:r>
          </w:p>
        </w:tc>
        <w:tc>
          <w:tcPr>
            <w:tcW w:w="743" w:type="dxa"/>
            <w:vAlign w:val="center"/>
          </w:tcPr>
          <w:p w14:paraId="20F15603" w14:textId="77777777" w:rsidR="003A14D4" w:rsidRPr="00934A5D" w:rsidRDefault="003A14D4" w:rsidP="00491550">
            <w:pPr>
              <w:spacing w:before="0" w:after="0"/>
              <w:jc w:val="center"/>
              <w:rPr>
                <w:rFonts w:eastAsia="Times New Roman"/>
                <w:szCs w:val="24"/>
              </w:rPr>
            </w:pPr>
          </w:p>
        </w:tc>
        <w:tc>
          <w:tcPr>
            <w:tcW w:w="728" w:type="dxa"/>
            <w:vAlign w:val="center"/>
          </w:tcPr>
          <w:p w14:paraId="657D6AC8" w14:textId="77777777" w:rsidR="003A14D4" w:rsidRPr="00934A5D" w:rsidRDefault="003A14D4" w:rsidP="00491550">
            <w:pPr>
              <w:spacing w:before="0" w:after="0"/>
              <w:jc w:val="center"/>
              <w:rPr>
                <w:rFonts w:eastAsia="Times New Roman"/>
                <w:szCs w:val="24"/>
              </w:rPr>
            </w:pPr>
          </w:p>
        </w:tc>
        <w:tc>
          <w:tcPr>
            <w:tcW w:w="727" w:type="dxa"/>
            <w:vAlign w:val="center"/>
          </w:tcPr>
          <w:p w14:paraId="1776759E" w14:textId="77777777" w:rsidR="003A14D4" w:rsidRPr="00934A5D" w:rsidRDefault="003A14D4" w:rsidP="00491550">
            <w:pPr>
              <w:spacing w:before="0" w:after="0"/>
              <w:jc w:val="center"/>
              <w:rPr>
                <w:rFonts w:eastAsia="Times New Roman"/>
                <w:szCs w:val="24"/>
              </w:rPr>
            </w:pPr>
          </w:p>
        </w:tc>
        <w:tc>
          <w:tcPr>
            <w:tcW w:w="728" w:type="dxa"/>
            <w:vAlign w:val="center"/>
          </w:tcPr>
          <w:p w14:paraId="368AE4A6" w14:textId="77777777" w:rsidR="003A14D4" w:rsidRPr="00934A5D" w:rsidRDefault="003A14D4" w:rsidP="00491550">
            <w:pPr>
              <w:spacing w:before="0" w:after="0"/>
              <w:jc w:val="center"/>
              <w:rPr>
                <w:rFonts w:eastAsia="Times New Roman"/>
                <w:szCs w:val="24"/>
              </w:rPr>
            </w:pPr>
          </w:p>
        </w:tc>
        <w:tc>
          <w:tcPr>
            <w:tcW w:w="728" w:type="dxa"/>
            <w:vAlign w:val="center"/>
          </w:tcPr>
          <w:p w14:paraId="09727B44" w14:textId="77777777" w:rsidR="003A14D4" w:rsidRPr="00934A5D" w:rsidRDefault="003A14D4" w:rsidP="00491550">
            <w:pPr>
              <w:spacing w:before="0" w:after="0"/>
              <w:jc w:val="center"/>
              <w:rPr>
                <w:rFonts w:eastAsia="Times New Roman"/>
                <w:szCs w:val="24"/>
              </w:rPr>
            </w:pPr>
          </w:p>
        </w:tc>
        <w:tc>
          <w:tcPr>
            <w:tcW w:w="727" w:type="dxa"/>
            <w:vAlign w:val="center"/>
          </w:tcPr>
          <w:p w14:paraId="07EF93B5" w14:textId="77777777" w:rsidR="003A14D4" w:rsidRPr="00934A5D" w:rsidRDefault="003A14D4" w:rsidP="00491550">
            <w:pPr>
              <w:spacing w:before="0" w:after="0"/>
              <w:jc w:val="center"/>
              <w:rPr>
                <w:rFonts w:eastAsia="Times New Roman"/>
                <w:szCs w:val="24"/>
              </w:rPr>
            </w:pPr>
          </w:p>
        </w:tc>
        <w:tc>
          <w:tcPr>
            <w:tcW w:w="728" w:type="dxa"/>
            <w:vAlign w:val="center"/>
          </w:tcPr>
          <w:p w14:paraId="0D023C7B" w14:textId="77777777" w:rsidR="003A14D4" w:rsidRPr="00934A5D" w:rsidRDefault="003A14D4" w:rsidP="00491550">
            <w:pPr>
              <w:spacing w:before="0" w:after="0"/>
              <w:jc w:val="center"/>
              <w:rPr>
                <w:rFonts w:eastAsia="Times New Roman"/>
                <w:szCs w:val="24"/>
              </w:rPr>
            </w:pPr>
            <w:r w:rsidRPr="00934A5D">
              <w:rPr>
                <w:szCs w:val="24"/>
              </w:rPr>
              <w:sym w:font="Wingdings" w:char="F0FC"/>
            </w:r>
          </w:p>
        </w:tc>
        <w:tc>
          <w:tcPr>
            <w:tcW w:w="728" w:type="dxa"/>
            <w:vAlign w:val="center"/>
          </w:tcPr>
          <w:p w14:paraId="29D6F73A" w14:textId="77777777" w:rsidR="003A14D4" w:rsidRPr="00934A5D" w:rsidRDefault="003A14D4" w:rsidP="00491550">
            <w:pPr>
              <w:spacing w:before="0" w:after="0"/>
              <w:jc w:val="center"/>
              <w:rPr>
                <w:rFonts w:eastAsia="Times New Roman"/>
                <w:szCs w:val="24"/>
              </w:rPr>
            </w:pPr>
            <w:r w:rsidRPr="00934A5D">
              <w:rPr>
                <w:szCs w:val="24"/>
              </w:rPr>
              <w:sym w:font="Wingdings" w:char="F0FC"/>
            </w:r>
          </w:p>
        </w:tc>
      </w:tr>
      <w:tr w:rsidR="004246E5" w:rsidRPr="00934A5D" w14:paraId="3541EDF6" w14:textId="77777777" w:rsidTr="00491550">
        <w:trPr>
          <w:trHeight w:val="586"/>
        </w:trPr>
        <w:tc>
          <w:tcPr>
            <w:tcW w:w="2946" w:type="dxa"/>
            <w:shd w:val="clear" w:color="auto" w:fill="F2F2F2" w:themeFill="background1" w:themeFillShade="F2"/>
            <w:vAlign w:val="center"/>
          </w:tcPr>
          <w:p w14:paraId="7A48DCD5" w14:textId="77777777" w:rsidR="00383C4D" w:rsidRPr="00934A5D" w:rsidRDefault="004246E5" w:rsidP="00491550">
            <w:pPr>
              <w:spacing w:before="0" w:after="0"/>
              <w:ind w:left="426" w:hanging="426"/>
              <w:jc w:val="left"/>
              <w:rPr>
                <w:rFonts w:eastAsia="Times New Roman" w:cs="Times New Roman"/>
                <w:szCs w:val="24"/>
              </w:rPr>
            </w:pPr>
            <w:r w:rsidRPr="00934A5D">
              <w:rPr>
                <w:szCs w:val="24"/>
              </w:rPr>
              <w:t xml:space="preserve">3.1. </w:t>
            </w:r>
            <w:r w:rsidR="003A14D4" w:rsidRPr="00934A5D">
              <w:rPr>
                <w:szCs w:val="24"/>
              </w:rPr>
              <w:t>I</w:t>
            </w:r>
            <w:r w:rsidR="00383C4D" w:rsidRPr="00934A5D">
              <w:rPr>
                <w:szCs w:val="24"/>
              </w:rPr>
              <w:t>zrada završnog izvještaja</w:t>
            </w:r>
          </w:p>
        </w:tc>
        <w:tc>
          <w:tcPr>
            <w:tcW w:w="743" w:type="dxa"/>
            <w:vAlign w:val="center"/>
          </w:tcPr>
          <w:p w14:paraId="584CD2EF" w14:textId="77777777" w:rsidR="00383C4D" w:rsidRPr="00934A5D" w:rsidRDefault="00383C4D">
            <w:pPr>
              <w:spacing w:before="0" w:after="0"/>
              <w:jc w:val="center"/>
              <w:rPr>
                <w:rFonts w:eastAsia="Times New Roman" w:cs="Times New Roman"/>
                <w:szCs w:val="24"/>
              </w:rPr>
            </w:pPr>
          </w:p>
        </w:tc>
        <w:tc>
          <w:tcPr>
            <w:tcW w:w="728" w:type="dxa"/>
            <w:vAlign w:val="center"/>
          </w:tcPr>
          <w:p w14:paraId="164508E6" w14:textId="77777777" w:rsidR="00383C4D" w:rsidRPr="00934A5D" w:rsidRDefault="00383C4D">
            <w:pPr>
              <w:spacing w:before="0" w:after="0"/>
              <w:jc w:val="center"/>
              <w:rPr>
                <w:rFonts w:eastAsia="Times New Roman" w:cs="Times New Roman"/>
                <w:szCs w:val="24"/>
              </w:rPr>
            </w:pPr>
          </w:p>
        </w:tc>
        <w:tc>
          <w:tcPr>
            <w:tcW w:w="727" w:type="dxa"/>
            <w:vAlign w:val="center"/>
          </w:tcPr>
          <w:p w14:paraId="71730C82" w14:textId="77777777" w:rsidR="00383C4D" w:rsidRPr="00934A5D" w:rsidRDefault="00383C4D">
            <w:pPr>
              <w:spacing w:before="0" w:after="0"/>
              <w:jc w:val="center"/>
              <w:rPr>
                <w:rFonts w:eastAsia="Times New Roman" w:cs="Times New Roman"/>
                <w:szCs w:val="24"/>
              </w:rPr>
            </w:pPr>
          </w:p>
        </w:tc>
        <w:tc>
          <w:tcPr>
            <w:tcW w:w="728" w:type="dxa"/>
            <w:vAlign w:val="center"/>
          </w:tcPr>
          <w:p w14:paraId="65B3D6D4" w14:textId="77777777" w:rsidR="00383C4D" w:rsidRPr="00934A5D" w:rsidRDefault="00383C4D">
            <w:pPr>
              <w:spacing w:before="0" w:after="0"/>
              <w:jc w:val="center"/>
              <w:rPr>
                <w:rFonts w:eastAsia="Times New Roman" w:cs="Times New Roman"/>
                <w:szCs w:val="24"/>
              </w:rPr>
            </w:pPr>
          </w:p>
        </w:tc>
        <w:tc>
          <w:tcPr>
            <w:tcW w:w="728" w:type="dxa"/>
            <w:vAlign w:val="center"/>
          </w:tcPr>
          <w:p w14:paraId="3F4569BE" w14:textId="77777777" w:rsidR="00383C4D" w:rsidRPr="00934A5D" w:rsidRDefault="00383C4D">
            <w:pPr>
              <w:spacing w:before="0" w:after="0"/>
              <w:jc w:val="center"/>
              <w:rPr>
                <w:rFonts w:eastAsia="Times New Roman" w:cs="Times New Roman"/>
                <w:szCs w:val="24"/>
              </w:rPr>
            </w:pPr>
          </w:p>
        </w:tc>
        <w:tc>
          <w:tcPr>
            <w:tcW w:w="727" w:type="dxa"/>
            <w:vAlign w:val="center"/>
          </w:tcPr>
          <w:p w14:paraId="64F678FC" w14:textId="77777777" w:rsidR="00383C4D" w:rsidRPr="00934A5D" w:rsidRDefault="00383C4D">
            <w:pPr>
              <w:spacing w:before="0" w:after="0"/>
              <w:jc w:val="center"/>
              <w:rPr>
                <w:rFonts w:eastAsia="Times New Roman" w:cs="Times New Roman"/>
                <w:szCs w:val="24"/>
              </w:rPr>
            </w:pPr>
          </w:p>
        </w:tc>
        <w:tc>
          <w:tcPr>
            <w:tcW w:w="728" w:type="dxa"/>
            <w:vAlign w:val="center"/>
          </w:tcPr>
          <w:p w14:paraId="5E8C4904" w14:textId="77777777" w:rsidR="00383C4D" w:rsidRPr="00934A5D" w:rsidRDefault="00383C4D">
            <w:pPr>
              <w:spacing w:before="0" w:after="0"/>
              <w:jc w:val="center"/>
              <w:rPr>
                <w:rFonts w:eastAsia="Times New Roman" w:cs="Times New Roman"/>
                <w:szCs w:val="24"/>
              </w:rPr>
            </w:pPr>
          </w:p>
        </w:tc>
        <w:tc>
          <w:tcPr>
            <w:tcW w:w="728" w:type="dxa"/>
            <w:vAlign w:val="center"/>
          </w:tcPr>
          <w:p w14:paraId="46DA06C1" w14:textId="77777777" w:rsidR="00383C4D" w:rsidRPr="00934A5D" w:rsidRDefault="003A14D4">
            <w:pPr>
              <w:spacing w:before="0" w:after="0"/>
              <w:jc w:val="center"/>
              <w:rPr>
                <w:rFonts w:eastAsia="Times New Roman" w:cs="Times New Roman"/>
                <w:szCs w:val="24"/>
              </w:rPr>
            </w:pPr>
            <w:r w:rsidRPr="00934A5D">
              <w:rPr>
                <w:szCs w:val="24"/>
              </w:rPr>
              <w:sym w:font="Wingdings" w:char="F0FC"/>
            </w:r>
          </w:p>
        </w:tc>
      </w:tr>
      <w:tr w:rsidR="00683FA5" w:rsidRPr="00934A5D" w14:paraId="28C32433" w14:textId="77777777" w:rsidTr="001C6AB6">
        <w:trPr>
          <w:trHeight w:val="586"/>
        </w:trPr>
        <w:tc>
          <w:tcPr>
            <w:tcW w:w="8783" w:type="dxa"/>
            <w:gridSpan w:val="9"/>
            <w:shd w:val="clear" w:color="auto" w:fill="F2F2F2" w:themeFill="background1" w:themeFillShade="F2"/>
            <w:vAlign w:val="center"/>
          </w:tcPr>
          <w:p w14:paraId="3D52B3A9" w14:textId="77777777" w:rsidR="00683FA5" w:rsidRPr="00934A5D" w:rsidRDefault="00683FA5" w:rsidP="001C6AB6">
            <w:pPr>
              <w:spacing w:before="0" w:after="0"/>
              <w:ind w:left="426" w:hanging="426"/>
              <w:jc w:val="left"/>
              <w:rPr>
                <w:rFonts w:eastAsia="Times New Roman"/>
                <w:szCs w:val="24"/>
              </w:rPr>
            </w:pPr>
            <w:r w:rsidRPr="00934A5D">
              <w:rPr>
                <w:szCs w:val="24"/>
              </w:rPr>
              <w:t xml:space="preserve">4.1. Prezentacija rezultata </w:t>
            </w:r>
          </w:p>
        </w:tc>
      </w:tr>
      <w:tr w:rsidR="00683FA5" w:rsidRPr="00934A5D" w14:paraId="01FC4423" w14:textId="77777777" w:rsidTr="00491550">
        <w:trPr>
          <w:trHeight w:val="586"/>
        </w:trPr>
        <w:tc>
          <w:tcPr>
            <w:tcW w:w="2946" w:type="dxa"/>
            <w:shd w:val="clear" w:color="auto" w:fill="F2F2F2" w:themeFill="background1" w:themeFillShade="F2"/>
            <w:vAlign w:val="center"/>
          </w:tcPr>
          <w:p w14:paraId="61508F25" w14:textId="77777777" w:rsidR="00683FA5" w:rsidRPr="00934A5D" w:rsidRDefault="00683FA5" w:rsidP="001C6AB6">
            <w:pPr>
              <w:spacing w:before="0" w:after="0"/>
              <w:ind w:left="426"/>
              <w:jc w:val="left"/>
              <w:rPr>
                <w:szCs w:val="24"/>
              </w:rPr>
            </w:pPr>
            <w:r w:rsidRPr="00934A5D">
              <w:rPr>
                <w:szCs w:val="24"/>
              </w:rPr>
              <w:t>Prezentacije početnog izvještaja</w:t>
            </w:r>
          </w:p>
        </w:tc>
        <w:tc>
          <w:tcPr>
            <w:tcW w:w="743" w:type="dxa"/>
            <w:shd w:val="clear" w:color="auto" w:fill="FFFFFF" w:themeFill="background1"/>
            <w:vAlign w:val="center"/>
          </w:tcPr>
          <w:p w14:paraId="6A905761" w14:textId="77777777" w:rsidR="00683FA5" w:rsidRPr="00934A5D" w:rsidRDefault="00683FA5" w:rsidP="00491550">
            <w:pPr>
              <w:spacing w:before="0" w:after="0"/>
              <w:jc w:val="center"/>
              <w:rPr>
                <w:szCs w:val="24"/>
              </w:rPr>
            </w:pPr>
          </w:p>
        </w:tc>
        <w:tc>
          <w:tcPr>
            <w:tcW w:w="728" w:type="dxa"/>
            <w:shd w:val="clear" w:color="auto" w:fill="FFFFFF" w:themeFill="background1"/>
            <w:vAlign w:val="center"/>
          </w:tcPr>
          <w:p w14:paraId="3E751561" w14:textId="77777777" w:rsidR="00683FA5" w:rsidRPr="00934A5D" w:rsidRDefault="00683FA5" w:rsidP="00491550">
            <w:pPr>
              <w:spacing w:before="0" w:after="0"/>
              <w:jc w:val="center"/>
              <w:rPr>
                <w:szCs w:val="24"/>
              </w:rPr>
            </w:pPr>
            <w:r w:rsidRPr="00934A5D">
              <w:rPr>
                <w:szCs w:val="24"/>
              </w:rPr>
              <w:sym w:font="Wingdings" w:char="F0FC"/>
            </w:r>
          </w:p>
        </w:tc>
        <w:tc>
          <w:tcPr>
            <w:tcW w:w="727" w:type="dxa"/>
            <w:shd w:val="clear" w:color="auto" w:fill="FFFFFF" w:themeFill="background1"/>
            <w:vAlign w:val="center"/>
          </w:tcPr>
          <w:p w14:paraId="2CC20EB8" w14:textId="77777777" w:rsidR="00683FA5" w:rsidRPr="00934A5D" w:rsidRDefault="00683FA5" w:rsidP="00491550">
            <w:pPr>
              <w:spacing w:before="0" w:after="0"/>
              <w:jc w:val="center"/>
              <w:rPr>
                <w:szCs w:val="24"/>
              </w:rPr>
            </w:pPr>
          </w:p>
        </w:tc>
        <w:tc>
          <w:tcPr>
            <w:tcW w:w="728" w:type="dxa"/>
            <w:shd w:val="clear" w:color="auto" w:fill="FFFFFF" w:themeFill="background1"/>
            <w:vAlign w:val="center"/>
          </w:tcPr>
          <w:p w14:paraId="2BBB7293" w14:textId="77777777" w:rsidR="00683FA5" w:rsidRPr="00934A5D" w:rsidRDefault="00683FA5" w:rsidP="00491550">
            <w:pPr>
              <w:spacing w:before="0" w:after="0"/>
              <w:jc w:val="center"/>
              <w:rPr>
                <w:szCs w:val="24"/>
              </w:rPr>
            </w:pPr>
          </w:p>
        </w:tc>
        <w:tc>
          <w:tcPr>
            <w:tcW w:w="728" w:type="dxa"/>
            <w:shd w:val="clear" w:color="auto" w:fill="FFFFFF" w:themeFill="background1"/>
            <w:vAlign w:val="center"/>
          </w:tcPr>
          <w:p w14:paraId="5127410D" w14:textId="77777777" w:rsidR="00683FA5" w:rsidRPr="00934A5D" w:rsidRDefault="00683FA5" w:rsidP="00491550">
            <w:pPr>
              <w:spacing w:before="0" w:after="0"/>
              <w:jc w:val="center"/>
              <w:rPr>
                <w:szCs w:val="24"/>
              </w:rPr>
            </w:pPr>
          </w:p>
        </w:tc>
        <w:tc>
          <w:tcPr>
            <w:tcW w:w="727" w:type="dxa"/>
            <w:shd w:val="clear" w:color="auto" w:fill="FFFFFF" w:themeFill="background1"/>
            <w:vAlign w:val="center"/>
          </w:tcPr>
          <w:p w14:paraId="69F76CC8" w14:textId="77777777" w:rsidR="00683FA5" w:rsidRPr="00934A5D" w:rsidRDefault="00683FA5" w:rsidP="00491550">
            <w:pPr>
              <w:spacing w:before="0" w:after="0"/>
              <w:jc w:val="center"/>
              <w:rPr>
                <w:szCs w:val="24"/>
              </w:rPr>
            </w:pPr>
          </w:p>
        </w:tc>
        <w:tc>
          <w:tcPr>
            <w:tcW w:w="728" w:type="dxa"/>
            <w:shd w:val="clear" w:color="auto" w:fill="FFFFFF" w:themeFill="background1"/>
            <w:vAlign w:val="center"/>
          </w:tcPr>
          <w:p w14:paraId="5415256C" w14:textId="77777777" w:rsidR="00683FA5" w:rsidRPr="00934A5D" w:rsidRDefault="00683FA5" w:rsidP="00491550">
            <w:pPr>
              <w:spacing w:before="0" w:after="0"/>
              <w:jc w:val="center"/>
              <w:rPr>
                <w:szCs w:val="24"/>
              </w:rPr>
            </w:pPr>
          </w:p>
        </w:tc>
        <w:tc>
          <w:tcPr>
            <w:tcW w:w="728" w:type="dxa"/>
            <w:shd w:val="clear" w:color="auto" w:fill="FFFFFF" w:themeFill="background1"/>
            <w:vAlign w:val="center"/>
          </w:tcPr>
          <w:p w14:paraId="4A49883C" w14:textId="77777777" w:rsidR="00683FA5" w:rsidRPr="00934A5D" w:rsidRDefault="00683FA5" w:rsidP="00491550">
            <w:pPr>
              <w:spacing w:before="0" w:after="0"/>
              <w:jc w:val="center"/>
              <w:rPr>
                <w:szCs w:val="24"/>
              </w:rPr>
            </w:pPr>
          </w:p>
        </w:tc>
      </w:tr>
      <w:tr w:rsidR="00683FA5" w:rsidRPr="00934A5D" w14:paraId="1F1E5975" w14:textId="77777777" w:rsidTr="00491550">
        <w:trPr>
          <w:trHeight w:val="586"/>
        </w:trPr>
        <w:tc>
          <w:tcPr>
            <w:tcW w:w="2946" w:type="dxa"/>
            <w:shd w:val="clear" w:color="auto" w:fill="F2F2F2" w:themeFill="background1" w:themeFillShade="F2"/>
            <w:vAlign w:val="center"/>
          </w:tcPr>
          <w:p w14:paraId="45CE9A21" w14:textId="77777777" w:rsidR="00683FA5" w:rsidRPr="00934A5D" w:rsidRDefault="00683FA5" w:rsidP="001C6AB6">
            <w:pPr>
              <w:spacing w:before="0" w:after="0"/>
              <w:ind w:left="426"/>
              <w:jc w:val="left"/>
              <w:rPr>
                <w:szCs w:val="24"/>
              </w:rPr>
            </w:pPr>
            <w:r w:rsidRPr="00934A5D">
              <w:rPr>
                <w:szCs w:val="24"/>
              </w:rPr>
              <w:t xml:space="preserve">Prezentacije napretka u ostvarivanju rezultata i/ili međurezultata </w:t>
            </w:r>
          </w:p>
        </w:tc>
        <w:tc>
          <w:tcPr>
            <w:tcW w:w="743" w:type="dxa"/>
            <w:shd w:val="clear" w:color="auto" w:fill="FFFFFF" w:themeFill="background1"/>
            <w:vAlign w:val="center"/>
          </w:tcPr>
          <w:p w14:paraId="21FBAC4C" w14:textId="77777777" w:rsidR="00683FA5" w:rsidRPr="00934A5D" w:rsidRDefault="00683FA5" w:rsidP="00491550">
            <w:pPr>
              <w:spacing w:before="0" w:after="0"/>
              <w:jc w:val="center"/>
              <w:rPr>
                <w:szCs w:val="24"/>
              </w:rPr>
            </w:pPr>
          </w:p>
        </w:tc>
        <w:tc>
          <w:tcPr>
            <w:tcW w:w="728" w:type="dxa"/>
            <w:shd w:val="clear" w:color="auto" w:fill="FFFFFF" w:themeFill="background1"/>
            <w:vAlign w:val="center"/>
          </w:tcPr>
          <w:p w14:paraId="4F0DB4F4" w14:textId="77777777" w:rsidR="00683FA5" w:rsidRPr="00934A5D" w:rsidRDefault="00683FA5" w:rsidP="00491550">
            <w:pPr>
              <w:spacing w:before="0" w:after="0"/>
              <w:jc w:val="center"/>
              <w:rPr>
                <w:szCs w:val="24"/>
              </w:rPr>
            </w:pPr>
            <w:r w:rsidRPr="00934A5D">
              <w:rPr>
                <w:szCs w:val="24"/>
              </w:rPr>
              <w:sym w:font="Wingdings" w:char="F0FC"/>
            </w:r>
          </w:p>
        </w:tc>
        <w:tc>
          <w:tcPr>
            <w:tcW w:w="727" w:type="dxa"/>
            <w:shd w:val="clear" w:color="auto" w:fill="FFFFFF" w:themeFill="background1"/>
            <w:vAlign w:val="center"/>
          </w:tcPr>
          <w:p w14:paraId="5BE3CA35" w14:textId="77777777" w:rsidR="00683FA5" w:rsidRPr="00934A5D" w:rsidRDefault="00683FA5" w:rsidP="00491550">
            <w:pPr>
              <w:spacing w:before="0" w:after="0"/>
              <w:jc w:val="center"/>
              <w:rPr>
                <w:szCs w:val="24"/>
              </w:rPr>
            </w:pPr>
            <w:r w:rsidRPr="00934A5D">
              <w:rPr>
                <w:szCs w:val="24"/>
              </w:rPr>
              <w:sym w:font="Wingdings" w:char="F0FC"/>
            </w:r>
          </w:p>
        </w:tc>
        <w:tc>
          <w:tcPr>
            <w:tcW w:w="728" w:type="dxa"/>
            <w:shd w:val="clear" w:color="auto" w:fill="FFFFFF" w:themeFill="background1"/>
            <w:vAlign w:val="center"/>
          </w:tcPr>
          <w:p w14:paraId="4CD13DBA" w14:textId="77777777" w:rsidR="00683FA5" w:rsidRPr="00934A5D" w:rsidRDefault="00683FA5" w:rsidP="00491550">
            <w:pPr>
              <w:spacing w:before="0" w:after="0"/>
              <w:jc w:val="center"/>
              <w:rPr>
                <w:szCs w:val="24"/>
              </w:rPr>
            </w:pPr>
            <w:r w:rsidRPr="00934A5D">
              <w:rPr>
                <w:szCs w:val="24"/>
              </w:rPr>
              <w:sym w:font="Wingdings" w:char="F0FC"/>
            </w:r>
          </w:p>
        </w:tc>
        <w:tc>
          <w:tcPr>
            <w:tcW w:w="728" w:type="dxa"/>
            <w:shd w:val="clear" w:color="auto" w:fill="FFFFFF" w:themeFill="background1"/>
            <w:vAlign w:val="center"/>
          </w:tcPr>
          <w:p w14:paraId="1239E6AF" w14:textId="77777777" w:rsidR="00683FA5" w:rsidRPr="00934A5D" w:rsidRDefault="00683FA5" w:rsidP="00491550">
            <w:pPr>
              <w:spacing w:before="0" w:after="0"/>
              <w:jc w:val="center"/>
              <w:rPr>
                <w:szCs w:val="24"/>
              </w:rPr>
            </w:pPr>
            <w:r w:rsidRPr="00934A5D">
              <w:rPr>
                <w:szCs w:val="24"/>
              </w:rPr>
              <w:sym w:font="Wingdings" w:char="F0FC"/>
            </w:r>
          </w:p>
        </w:tc>
        <w:tc>
          <w:tcPr>
            <w:tcW w:w="727" w:type="dxa"/>
            <w:shd w:val="clear" w:color="auto" w:fill="FFFFFF" w:themeFill="background1"/>
            <w:vAlign w:val="center"/>
          </w:tcPr>
          <w:p w14:paraId="52538072" w14:textId="77777777" w:rsidR="00683FA5" w:rsidRPr="00934A5D" w:rsidRDefault="00683FA5" w:rsidP="00491550">
            <w:pPr>
              <w:spacing w:before="0" w:after="0"/>
              <w:jc w:val="center"/>
              <w:rPr>
                <w:szCs w:val="24"/>
              </w:rPr>
            </w:pPr>
            <w:r w:rsidRPr="00934A5D">
              <w:rPr>
                <w:szCs w:val="24"/>
              </w:rPr>
              <w:sym w:font="Wingdings" w:char="F0FC"/>
            </w:r>
          </w:p>
        </w:tc>
        <w:tc>
          <w:tcPr>
            <w:tcW w:w="728" w:type="dxa"/>
            <w:shd w:val="clear" w:color="auto" w:fill="FFFFFF" w:themeFill="background1"/>
            <w:vAlign w:val="center"/>
          </w:tcPr>
          <w:p w14:paraId="68736A15" w14:textId="77777777" w:rsidR="00683FA5" w:rsidRPr="00934A5D" w:rsidRDefault="00683FA5" w:rsidP="00491550">
            <w:pPr>
              <w:spacing w:before="0" w:after="0"/>
              <w:jc w:val="center"/>
              <w:rPr>
                <w:szCs w:val="24"/>
              </w:rPr>
            </w:pPr>
            <w:r w:rsidRPr="00934A5D">
              <w:rPr>
                <w:szCs w:val="24"/>
              </w:rPr>
              <w:sym w:font="Wingdings" w:char="F0FC"/>
            </w:r>
          </w:p>
        </w:tc>
        <w:tc>
          <w:tcPr>
            <w:tcW w:w="728" w:type="dxa"/>
            <w:shd w:val="clear" w:color="auto" w:fill="FFFFFF" w:themeFill="background1"/>
            <w:vAlign w:val="center"/>
          </w:tcPr>
          <w:p w14:paraId="2EB98B36" w14:textId="77777777" w:rsidR="00683FA5" w:rsidRPr="00934A5D" w:rsidRDefault="00683FA5" w:rsidP="00491550">
            <w:pPr>
              <w:spacing w:before="0" w:after="0"/>
              <w:jc w:val="center"/>
              <w:rPr>
                <w:szCs w:val="24"/>
              </w:rPr>
            </w:pPr>
          </w:p>
        </w:tc>
      </w:tr>
      <w:tr w:rsidR="00683FA5" w:rsidRPr="00934A5D" w14:paraId="6CCDE566" w14:textId="77777777" w:rsidTr="00491550">
        <w:trPr>
          <w:trHeight w:val="586"/>
        </w:trPr>
        <w:tc>
          <w:tcPr>
            <w:tcW w:w="2946" w:type="dxa"/>
            <w:shd w:val="clear" w:color="auto" w:fill="F2F2F2" w:themeFill="background1" w:themeFillShade="F2"/>
            <w:vAlign w:val="center"/>
          </w:tcPr>
          <w:p w14:paraId="6A5A91E0" w14:textId="77777777" w:rsidR="00683FA5" w:rsidRPr="00934A5D" w:rsidRDefault="00683FA5" w:rsidP="001C6AB6">
            <w:pPr>
              <w:spacing w:before="0" w:after="0"/>
              <w:ind w:left="426"/>
              <w:jc w:val="left"/>
              <w:rPr>
                <w:szCs w:val="24"/>
              </w:rPr>
            </w:pPr>
            <w:r w:rsidRPr="00934A5D">
              <w:rPr>
                <w:szCs w:val="24"/>
              </w:rPr>
              <w:t>Prezentacije završnog izvještaja</w:t>
            </w:r>
          </w:p>
        </w:tc>
        <w:tc>
          <w:tcPr>
            <w:tcW w:w="743" w:type="dxa"/>
            <w:shd w:val="clear" w:color="auto" w:fill="FFFFFF" w:themeFill="background1"/>
            <w:vAlign w:val="center"/>
          </w:tcPr>
          <w:p w14:paraId="2F9B3D4E" w14:textId="77777777" w:rsidR="00683FA5" w:rsidRPr="00934A5D" w:rsidRDefault="00683FA5" w:rsidP="00491550">
            <w:pPr>
              <w:spacing w:before="0" w:after="0"/>
              <w:jc w:val="center"/>
              <w:rPr>
                <w:szCs w:val="24"/>
              </w:rPr>
            </w:pPr>
          </w:p>
        </w:tc>
        <w:tc>
          <w:tcPr>
            <w:tcW w:w="728" w:type="dxa"/>
            <w:shd w:val="clear" w:color="auto" w:fill="FFFFFF" w:themeFill="background1"/>
            <w:vAlign w:val="center"/>
          </w:tcPr>
          <w:p w14:paraId="718BA7A2" w14:textId="77777777" w:rsidR="00683FA5" w:rsidRPr="00934A5D" w:rsidRDefault="00683FA5" w:rsidP="00491550">
            <w:pPr>
              <w:spacing w:before="0" w:after="0"/>
              <w:jc w:val="center"/>
              <w:rPr>
                <w:szCs w:val="24"/>
              </w:rPr>
            </w:pPr>
          </w:p>
        </w:tc>
        <w:tc>
          <w:tcPr>
            <w:tcW w:w="727" w:type="dxa"/>
            <w:shd w:val="clear" w:color="auto" w:fill="FFFFFF" w:themeFill="background1"/>
            <w:vAlign w:val="center"/>
          </w:tcPr>
          <w:p w14:paraId="15AAEAF0" w14:textId="77777777" w:rsidR="00683FA5" w:rsidRPr="00934A5D" w:rsidRDefault="00683FA5" w:rsidP="00491550">
            <w:pPr>
              <w:spacing w:before="0" w:after="0"/>
              <w:jc w:val="center"/>
              <w:rPr>
                <w:szCs w:val="24"/>
              </w:rPr>
            </w:pPr>
          </w:p>
        </w:tc>
        <w:tc>
          <w:tcPr>
            <w:tcW w:w="728" w:type="dxa"/>
            <w:shd w:val="clear" w:color="auto" w:fill="FFFFFF" w:themeFill="background1"/>
            <w:vAlign w:val="center"/>
          </w:tcPr>
          <w:p w14:paraId="5903C10B" w14:textId="77777777" w:rsidR="00683FA5" w:rsidRPr="00934A5D" w:rsidRDefault="00683FA5" w:rsidP="00491550">
            <w:pPr>
              <w:spacing w:before="0" w:after="0"/>
              <w:jc w:val="center"/>
              <w:rPr>
                <w:szCs w:val="24"/>
              </w:rPr>
            </w:pPr>
          </w:p>
        </w:tc>
        <w:tc>
          <w:tcPr>
            <w:tcW w:w="728" w:type="dxa"/>
            <w:shd w:val="clear" w:color="auto" w:fill="FFFFFF" w:themeFill="background1"/>
            <w:vAlign w:val="center"/>
          </w:tcPr>
          <w:p w14:paraId="0011A442" w14:textId="77777777" w:rsidR="00683FA5" w:rsidRPr="00934A5D" w:rsidRDefault="00683FA5" w:rsidP="00491550">
            <w:pPr>
              <w:spacing w:before="0" w:after="0"/>
              <w:jc w:val="center"/>
              <w:rPr>
                <w:szCs w:val="24"/>
              </w:rPr>
            </w:pPr>
          </w:p>
        </w:tc>
        <w:tc>
          <w:tcPr>
            <w:tcW w:w="727" w:type="dxa"/>
            <w:shd w:val="clear" w:color="auto" w:fill="FFFFFF" w:themeFill="background1"/>
            <w:vAlign w:val="center"/>
          </w:tcPr>
          <w:p w14:paraId="3FD7229C" w14:textId="77777777" w:rsidR="00683FA5" w:rsidRPr="00934A5D" w:rsidRDefault="00683FA5" w:rsidP="00491550">
            <w:pPr>
              <w:spacing w:before="0" w:after="0"/>
              <w:jc w:val="center"/>
              <w:rPr>
                <w:szCs w:val="24"/>
              </w:rPr>
            </w:pPr>
          </w:p>
        </w:tc>
        <w:tc>
          <w:tcPr>
            <w:tcW w:w="728" w:type="dxa"/>
            <w:shd w:val="clear" w:color="auto" w:fill="FFFFFF" w:themeFill="background1"/>
            <w:vAlign w:val="center"/>
          </w:tcPr>
          <w:p w14:paraId="3B57A213" w14:textId="77777777" w:rsidR="00683FA5" w:rsidRPr="00934A5D" w:rsidRDefault="00683FA5" w:rsidP="00491550">
            <w:pPr>
              <w:spacing w:before="0" w:after="0"/>
              <w:jc w:val="center"/>
              <w:rPr>
                <w:szCs w:val="24"/>
              </w:rPr>
            </w:pPr>
          </w:p>
        </w:tc>
        <w:tc>
          <w:tcPr>
            <w:tcW w:w="728" w:type="dxa"/>
            <w:shd w:val="clear" w:color="auto" w:fill="FFFFFF" w:themeFill="background1"/>
            <w:vAlign w:val="center"/>
          </w:tcPr>
          <w:p w14:paraId="2BF18D7E" w14:textId="77777777" w:rsidR="00683FA5" w:rsidRPr="00934A5D" w:rsidRDefault="00683FA5" w:rsidP="00491550">
            <w:pPr>
              <w:spacing w:before="0" w:after="0"/>
              <w:jc w:val="center"/>
              <w:rPr>
                <w:szCs w:val="24"/>
              </w:rPr>
            </w:pPr>
            <w:r w:rsidRPr="00934A5D">
              <w:rPr>
                <w:szCs w:val="24"/>
              </w:rPr>
              <w:sym w:font="Wingdings" w:char="F0FC"/>
            </w:r>
          </w:p>
        </w:tc>
      </w:tr>
      <w:tr w:rsidR="00683FA5" w:rsidRPr="00934A5D" w14:paraId="6D547817" w14:textId="77777777" w:rsidTr="00491550">
        <w:trPr>
          <w:trHeight w:val="586"/>
        </w:trPr>
        <w:tc>
          <w:tcPr>
            <w:tcW w:w="2946" w:type="dxa"/>
            <w:shd w:val="clear" w:color="auto" w:fill="F2F2F2" w:themeFill="background1" w:themeFillShade="F2"/>
            <w:vAlign w:val="center"/>
          </w:tcPr>
          <w:p w14:paraId="31E676F6" w14:textId="77777777" w:rsidR="00683FA5" w:rsidRPr="00934A5D" w:rsidRDefault="00683FA5" w:rsidP="001C6AB6">
            <w:pPr>
              <w:spacing w:before="0" w:after="0"/>
              <w:ind w:left="426"/>
              <w:jc w:val="left"/>
              <w:rPr>
                <w:szCs w:val="24"/>
              </w:rPr>
            </w:pPr>
            <w:r w:rsidRPr="00934A5D">
              <w:rPr>
                <w:szCs w:val="24"/>
              </w:rPr>
              <w:t>Prezentacije zaključaka i preporuka</w:t>
            </w:r>
          </w:p>
        </w:tc>
        <w:tc>
          <w:tcPr>
            <w:tcW w:w="743" w:type="dxa"/>
            <w:shd w:val="clear" w:color="auto" w:fill="FFFFFF" w:themeFill="background1"/>
            <w:vAlign w:val="center"/>
          </w:tcPr>
          <w:p w14:paraId="716E8D69" w14:textId="77777777" w:rsidR="00683FA5" w:rsidRPr="00934A5D" w:rsidRDefault="00683FA5" w:rsidP="00491550">
            <w:pPr>
              <w:spacing w:before="0" w:after="0"/>
              <w:jc w:val="center"/>
              <w:rPr>
                <w:szCs w:val="24"/>
              </w:rPr>
            </w:pPr>
          </w:p>
        </w:tc>
        <w:tc>
          <w:tcPr>
            <w:tcW w:w="728" w:type="dxa"/>
            <w:shd w:val="clear" w:color="auto" w:fill="FFFFFF" w:themeFill="background1"/>
            <w:vAlign w:val="center"/>
          </w:tcPr>
          <w:p w14:paraId="3933F160" w14:textId="77777777" w:rsidR="00683FA5" w:rsidRPr="00934A5D" w:rsidRDefault="00683FA5" w:rsidP="00491550">
            <w:pPr>
              <w:spacing w:before="0" w:after="0"/>
              <w:jc w:val="center"/>
              <w:rPr>
                <w:szCs w:val="24"/>
              </w:rPr>
            </w:pPr>
          </w:p>
        </w:tc>
        <w:tc>
          <w:tcPr>
            <w:tcW w:w="727" w:type="dxa"/>
            <w:shd w:val="clear" w:color="auto" w:fill="FFFFFF" w:themeFill="background1"/>
            <w:vAlign w:val="center"/>
          </w:tcPr>
          <w:p w14:paraId="18BFD003" w14:textId="77777777" w:rsidR="00683FA5" w:rsidRPr="00934A5D" w:rsidRDefault="00683FA5" w:rsidP="00491550">
            <w:pPr>
              <w:spacing w:before="0" w:after="0"/>
              <w:jc w:val="center"/>
              <w:rPr>
                <w:szCs w:val="24"/>
              </w:rPr>
            </w:pPr>
          </w:p>
        </w:tc>
        <w:tc>
          <w:tcPr>
            <w:tcW w:w="728" w:type="dxa"/>
            <w:shd w:val="clear" w:color="auto" w:fill="FFFFFF" w:themeFill="background1"/>
            <w:vAlign w:val="center"/>
          </w:tcPr>
          <w:p w14:paraId="119BB84B" w14:textId="77777777" w:rsidR="00683FA5" w:rsidRPr="00934A5D" w:rsidRDefault="00683FA5" w:rsidP="00491550">
            <w:pPr>
              <w:spacing w:before="0" w:after="0"/>
              <w:jc w:val="center"/>
              <w:rPr>
                <w:szCs w:val="24"/>
              </w:rPr>
            </w:pPr>
          </w:p>
        </w:tc>
        <w:tc>
          <w:tcPr>
            <w:tcW w:w="728" w:type="dxa"/>
            <w:shd w:val="clear" w:color="auto" w:fill="FFFFFF" w:themeFill="background1"/>
            <w:vAlign w:val="center"/>
          </w:tcPr>
          <w:p w14:paraId="1DF9C760" w14:textId="77777777" w:rsidR="00683FA5" w:rsidRPr="00934A5D" w:rsidRDefault="00683FA5" w:rsidP="00491550">
            <w:pPr>
              <w:spacing w:before="0" w:after="0"/>
              <w:jc w:val="center"/>
              <w:rPr>
                <w:szCs w:val="24"/>
              </w:rPr>
            </w:pPr>
          </w:p>
        </w:tc>
        <w:tc>
          <w:tcPr>
            <w:tcW w:w="727" w:type="dxa"/>
            <w:shd w:val="clear" w:color="auto" w:fill="FFFFFF" w:themeFill="background1"/>
            <w:vAlign w:val="center"/>
          </w:tcPr>
          <w:p w14:paraId="12627536" w14:textId="77777777" w:rsidR="00683FA5" w:rsidRPr="00934A5D" w:rsidRDefault="00683FA5" w:rsidP="00491550">
            <w:pPr>
              <w:spacing w:before="0" w:after="0"/>
              <w:jc w:val="center"/>
              <w:rPr>
                <w:szCs w:val="24"/>
              </w:rPr>
            </w:pPr>
          </w:p>
        </w:tc>
        <w:tc>
          <w:tcPr>
            <w:tcW w:w="728" w:type="dxa"/>
            <w:shd w:val="clear" w:color="auto" w:fill="FFFFFF" w:themeFill="background1"/>
            <w:vAlign w:val="center"/>
          </w:tcPr>
          <w:p w14:paraId="66374918" w14:textId="77777777" w:rsidR="00683FA5" w:rsidRPr="00934A5D" w:rsidRDefault="00683FA5" w:rsidP="00491550">
            <w:pPr>
              <w:spacing w:before="0" w:after="0"/>
              <w:jc w:val="center"/>
              <w:rPr>
                <w:szCs w:val="24"/>
              </w:rPr>
            </w:pPr>
          </w:p>
        </w:tc>
        <w:tc>
          <w:tcPr>
            <w:tcW w:w="728" w:type="dxa"/>
            <w:shd w:val="clear" w:color="auto" w:fill="FFFFFF" w:themeFill="background1"/>
            <w:vAlign w:val="center"/>
          </w:tcPr>
          <w:p w14:paraId="71FC0B90" w14:textId="77777777" w:rsidR="00683FA5" w:rsidRPr="00934A5D" w:rsidRDefault="00683FA5" w:rsidP="00491550">
            <w:pPr>
              <w:spacing w:before="0" w:after="0"/>
              <w:jc w:val="center"/>
              <w:rPr>
                <w:szCs w:val="24"/>
              </w:rPr>
            </w:pPr>
            <w:r w:rsidRPr="00934A5D">
              <w:rPr>
                <w:szCs w:val="24"/>
              </w:rPr>
              <w:sym w:font="Wingdings" w:char="F0FC"/>
            </w:r>
          </w:p>
        </w:tc>
      </w:tr>
    </w:tbl>
    <w:p w14:paraId="5C8FF008" w14:textId="77777777" w:rsidR="009D29FD" w:rsidRPr="00934A5D" w:rsidRDefault="009D29FD" w:rsidP="00491550">
      <w:pPr>
        <w:tabs>
          <w:tab w:val="left" w:pos="426"/>
        </w:tabs>
        <w:spacing w:before="0" w:after="0"/>
        <w:rPr>
          <w:szCs w:val="24"/>
        </w:rPr>
      </w:pPr>
    </w:p>
    <w:p w14:paraId="18F84F7B" w14:textId="77777777" w:rsidR="009D29FD" w:rsidRPr="00934A5D" w:rsidRDefault="00694389" w:rsidP="00491550">
      <w:pPr>
        <w:pStyle w:val="Naslov2"/>
        <w:numPr>
          <w:ilvl w:val="0"/>
          <w:numId w:val="0"/>
        </w:numPr>
        <w:ind w:left="567" w:hanging="567"/>
        <w:rPr>
          <w:szCs w:val="24"/>
        </w:rPr>
      </w:pPr>
      <w:r w:rsidRPr="00934A5D">
        <w:rPr>
          <w:szCs w:val="24"/>
        </w:rPr>
        <w:t xml:space="preserve">7.     </w:t>
      </w:r>
      <w:r w:rsidR="00E91E7E" w:rsidRPr="00934A5D">
        <w:rPr>
          <w:szCs w:val="24"/>
        </w:rPr>
        <w:t>Prijedlog metodologije i organizacije znanstvenog istraživanja</w:t>
      </w:r>
    </w:p>
    <w:p w14:paraId="090DDCBB" w14:textId="77777777" w:rsidR="00D36D42" w:rsidRPr="00934A5D" w:rsidRDefault="00D36D42" w:rsidP="00491550">
      <w:pPr>
        <w:spacing w:before="0" w:after="0"/>
        <w:rPr>
          <w:szCs w:val="24"/>
        </w:rPr>
      </w:pPr>
    </w:p>
    <w:p w14:paraId="73D9AA80" w14:textId="77777777" w:rsidR="009D29FD" w:rsidRPr="00934A5D" w:rsidRDefault="009D29FD" w:rsidP="00491550">
      <w:pPr>
        <w:spacing w:before="0" w:after="0"/>
        <w:rPr>
          <w:szCs w:val="24"/>
        </w:rPr>
      </w:pPr>
      <w:r w:rsidRPr="00934A5D">
        <w:rPr>
          <w:szCs w:val="24"/>
        </w:rPr>
        <w:t xml:space="preserve">Svi </w:t>
      </w:r>
      <w:r w:rsidR="004D0AC7" w:rsidRPr="00934A5D">
        <w:rPr>
          <w:szCs w:val="24"/>
        </w:rPr>
        <w:t>ponuditelji</w:t>
      </w:r>
      <w:r w:rsidRPr="00934A5D">
        <w:rPr>
          <w:szCs w:val="24"/>
        </w:rPr>
        <w:t xml:space="preserve"> obvezni su kao dio </w:t>
      </w:r>
      <w:r w:rsidR="00E91E7E" w:rsidRPr="00934A5D">
        <w:rPr>
          <w:szCs w:val="24"/>
        </w:rPr>
        <w:t>ponude priložiti Prijedlog metodologije i organizacije znanstvenog istraživanja</w:t>
      </w:r>
      <w:r w:rsidRPr="00934A5D">
        <w:rPr>
          <w:szCs w:val="24"/>
        </w:rPr>
        <w:t xml:space="preserve"> u strukturi predviđenoj u ovom odsječku, u MS Word formatu na najviše 50 stranica</w:t>
      </w:r>
      <w:r w:rsidR="00616F70" w:rsidRPr="00934A5D">
        <w:rPr>
          <w:szCs w:val="24"/>
        </w:rPr>
        <w:t xml:space="preserve"> formata A4 (oblikovanje teksta: normalne margine stranice (2,5 cm gore, dolje, lijevo, desno), </w:t>
      </w:r>
      <w:r w:rsidRPr="00934A5D">
        <w:rPr>
          <w:szCs w:val="24"/>
        </w:rPr>
        <w:t>veličine slova 12pt</w:t>
      </w:r>
      <w:r w:rsidR="00616F70" w:rsidRPr="00934A5D">
        <w:rPr>
          <w:szCs w:val="24"/>
        </w:rPr>
        <w:t>, jednostruki prored</w:t>
      </w:r>
      <w:r w:rsidR="00E573F7" w:rsidRPr="00934A5D">
        <w:rPr>
          <w:szCs w:val="24"/>
        </w:rPr>
        <w:t>)</w:t>
      </w:r>
      <w:r w:rsidR="00616F70" w:rsidRPr="00934A5D">
        <w:rPr>
          <w:szCs w:val="24"/>
        </w:rPr>
        <w:t xml:space="preserve">. Dokument mora biti </w:t>
      </w:r>
      <w:r w:rsidRPr="00934A5D">
        <w:rPr>
          <w:szCs w:val="24"/>
        </w:rPr>
        <w:t>na hrvatskom jeziku.</w:t>
      </w:r>
    </w:p>
    <w:p w14:paraId="006EF607" w14:textId="77777777" w:rsidR="00E91E7E" w:rsidRPr="00934A5D" w:rsidRDefault="00E91E7E" w:rsidP="00491550">
      <w:pPr>
        <w:spacing w:before="0" w:after="0"/>
        <w:rPr>
          <w:szCs w:val="24"/>
        </w:rPr>
      </w:pPr>
    </w:p>
    <w:p w14:paraId="3BE11208" w14:textId="77777777" w:rsidR="009D29FD" w:rsidRPr="00934A5D" w:rsidRDefault="00E91E7E" w:rsidP="00491550">
      <w:pPr>
        <w:spacing w:before="0" w:after="0"/>
        <w:rPr>
          <w:szCs w:val="24"/>
        </w:rPr>
      </w:pPr>
      <w:r w:rsidRPr="00934A5D">
        <w:rPr>
          <w:szCs w:val="24"/>
        </w:rPr>
        <w:t>Prijedlog</w:t>
      </w:r>
      <w:r w:rsidR="009D29FD" w:rsidRPr="00934A5D">
        <w:rPr>
          <w:szCs w:val="24"/>
        </w:rPr>
        <w:t xml:space="preserve"> treba u kratkim crtama razložiti plan i opisati pitanja kojima će se istraživači baviti tako da ono bude izvedivo u predviđenim vremenskim okvirima, a da obuhvati ciljeve i opseg definiran u </w:t>
      </w:r>
      <w:r w:rsidR="00A67C0E" w:rsidRPr="00934A5D">
        <w:rPr>
          <w:szCs w:val="24"/>
        </w:rPr>
        <w:t>prethodnim dijelovima tehničke specifikacije</w:t>
      </w:r>
      <w:r w:rsidR="009D29FD" w:rsidRPr="00934A5D">
        <w:rPr>
          <w:szCs w:val="24"/>
        </w:rPr>
        <w:t xml:space="preserve">. </w:t>
      </w:r>
      <w:r w:rsidRPr="00934A5D">
        <w:rPr>
          <w:szCs w:val="24"/>
        </w:rPr>
        <w:t xml:space="preserve">Prijedlog </w:t>
      </w:r>
      <w:r w:rsidR="009D29FD" w:rsidRPr="00934A5D">
        <w:rPr>
          <w:szCs w:val="24"/>
        </w:rPr>
        <w:t xml:space="preserve">treba pokazati kako se opći ciljevi istraživanja zahtijevani u okviru ovog ugovora planiraju operacionalizirati, to jest svesti na praktične, izvedive teme. </w:t>
      </w:r>
      <w:r w:rsidRPr="00934A5D">
        <w:rPr>
          <w:szCs w:val="24"/>
        </w:rPr>
        <w:t>Prijedlog</w:t>
      </w:r>
      <w:r w:rsidR="00A67C0E" w:rsidRPr="00934A5D">
        <w:rPr>
          <w:szCs w:val="24"/>
        </w:rPr>
        <w:t>om</w:t>
      </w:r>
      <w:r w:rsidRPr="00934A5D">
        <w:rPr>
          <w:szCs w:val="24"/>
        </w:rPr>
        <w:t xml:space="preserve"> </w:t>
      </w:r>
      <w:r w:rsidR="009D29FD" w:rsidRPr="00934A5D">
        <w:rPr>
          <w:szCs w:val="24"/>
        </w:rPr>
        <w:t xml:space="preserve">treba unaprijed predložiti i utvrditi neophodne uvjete istraživanja i mehanizme njihova funkcioniranja. </w:t>
      </w:r>
    </w:p>
    <w:p w14:paraId="447D8C2E" w14:textId="77777777" w:rsidR="00E91E7E" w:rsidRPr="00934A5D" w:rsidRDefault="00E91E7E" w:rsidP="00491550">
      <w:pPr>
        <w:spacing w:before="0" w:after="0"/>
        <w:rPr>
          <w:szCs w:val="24"/>
        </w:rPr>
      </w:pPr>
    </w:p>
    <w:p w14:paraId="1F77ACC3" w14:textId="77777777" w:rsidR="006378A1" w:rsidRDefault="006378A1" w:rsidP="00491550">
      <w:pPr>
        <w:spacing w:before="0" w:after="0"/>
        <w:rPr>
          <w:szCs w:val="24"/>
        </w:rPr>
      </w:pPr>
      <w:r w:rsidRPr="00934A5D">
        <w:rPr>
          <w:szCs w:val="24"/>
        </w:rPr>
        <w:t>Sadržaj Prijedloga metodologije i organizacije znanstvenog istraživanja sukladno kojem ponuditelj izrađuje tehnički dio svoje ponude naveden je u nastavku.</w:t>
      </w:r>
    </w:p>
    <w:p w14:paraId="14FFC2C3" w14:textId="77777777" w:rsidR="00B05C01" w:rsidRDefault="00B05C01" w:rsidP="00491550">
      <w:pPr>
        <w:spacing w:before="0" w:after="0"/>
        <w:rPr>
          <w:szCs w:val="24"/>
        </w:rPr>
      </w:pPr>
    </w:p>
    <w:p w14:paraId="32DF638B" w14:textId="77777777" w:rsidR="00B05C01" w:rsidRDefault="00B05C01" w:rsidP="00491550">
      <w:pPr>
        <w:spacing w:before="0" w:after="0"/>
        <w:rPr>
          <w:szCs w:val="24"/>
        </w:rPr>
      </w:pPr>
    </w:p>
    <w:p w14:paraId="3EFAA7E2" w14:textId="77777777" w:rsidR="00B05C01" w:rsidRPr="00934A5D" w:rsidRDefault="00B05C01" w:rsidP="00491550">
      <w:pPr>
        <w:spacing w:before="0" w:after="0"/>
        <w:rPr>
          <w:szCs w:val="24"/>
        </w:rPr>
      </w:pPr>
    </w:p>
    <w:p w14:paraId="4D2B6578" w14:textId="77777777" w:rsidR="00332E19" w:rsidRPr="00934A5D" w:rsidRDefault="00332E19" w:rsidP="00491550">
      <w:pPr>
        <w:spacing w:before="0" w:after="0"/>
        <w:rPr>
          <w:szCs w:val="24"/>
        </w:rPr>
      </w:pPr>
    </w:p>
    <w:p w14:paraId="14E08204" w14:textId="77777777" w:rsidR="009D29FD" w:rsidRPr="00934A5D" w:rsidRDefault="00E91E7E" w:rsidP="00491550">
      <w:pPr>
        <w:spacing w:before="0" w:after="0"/>
        <w:rPr>
          <w:b/>
          <w:szCs w:val="24"/>
        </w:rPr>
      </w:pPr>
      <w:r w:rsidRPr="00934A5D">
        <w:rPr>
          <w:b/>
          <w:szCs w:val="24"/>
        </w:rPr>
        <w:lastRenderedPageBreak/>
        <w:t>Sadržaj Prijedloga metodologije i organizacije znanstvenog istraživanja</w:t>
      </w:r>
    </w:p>
    <w:p w14:paraId="03E889A1" w14:textId="77777777" w:rsidR="00D36D42" w:rsidRPr="00934A5D" w:rsidRDefault="00D36D42" w:rsidP="00491550">
      <w:pPr>
        <w:spacing w:before="0" w:after="0"/>
        <w:rPr>
          <w:b/>
          <w:szCs w:val="24"/>
          <w:u w:val="single"/>
        </w:rPr>
      </w:pPr>
    </w:p>
    <w:p w14:paraId="0AF4A57B" w14:textId="77777777" w:rsidR="008A2A94" w:rsidRPr="00934A5D" w:rsidRDefault="002B5FF2" w:rsidP="00491550">
      <w:pPr>
        <w:spacing w:before="0" w:after="0"/>
        <w:rPr>
          <w:szCs w:val="24"/>
          <w:u w:val="single"/>
        </w:rPr>
      </w:pPr>
      <w:r w:rsidRPr="00934A5D">
        <w:rPr>
          <w:szCs w:val="24"/>
          <w:u w:val="single"/>
        </w:rPr>
        <w:t>1.</w:t>
      </w:r>
      <w:r w:rsidR="008A2A94" w:rsidRPr="00934A5D">
        <w:rPr>
          <w:szCs w:val="24"/>
          <w:u w:val="single"/>
        </w:rPr>
        <w:t xml:space="preserve"> Ciljevi istraživanja</w:t>
      </w:r>
    </w:p>
    <w:p w14:paraId="667D17CE" w14:textId="77777777" w:rsidR="008A2A94" w:rsidRPr="00934A5D" w:rsidRDefault="008A2A94" w:rsidP="00491550">
      <w:pPr>
        <w:spacing w:before="0" w:after="0"/>
        <w:rPr>
          <w:szCs w:val="24"/>
          <w:u w:val="single"/>
        </w:rPr>
      </w:pPr>
    </w:p>
    <w:p w14:paraId="6807158C" w14:textId="77777777" w:rsidR="009D29FD" w:rsidRPr="00934A5D" w:rsidRDefault="009965FE" w:rsidP="00491550">
      <w:pPr>
        <w:pStyle w:val="Naslov2"/>
        <w:numPr>
          <w:ilvl w:val="1"/>
          <w:numId w:val="79"/>
        </w:numPr>
        <w:contextualSpacing/>
        <w:rPr>
          <w:szCs w:val="24"/>
        </w:rPr>
      </w:pPr>
      <w:r w:rsidRPr="00934A5D">
        <w:rPr>
          <w:b w:val="0"/>
          <w:szCs w:val="24"/>
        </w:rPr>
        <w:t xml:space="preserve"> </w:t>
      </w:r>
      <w:r w:rsidR="009D29FD" w:rsidRPr="00934A5D">
        <w:rPr>
          <w:b w:val="0"/>
          <w:szCs w:val="24"/>
        </w:rPr>
        <w:t>Opći ciljevi istraživanja (vidjeti Tablicu 1.)</w:t>
      </w:r>
    </w:p>
    <w:p w14:paraId="72D28249" w14:textId="77777777" w:rsidR="009D29FD" w:rsidRPr="00934A5D" w:rsidRDefault="00F26CC6" w:rsidP="00491550">
      <w:pPr>
        <w:spacing w:before="0" w:after="0"/>
        <w:contextualSpacing/>
        <w:rPr>
          <w:szCs w:val="24"/>
        </w:rPr>
      </w:pPr>
      <w:r w:rsidRPr="00934A5D">
        <w:rPr>
          <w:szCs w:val="24"/>
        </w:rPr>
        <w:t>U ovom dijelu potrebno je p</w:t>
      </w:r>
      <w:r w:rsidR="009D29FD" w:rsidRPr="00934A5D">
        <w:rPr>
          <w:szCs w:val="24"/>
        </w:rPr>
        <w:t xml:space="preserve">rezentirati opće ciljeve </w:t>
      </w:r>
      <w:r w:rsidR="00804E47" w:rsidRPr="00934A5D">
        <w:rPr>
          <w:szCs w:val="24"/>
        </w:rPr>
        <w:t>istraživanja</w:t>
      </w:r>
      <w:r w:rsidR="009D29FD" w:rsidRPr="00934A5D">
        <w:rPr>
          <w:szCs w:val="24"/>
        </w:rPr>
        <w:t xml:space="preserve"> na temelju </w:t>
      </w:r>
      <w:r w:rsidR="005C200C" w:rsidRPr="00934A5D">
        <w:rPr>
          <w:szCs w:val="24"/>
        </w:rPr>
        <w:t>dokumentacije za nadmetanje.</w:t>
      </w:r>
    </w:p>
    <w:p w14:paraId="10DD0FFA" w14:textId="77777777" w:rsidR="000A1A36" w:rsidRPr="00934A5D" w:rsidRDefault="000A1A36" w:rsidP="00491550">
      <w:pPr>
        <w:pStyle w:val="ListParagraph"/>
        <w:spacing w:before="0" w:after="0"/>
        <w:ind w:left="567"/>
        <w:contextualSpacing/>
        <w:rPr>
          <w:szCs w:val="24"/>
        </w:rPr>
      </w:pPr>
    </w:p>
    <w:p w14:paraId="0BBA9B34" w14:textId="77777777" w:rsidR="009D29FD" w:rsidRPr="00934A5D" w:rsidRDefault="00F26CC6" w:rsidP="00491550">
      <w:pPr>
        <w:spacing w:before="0" w:after="0"/>
        <w:contextualSpacing/>
        <w:rPr>
          <w:szCs w:val="24"/>
        </w:rPr>
      </w:pPr>
      <w:r w:rsidRPr="00934A5D">
        <w:rPr>
          <w:szCs w:val="24"/>
        </w:rPr>
        <w:t>1.2.</w:t>
      </w:r>
      <w:r w:rsidR="009965FE" w:rsidRPr="00934A5D">
        <w:rPr>
          <w:szCs w:val="24"/>
        </w:rPr>
        <w:t xml:space="preserve"> </w:t>
      </w:r>
      <w:r w:rsidR="009D29FD" w:rsidRPr="00934A5D">
        <w:rPr>
          <w:szCs w:val="24"/>
        </w:rPr>
        <w:t>Specifični ciljevi istraživanja</w:t>
      </w:r>
    </w:p>
    <w:p w14:paraId="10E0C1E8" w14:textId="77777777" w:rsidR="00F26CC6" w:rsidRPr="00934A5D" w:rsidRDefault="00F26CC6" w:rsidP="00491550">
      <w:pPr>
        <w:spacing w:before="0" w:after="0"/>
        <w:contextualSpacing/>
        <w:rPr>
          <w:szCs w:val="24"/>
        </w:rPr>
      </w:pPr>
      <w:r w:rsidRPr="00934A5D">
        <w:rPr>
          <w:szCs w:val="24"/>
        </w:rPr>
        <w:t>U ovom dijelu potrebno je:</w:t>
      </w:r>
    </w:p>
    <w:p w14:paraId="197B949C" w14:textId="77777777" w:rsidR="00F26CC6" w:rsidRPr="00934A5D" w:rsidRDefault="00F26CC6" w:rsidP="00491550">
      <w:pPr>
        <w:pStyle w:val="ListParagraph"/>
        <w:numPr>
          <w:ilvl w:val="0"/>
          <w:numId w:val="74"/>
        </w:numPr>
        <w:spacing w:before="0" w:after="0"/>
        <w:ind w:left="284" w:hanging="284"/>
        <w:contextualSpacing/>
        <w:rPr>
          <w:szCs w:val="24"/>
        </w:rPr>
      </w:pPr>
      <w:r w:rsidRPr="00934A5D">
        <w:rPr>
          <w:szCs w:val="24"/>
        </w:rPr>
        <w:t>definirati specifične ciljeve istraživanja na temelju općih ciljeva, navesti uz koje opće ciljeve se vežu pojedini specifični ciljevi</w:t>
      </w:r>
    </w:p>
    <w:p w14:paraId="3500E868" w14:textId="77777777" w:rsidR="00F26CC6" w:rsidRPr="00934A5D" w:rsidRDefault="00F26CC6" w:rsidP="00491550">
      <w:pPr>
        <w:pStyle w:val="ListParagraph"/>
        <w:numPr>
          <w:ilvl w:val="0"/>
          <w:numId w:val="74"/>
        </w:numPr>
        <w:spacing w:before="0" w:after="0"/>
        <w:ind w:left="284" w:hanging="284"/>
        <w:contextualSpacing/>
        <w:rPr>
          <w:szCs w:val="24"/>
        </w:rPr>
      </w:pPr>
      <w:r w:rsidRPr="00934A5D">
        <w:rPr>
          <w:szCs w:val="24"/>
        </w:rPr>
        <w:t>priori</w:t>
      </w:r>
      <w:r w:rsidR="00096A32" w:rsidRPr="00934A5D">
        <w:rPr>
          <w:szCs w:val="24"/>
        </w:rPr>
        <w:t>ti</w:t>
      </w:r>
      <w:r w:rsidRPr="00934A5D">
        <w:rPr>
          <w:szCs w:val="24"/>
        </w:rPr>
        <w:t>zirati specifične ciljeve,</w:t>
      </w:r>
    </w:p>
    <w:p w14:paraId="7EE0BF69" w14:textId="77777777" w:rsidR="00F26CC6" w:rsidRPr="00934A5D" w:rsidRDefault="00F26CC6" w:rsidP="00491550">
      <w:pPr>
        <w:pStyle w:val="ListParagraph"/>
        <w:numPr>
          <w:ilvl w:val="0"/>
          <w:numId w:val="74"/>
        </w:numPr>
        <w:shd w:val="clear" w:color="auto" w:fill="FFFFFF" w:themeFill="background1"/>
        <w:spacing w:before="0" w:after="0"/>
        <w:ind w:left="284" w:hanging="284"/>
        <w:rPr>
          <w:szCs w:val="24"/>
        </w:rPr>
      </w:pPr>
      <w:r w:rsidRPr="00934A5D">
        <w:rPr>
          <w:szCs w:val="24"/>
        </w:rPr>
        <w:t>objasniti način na koji će se opći ciljevi operacionalizirati u specifična istraživačka pitanja,</w:t>
      </w:r>
    </w:p>
    <w:p w14:paraId="0F1C12FD" w14:textId="77777777" w:rsidR="009D29FD" w:rsidRPr="00934A5D" w:rsidRDefault="00F26CC6" w:rsidP="00491550">
      <w:pPr>
        <w:pStyle w:val="ListParagraph"/>
        <w:numPr>
          <w:ilvl w:val="0"/>
          <w:numId w:val="74"/>
        </w:numPr>
        <w:shd w:val="clear" w:color="auto" w:fill="FFFFFF" w:themeFill="background1"/>
        <w:spacing w:before="0" w:after="0"/>
        <w:ind w:left="284" w:hanging="284"/>
      </w:pPr>
      <w:r w:rsidRPr="00934A5D">
        <w:rPr>
          <w:szCs w:val="24"/>
        </w:rPr>
        <w:t xml:space="preserve">objasniti način na koji će se iz </w:t>
      </w:r>
      <w:r w:rsidR="009D29FD" w:rsidRPr="00934A5D">
        <w:t xml:space="preserve">specifičnih pitanja </w:t>
      </w:r>
      <w:r w:rsidRPr="00934A5D">
        <w:t xml:space="preserve">doći </w:t>
      </w:r>
      <w:r w:rsidR="009D29FD" w:rsidRPr="00934A5D">
        <w:t>do podataka, instrumentarija i uzoraka</w:t>
      </w:r>
      <w:r w:rsidRPr="00934A5D">
        <w:t>.</w:t>
      </w:r>
    </w:p>
    <w:p w14:paraId="4311207E" w14:textId="77777777" w:rsidR="000A1A36" w:rsidRPr="00934A5D" w:rsidRDefault="000A1A36" w:rsidP="00491550">
      <w:pPr>
        <w:pStyle w:val="ListParagraph"/>
        <w:spacing w:before="0" w:after="0"/>
        <w:ind w:left="567"/>
        <w:contextualSpacing/>
        <w:rPr>
          <w:szCs w:val="24"/>
        </w:rPr>
      </w:pPr>
    </w:p>
    <w:p w14:paraId="03185E8A" w14:textId="77777777" w:rsidR="009965FE" w:rsidRPr="00934A5D" w:rsidRDefault="009965FE" w:rsidP="00491550">
      <w:pPr>
        <w:spacing w:before="0" w:after="0"/>
        <w:contextualSpacing/>
        <w:rPr>
          <w:szCs w:val="24"/>
          <w:u w:val="single"/>
        </w:rPr>
      </w:pPr>
      <w:r w:rsidRPr="00934A5D">
        <w:rPr>
          <w:szCs w:val="24"/>
          <w:u w:val="single"/>
        </w:rPr>
        <w:t>2. Metodologija istraživanja, izvori i analiza podataka</w:t>
      </w:r>
    </w:p>
    <w:p w14:paraId="58EF82A9" w14:textId="77777777" w:rsidR="009965FE" w:rsidRPr="00934A5D" w:rsidRDefault="009965FE" w:rsidP="00491550">
      <w:pPr>
        <w:spacing w:before="0" w:after="0"/>
        <w:contextualSpacing/>
        <w:rPr>
          <w:szCs w:val="24"/>
        </w:rPr>
      </w:pPr>
    </w:p>
    <w:p w14:paraId="777485E1" w14:textId="77777777" w:rsidR="009965FE" w:rsidRPr="00934A5D" w:rsidRDefault="009965FE" w:rsidP="00491550">
      <w:pPr>
        <w:spacing w:before="0" w:after="0"/>
        <w:contextualSpacing/>
        <w:rPr>
          <w:szCs w:val="24"/>
        </w:rPr>
      </w:pPr>
      <w:r w:rsidRPr="00934A5D">
        <w:rPr>
          <w:szCs w:val="24"/>
        </w:rPr>
        <w:t>2.1. Osnovna metodologija istraživanja</w:t>
      </w:r>
    </w:p>
    <w:p w14:paraId="4C40FC94" w14:textId="77777777" w:rsidR="009965FE" w:rsidRPr="00934A5D" w:rsidRDefault="009965FE" w:rsidP="00491550">
      <w:pPr>
        <w:spacing w:before="0" w:after="0"/>
        <w:contextualSpacing/>
        <w:rPr>
          <w:szCs w:val="24"/>
        </w:rPr>
      </w:pPr>
      <w:r w:rsidRPr="00934A5D">
        <w:rPr>
          <w:szCs w:val="24"/>
        </w:rPr>
        <w:t>U ovom dijelu potrebno je:</w:t>
      </w:r>
    </w:p>
    <w:p w14:paraId="74268CB5" w14:textId="77777777" w:rsidR="009D29FD" w:rsidRPr="00934A5D" w:rsidRDefault="009965FE" w:rsidP="00491550">
      <w:pPr>
        <w:pStyle w:val="ListParagraph"/>
        <w:numPr>
          <w:ilvl w:val="0"/>
          <w:numId w:val="78"/>
        </w:numPr>
        <w:spacing w:before="0" w:after="0"/>
        <w:ind w:left="284" w:hanging="284"/>
        <w:contextualSpacing/>
        <w:rPr>
          <w:szCs w:val="24"/>
        </w:rPr>
      </w:pPr>
      <w:r w:rsidRPr="00934A5D">
        <w:rPr>
          <w:szCs w:val="24"/>
        </w:rPr>
        <w:t>opisati osnovnu metodologiju istraživanja (</w:t>
      </w:r>
      <w:r w:rsidR="009D29FD" w:rsidRPr="00934A5D">
        <w:rPr>
          <w:szCs w:val="24"/>
        </w:rPr>
        <w:t>npr. kvantitativno istraživanje, kvalitativno istraživanje, eksperiment, studija slučaja, akcijsko</w:t>
      </w:r>
      <w:r w:rsidRPr="00934A5D">
        <w:rPr>
          <w:szCs w:val="24"/>
        </w:rPr>
        <w:t xml:space="preserve"> </w:t>
      </w:r>
      <w:r w:rsidR="009D29FD" w:rsidRPr="00934A5D">
        <w:rPr>
          <w:szCs w:val="24"/>
        </w:rPr>
        <w:t>istraživanje</w:t>
      </w:r>
      <w:r w:rsidRPr="00934A5D">
        <w:rPr>
          <w:szCs w:val="24"/>
        </w:rPr>
        <w:t>, itd.),</w:t>
      </w:r>
    </w:p>
    <w:p w14:paraId="05F0FEE2" w14:textId="77777777" w:rsidR="009965FE" w:rsidRPr="00934A5D" w:rsidRDefault="009965FE" w:rsidP="00491550">
      <w:pPr>
        <w:pStyle w:val="ListParagraph"/>
        <w:numPr>
          <w:ilvl w:val="0"/>
          <w:numId w:val="78"/>
        </w:numPr>
        <w:spacing w:before="0" w:after="0"/>
        <w:ind w:left="284" w:hanging="284"/>
        <w:contextualSpacing/>
        <w:rPr>
          <w:szCs w:val="24"/>
        </w:rPr>
      </w:pPr>
      <w:r w:rsidRPr="00934A5D">
        <w:rPr>
          <w:szCs w:val="24"/>
        </w:rPr>
        <w:t>navesti metode istraživanja za pojedine specifične ciljeve</w:t>
      </w:r>
    </w:p>
    <w:p w14:paraId="096ED2C9" w14:textId="77777777" w:rsidR="009D29FD" w:rsidRPr="00934A5D" w:rsidRDefault="009965FE" w:rsidP="00491550">
      <w:pPr>
        <w:pStyle w:val="ListParagraph"/>
        <w:numPr>
          <w:ilvl w:val="0"/>
          <w:numId w:val="78"/>
        </w:numPr>
        <w:spacing w:before="0" w:after="0"/>
        <w:ind w:left="284" w:hanging="284"/>
      </w:pPr>
      <w:r w:rsidRPr="00934A5D">
        <w:rPr>
          <w:szCs w:val="24"/>
        </w:rPr>
        <w:t>obrazložiti kompatibilnost metoda i definirati ko</w:t>
      </w:r>
      <w:r w:rsidR="009D29FD" w:rsidRPr="00934A5D">
        <w:t>ja istraživačka pitanja zahtijevaju različite metode</w:t>
      </w:r>
      <w:r w:rsidRPr="00934A5D">
        <w:t>.</w:t>
      </w:r>
    </w:p>
    <w:p w14:paraId="7B9922B6" w14:textId="77777777" w:rsidR="000A1A36" w:rsidRPr="00934A5D" w:rsidRDefault="000A1A36" w:rsidP="00491550">
      <w:pPr>
        <w:pStyle w:val="ListParagraph"/>
        <w:spacing w:before="0" w:after="0"/>
        <w:ind w:left="567"/>
        <w:contextualSpacing/>
        <w:rPr>
          <w:szCs w:val="24"/>
        </w:rPr>
      </w:pPr>
    </w:p>
    <w:p w14:paraId="3CD59B13" w14:textId="77777777" w:rsidR="009D29FD" w:rsidRPr="00934A5D" w:rsidRDefault="009965FE" w:rsidP="00491550">
      <w:pPr>
        <w:spacing w:before="0" w:after="0"/>
        <w:contextualSpacing/>
        <w:rPr>
          <w:szCs w:val="24"/>
        </w:rPr>
      </w:pPr>
      <w:r w:rsidRPr="00934A5D">
        <w:rPr>
          <w:szCs w:val="24"/>
        </w:rPr>
        <w:t xml:space="preserve">2.2. </w:t>
      </w:r>
      <w:r w:rsidR="009D29FD" w:rsidRPr="00934A5D">
        <w:rPr>
          <w:szCs w:val="24"/>
        </w:rPr>
        <w:t>Valjanost i pouzdanost istraživanja</w:t>
      </w:r>
    </w:p>
    <w:p w14:paraId="69AB0496" w14:textId="77777777" w:rsidR="007D5AD0" w:rsidRPr="00934A5D" w:rsidRDefault="007D5AD0" w:rsidP="00491550">
      <w:pPr>
        <w:spacing w:before="0" w:after="0"/>
        <w:contextualSpacing/>
        <w:rPr>
          <w:szCs w:val="24"/>
        </w:rPr>
      </w:pPr>
      <w:r w:rsidRPr="00934A5D">
        <w:rPr>
          <w:szCs w:val="24"/>
        </w:rPr>
        <w:t>U ovom dijelu potrebno je</w:t>
      </w:r>
      <w:r w:rsidR="00B55C3B" w:rsidRPr="00934A5D">
        <w:rPr>
          <w:szCs w:val="24"/>
        </w:rPr>
        <w:t xml:space="preserve"> opisati</w:t>
      </w:r>
      <w:r w:rsidRPr="00934A5D">
        <w:rPr>
          <w:szCs w:val="24"/>
        </w:rPr>
        <w:t>:</w:t>
      </w:r>
    </w:p>
    <w:p w14:paraId="60DBE2C7" w14:textId="77777777" w:rsidR="009D29FD" w:rsidRPr="00934A5D" w:rsidRDefault="00B55C3B" w:rsidP="00491550">
      <w:pPr>
        <w:pStyle w:val="ListParagraph"/>
        <w:numPr>
          <w:ilvl w:val="0"/>
          <w:numId w:val="88"/>
        </w:numPr>
        <w:ind w:left="284" w:hanging="284"/>
      </w:pPr>
      <w:r w:rsidRPr="00934A5D">
        <w:t xml:space="preserve">način na koji </w:t>
      </w:r>
      <w:r w:rsidR="009D29FD" w:rsidRPr="00934A5D">
        <w:t>će se unutar vremenskih, instrumentarijskih i ostalih ograničenja postići dubina i širina istraživanja za sadržajnu valjanost</w:t>
      </w:r>
      <w:r w:rsidRPr="00934A5D">
        <w:t>,</w:t>
      </w:r>
    </w:p>
    <w:p w14:paraId="6E97E8E5" w14:textId="77777777" w:rsidR="009D29FD" w:rsidRPr="00934A5D" w:rsidRDefault="00B55C3B" w:rsidP="00491550">
      <w:pPr>
        <w:pStyle w:val="ListParagraph"/>
        <w:numPr>
          <w:ilvl w:val="0"/>
          <w:numId w:val="88"/>
        </w:numPr>
        <w:spacing w:before="0" w:after="0"/>
        <w:ind w:left="284" w:hanging="284"/>
        <w:contextualSpacing/>
        <w:rPr>
          <w:szCs w:val="24"/>
        </w:rPr>
      </w:pPr>
      <w:r w:rsidRPr="00934A5D">
        <w:rPr>
          <w:szCs w:val="24"/>
        </w:rPr>
        <w:t>način na koji</w:t>
      </w:r>
      <w:r w:rsidR="009D29FD" w:rsidRPr="00934A5D">
        <w:rPr>
          <w:szCs w:val="24"/>
        </w:rPr>
        <w:t xml:space="preserve"> će se osigurati valjanost i primjerenost istraživačkih pitanja</w:t>
      </w:r>
      <w:r w:rsidRPr="00934A5D">
        <w:rPr>
          <w:szCs w:val="24"/>
        </w:rPr>
        <w:t>,</w:t>
      </w:r>
    </w:p>
    <w:p w14:paraId="54CE9C04" w14:textId="77777777" w:rsidR="009D29FD" w:rsidRPr="00934A5D" w:rsidRDefault="00B55C3B" w:rsidP="00491550">
      <w:pPr>
        <w:pStyle w:val="ListParagraph"/>
        <w:numPr>
          <w:ilvl w:val="0"/>
          <w:numId w:val="88"/>
        </w:numPr>
        <w:spacing w:before="0" w:after="0"/>
        <w:ind w:left="284" w:hanging="284"/>
        <w:contextualSpacing/>
        <w:rPr>
          <w:szCs w:val="24"/>
        </w:rPr>
      </w:pPr>
      <w:r w:rsidRPr="00934A5D">
        <w:rPr>
          <w:szCs w:val="24"/>
        </w:rPr>
        <w:t>način na koji</w:t>
      </w:r>
      <w:r w:rsidR="009D29FD" w:rsidRPr="00934A5D">
        <w:rPr>
          <w:szCs w:val="24"/>
        </w:rPr>
        <w:t xml:space="preserve"> će se podaci dosljedno prikupljati tijekom vremena</w:t>
      </w:r>
      <w:r w:rsidRPr="00934A5D">
        <w:rPr>
          <w:szCs w:val="24"/>
        </w:rPr>
        <w:t>,</w:t>
      </w:r>
    </w:p>
    <w:p w14:paraId="154424FD" w14:textId="77777777" w:rsidR="009D29FD" w:rsidRPr="00934A5D" w:rsidRDefault="009D29FD" w:rsidP="00491550">
      <w:pPr>
        <w:pStyle w:val="ListParagraph"/>
        <w:numPr>
          <w:ilvl w:val="0"/>
          <w:numId w:val="88"/>
        </w:numPr>
        <w:spacing w:before="0" w:after="0"/>
        <w:ind w:left="284" w:hanging="284"/>
        <w:contextualSpacing/>
        <w:rPr>
          <w:szCs w:val="24"/>
        </w:rPr>
      </w:pPr>
      <w:r w:rsidRPr="00934A5D">
        <w:rPr>
          <w:szCs w:val="24"/>
        </w:rPr>
        <w:t>vrste podataka potrebne za pojedine specifične ciljeve (kvantitativni, kvalitativni</w:t>
      </w:r>
      <w:r w:rsidR="00B55C3B" w:rsidRPr="00934A5D">
        <w:rPr>
          <w:szCs w:val="24"/>
        </w:rPr>
        <w:t>).</w:t>
      </w:r>
    </w:p>
    <w:p w14:paraId="724BC816" w14:textId="77777777" w:rsidR="000A1A36" w:rsidRPr="00934A5D" w:rsidRDefault="000A1A36" w:rsidP="00491550">
      <w:pPr>
        <w:pStyle w:val="ListParagraph"/>
        <w:spacing w:before="0" w:after="0"/>
        <w:ind w:left="567"/>
        <w:contextualSpacing/>
        <w:rPr>
          <w:szCs w:val="24"/>
        </w:rPr>
      </w:pPr>
    </w:p>
    <w:p w14:paraId="6047ED73" w14:textId="77777777" w:rsidR="009D29FD" w:rsidRPr="00934A5D" w:rsidRDefault="009965FE" w:rsidP="00491550">
      <w:pPr>
        <w:spacing w:before="0" w:after="0"/>
        <w:contextualSpacing/>
        <w:rPr>
          <w:szCs w:val="24"/>
        </w:rPr>
      </w:pPr>
      <w:r w:rsidRPr="00934A5D">
        <w:rPr>
          <w:szCs w:val="24"/>
        </w:rPr>
        <w:t xml:space="preserve">2.3. </w:t>
      </w:r>
      <w:r w:rsidR="009D29FD" w:rsidRPr="00934A5D">
        <w:rPr>
          <w:szCs w:val="24"/>
        </w:rPr>
        <w:t xml:space="preserve">Izvori podataka </w:t>
      </w:r>
    </w:p>
    <w:p w14:paraId="426D3F8D" w14:textId="77777777" w:rsidR="007D5AD0" w:rsidRPr="00934A5D" w:rsidRDefault="007D5AD0" w:rsidP="00491550">
      <w:pPr>
        <w:spacing w:before="0" w:after="0"/>
        <w:contextualSpacing/>
        <w:rPr>
          <w:szCs w:val="24"/>
        </w:rPr>
      </w:pPr>
      <w:r w:rsidRPr="00934A5D">
        <w:rPr>
          <w:szCs w:val="24"/>
        </w:rPr>
        <w:t>U ovom dijelu potrebno je</w:t>
      </w:r>
      <w:r w:rsidR="00976B2C" w:rsidRPr="00934A5D">
        <w:rPr>
          <w:szCs w:val="24"/>
        </w:rPr>
        <w:t xml:space="preserve"> opisati</w:t>
      </w:r>
      <w:r w:rsidRPr="00934A5D">
        <w:rPr>
          <w:szCs w:val="24"/>
        </w:rPr>
        <w:t>:</w:t>
      </w:r>
    </w:p>
    <w:p w14:paraId="742BD7D7" w14:textId="77777777" w:rsidR="00976B2C" w:rsidRPr="00934A5D" w:rsidRDefault="00976B2C" w:rsidP="00491550">
      <w:pPr>
        <w:pStyle w:val="ListParagraph"/>
        <w:numPr>
          <w:ilvl w:val="0"/>
          <w:numId w:val="87"/>
        </w:numPr>
        <w:spacing w:before="0" w:after="0"/>
        <w:ind w:left="284" w:hanging="284"/>
        <w:contextualSpacing/>
        <w:rPr>
          <w:szCs w:val="24"/>
        </w:rPr>
      </w:pPr>
      <w:r w:rsidRPr="00934A5D">
        <w:rPr>
          <w:szCs w:val="24"/>
        </w:rPr>
        <w:t>način na koji će se prikupiti podaci,</w:t>
      </w:r>
    </w:p>
    <w:p w14:paraId="51044838" w14:textId="77777777" w:rsidR="007D5AD0" w:rsidRPr="00934A5D" w:rsidRDefault="00976B2C" w:rsidP="00491550">
      <w:pPr>
        <w:pStyle w:val="ListParagraph"/>
        <w:numPr>
          <w:ilvl w:val="0"/>
          <w:numId w:val="87"/>
        </w:numPr>
        <w:spacing w:before="0" w:after="0"/>
        <w:ind w:left="284" w:hanging="284"/>
        <w:contextualSpacing/>
        <w:rPr>
          <w:szCs w:val="24"/>
        </w:rPr>
      </w:pPr>
      <w:r w:rsidRPr="00934A5D">
        <w:rPr>
          <w:szCs w:val="24"/>
        </w:rPr>
        <w:t>način na koji će se odrediti uzorci i kako će se definirati reprezentativni uzorci,</w:t>
      </w:r>
    </w:p>
    <w:p w14:paraId="2C536296" w14:textId="77777777" w:rsidR="00976B2C" w:rsidRPr="00934A5D" w:rsidRDefault="00976B2C" w:rsidP="00491550">
      <w:pPr>
        <w:pStyle w:val="ListParagraph"/>
        <w:numPr>
          <w:ilvl w:val="0"/>
          <w:numId w:val="87"/>
        </w:numPr>
        <w:spacing w:before="0" w:after="0"/>
        <w:ind w:left="284" w:hanging="284"/>
        <w:contextualSpacing/>
        <w:rPr>
          <w:szCs w:val="24"/>
        </w:rPr>
      </w:pPr>
      <w:r w:rsidRPr="00934A5D">
        <w:rPr>
          <w:szCs w:val="24"/>
        </w:rPr>
        <w:t>sekundarne izvore podataka koji će se koristiti te navesti njihov popis,</w:t>
      </w:r>
    </w:p>
    <w:p w14:paraId="15F9F0F5" w14:textId="77777777" w:rsidR="00976B2C" w:rsidRPr="00934A5D" w:rsidRDefault="00976B2C" w:rsidP="00491550">
      <w:pPr>
        <w:pStyle w:val="ListParagraph"/>
        <w:numPr>
          <w:ilvl w:val="0"/>
          <w:numId w:val="87"/>
        </w:numPr>
        <w:spacing w:before="0" w:after="0"/>
        <w:ind w:left="284" w:hanging="284"/>
        <w:contextualSpacing/>
        <w:rPr>
          <w:szCs w:val="24"/>
        </w:rPr>
      </w:pPr>
      <w:r w:rsidRPr="00934A5D">
        <w:rPr>
          <w:szCs w:val="24"/>
        </w:rPr>
        <w:t>način postupanja s povjerljivim podacima.</w:t>
      </w:r>
    </w:p>
    <w:p w14:paraId="309DA007" w14:textId="77777777" w:rsidR="000A1A36" w:rsidRPr="00934A5D" w:rsidRDefault="000A1A36" w:rsidP="00491550">
      <w:pPr>
        <w:pStyle w:val="ListParagraph"/>
        <w:spacing w:before="0" w:after="0"/>
        <w:ind w:left="567"/>
        <w:contextualSpacing/>
        <w:rPr>
          <w:szCs w:val="24"/>
        </w:rPr>
      </w:pPr>
    </w:p>
    <w:p w14:paraId="2A10E8C9" w14:textId="77777777" w:rsidR="009D29FD" w:rsidRPr="00934A5D" w:rsidRDefault="009965FE" w:rsidP="00491550">
      <w:pPr>
        <w:pStyle w:val="ListParagraph"/>
        <w:numPr>
          <w:ilvl w:val="1"/>
          <w:numId w:val="59"/>
        </w:numPr>
        <w:spacing w:before="0" w:after="0"/>
        <w:ind w:left="284" w:hanging="284"/>
        <w:contextualSpacing/>
        <w:rPr>
          <w:szCs w:val="24"/>
        </w:rPr>
      </w:pPr>
      <w:r w:rsidRPr="00934A5D">
        <w:rPr>
          <w:szCs w:val="24"/>
        </w:rPr>
        <w:t xml:space="preserve"> </w:t>
      </w:r>
      <w:r w:rsidR="009D29FD" w:rsidRPr="00934A5D">
        <w:rPr>
          <w:szCs w:val="24"/>
        </w:rPr>
        <w:t>Instrumentarij prikupljanja podataka</w:t>
      </w:r>
    </w:p>
    <w:p w14:paraId="65BF425B" w14:textId="77777777" w:rsidR="00D96AD4" w:rsidRPr="00934A5D" w:rsidRDefault="00DE70F7" w:rsidP="00491550">
      <w:pPr>
        <w:spacing w:before="0" w:after="0"/>
        <w:contextualSpacing/>
        <w:rPr>
          <w:szCs w:val="24"/>
        </w:rPr>
      </w:pPr>
      <w:r w:rsidRPr="00934A5D">
        <w:rPr>
          <w:szCs w:val="24"/>
        </w:rPr>
        <w:t>U ovom dijelu potrebno je</w:t>
      </w:r>
      <w:r w:rsidR="00D96AD4" w:rsidRPr="00934A5D">
        <w:rPr>
          <w:szCs w:val="24"/>
        </w:rPr>
        <w:t>:</w:t>
      </w:r>
    </w:p>
    <w:p w14:paraId="75618701" w14:textId="77777777" w:rsidR="00D96AD4" w:rsidRPr="00934A5D" w:rsidRDefault="00DE70F7" w:rsidP="00491550">
      <w:pPr>
        <w:pStyle w:val="ListParagraph"/>
        <w:numPr>
          <w:ilvl w:val="0"/>
          <w:numId w:val="86"/>
        </w:numPr>
        <w:spacing w:before="0" w:after="0"/>
        <w:ind w:left="284" w:hanging="284"/>
        <w:contextualSpacing/>
        <w:rPr>
          <w:szCs w:val="24"/>
        </w:rPr>
      </w:pPr>
      <w:r w:rsidRPr="00934A5D">
        <w:rPr>
          <w:szCs w:val="24"/>
        </w:rPr>
        <w:t>definirati metode prikupljanja podataka koje će se koristiti za pojedino istraživačko pitanje</w:t>
      </w:r>
      <w:r w:rsidR="00D96AD4" w:rsidRPr="00934A5D">
        <w:rPr>
          <w:szCs w:val="24"/>
        </w:rPr>
        <w:t>,</w:t>
      </w:r>
    </w:p>
    <w:p w14:paraId="39852B6C" w14:textId="77777777" w:rsidR="009D29FD" w:rsidRPr="00934A5D" w:rsidRDefault="00D96AD4" w:rsidP="00491550">
      <w:pPr>
        <w:pStyle w:val="ListParagraph"/>
        <w:numPr>
          <w:ilvl w:val="0"/>
          <w:numId w:val="86"/>
        </w:numPr>
        <w:ind w:left="284" w:hanging="284"/>
      </w:pPr>
      <w:r w:rsidRPr="00934A5D">
        <w:rPr>
          <w:szCs w:val="24"/>
        </w:rPr>
        <w:lastRenderedPageBreak/>
        <w:t xml:space="preserve">opisati na koji će se način </w:t>
      </w:r>
      <w:r w:rsidR="009D29FD" w:rsidRPr="00934A5D">
        <w:t>pripremiti protokoli za prikupljanje podataka</w:t>
      </w:r>
      <w:r w:rsidRPr="00934A5D">
        <w:t>.</w:t>
      </w:r>
    </w:p>
    <w:p w14:paraId="44DFA407" w14:textId="77777777" w:rsidR="000A1A36" w:rsidRPr="00934A5D" w:rsidRDefault="000A1A36" w:rsidP="00491550">
      <w:pPr>
        <w:pStyle w:val="ListParagraph"/>
        <w:spacing w:before="0" w:after="0"/>
        <w:ind w:left="567"/>
        <w:contextualSpacing/>
        <w:rPr>
          <w:szCs w:val="24"/>
        </w:rPr>
      </w:pPr>
    </w:p>
    <w:p w14:paraId="52A4798F" w14:textId="77777777" w:rsidR="009D29FD" w:rsidRPr="00934A5D" w:rsidRDefault="009965FE" w:rsidP="00491550">
      <w:pPr>
        <w:spacing w:before="0" w:after="0"/>
        <w:contextualSpacing/>
        <w:rPr>
          <w:szCs w:val="24"/>
        </w:rPr>
      </w:pPr>
      <w:r w:rsidRPr="00934A5D">
        <w:rPr>
          <w:szCs w:val="24"/>
        </w:rPr>
        <w:t xml:space="preserve">2.5. </w:t>
      </w:r>
      <w:r w:rsidR="009D29FD" w:rsidRPr="00934A5D">
        <w:rPr>
          <w:szCs w:val="24"/>
        </w:rPr>
        <w:t>Načini analize podataka</w:t>
      </w:r>
    </w:p>
    <w:p w14:paraId="0AD834B3" w14:textId="77777777" w:rsidR="007D5AD0" w:rsidRPr="00934A5D" w:rsidRDefault="007D5AD0" w:rsidP="00491550">
      <w:pPr>
        <w:spacing w:before="0" w:after="0"/>
        <w:contextualSpacing/>
        <w:rPr>
          <w:szCs w:val="24"/>
        </w:rPr>
      </w:pPr>
      <w:r w:rsidRPr="00934A5D">
        <w:rPr>
          <w:szCs w:val="24"/>
        </w:rPr>
        <w:t>U ovom dijelu potrebno je</w:t>
      </w:r>
      <w:r w:rsidR="000A69DF" w:rsidRPr="00934A5D">
        <w:rPr>
          <w:szCs w:val="24"/>
        </w:rPr>
        <w:t xml:space="preserve"> opisati</w:t>
      </w:r>
      <w:r w:rsidRPr="00934A5D">
        <w:rPr>
          <w:szCs w:val="24"/>
        </w:rPr>
        <w:t>:</w:t>
      </w:r>
    </w:p>
    <w:p w14:paraId="236A7106" w14:textId="77777777" w:rsidR="005670D0" w:rsidRPr="00934A5D" w:rsidRDefault="005670D0" w:rsidP="00491550">
      <w:pPr>
        <w:pStyle w:val="ListParagraph"/>
        <w:numPr>
          <w:ilvl w:val="0"/>
          <w:numId w:val="85"/>
        </w:numPr>
        <w:spacing w:before="0" w:after="0"/>
        <w:ind w:left="284" w:hanging="284"/>
        <w:contextualSpacing/>
        <w:rPr>
          <w:szCs w:val="24"/>
        </w:rPr>
      </w:pPr>
      <w:r w:rsidRPr="00934A5D">
        <w:rPr>
          <w:szCs w:val="24"/>
        </w:rPr>
        <w:t>način obrade podataka</w:t>
      </w:r>
      <w:r w:rsidR="000A69DF" w:rsidRPr="00934A5D">
        <w:rPr>
          <w:szCs w:val="24"/>
        </w:rPr>
        <w:t>,</w:t>
      </w:r>
    </w:p>
    <w:p w14:paraId="457EBD49" w14:textId="77777777" w:rsidR="000A69DF" w:rsidRPr="00934A5D" w:rsidRDefault="000A69DF" w:rsidP="00491550">
      <w:pPr>
        <w:pStyle w:val="ListParagraph"/>
        <w:numPr>
          <w:ilvl w:val="0"/>
          <w:numId w:val="85"/>
        </w:numPr>
        <w:spacing w:before="0" w:after="0"/>
        <w:ind w:left="284" w:hanging="284"/>
        <w:contextualSpacing/>
        <w:rPr>
          <w:szCs w:val="24"/>
        </w:rPr>
      </w:pPr>
      <w:r w:rsidRPr="00934A5D">
        <w:rPr>
          <w:szCs w:val="24"/>
        </w:rPr>
        <w:t>statističke metode i testove koji će biti primjenjivi,</w:t>
      </w:r>
    </w:p>
    <w:p w14:paraId="2A3065A6" w14:textId="77777777" w:rsidR="000A69DF" w:rsidRPr="00934A5D" w:rsidRDefault="000A69DF" w:rsidP="00491550">
      <w:pPr>
        <w:pStyle w:val="ListParagraph"/>
        <w:numPr>
          <w:ilvl w:val="0"/>
          <w:numId w:val="85"/>
        </w:numPr>
        <w:spacing w:before="0" w:after="0"/>
        <w:ind w:left="284" w:hanging="284"/>
        <w:contextualSpacing/>
        <w:rPr>
          <w:szCs w:val="24"/>
        </w:rPr>
      </w:pPr>
      <w:r w:rsidRPr="00934A5D">
        <w:rPr>
          <w:szCs w:val="24"/>
        </w:rPr>
        <w:t>način analize kvalitativnih podataka i prezentacije rezultata analize kvalitativnih podataka,</w:t>
      </w:r>
    </w:p>
    <w:p w14:paraId="1DB859C3" w14:textId="77777777" w:rsidR="000A69DF" w:rsidRPr="00934A5D" w:rsidRDefault="000A69DF" w:rsidP="00491550">
      <w:pPr>
        <w:pStyle w:val="ListParagraph"/>
        <w:numPr>
          <w:ilvl w:val="0"/>
          <w:numId w:val="85"/>
        </w:numPr>
        <w:spacing w:before="0" w:after="0"/>
        <w:ind w:left="284" w:hanging="284"/>
        <w:contextualSpacing/>
        <w:rPr>
          <w:szCs w:val="24"/>
        </w:rPr>
      </w:pPr>
      <w:r w:rsidRPr="00934A5D">
        <w:rPr>
          <w:szCs w:val="24"/>
        </w:rPr>
        <w:t>način obrade otvorenih pitanja,</w:t>
      </w:r>
    </w:p>
    <w:p w14:paraId="44585A1E" w14:textId="77777777" w:rsidR="000A69DF" w:rsidRPr="00934A5D" w:rsidRDefault="000A69DF" w:rsidP="00491550">
      <w:pPr>
        <w:pStyle w:val="ListParagraph"/>
        <w:numPr>
          <w:ilvl w:val="0"/>
          <w:numId w:val="85"/>
        </w:numPr>
        <w:spacing w:before="0" w:after="0"/>
        <w:ind w:left="284" w:hanging="284"/>
        <w:contextualSpacing/>
        <w:rPr>
          <w:szCs w:val="24"/>
        </w:rPr>
      </w:pPr>
      <w:r w:rsidRPr="00934A5D">
        <w:rPr>
          <w:szCs w:val="24"/>
        </w:rPr>
        <w:t>način donošenja općenitih zaključaka prema općim ciljevima istraživanja,</w:t>
      </w:r>
    </w:p>
    <w:p w14:paraId="0C86074B" w14:textId="77777777" w:rsidR="000A69DF" w:rsidRPr="00934A5D" w:rsidRDefault="000A69DF" w:rsidP="00491550">
      <w:pPr>
        <w:pStyle w:val="ListParagraph"/>
        <w:numPr>
          <w:ilvl w:val="0"/>
          <w:numId w:val="85"/>
        </w:numPr>
        <w:spacing w:before="0" w:after="0"/>
        <w:ind w:left="284" w:hanging="284"/>
        <w:contextualSpacing/>
        <w:rPr>
          <w:szCs w:val="24"/>
        </w:rPr>
      </w:pPr>
      <w:r w:rsidRPr="00934A5D">
        <w:rPr>
          <w:szCs w:val="24"/>
        </w:rPr>
        <w:t>proces validacije i interpretacije podataka.</w:t>
      </w:r>
    </w:p>
    <w:p w14:paraId="0CD28C49" w14:textId="77777777" w:rsidR="009965FE" w:rsidRPr="00934A5D" w:rsidRDefault="009965FE" w:rsidP="00491550">
      <w:pPr>
        <w:spacing w:before="0" w:after="0"/>
        <w:contextualSpacing/>
        <w:rPr>
          <w:szCs w:val="24"/>
        </w:rPr>
      </w:pPr>
    </w:p>
    <w:p w14:paraId="045C7D4D" w14:textId="77777777" w:rsidR="009965FE" w:rsidRPr="00934A5D" w:rsidRDefault="009965FE" w:rsidP="00491550">
      <w:pPr>
        <w:spacing w:before="0" w:after="0"/>
        <w:contextualSpacing/>
        <w:rPr>
          <w:szCs w:val="24"/>
          <w:u w:val="single"/>
        </w:rPr>
      </w:pPr>
      <w:r w:rsidRPr="00934A5D">
        <w:rPr>
          <w:szCs w:val="24"/>
          <w:u w:val="single"/>
        </w:rPr>
        <w:t>3. Vremenski plan istraživanja i resursi</w:t>
      </w:r>
    </w:p>
    <w:p w14:paraId="6B3FAFF6" w14:textId="77777777" w:rsidR="000A1A36" w:rsidRPr="00934A5D" w:rsidRDefault="000A1A36" w:rsidP="00491550">
      <w:pPr>
        <w:spacing w:before="0" w:after="0"/>
        <w:contextualSpacing/>
      </w:pPr>
    </w:p>
    <w:p w14:paraId="054E6B07" w14:textId="77777777" w:rsidR="009D29FD" w:rsidRPr="00934A5D" w:rsidRDefault="009965FE" w:rsidP="00491550">
      <w:pPr>
        <w:pStyle w:val="ListParagraph"/>
        <w:numPr>
          <w:ilvl w:val="1"/>
          <w:numId w:val="80"/>
        </w:numPr>
        <w:spacing w:before="0" w:after="0"/>
        <w:contextualSpacing/>
        <w:rPr>
          <w:szCs w:val="24"/>
        </w:rPr>
      </w:pPr>
      <w:r w:rsidRPr="00934A5D">
        <w:rPr>
          <w:szCs w:val="24"/>
        </w:rPr>
        <w:t xml:space="preserve"> </w:t>
      </w:r>
      <w:r w:rsidR="009D29FD" w:rsidRPr="00934A5D">
        <w:rPr>
          <w:szCs w:val="24"/>
        </w:rPr>
        <w:t>Vremenski plan istraživanja</w:t>
      </w:r>
    </w:p>
    <w:p w14:paraId="2C6CAC5C" w14:textId="77777777" w:rsidR="00025C8C" w:rsidRPr="00934A5D" w:rsidRDefault="007D5AD0" w:rsidP="00491550">
      <w:pPr>
        <w:spacing w:before="0" w:after="0"/>
        <w:contextualSpacing/>
        <w:rPr>
          <w:szCs w:val="24"/>
        </w:rPr>
      </w:pPr>
      <w:r w:rsidRPr="00934A5D">
        <w:rPr>
          <w:szCs w:val="24"/>
        </w:rPr>
        <w:t>U ovom dijelu potrebno je</w:t>
      </w:r>
      <w:r w:rsidR="00025C8C" w:rsidRPr="00934A5D">
        <w:rPr>
          <w:szCs w:val="24"/>
        </w:rPr>
        <w:t xml:space="preserve"> definirati aktivnosti u sklopu zadataka iz ove dokumentacije za nadmetanje, a koje je potrebno provesti tijekom provedbe istraživanja, definirati slijed i trajanje provođenja zadataka i aktivnosti u sklopu zadataka te isto prikazati grafički gantogramom ili slično. Potrebno je jasno naznačiti vrijeme isporuke određenih rezultata istraživanja.</w:t>
      </w:r>
    </w:p>
    <w:p w14:paraId="601CFD77" w14:textId="77777777" w:rsidR="000A1A36" w:rsidRPr="00934A5D" w:rsidRDefault="000A1A36" w:rsidP="00491550">
      <w:pPr>
        <w:pStyle w:val="ListParagraph"/>
        <w:spacing w:before="0" w:after="0"/>
        <w:ind w:left="567"/>
        <w:contextualSpacing/>
        <w:rPr>
          <w:szCs w:val="24"/>
        </w:rPr>
      </w:pPr>
    </w:p>
    <w:p w14:paraId="5334B956" w14:textId="77777777" w:rsidR="009D29FD" w:rsidRPr="00934A5D" w:rsidRDefault="009965FE" w:rsidP="00491550">
      <w:pPr>
        <w:pStyle w:val="ListParagraph"/>
        <w:numPr>
          <w:ilvl w:val="1"/>
          <w:numId w:val="80"/>
        </w:numPr>
        <w:spacing w:before="0" w:after="0"/>
        <w:contextualSpacing/>
        <w:rPr>
          <w:szCs w:val="24"/>
        </w:rPr>
      </w:pPr>
      <w:r w:rsidRPr="00934A5D">
        <w:rPr>
          <w:szCs w:val="24"/>
        </w:rPr>
        <w:t xml:space="preserve"> </w:t>
      </w:r>
      <w:r w:rsidR="009D29FD" w:rsidRPr="00934A5D">
        <w:rPr>
          <w:szCs w:val="24"/>
        </w:rPr>
        <w:t>Ljudski resursi</w:t>
      </w:r>
    </w:p>
    <w:p w14:paraId="28B702CB" w14:textId="77777777" w:rsidR="00273416" w:rsidRPr="00934A5D" w:rsidRDefault="00273416" w:rsidP="00491550">
      <w:pPr>
        <w:spacing w:before="0" w:after="0"/>
        <w:contextualSpacing/>
        <w:rPr>
          <w:szCs w:val="24"/>
        </w:rPr>
      </w:pPr>
      <w:r w:rsidRPr="00934A5D">
        <w:rPr>
          <w:szCs w:val="24"/>
        </w:rPr>
        <w:t>U ovom dijelu potrebno je:</w:t>
      </w:r>
    </w:p>
    <w:p w14:paraId="0FF2E477" w14:textId="77777777" w:rsidR="007D5AD0" w:rsidRPr="00934A5D" w:rsidRDefault="00273416" w:rsidP="00491550">
      <w:pPr>
        <w:pStyle w:val="ListParagraph"/>
        <w:numPr>
          <w:ilvl w:val="0"/>
          <w:numId w:val="84"/>
        </w:numPr>
        <w:spacing w:before="0" w:after="0"/>
        <w:ind w:left="284" w:hanging="284"/>
        <w:contextualSpacing/>
        <w:rPr>
          <w:szCs w:val="24"/>
        </w:rPr>
      </w:pPr>
      <w:r w:rsidRPr="00934A5D">
        <w:rPr>
          <w:szCs w:val="24"/>
        </w:rPr>
        <w:t xml:space="preserve">definirati ključne stručnjake i druge ljudske resurse koje </w:t>
      </w:r>
      <w:r w:rsidR="00AA1E3A" w:rsidRPr="00934A5D">
        <w:rPr>
          <w:szCs w:val="24"/>
        </w:rPr>
        <w:t>p</w:t>
      </w:r>
      <w:r w:rsidRPr="00934A5D">
        <w:rPr>
          <w:szCs w:val="24"/>
        </w:rPr>
        <w:t>onuditelj smatra potrebnima za provođenje istraživanja,</w:t>
      </w:r>
    </w:p>
    <w:p w14:paraId="74335DFA" w14:textId="77777777" w:rsidR="00273416" w:rsidRPr="00934A5D" w:rsidRDefault="00273416" w:rsidP="00491550">
      <w:pPr>
        <w:pStyle w:val="ListParagraph"/>
        <w:numPr>
          <w:ilvl w:val="0"/>
          <w:numId w:val="84"/>
        </w:numPr>
        <w:spacing w:before="0" w:after="0"/>
        <w:ind w:left="284" w:hanging="284"/>
        <w:contextualSpacing/>
        <w:rPr>
          <w:szCs w:val="24"/>
        </w:rPr>
      </w:pPr>
      <w:r w:rsidRPr="00934A5D">
        <w:rPr>
          <w:szCs w:val="24"/>
        </w:rPr>
        <w:t>izraditi vremenski plan korištenja pojedinih stručnjaka i drugih ljudskih resursa tijekom cjelokupnog vremena provedbe istraživanja.</w:t>
      </w:r>
    </w:p>
    <w:p w14:paraId="71A93B39" w14:textId="77777777" w:rsidR="000A1A36" w:rsidRPr="00934A5D" w:rsidRDefault="000A1A36" w:rsidP="00491550">
      <w:pPr>
        <w:pStyle w:val="ListParagraph"/>
        <w:spacing w:before="0" w:after="0"/>
        <w:ind w:left="567"/>
        <w:contextualSpacing/>
        <w:rPr>
          <w:szCs w:val="24"/>
        </w:rPr>
      </w:pPr>
    </w:p>
    <w:p w14:paraId="04520035" w14:textId="77777777" w:rsidR="009D29FD" w:rsidRPr="00934A5D" w:rsidRDefault="009965FE" w:rsidP="00491550">
      <w:pPr>
        <w:pStyle w:val="ListParagraph"/>
        <w:numPr>
          <w:ilvl w:val="1"/>
          <w:numId w:val="81"/>
        </w:numPr>
        <w:spacing w:before="0" w:after="0"/>
        <w:contextualSpacing/>
        <w:rPr>
          <w:szCs w:val="24"/>
        </w:rPr>
      </w:pPr>
      <w:r w:rsidRPr="00934A5D">
        <w:rPr>
          <w:szCs w:val="24"/>
        </w:rPr>
        <w:t xml:space="preserve"> </w:t>
      </w:r>
      <w:r w:rsidR="009D29FD" w:rsidRPr="00934A5D">
        <w:rPr>
          <w:szCs w:val="24"/>
        </w:rPr>
        <w:t>Materijalni resursi</w:t>
      </w:r>
    </w:p>
    <w:p w14:paraId="58DEA687" w14:textId="77777777" w:rsidR="007D5AD0" w:rsidRPr="00934A5D" w:rsidRDefault="007D5AD0" w:rsidP="00491550">
      <w:pPr>
        <w:spacing w:before="0" w:after="0"/>
        <w:contextualSpacing/>
        <w:rPr>
          <w:szCs w:val="24"/>
        </w:rPr>
      </w:pPr>
      <w:r w:rsidRPr="00934A5D">
        <w:rPr>
          <w:szCs w:val="24"/>
        </w:rPr>
        <w:t xml:space="preserve">U ovom dijelu </w:t>
      </w:r>
      <w:r w:rsidR="00273416" w:rsidRPr="00934A5D">
        <w:rPr>
          <w:szCs w:val="24"/>
        </w:rPr>
        <w:t>potrebno je definirati fizičke, materijalne, administrativne i druge resurse koji su već</w:t>
      </w:r>
      <w:r w:rsidR="00AA1E3A" w:rsidRPr="00934A5D">
        <w:rPr>
          <w:szCs w:val="24"/>
        </w:rPr>
        <w:t xml:space="preserve"> na raspolaganju p</w:t>
      </w:r>
      <w:r w:rsidR="00273416" w:rsidRPr="00934A5D">
        <w:rPr>
          <w:szCs w:val="24"/>
        </w:rPr>
        <w:t>onuditelju te one koji</w:t>
      </w:r>
      <w:r w:rsidR="00AA1E3A" w:rsidRPr="00934A5D">
        <w:rPr>
          <w:szCs w:val="24"/>
        </w:rPr>
        <w:t xml:space="preserve"> trenutno nisu na raspolaganju p</w:t>
      </w:r>
      <w:r w:rsidR="00273416" w:rsidRPr="00934A5D">
        <w:rPr>
          <w:szCs w:val="24"/>
        </w:rPr>
        <w:t>onuditelju, ali će trebati biti osigurani tijekom provedbe istraživanja. Potrebno je indicirati na koji će se način osigurati nedostajući resursi.</w:t>
      </w:r>
    </w:p>
    <w:p w14:paraId="70A76880" w14:textId="77777777" w:rsidR="000A1A36" w:rsidRPr="00934A5D" w:rsidRDefault="000A1A36" w:rsidP="00491550">
      <w:pPr>
        <w:pStyle w:val="ListParagraph"/>
        <w:spacing w:before="0" w:after="0"/>
        <w:ind w:left="567"/>
        <w:contextualSpacing/>
        <w:rPr>
          <w:szCs w:val="24"/>
        </w:rPr>
      </w:pPr>
    </w:p>
    <w:p w14:paraId="6160E012" w14:textId="77777777" w:rsidR="009965FE" w:rsidRPr="00934A5D" w:rsidRDefault="009965FE" w:rsidP="00491550">
      <w:pPr>
        <w:pStyle w:val="ListParagraph"/>
        <w:numPr>
          <w:ilvl w:val="0"/>
          <w:numId w:val="81"/>
        </w:numPr>
        <w:spacing w:before="0" w:after="0"/>
        <w:contextualSpacing/>
        <w:rPr>
          <w:szCs w:val="24"/>
          <w:u w:val="single"/>
        </w:rPr>
      </w:pPr>
      <w:r w:rsidRPr="00934A5D">
        <w:rPr>
          <w:szCs w:val="24"/>
          <w:u w:val="single"/>
        </w:rPr>
        <w:t>Izvještavanje o istraživanju</w:t>
      </w:r>
    </w:p>
    <w:p w14:paraId="5C811031" w14:textId="77777777" w:rsidR="007D5AD0" w:rsidRPr="00934A5D" w:rsidRDefault="007D5AD0" w:rsidP="00491550">
      <w:pPr>
        <w:spacing w:before="0" w:after="0"/>
        <w:contextualSpacing/>
        <w:rPr>
          <w:szCs w:val="24"/>
        </w:rPr>
      </w:pPr>
      <w:r w:rsidRPr="00934A5D">
        <w:rPr>
          <w:szCs w:val="24"/>
        </w:rPr>
        <w:t>U ovom dijelu</w:t>
      </w:r>
      <w:r w:rsidR="00273416" w:rsidRPr="00934A5D">
        <w:rPr>
          <w:szCs w:val="24"/>
        </w:rPr>
        <w:t xml:space="preserve"> potrebno je opisati na koji će način </w:t>
      </w:r>
      <w:r w:rsidR="00AA1E3A" w:rsidRPr="00934A5D">
        <w:rPr>
          <w:szCs w:val="24"/>
        </w:rPr>
        <w:t>p</w:t>
      </w:r>
      <w:r w:rsidR="00273416" w:rsidRPr="00934A5D">
        <w:rPr>
          <w:szCs w:val="24"/>
        </w:rPr>
        <w:t>onuditelj izvješ</w:t>
      </w:r>
      <w:r w:rsidR="007D4D73" w:rsidRPr="00934A5D">
        <w:rPr>
          <w:szCs w:val="24"/>
        </w:rPr>
        <w:t>tavati n</w:t>
      </w:r>
      <w:r w:rsidR="00273416" w:rsidRPr="00934A5D">
        <w:rPr>
          <w:szCs w:val="24"/>
        </w:rPr>
        <w:t>aručitelja o napretku u provedbi istraživanja te u kojim rokovima. Takođ</w:t>
      </w:r>
      <w:r w:rsidR="002B5FF2" w:rsidRPr="00934A5D">
        <w:rPr>
          <w:szCs w:val="24"/>
        </w:rPr>
        <w:t>er, potrebno</w:t>
      </w:r>
      <w:r w:rsidR="00273416" w:rsidRPr="00934A5D">
        <w:rPr>
          <w:szCs w:val="24"/>
        </w:rPr>
        <w:t xml:space="preserve"> je definirati prijedlog sadržaja izvještaja.</w:t>
      </w:r>
      <w:r w:rsidR="00D74431" w:rsidRPr="00934A5D">
        <w:rPr>
          <w:szCs w:val="24"/>
        </w:rPr>
        <w:t xml:space="preserve"> Nadalje, potrebno je opisati na koji će se način osigurati povjerljivost podataka i anonimnost sudionika.</w:t>
      </w:r>
    </w:p>
    <w:p w14:paraId="5E571917" w14:textId="77777777" w:rsidR="009965FE" w:rsidRPr="00934A5D" w:rsidRDefault="009965FE" w:rsidP="00491550">
      <w:pPr>
        <w:pStyle w:val="ListParagraph"/>
        <w:spacing w:before="0" w:after="0"/>
        <w:ind w:left="567"/>
        <w:contextualSpacing/>
        <w:rPr>
          <w:szCs w:val="24"/>
        </w:rPr>
      </w:pPr>
    </w:p>
    <w:p w14:paraId="4E6A79C5" w14:textId="77777777" w:rsidR="009D29FD" w:rsidRPr="00934A5D" w:rsidRDefault="009965FE" w:rsidP="00491550">
      <w:pPr>
        <w:spacing w:before="0" w:after="0"/>
        <w:contextualSpacing/>
        <w:rPr>
          <w:szCs w:val="24"/>
          <w:u w:val="single"/>
        </w:rPr>
      </w:pPr>
      <w:r w:rsidRPr="00934A5D">
        <w:rPr>
          <w:szCs w:val="24"/>
          <w:u w:val="single"/>
        </w:rPr>
        <w:t>5. Upravljanje rizicima i rezultatima</w:t>
      </w:r>
    </w:p>
    <w:p w14:paraId="65CE626A" w14:textId="77777777" w:rsidR="009965FE" w:rsidRPr="00934A5D" w:rsidRDefault="009965FE" w:rsidP="00491550">
      <w:pPr>
        <w:spacing w:before="0" w:after="0"/>
        <w:contextualSpacing/>
        <w:rPr>
          <w:szCs w:val="24"/>
        </w:rPr>
      </w:pPr>
    </w:p>
    <w:p w14:paraId="39A27345" w14:textId="77777777" w:rsidR="009965FE" w:rsidRPr="00934A5D" w:rsidRDefault="009965FE" w:rsidP="00491550">
      <w:pPr>
        <w:spacing w:before="0" w:after="0"/>
        <w:contextualSpacing/>
        <w:rPr>
          <w:szCs w:val="24"/>
        </w:rPr>
      </w:pPr>
      <w:r w:rsidRPr="00934A5D">
        <w:rPr>
          <w:szCs w:val="24"/>
        </w:rPr>
        <w:t>5.1. Upravljanje rizicima</w:t>
      </w:r>
    </w:p>
    <w:p w14:paraId="282CF416" w14:textId="77777777" w:rsidR="007D5AD0" w:rsidRPr="00934A5D" w:rsidRDefault="007D5AD0" w:rsidP="00491550">
      <w:pPr>
        <w:spacing w:before="0" w:after="0"/>
        <w:contextualSpacing/>
        <w:rPr>
          <w:szCs w:val="24"/>
        </w:rPr>
      </w:pPr>
      <w:r w:rsidRPr="00934A5D">
        <w:rPr>
          <w:szCs w:val="24"/>
        </w:rPr>
        <w:t>U ovom dijelu potrebno je:</w:t>
      </w:r>
    </w:p>
    <w:p w14:paraId="5F9CB78C" w14:textId="77777777" w:rsidR="007D5AD0" w:rsidRPr="00934A5D" w:rsidRDefault="00D373D1" w:rsidP="00491550">
      <w:pPr>
        <w:pStyle w:val="ListParagraph"/>
        <w:numPr>
          <w:ilvl w:val="0"/>
          <w:numId w:val="19"/>
        </w:numPr>
        <w:spacing w:before="0" w:after="0"/>
        <w:ind w:left="284" w:hanging="284"/>
        <w:contextualSpacing/>
        <w:rPr>
          <w:szCs w:val="24"/>
        </w:rPr>
      </w:pPr>
      <w:r w:rsidRPr="00934A5D">
        <w:rPr>
          <w:szCs w:val="24"/>
        </w:rPr>
        <w:t>definirati rizike provedbe ovog znanstvenog istraživanja, njihovu vjerojatnost i moguće utjecaje na postizanje rezultata,</w:t>
      </w:r>
    </w:p>
    <w:p w14:paraId="1A3A619C" w14:textId="77777777" w:rsidR="00D373D1" w:rsidRPr="00934A5D" w:rsidRDefault="00D373D1" w:rsidP="00491550">
      <w:pPr>
        <w:pStyle w:val="ListParagraph"/>
        <w:numPr>
          <w:ilvl w:val="0"/>
          <w:numId w:val="19"/>
        </w:numPr>
        <w:spacing w:before="0" w:after="0"/>
        <w:ind w:left="284" w:hanging="284"/>
        <w:contextualSpacing/>
        <w:rPr>
          <w:szCs w:val="24"/>
        </w:rPr>
      </w:pPr>
      <w:r w:rsidRPr="00934A5D">
        <w:rPr>
          <w:szCs w:val="24"/>
        </w:rPr>
        <w:t>definirati mjere za ublažavanje rizika.</w:t>
      </w:r>
    </w:p>
    <w:p w14:paraId="4CBF58CA" w14:textId="77777777" w:rsidR="000A1A36" w:rsidRPr="00934A5D" w:rsidRDefault="000A1A36" w:rsidP="00491550">
      <w:pPr>
        <w:pStyle w:val="ListParagraph"/>
        <w:spacing w:before="0" w:after="0"/>
        <w:ind w:left="567"/>
        <w:contextualSpacing/>
        <w:rPr>
          <w:szCs w:val="24"/>
        </w:rPr>
      </w:pPr>
    </w:p>
    <w:p w14:paraId="63BE2349" w14:textId="77777777" w:rsidR="007D5AD0" w:rsidRPr="00934A5D" w:rsidRDefault="009965FE" w:rsidP="00491550">
      <w:pPr>
        <w:spacing w:before="0" w:after="0"/>
        <w:contextualSpacing/>
        <w:rPr>
          <w:szCs w:val="24"/>
        </w:rPr>
      </w:pPr>
      <w:r w:rsidRPr="00934A5D">
        <w:rPr>
          <w:szCs w:val="24"/>
        </w:rPr>
        <w:lastRenderedPageBreak/>
        <w:t xml:space="preserve">5.2. </w:t>
      </w:r>
      <w:r w:rsidR="009D29FD" w:rsidRPr="00934A5D">
        <w:rPr>
          <w:szCs w:val="24"/>
        </w:rPr>
        <w:t>Upravljanje rezultatima i intelektualnim vlasništvom</w:t>
      </w:r>
    </w:p>
    <w:p w14:paraId="105C8290" w14:textId="77777777" w:rsidR="007D5AD0" w:rsidRPr="00934A5D" w:rsidRDefault="007D5AD0" w:rsidP="00491550">
      <w:pPr>
        <w:spacing w:before="0" w:after="0"/>
        <w:contextualSpacing/>
        <w:rPr>
          <w:szCs w:val="24"/>
        </w:rPr>
      </w:pPr>
      <w:r w:rsidRPr="00934A5D">
        <w:rPr>
          <w:szCs w:val="24"/>
        </w:rPr>
        <w:t>U ovom dijelu potrebno je:</w:t>
      </w:r>
    </w:p>
    <w:p w14:paraId="48097606" w14:textId="77777777" w:rsidR="007D5AD0" w:rsidRPr="00934A5D" w:rsidRDefault="007D5AD0" w:rsidP="00491550">
      <w:pPr>
        <w:pStyle w:val="ListParagraph"/>
        <w:numPr>
          <w:ilvl w:val="0"/>
          <w:numId w:val="82"/>
        </w:numPr>
        <w:spacing w:before="0" w:after="0"/>
        <w:ind w:left="284" w:hanging="284"/>
        <w:contextualSpacing/>
        <w:rPr>
          <w:szCs w:val="24"/>
        </w:rPr>
      </w:pPr>
      <w:r w:rsidRPr="00934A5D">
        <w:rPr>
          <w:szCs w:val="24"/>
        </w:rPr>
        <w:t xml:space="preserve">opisati na koji će način biti osigurano </w:t>
      </w:r>
      <w:r w:rsidR="007D4D73" w:rsidRPr="00934A5D">
        <w:rPr>
          <w:szCs w:val="24"/>
        </w:rPr>
        <w:t>n</w:t>
      </w:r>
      <w:r w:rsidRPr="00934A5D">
        <w:rPr>
          <w:szCs w:val="24"/>
        </w:rPr>
        <w:t>aručitelju da raspolaže rezultatima i podacima,</w:t>
      </w:r>
    </w:p>
    <w:p w14:paraId="2E01A85C" w14:textId="77777777" w:rsidR="007D5AD0" w:rsidRPr="00934A5D" w:rsidRDefault="007D5AD0" w:rsidP="00491550">
      <w:pPr>
        <w:pStyle w:val="ListParagraph"/>
        <w:numPr>
          <w:ilvl w:val="0"/>
          <w:numId w:val="82"/>
        </w:numPr>
        <w:spacing w:before="0" w:after="0"/>
        <w:ind w:left="284" w:hanging="284"/>
        <w:rPr>
          <w:szCs w:val="24"/>
        </w:rPr>
      </w:pPr>
      <w:r w:rsidRPr="00934A5D">
        <w:rPr>
          <w:szCs w:val="24"/>
        </w:rPr>
        <w:t xml:space="preserve">opisati kako će se osigurati raspolaganje </w:t>
      </w:r>
      <w:r w:rsidR="007D4D73" w:rsidRPr="00934A5D">
        <w:rPr>
          <w:szCs w:val="24"/>
        </w:rPr>
        <w:t>n</w:t>
      </w:r>
      <w:r w:rsidRPr="00934A5D">
        <w:rPr>
          <w:szCs w:val="24"/>
        </w:rPr>
        <w:t>aručitelja intelektualnim vlasništvom eventualno proisteklim iz istraživanja.</w:t>
      </w:r>
    </w:p>
    <w:p w14:paraId="10A4A5A5" w14:textId="77777777" w:rsidR="000A1A36" w:rsidRPr="00934A5D" w:rsidRDefault="000A1A36" w:rsidP="00491550">
      <w:pPr>
        <w:pStyle w:val="ListParagraph"/>
        <w:spacing w:before="0" w:after="0"/>
        <w:ind w:left="1440"/>
        <w:contextualSpacing/>
        <w:jc w:val="left"/>
        <w:rPr>
          <w:szCs w:val="24"/>
        </w:rPr>
      </w:pPr>
    </w:p>
    <w:p w14:paraId="177364B7" w14:textId="77777777" w:rsidR="009D29FD" w:rsidRPr="00934A5D" w:rsidRDefault="001D7403" w:rsidP="00491550">
      <w:pPr>
        <w:pStyle w:val="Naslov2"/>
        <w:numPr>
          <w:ilvl w:val="0"/>
          <w:numId w:val="0"/>
        </w:numPr>
        <w:ind w:left="567" w:hanging="567"/>
        <w:rPr>
          <w:szCs w:val="24"/>
        </w:rPr>
      </w:pPr>
      <w:r w:rsidRPr="00934A5D">
        <w:rPr>
          <w:szCs w:val="24"/>
        </w:rPr>
        <w:t xml:space="preserve">8.     </w:t>
      </w:r>
      <w:r w:rsidR="002C7C01" w:rsidRPr="00934A5D">
        <w:rPr>
          <w:szCs w:val="24"/>
        </w:rPr>
        <w:t xml:space="preserve">Praćenje napretka provedbe </w:t>
      </w:r>
      <w:r w:rsidR="007D4D73" w:rsidRPr="00934A5D">
        <w:rPr>
          <w:szCs w:val="24"/>
        </w:rPr>
        <w:t>istraživanja od strane n</w:t>
      </w:r>
      <w:r w:rsidR="002C7C01" w:rsidRPr="00934A5D">
        <w:rPr>
          <w:szCs w:val="24"/>
        </w:rPr>
        <w:t>aručitelja</w:t>
      </w:r>
    </w:p>
    <w:p w14:paraId="40EB75AE" w14:textId="77777777" w:rsidR="00D36D42" w:rsidRPr="00934A5D" w:rsidRDefault="00D36D42" w:rsidP="00491550">
      <w:pPr>
        <w:spacing w:before="0" w:after="0"/>
        <w:rPr>
          <w:szCs w:val="24"/>
        </w:rPr>
      </w:pPr>
    </w:p>
    <w:p w14:paraId="240E6CB4" w14:textId="77777777" w:rsidR="009D29FD" w:rsidRPr="00934A5D" w:rsidRDefault="009D29FD" w:rsidP="00491550">
      <w:pPr>
        <w:spacing w:before="0" w:after="0"/>
        <w:rPr>
          <w:szCs w:val="24"/>
        </w:rPr>
      </w:pPr>
      <w:r w:rsidRPr="00934A5D">
        <w:rPr>
          <w:szCs w:val="24"/>
        </w:rPr>
        <w:t>Naručitelj će kontinuirano pratiti provedbu ugovoren</w:t>
      </w:r>
      <w:r w:rsidR="002028E3" w:rsidRPr="00934A5D">
        <w:rPr>
          <w:szCs w:val="24"/>
        </w:rPr>
        <w:t>e</w:t>
      </w:r>
      <w:r w:rsidRPr="00934A5D">
        <w:rPr>
          <w:szCs w:val="24"/>
        </w:rPr>
        <w:t xml:space="preserve"> uslug</w:t>
      </w:r>
      <w:r w:rsidR="002028E3" w:rsidRPr="00934A5D">
        <w:rPr>
          <w:szCs w:val="24"/>
        </w:rPr>
        <w:t>e</w:t>
      </w:r>
      <w:r w:rsidRPr="00934A5D">
        <w:rPr>
          <w:szCs w:val="24"/>
        </w:rPr>
        <w:t xml:space="preserve"> znanstvenog istraživanja </w:t>
      </w:r>
      <w:r w:rsidR="002C7C01" w:rsidRPr="00934A5D">
        <w:rPr>
          <w:szCs w:val="24"/>
        </w:rPr>
        <w:t xml:space="preserve">te je </w:t>
      </w:r>
      <w:r w:rsidRPr="00934A5D">
        <w:rPr>
          <w:szCs w:val="24"/>
        </w:rPr>
        <w:t xml:space="preserve">stoga Izvršitelj usluga dužan omogućiti </w:t>
      </w:r>
      <w:r w:rsidR="007D4D73" w:rsidRPr="00934A5D">
        <w:rPr>
          <w:szCs w:val="24"/>
        </w:rPr>
        <w:t>n</w:t>
      </w:r>
      <w:r w:rsidRPr="00934A5D">
        <w:rPr>
          <w:szCs w:val="24"/>
        </w:rPr>
        <w:t xml:space="preserve">aručitelju pravovremeni uvid u sve </w:t>
      </w:r>
      <w:r w:rsidR="002C7C01" w:rsidRPr="00934A5D">
        <w:rPr>
          <w:szCs w:val="24"/>
        </w:rPr>
        <w:t>a</w:t>
      </w:r>
      <w:r w:rsidRPr="00934A5D">
        <w:rPr>
          <w:szCs w:val="24"/>
        </w:rPr>
        <w:t>ktivnosti</w:t>
      </w:r>
      <w:r w:rsidR="002C7C01" w:rsidRPr="00934A5D">
        <w:rPr>
          <w:szCs w:val="24"/>
        </w:rPr>
        <w:t xml:space="preserve"> koje će se provoditi po ugovoru sklopljenom na temelju ovog procesa javne nabave.</w:t>
      </w:r>
      <w:r w:rsidR="00FF3B06" w:rsidRPr="00934A5D">
        <w:rPr>
          <w:szCs w:val="24"/>
        </w:rPr>
        <w:t xml:space="preserve"> Nadalje, Izvršitelj treba </w:t>
      </w:r>
      <w:r w:rsidR="007D4D73" w:rsidRPr="00934A5D">
        <w:rPr>
          <w:szCs w:val="24"/>
        </w:rPr>
        <w:t>n</w:t>
      </w:r>
      <w:r w:rsidR="00FF3B06" w:rsidRPr="00934A5D">
        <w:rPr>
          <w:szCs w:val="24"/>
        </w:rPr>
        <w:t>aručitelju omogućiti neposredan uvid u rad stručnjaka i rezultate u svakom trenutku provedbe ugovorenih usluga.</w:t>
      </w:r>
    </w:p>
    <w:p w14:paraId="586CFCB9" w14:textId="77777777" w:rsidR="00D36D42" w:rsidRPr="00934A5D" w:rsidRDefault="00D36D42" w:rsidP="00491550">
      <w:pPr>
        <w:spacing w:before="0" w:after="0"/>
        <w:rPr>
          <w:szCs w:val="24"/>
          <w:highlight w:val="magenta"/>
        </w:rPr>
      </w:pPr>
    </w:p>
    <w:p w14:paraId="68281C0C" w14:textId="77777777" w:rsidR="0082280E" w:rsidRPr="00934A5D" w:rsidRDefault="0082280E" w:rsidP="0082280E">
      <w:pPr>
        <w:spacing w:before="0" w:after="0"/>
        <w:rPr>
          <w:szCs w:val="24"/>
        </w:rPr>
      </w:pPr>
      <w:r w:rsidRPr="00934A5D">
        <w:rPr>
          <w:szCs w:val="24"/>
        </w:rPr>
        <w:t xml:space="preserve">Po početku provedbe ugovora, pružatelj usluga će dostaviti </w:t>
      </w:r>
      <w:r w:rsidR="007D4D73" w:rsidRPr="00934A5D">
        <w:rPr>
          <w:szCs w:val="24"/>
        </w:rPr>
        <w:t>n</w:t>
      </w:r>
      <w:r w:rsidRPr="00934A5D">
        <w:rPr>
          <w:szCs w:val="24"/>
        </w:rPr>
        <w:t>aručitelju poč</w:t>
      </w:r>
      <w:r w:rsidR="00C47CFD" w:rsidRPr="00934A5D">
        <w:rPr>
          <w:szCs w:val="24"/>
        </w:rPr>
        <w:t xml:space="preserve">etni izvještaj </w:t>
      </w:r>
      <w:r w:rsidRPr="00934A5D">
        <w:rPr>
          <w:szCs w:val="24"/>
        </w:rPr>
        <w:t>u roku od tri mjeseca nakon početka provedbe ugovora. Poč</w:t>
      </w:r>
      <w:r w:rsidR="00C47CFD" w:rsidRPr="00934A5D">
        <w:rPr>
          <w:szCs w:val="24"/>
        </w:rPr>
        <w:t>etni izvještaj</w:t>
      </w:r>
      <w:r w:rsidRPr="00934A5D">
        <w:rPr>
          <w:szCs w:val="24"/>
        </w:rPr>
        <w:t xml:space="preserve"> treba minimalno </w:t>
      </w:r>
      <w:r w:rsidR="003129DE" w:rsidRPr="00934A5D">
        <w:rPr>
          <w:szCs w:val="24"/>
        </w:rPr>
        <w:t xml:space="preserve">sadržavati </w:t>
      </w:r>
      <w:r w:rsidRPr="00934A5D">
        <w:rPr>
          <w:szCs w:val="24"/>
        </w:rPr>
        <w:t xml:space="preserve">cjelokupni plan provedbe ugovora, </w:t>
      </w:r>
      <w:r w:rsidR="003129DE" w:rsidRPr="00934A5D">
        <w:rPr>
          <w:szCs w:val="24"/>
        </w:rPr>
        <w:t xml:space="preserve">snimku stanja, </w:t>
      </w:r>
      <w:r w:rsidR="005071D4" w:rsidRPr="00934A5D">
        <w:rPr>
          <w:szCs w:val="24"/>
        </w:rPr>
        <w:t xml:space="preserve">detaljnu metodologiju </w:t>
      </w:r>
      <w:r w:rsidRPr="00934A5D">
        <w:rPr>
          <w:szCs w:val="24"/>
        </w:rPr>
        <w:t>za provedbu istraživanja</w:t>
      </w:r>
      <w:r w:rsidR="003129DE" w:rsidRPr="00934A5D">
        <w:rPr>
          <w:szCs w:val="24"/>
        </w:rPr>
        <w:t xml:space="preserve">, </w:t>
      </w:r>
      <w:r w:rsidR="003129DE" w:rsidRPr="00934A5D">
        <w:rPr>
          <w:rFonts w:cs="Arial"/>
        </w:rPr>
        <w:t>osvrt na probleme koji već postoje ili je njihovo javljanje izgledno te imaju</w:t>
      </w:r>
      <w:r w:rsidR="005071D4" w:rsidRPr="00934A5D">
        <w:rPr>
          <w:rFonts w:cs="Arial"/>
        </w:rPr>
        <w:t xml:space="preserve"> li ti problemi</w:t>
      </w:r>
      <w:r w:rsidR="003129DE" w:rsidRPr="00934A5D">
        <w:rPr>
          <w:rFonts w:cs="Arial"/>
        </w:rPr>
        <w:t xml:space="preserve"> ili mogu </w:t>
      </w:r>
      <w:r w:rsidR="005071D4" w:rsidRPr="00934A5D">
        <w:rPr>
          <w:rFonts w:cs="Arial"/>
        </w:rPr>
        <w:t xml:space="preserve">li </w:t>
      </w:r>
      <w:r w:rsidR="003129DE" w:rsidRPr="00934A5D">
        <w:rPr>
          <w:rFonts w:cs="Arial"/>
        </w:rPr>
        <w:t>imati utjecaj na proces provedbe</w:t>
      </w:r>
      <w:r w:rsidR="005071D4" w:rsidRPr="00934A5D">
        <w:rPr>
          <w:rFonts w:cs="Arial"/>
        </w:rPr>
        <w:t>.</w:t>
      </w:r>
      <w:r w:rsidRPr="00934A5D">
        <w:rPr>
          <w:szCs w:val="24"/>
        </w:rPr>
        <w:t xml:space="preserve"> </w:t>
      </w:r>
    </w:p>
    <w:p w14:paraId="65C8E634" w14:textId="77777777" w:rsidR="0082280E" w:rsidRPr="00934A5D" w:rsidRDefault="0082280E" w:rsidP="0082280E">
      <w:pPr>
        <w:spacing w:before="0" w:after="0"/>
        <w:rPr>
          <w:szCs w:val="24"/>
        </w:rPr>
      </w:pPr>
    </w:p>
    <w:p w14:paraId="67343DAB" w14:textId="77777777" w:rsidR="003129DE" w:rsidRPr="00934A5D" w:rsidRDefault="003129DE" w:rsidP="003129DE">
      <w:pPr>
        <w:spacing w:before="0" w:after="0"/>
        <w:rPr>
          <w:szCs w:val="24"/>
        </w:rPr>
      </w:pPr>
      <w:r w:rsidRPr="00934A5D">
        <w:rPr>
          <w:szCs w:val="24"/>
        </w:rPr>
        <w:t xml:space="preserve">Po svakom sljedećem tromjesečju, pružatelj usluga će </w:t>
      </w:r>
      <w:r w:rsidR="007D4D73" w:rsidRPr="00934A5D">
        <w:rPr>
          <w:szCs w:val="24"/>
        </w:rPr>
        <w:t>n</w:t>
      </w:r>
      <w:r w:rsidRPr="00934A5D">
        <w:rPr>
          <w:szCs w:val="24"/>
        </w:rPr>
        <w:t>aručitelju dostaviti izvješ</w:t>
      </w:r>
      <w:r w:rsidR="00C47CFD" w:rsidRPr="00934A5D">
        <w:rPr>
          <w:szCs w:val="24"/>
        </w:rPr>
        <w:t>taj</w:t>
      </w:r>
      <w:r w:rsidRPr="00934A5D">
        <w:rPr>
          <w:szCs w:val="24"/>
        </w:rPr>
        <w:t xml:space="preserve"> o napretku u provođenju ugovora, a u roku od 15 kalendarskih dana od </w:t>
      </w:r>
      <w:r w:rsidR="005071D4" w:rsidRPr="00934A5D">
        <w:rPr>
          <w:szCs w:val="24"/>
        </w:rPr>
        <w:t xml:space="preserve">dana </w:t>
      </w:r>
      <w:r w:rsidRPr="00934A5D">
        <w:rPr>
          <w:szCs w:val="24"/>
        </w:rPr>
        <w:t>završetka tromjesečja na koje se izvješće odnosi. Tromjeseč</w:t>
      </w:r>
      <w:r w:rsidR="00C47CFD" w:rsidRPr="00934A5D">
        <w:rPr>
          <w:szCs w:val="24"/>
        </w:rPr>
        <w:t>ni izvještaj</w:t>
      </w:r>
      <w:r w:rsidRPr="00934A5D">
        <w:rPr>
          <w:szCs w:val="24"/>
        </w:rPr>
        <w:t xml:space="preserve"> o napretku treba minimalno sadržavati pregled provedenih aktivnosti, pregled rada stručnjaka na određenim aktivnostima i plan rada za sljedeće tromjesečje.</w:t>
      </w:r>
    </w:p>
    <w:p w14:paraId="5A2EAEB9" w14:textId="77777777" w:rsidR="003129DE" w:rsidRPr="00934A5D" w:rsidRDefault="003129DE" w:rsidP="003129DE">
      <w:pPr>
        <w:spacing w:before="0" w:after="0"/>
        <w:rPr>
          <w:szCs w:val="24"/>
        </w:rPr>
      </w:pPr>
    </w:p>
    <w:p w14:paraId="4BF1D4BC" w14:textId="77777777" w:rsidR="003129DE" w:rsidRPr="00934A5D" w:rsidRDefault="003129DE" w:rsidP="003129DE">
      <w:pPr>
        <w:spacing w:before="0" w:after="0"/>
        <w:rPr>
          <w:szCs w:val="24"/>
        </w:rPr>
      </w:pPr>
      <w:r w:rsidRPr="00934A5D">
        <w:rPr>
          <w:szCs w:val="24"/>
        </w:rPr>
        <w:t>Umjesto poslje</w:t>
      </w:r>
      <w:r w:rsidR="00151118" w:rsidRPr="00934A5D">
        <w:rPr>
          <w:szCs w:val="24"/>
        </w:rPr>
        <w:t>dnjeg tromjesečnog izvještaja, p</w:t>
      </w:r>
      <w:r w:rsidRPr="00934A5D">
        <w:rPr>
          <w:szCs w:val="24"/>
        </w:rPr>
        <w:t xml:space="preserve">ružatelj usluga će dostaviti </w:t>
      </w:r>
      <w:r w:rsidR="007D4D73" w:rsidRPr="00934A5D">
        <w:rPr>
          <w:szCs w:val="24"/>
        </w:rPr>
        <w:t>n</w:t>
      </w:r>
      <w:r w:rsidR="00AF61E2" w:rsidRPr="00934A5D">
        <w:rPr>
          <w:szCs w:val="24"/>
        </w:rPr>
        <w:t xml:space="preserve">aručitelju </w:t>
      </w:r>
      <w:r w:rsidR="00C47CFD" w:rsidRPr="00934A5D">
        <w:rPr>
          <w:szCs w:val="24"/>
        </w:rPr>
        <w:t>završni izvještaj jedan</w:t>
      </w:r>
      <w:r w:rsidRPr="00934A5D">
        <w:rPr>
          <w:szCs w:val="24"/>
        </w:rPr>
        <w:t xml:space="preserve"> mjesec prije isteka ugovora, a u kojem će sažeto prikazati provedene aktivnosti, vremenske periode u kojima su se aktivnosti odvijale i rokove u kojima su bili isporučeni pojedini rezultati, ljudske resurse koji su sudjelovali u provedbi istraživanja itd.</w:t>
      </w:r>
    </w:p>
    <w:p w14:paraId="177B0EDC" w14:textId="77777777" w:rsidR="003129DE" w:rsidRPr="00934A5D" w:rsidRDefault="003129DE" w:rsidP="0082280E">
      <w:pPr>
        <w:spacing w:before="0" w:after="0"/>
        <w:rPr>
          <w:szCs w:val="24"/>
        </w:rPr>
      </w:pPr>
    </w:p>
    <w:p w14:paraId="66F5CA3D" w14:textId="77777777" w:rsidR="003129DE" w:rsidRPr="00934A5D" w:rsidRDefault="003129DE" w:rsidP="0082280E">
      <w:pPr>
        <w:spacing w:before="0" w:after="0"/>
        <w:rPr>
          <w:szCs w:val="24"/>
        </w:rPr>
      </w:pPr>
      <w:r w:rsidRPr="00934A5D">
        <w:rPr>
          <w:szCs w:val="24"/>
        </w:rPr>
        <w:t xml:space="preserve">Detaljni sadržaj svakog izvješća za praćenje napretka projekta bit će usuglašen između </w:t>
      </w:r>
      <w:r w:rsidR="007D4D73" w:rsidRPr="00934A5D">
        <w:rPr>
          <w:szCs w:val="24"/>
        </w:rPr>
        <w:t>n</w:t>
      </w:r>
      <w:r w:rsidRPr="00934A5D">
        <w:rPr>
          <w:szCs w:val="24"/>
        </w:rPr>
        <w:t>aručitelja i Izvršitelja usluga pravovremeno prije njegove izrade.</w:t>
      </w:r>
    </w:p>
    <w:p w14:paraId="7E5C6876" w14:textId="77777777" w:rsidR="00CF4EFF" w:rsidRPr="00934A5D" w:rsidRDefault="00CF4EFF" w:rsidP="0082280E">
      <w:pPr>
        <w:spacing w:before="0" w:after="0"/>
        <w:rPr>
          <w:szCs w:val="24"/>
        </w:rPr>
      </w:pPr>
    </w:p>
    <w:p w14:paraId="3A20830F" w14:textId="77777777" w:rsidR="00346AED" w:rsidRPr="00934A5D" w:rsidRDefault="001D7403" w:rsidP="00491550">
      <w:pPr>
        <w:pStyle w:val="Naslov2"/>
        <w:numPr>
          <w:ilvl w:val="0"/>
          <w:numId w:val="0"/>
        </w:numPr>
        <w:ind w:left="567" w:hanging="567"/>
        <w:rPr>
          <w:szCs w:val="24"/>
        </w:rPr>
      </w:pPr>
      <w:r w:rsidRPr="00934A5D">
        <w:rPr>
          <w:szCs w:val="24"/>
        </w:rPr>
        <w:t xml:space="preserve">9.      </w:t>
      </w:r>
      <w:r w:rsidR="00F1258A" w:rsidRPr="00934A5D">
        <w:rPr>
          <w:szCs w:val="24"/>
        </w:rPr>
        <w:t>S</w:t>
      </w:r>
      <w:r w:rsidR="00255C46" w:rsidRPr="00934A5D">
        <w:rPr>
          <w:szCs w:val="24"/>
        </w:rPr>
        <w:t>tručnjaci</w:t>
      </w:r>
    </w:p>
    <w:p w14:paraId="0C50AA99" w14:textId="77777777" w:rsidR="00255C46" w:rsidRPr="00934A5D" w:rsidRDefault="00255C46" w:rsidP="00D373D1">
      <w:pPr>
        <w:spacing w:before="0" w:after="0"/>
        <w:rPr>
          <w:b/>
          <w:szCs w:val="24"/>
        </w:rPr>
      </w:pPr>
    </w:p>
    <w:p w14:paraId="0DAD6263" w14:textId="77777777" w:rsidR="00255C46" w:rsidRPr="00934A5D" w:rsidRDefault="00255C46" w:rsidP="00D373D1">
      <w:pPr>
        <w:spacing w:before="0" w:after="0"/>
        <w:rPr>
          <w:szCs w:val="24"/>
        </w:rPr>
      </w:pPr>
      <w:r w:rsidRPr="00934A5D">
        <w:rPr>
          <w:szCs w:val="24"/>
        </w:rPr>
        <w:t xml:space="preserve">U svrhu izvršenja usluga u sklopu ovog predmeta nabave stručnjak mora angažirati ključne </w:t>
      </w:r>
      <w:r w:rsidR="00262F3E" w:rsidRPr="00934A5D">
        <w:rPr>
          <w:szCs w:val="24"/>
        </w:rPr>
        <w:t xml:space="preserve">i </w:t>
      </w:r>
      <w:r w:rsidR="008C6A09" w:rsidRPr="00934A5D">
        <w:rPr>
          <w:szCs w:val="24"/>
        </w:rPr>
        <w:t xml:space="preserve">ostale </w:t>
      </w:r>
      <w:r w:rsidRPr="00934A5D">
        <w:rPr>
          <w:szCs w:val="24"/>
        </w:rPr>
        <w:t xml:space="preserve">stručnjake s iskustvom i kvalifikacijama koji su definirani u sklopu ove dokumentacije za nadmetanje (uvjeti tehničke i stručne sposobnosti) te su dio ponude koju </w:t>
      </w:r>
      <w:r w:rsidR="00AA1E3A" w:rsidRPr="00934A5D">
        <w:rPr>
          <w:szCs w:val="24"/>
        </w:rPr>
        <w:t>p</w:t>
      </w:r>
      <w:r w:rsidRPr="00934A5D">
        <w:rPr>
          <w:szCs w:val="24"/>
        </w:rPr>
        <w:t xml:space="preserve">onuditelj, a prema potrebi i </w:t>
      </w:r>
      <w:r w:rsidR="00F1258A" w:rsidRPr="00934A5D">
        <w:rPr>
          <w:szCs w:val="24"/>
        </w:rPr>
        <w:t xml:space="preserve">ostale </w:t>
      </w:r>
      <w:r w:rsidRPr="00934A5D">
        <w:rPr>
          <w:szCs w:val="24"/>
        </w:rPr>
        <w:t>stručnjake koji nisu dio ponude</w:t>
      </w:r>
      <w:r w:rsidR="00AA1E3A" w:rsidRPr="00934A5D">
        <w:rPr>
          <w:szCs w:val="24"/>
        </w:rPr>
        <w:t>.</w:t>
      </w:r>
    </w:p>
    <w:p w14:paraId="4FA42949" w14:textId="77777777" w:rsidR="00255C46" w:rsidRPr="00934A5D" w:rsidRDefault="00255C46" w:rsidP="00D373D1">
      <w:pPr>
        <w:spacing w:before="0" w:after="0"/>
        <w:rPr>
          <w:szCs w:val="24"/>
        </w:rPr>
      </w:pPr>
    </w:p>
    <w:p w14:paraId="67D0ADA2" w14:textId="77777777" w:rsidR="00C54DC9" w:rsidRPr="00934A5D" w:rsidRDefault="00C54DC9" w:rsidP="00D373D1">
      <w:pPr>
        <w:spacing w:before="0" w:after="0"/>
        <w:rPr>
          <w:szCs w:val="24"/>
        </w:rPr>
      </w:pPr>
      <w:r w:rsidRPr="00934A5D">
        <w:rPr>
          <w:szCs w:val="24"/>
        </w:rPr>
        <w:t>Ponuditelj je obvez</w:t>
      </w:r>
      <w:r w:rsidR="00255C46" w:rsidRPr="00934A5D">
        <w:rPr>
          <w:szCs w:val="24"/>
        </w:rPr>
        <w:t>a</w:t>
      </w:r>
      <w:r w:rsidRPr="00934A5D">
        <w:rPr>
          <w:szCs w:val="24"/>
        </w:rPr>
        <w:t xml:space="preserve">ni </w:t>
      </w:r>
      <w:r w:rsidR="00255C46" w:rsidRPr="00934A5D">
        <w:rPr>
          <w:szCs w:val="24"/>
        </w:rPr>
        <w:t>osigurati</w:t>
      </w:r>
      <w:r w:rsidRPr="00934A5D">
        <w:rPr>
          <w:szCs w:val="24"/>
        </w:rPr>
        <w:t xml:space="preserve"> najmanje sljedeće ključne stručnjake:</w:t>
      </w:r>
    </w:p>
    <w:p w14:paraId="4BA21111" w14:textId="77777777" w:rsidR="008C6A09" w:rsidRPr="00934A5D" w:rsidRDefault="008C6A09" w:rsidP="00491550">
      <w:pPr>
        <w:pStyle w:val="ListParagraph"/>
        <w:numPr>
          <w:ilvl w:val="0"/>
          <w:numId w:val="64"/>
        </w:numPr>
        <w:spacing w:before="0" w:after="0"/>
        <w:ind w:left="284" w:hanging="284"/>
        <w:rPr>
          <w:i/>
          <w:szCs w:val="24"/>
        </w:rPr>
      </w:pPr>
      <w:r w:rsidRPr="00934A5D">
        <w:rPr>
          <w:i/>
          <w:szCs w:val="24"/>
        </w:rPr>
        <w:t>Voditelj projekta – 1 fizička osoba,</w:t>
      </w:r>
    </w:p>
    <w:p w14:paraId="2375A4A0" w14:textId="77777777" w:rsidR="008C6A09" w:rsidRPr="00934A5D" w:rsidRDefault="008C6A09" w:rsidP="00491550">
      <w:pPr>
        <w:pStyle w:val="ListParagraph"/>
        <w:numPr>
          <w:ilvl w:val="0"/>
          <w:numId w:val="64"/>
        </w:numPr>
        <w:spacing w:before="0" w:after="0"/>
        <w:ind w:left="284" w:hanging="284"/>
        <w:rPr>
          <w:i/>
          <w:szCs w:val="24"/>
        </w:rPr>
      </w:pPr>
      <w:r w:rsidRPr="00934A5D">
        <w:rPr>
          <w:i/>
          <w:szCs w:val="24"/>
        </w:rPr>
        <w:t xml:space="preserve">Stručnjak za znanstvena istraživanja u polju psihologije – </w:t>
      </w:r>
      <w:r w:rsidR="00125D83" w:rsidRPr="00934A5D">
        <w:rPr>
          <w:i/>
          <w:szCs w:val="24"/>
        </w:rPr>
        <w:t>2</w:t>
      </w:r>
      <w:r w:rsidRPr="00934A5D">
        <w:rPr>
          <w:i/>
          <w:szCs w:val="24"/>
        </w:rPr>
        <w:t xml:space="preserve"> fizič</w:t>
      </w:r>
      <w:r w:rsidR="00125D83" w:rsidRPr="00934A5D">
        <w:rPr>
          <w:i/>
          <w:szCs w:val="24"/>
        </w:rPr>
        <w:t>ke osobe</w:t>
      </w:r>
      <w:r w:rsidRPr="00934A5D">
        <w:rPr>
          <w:i/>
          <w:szCs w:val="24"/>
        </w:rPr>
        <w:t>,</w:t>
      </w:r>
    </w:p>
    <w:p w14:paraId="733953BB" w14:textId="77777777" w:rsidR="008C6A09" w:rsidRPr="00934A5D" w:rsidRDefault="008C6A09" w:rsidP="00491550">
      <w:pPr>
        <w:pStyle w:val="ListParagraph"/>
        <w:numPr>
          <w:ilvl w:val="0"/>
          <w:numId w:val="64"/>
        </w:numPr>
        <w:spacing w:before="0" w:after="0"/>
        <w:ind w:left="284" w:hanging="284"/>
        <w:rPr>
          <w:i/>
          <w:szCs w:val="24"/>
        </w:rPr>
      </w:pPr>
      <w:r w:rsidRPr="00934A5D">
        <w:rPr>
          <w:i/>
          <w:szCs w:val="24"/>
        </w:rPr>
        <w:t>Stručnjak za znanstvena istraživanja u polju pedagogije – 1 fizička osoba.</w:t>
      </w:r>
    </w:p>
    <w:p w14:paraId="794E2351" w14:textId="77777777" w:rsidR="00ED6594" w:rsidRPr="00934A5D" w:rsidRDefault="00ED6594" w:rsidP="00D373D1">
      <w:pPr>
        <w:spacing w:before="0" w:after="0"/>
        <w:rPr>
          <w:szCs w:val="24"/>
        </w:rPr>
      </w:pPr>
    </w:p>
    <w:p w14:paraId="45ADDA54" w14:textId="77777777" w:rsidR="00C54DC9" w:rsidRPr="00934A5D" w:rsidRDefault="00C54DC9" w:rsidP="00D373D1">
      <w:pPr>
        <w:spacing w:before="0" w:after="0"/>
        <w:rPr>
          <w:szCs w:val="24"/>
        </w:rPr>
      </w:pPr>
      <w:r w:rsidRPr="00934A5D">
        <w:rPr>
          <w:szCs w:val="24"/>
        </w:rPr>
        <w:t xml:space="preserve">Za sve ključne stručnjake </w:t>
      </w:r>
      <w:r w:rsidR="00AA1E3A" w:rsidRPr="00934A5D">
        <w:rPr>
          <w:szCs w:val="24"/>
        </w:rPr>
        <w:t xml:space="preserve">naručitelj </w:t>
      </w:r>
      <w:r w:rsidRPr="00934A5D">
        <w:rPr>
          <w:szCs w:val="24"/>
        </w:rPr>
        <w:t xml:space="preserve">navodi minimalne uvjete tehničke i stručne sposobnosti, dok će specifično iskustvo ključnih stručnjaka biti predmet bodovanja, a kako je opisano u </w:t>
      </w:r>
      <w:r w:rsidR="00255C46" w:rsidRPr="00934A5D">
        <w:rPr>
          <w:szCs w:val="24"/>
        </w:rPr>
        <w:t>ovoj</w:t>
      </w:r>
      <w:r w:rsidR="00CB7996" w:rsidRPr="00934A5D">
        <w:rPr>
          <w:szCs w:val="24"/>
        </w:rPr>
        <w:t xml:space="preserve"> </w:t>
      </w:r>
      <w:r w:rsidR="00AF08F8" w:rsidRPr="00934A5D">
        <w:rPr>
          <w:szCs w:val="24"/>
        </w:rPr>
        <w:t>d</w:t>
      </w:r>
      <w:r w:rsidR="00CB7996" w:rsidRPr="00934A5D">
        <w:rPr>
          <w:szCs w:val="24"/>
        </w:rPr>
        <w:t>okumentaciji</w:t>
      </w:r>
      <w:r w:rsidRPr="00934A5D">
        <w:rPr>
          <w:szCs w:val="24"/>
        </w:rPr>
        <w:t xml:space="preserve"> za nadmetanje</w:t>
      </w:r>
      <w:r w:rsidR="00255C46" w:rsidRPr="00934A5D">
        <w:rPr>
          <w:szCs w:val="24"/>
        </w:rPr>
        <w:t>.</w:t>
      </w:r>
    </w:p>
    <w:p w14:paraId="399DA4C1" w14:textId="77777777" w:rsidR="00262F3E" w:rsidRPr="00934A5D" w:rsidRDefault="00262F3E" w:rsidP="00D373D1">
      <w:pPr>
        <w:spacing w:before="0" w:after="0"/>
        <w:rPr>
          <w:b/>
          <w:szCs w:val="24"/>
        </w:rPr>
      </w:pPr>
    </w:p>
    <w:p w14:paraId="6FC64A97" w14:textId="77777777" w:rsidR="00262F3E" w:rsidRPr="00934A5D" w:rsidRDefault="00262F3E" w:rsidP="00D373D1">
      <w:pPr>
        <w:spacing w:before="0" w:after="0"/>
        <w:rPr>
          <w:szCs w:val="24"/>
        </w:rPr>
      </w:pPr>
      <w:r w:rsidRPr="00934A5D">
        <w:rPr>
          <w:szCs w:val="24"/>
        </w:rPr>
        <w:t xml:space="preserve">Ponuditelj je obvezan osigurati </w:t>
      </w:r>
      <w:r w:rsidR="008C6A09" w:rsidRPr="00934A5D">
        <w:rPr>
          <w:szCs w:val="24"/>
        </w:rPr>
        <w:t>i dodatne stručnjake, a kako je definirano ovom dokumentacijom za nadmetanje.</w:t>
      </w:r>
    </w:p>
    <w:p w14:paraId="252871D4" w14:textId="77777777" w:rsidR="005F3200" w:rsidRPr="00934A5D" w:rsidRDefault="005F3200" w:rsidP="00D373D1">
      <w:pPr>
        <w:spacing w:before="0" w:after="0"/>
        <w:rPr>
          <w:szCs w:val="24"/>
        </w:rPr>
      </w:pPr>
    </w:p>
    <w:p w14:paraId="1BA385F2" w14:textId="77777777" w:rsidR="005F3200" w:rsidRPr="00934A5D" w:rsidRDefault="005F3200" w:rsidP="00D373D1">
      <w:pPr>
        <w:spacing w:before="0" w:after="0"/>
        <w:rPr>
          <w:szCs w:val="24"/>
        </w:rPr>
      </w:pPr>
      <w:r w:rsidRPr="00934A5D">
        <w:rPr>
          <w:szCs w:val="24"/>
        </w:rPr>
        <w:t>U slučaju potrebe za zamjenom člana ključnog stručnjaka tijekom provedbe ugovorenih usluga u odnosu na predložene ključne osobe iz ponude ponuditelja, ponuditelj je dužan pravovremeno obavijestiti naručitelja o potrebi za zamjenom. Po obavijesti, ponuditelj je dužan naručitelju predložiti osobu koja će zamijeniti ključnog stručnjaka, a koja je minimalno jednakih kvalifikacija kao ključna osoba za čiju je zamjenu predložena. Ponuditelj po prijedlogu osobe mora ishoditi pisano odobrenje Naručitelja.</w:t>
      </w:r>
    </w:p>
    <w:p w14:paraId="6B5643AB" w14:textId="77777777" w:rsidR="001C049B" w:rsidRPr="00934A5D" w:rsidRDefault="001C049B" w:rsidP="00D373D1">
      <w:pPr>
        <w:spacing w:before="0" w:after="0"/>
        <w:rPr>
          <w:szCs w:val="24"/>
        </w:rPr>
      </w:pPr>
    </w:p>
    <w:p w14:paraId="676EDE25" w14:textId="77777777" w:rsidR="001C049B" w:rsidRPr="00934A5D" w:rsidRDefault="001C049B" w:rsidP="00491550">
      <w:pPr>
        <w:pStyle w:val="Naslov2"/>
        <w:numPr>
          <w:ilvl w:val="0"/>
          <w:numId w:val="95"/>
        </w:numPr>
        <w:ind w:left="567" w:hanging="567"/>
      </w:pPr>
      <w:r w:rsidRPr="00934A5D">
        <w:t>Suradnja između ponuditelja i naručitelja</w:t>
      </w:r>
    </w:p>
    <w:p w14:paraId="234D285B" w14:textId="77777777" w:rsidR="00C54DC9" w:rsidRPr="00934A5D" w:rsidRDefault="00C54DC9" w:rsidP="00D373D1">
      <w:pPr>
        <w:spacing w:before="0" w:after="0"/>
      </w:pPr>
    </w:p>
    <w:p w14:paraId="6211E8A6" w14:textId="77777777" w:rsidR="002F4994" w:rsidRPr="00934A5D" w:rsidRDefault="002F4994" w:rsidP="00D373D1">
      <w:pPr>
        <w:spacing w:before="0" w:after="0"/>
        <w:rPr>
          <w:szCs w:val="24"/>
        </w:rPr>
      </w:pPr>
      <w:r w:rsidRPr="00934A5D">
        <w:rPr>
          <w:szCs w:val="24"/>
        </w:rPr>
        <w:t xml:space="preserve">S obzirom na međuovisnost predmeta nabave i </w:t>
      </w:r>
      <w:r w:rsidR="00AB0A41" w:rsidRPr="00934A5D">
        <w:rPr>
          <w:szCs w:val="24"/>
        </w:rPr>
        <w:t>pilot projekt</w:t>
      </w:r>
      <w:r w:rsidR="00D45621" w:rsidRPr="00934A5D">
        <w:rPr>
          <w:szCs w:val="24"/>
        </w:rPr>
        <w:t>a</w:t>
      </w:r>
      <w:r w:rsidRPr="00934A5D">
        <w:rPr>
          <w:szCs w:val="24"/>
        </w:rPr>
        <w:t xml:space="preserve"> te da tijek znanstvenog istraživanja ovisi o tijeku </w:t>
      </w:r>
      <w:r w:rsidR="00AB0A41" w:rsidRPr="00934A5D">
        <w:rPr>
          <w:szCs w:val="24"/>
        </w:rPr>
        <w:t>pilot projekt</w:t>
      </w:r>
      <w:r w:rsidRPr="00934A5D">
        <w:rPr>
          <w:szCs w:val="24"/>
        </w:rPr>
        <w:t>a, između ponuditelja i naručitelja očekuje se uska suradnja.</w:t>
      </w:r>
    </w:p>
    <w:p w14:paraId="64170DFB" w14:textId="77777777" w:rsidR="002F4994" w:rsidRPr="00934A5D" w:rsidRDefault="002F4994" w:rsidP="00D373D1">
      <w:pPr>
        <w:spacing w:before="0" w:after="0"/>
        <w:rPr>
          <w:szCs w:val="24"/>
        </w:rPr>
      </w:pPr>
    </w:p>
    <w:p w14:paraId="638042AE" w14:textId="77777777" w:rsidR="002F4994" w:rsidRPr="00934A5D" w:rsidRDefault="002F4994" w:rsidP="00D373D1">
      <w:pPr>
        <w:spacing w:before="0" w:after="0"/>
        <w:rPr>
          <w:szCs w:val="24"/>
        </w:rPr>
      </w:pPr>
      <w:r w:rsidRPr="00934A5D">
        <w:rPr>
          <w:szCs w:val="24"/>
        </w:rPr>
        <w:t>Sukladno tome, pružatelj usluga dužan je:</w:t>
      </w:r>
    </w:p>
    <w:p w14:paraId="4A8AE7A6" w14:textId="77777777" w:rsidR="002F4994" w:rsidRPr="00934A5D" w:rsidRDefault="00863D5F" w:rsidP="00491550">
      <w:pPr>
        <w:pStyle w:val="ListParagraph"/>
        <w:numPr>
          <w:ilvl w:val="0"/>
          <w:numId w:val="90"/>
        </w:numPr>
        <w:spacing w:before="0" w:after="0"/>
        <w:ind w:left="284" w:hanging="284"/>
        <w:rPr>
          <w:szCs w:val="24"/>
        </w:rPr>
      </w:pPr>
      <w:r w:rsidRPr="00934A5D">
        <w:rPr>
          <w:szCs w:val="24"/>
        </w:rPr>
        <w:t>tražiti od naručitelja informacije i podatke koje su mu potrebne za pružanje usluga iz ovog predmeta nabave;</w:t>
      </w:r>
    </w:p>
    <w:p w14:paraId="4DE5AE5C" w14:textId="77777777" w:rsidR="001D7403" w:rsidRPr="00934A5D" w:rsidRDefault="001D7403" w:rsidP="00491550">
      <w:pPr>
        <w:pStyle w:val="ListParagraph"/>
        <w:numPr>
          <w:ilvl w:val="0"/>
          <w:numId w:val="90"/>
        </w:numPr>
        <w:spacing w:before="0" w:after="0"/>
        <w:ind w:left="284" w:hanging="284"/>
        <w:rPr>
          <w:szCs w:val="24"/>
        </w:rPr>
      </w:pPr>
      <w:r w:rsidRPr="00934A5D">
        <w:rPr>
          <w:szCs w:val="24"/>
        </w:rPr>
        <w:t>uzeti u obzir sve podatke koji koje mu dostavi naručitelj kao nužne za provođenje usluga iz ovog predmeta nabave;</w:t>
      </w:r>
    </w:p>
    <w:p w14:paraId="7F5EDE34" w14:textId="77777777" w:rsidR="00066DE1" w:rsidRPr="00934A5D" w:rsidRDefault="007F6426" w:rsidP="00491550">
      <w:pPr>
        <w:pStyle w:val="ListParagraph"/>
        <w:numPr>
          <w:ilvl w:val="0"/>
          <w:numId w:val="90"/>
        </w:numPr>
        <w:spacing w:before="0" w:after="0"/>
        <w:ind w:left="284" w:hanging="284"/>
        <w:rPr>
          <w:szCs w:val="24"/>
        </w:rPr>
      </w:pPr>
      <w:r w:rsidRPr="00934A5D">
        <w:rPr>
          <w:szCs w:val="24"/>
        </w:rPr>
        <w:t>pravovremeno informirati naručitelja o svim postojećim ili mogućim problemima u provedbi ugovora o javnoj nabavi;</w:t>
      </w:r>
    </w:p>
    <w:p w14:paraId="757F6879" w14:textId="77777777" w:rsidR="00863D5F" w:rsidRPr="00934A5D" w:rsidRDefault="00066DE1" w:rsidP="00491550">
      <w:pPr>
        <w:pStyle w:val="ListParagraph"/>
        <w:numPr>
          <w:ilvl w:val="0"/>
          <w:numId w:val="90"/>
        </w:numPr>
        <w:spacing w:before="0" w:after="0"/>
        <w:ind w:left="284" w:hanging="284"/>
        <w:rPr>
          <w:szCs w:val="24"/>
        </w:rPr>
      </w:pPr>
      <w:r w:rsidRPr="00934A5D">
        <w:rPr>
          <w:szCs w:val="24"/>
        </w:rPr>
        <w:t>prisustvovati i sudjelovati na svim sastancima prema potrebi naručitelja;</w:t>
      </w:r>
      <w:r w:rsidR="007F6426" w:rsidRPr="00934A5D">
        <w:rPr>
          <w:szCs w:val="24"/>
        </w:rPr>
        <w:t xml:space="preserve"> </w:t>
      </w:r>
    </w:p>
    <w:p w14:paraId="33D7E644" w14:textId="77777777" w:rsidR="00FC270C" w:rsidRPr="00934A5D" w:rsidRDefault="00F8776C" w:rsidP="00491550">
      <w:pPr>
        <w:pStyle w:val="ListParagraph"/>
        <w:numPr>
          <w:ilvl w:val="0"/>
          <w:numId w:val="90"/>
        </w:numPr>
        <w:spacing w:before="0" w:after="0"/>
        <w:ind w:left="284" w:hanging="284"/>
        <w:rPr>
          <w:szCs w:val="24"/>
        </w:rPr>
      </w:pPr>
      <w:r w:rsidRPr="00934A5D">
        <w:rPr>
          <w:szCs w:val="24"/>
        </w:rPr>
        <w:t>prema potrebi i zahtjevu n</w:t>
      </w:r>
      <w:r w:rsidR="00FC270C" w:rsidRPr="00934A5D">
        <w:rPr>
          <w:szCs w:val="24"/>
        </w:rPr>
        <w:t>aručitelja surađivati s pružateljem usluge izrade Ok</w:t>
      </w:r>
      <w:r w:rsidR="00C654A8" w:rsidRPr="00934A5D">
        <w:rPr>
          <w:szCs w:val="24"/>
        </w:rPr>
        <w:t>vira za digitalnu zrelost škola;</w:t>
      </w:r>
    </w:p>
    <w:p w14:paraId="7CA97F5D" w14:textId="77777777" w:rsidR="00A17D6F" w:rsidRPr="00934A5D" w:rsidRDefault="00FC270C" w:rsidP="00491550">
      <w:pPr>
        <w:pStyle w:val="ListParagraph"/>
        <w:numPr>
          <w:ilvl w:val="0"/>
          <w:numId w:val="90"/>
        </w:numPr>
        <w:spacing w:before="0" w:after="0"/>
        <w:ind w:left="284" w:hanging="284"/>
        <w:rPr>
          <w:szCs w:val="24"/>
        </w:rPr>
      </w:pPr>
      <w:r w:rsidRPr="00934A5D">
        <w:rPr>
          <w:szCs w:val="24"/>
        </w:rPr>
        <w:t xml:space="preserve">prema potrebi kada sam procijeni da je to nužno ili prema </w:t>
      </w:r>
      <w:r w:rsidR="00F8776C" w:rsidRPr="00934A5D">
        <w:rPr>
          <w:szCs w:val="24"/>
        </w:rPr>
        <w:t>zahtjevu n</w:t>
      </w:r>
      <w:r w:rsidRPr="00934A5D">
        <w:rPr>
          <w:szCs w:val="24"/>
        </w:rPr>
        <w:t>aručitelja, a tijekom vremena provedbe ugovora o javnoj nabavi usluga znanstv</w:t>
      </w:r>
      <w:r w:rsidR="002028E3" w:rsidRPr="00934A5D">
        <w:rPr>
          <w:szCs w:val="24"/>
        </w:rPr>
        <w:t>enog</w:t>
      </w:r>
      <w:r w:rsidRPr="00934A5D">
        <w:rPr>
          <w:szCs w:val="24"/>
        </w:rPr>
        <w:t xml:space="preserve"> istraživanja,</w:t>
      </w:r>
      <w:r w:rsidR="00F8776C" w:rsidRPr="00934A5D">
        <w:rPr>
          <w:szCs w:val="24"/>
        </w:rPr>
        <w:t xml:space="preserve"> informirati naručitelja o nalazima i zaključcima te preporukama koje mogu utjecati na unaprjeđenje Okvira za digitalnu zrelost škola ili na budući projekt</w:t>
      </w:r>
      <w:r w:rsidR="00F8776C" w:rsidRPr="00934A5D">
        <w:rPr>
          <w:b/>
          <w:szCs w:val="24"/>
        </w:rPr>
        <w:t xml:space="preserve"> </w:t>
      </w:r>
      <w:r w:rsidR="00F8776C" w:rsidRPr="00934A5D">
        <w:rPr>
          <w:szCs w:val="24"/>
        </w:rPr>
        <w:t>cjelovite informatizacije hrvatskog obrazovnog sustava</w:t>
      </w:r>
      <w:r w:rsidR="00A17D6F" w:rsidRPr="00934A5D">
        <w:rPr>
          <w:szCs w:val="24"/>
        </w:rPr>
        <w:t>;</w:t>
      </w:r>
    </w:p>
    <w:p w14:paraId="0D8809A0" w14:textId="77777777" w:rsidR="00A17D6F" w:rsidRPr="00934A5D" w:rsidRDefault="00A17D6F" w:rsidP="00A17D6F">
      <w:pPr>
        <w:pStyle w:val="ListParagraph"/>
        <w:numPr>
          <w:ilvl w:val="0"/>
          <w:numId w:val="90"/>
        </w:numPr>
        <w:spacing w:before="0" w:after="0"/>
        <w:ind w:left="284" w:hanging="284"/>
        <w:rPr>
          <w:szCs w:val="24"/>
        </w:rPr>
      </w:pPr>
      <w:r w:rsidRPr="00934A5D">
        <w:rPr>
          <w:szCs w:val="24"/>
        </w:rPr>
        <w:t>osigurati tajnost i povjerljivost podataka prikupljenih istraživanjem kao i rezultata istraživanja;</w:t>
      </w:r>
    </w:p>
    <w:p w14:paraId="36E5F5E6" w14:textId="77777777" w:rsidR="00FC270C" w:rsidRPr="00934A5D" w:rsidRDefault="00A17D6F" w:rsidP="00A17D6F">
      <w:pPr>
        <w:pStyle w:val="ListParagraph"/>
        <w:numPr>
          <w:ilvl w:val="0"/>
          <w:numId w:val="90"/>
        </w:numPr>
        <w:spacing w:before="0" w:after="0"/>
        <w:ind w:left="284" w:hanging="284"/>
        <w:rPr>
          <w:szCs w:val="24"/>
        </w:rPr>
      </w:pPr>
      <w:r w:rsidRPr="00934A5D">
        <w:rPr>
          <w:szCs w:val="24"/>
        </w:rPr>
        <w:t xml:space="preserve">osigurati da se podaci i rezultati ne distribuiraju </w:t>
      </w:r>
      <w:r w:rsidR="00146471" w:rsidRPr="00934A5D">
        <w:rPr>
          <w:szCs w:val="24"/>
        </w:rPr>
        <w:t>ciljnim skupinama istraživanja niti pojedincima uz izuzetak mogućnosti zbirnog distribuiranja podataka i rezultata na razini pojedine škole po dozvoli naručitelja i na zahtjev naručitelja.</w:t>
      </w:r>
      <w:r w:rsidRPr="00934A5D">
        <w:rPr>
          <w:szCs w:val="24"/>
        </w:rPr>
        <w:t xml:space="preserve"> </w:t>
      </w:r>
      <w:r w:rsidR="00F8776C" w:rsidRPr="00934A5D">
        <w:rPr>
          <w:szCs w:val="24"/>
        </w:rPr>
        <w:t xml:space="preserve"> </w:t>
      </w:r>
      <w:r w:rsidR="00FC270C" w:rsidRPr="00934A5D">
        <w:rPr>
          <w:szCs w:val="24"/>
        </w:rPr>
        <w:t xml:space="preserve">  </w:t>
      </w:r>
    </w:p>
    <w:p w14:paraId="2F1749EE" w14:textId="77777777" w:rsidR="002F4994" w:rsidRPr="00934A5D" w:rsidRDefault="002F4994" w:rsidP="00D373D1">
      <w:pPr>
        <w:spacing w:before="0" w:after="0"/>
        <w:rPr>
          <w:szCs w:val="24"/>
        </w:rPr>
      </w:pPr>
    </w:p>
    <w:p w14:paraId="2B7BECFB" w14:textId="77777777" w:rsidR="00F1258A" w:rsidRPr="00934A5D" w:rsidRDefault="00863D5F" w:rsidP="00D373D1">
      <w:pPr>
        <w:spacing w:before="0" w:after="0"/>
        <w:rPr>
          <w:szCs w:val="24"/>
        </w:rPr>
      </w:pPr>
      <w:r w:rsidRPr="00934A5D">
        <w:rPr>
          <w:szCs w:val="24"/>
        </w:rPr>
        <w:t xml:space="preserve">Nadalje, naručitelj će: </w:t>
      </w:r>
    </w:p>
    <w:p w14:paraId="4C3F1187" w14:textId="77777777" w:rsidR="00863D5F" w:rsidRPr="00934A5D" w:rsidRDefault="00863D5F" w:rsidP="00491550">
      <w:pPr>
        <w:pStyle w:val="ListParagraph"/>
        <w:numPr>
          <w:ilvl w:val="0"/>
          <w:numId w:val="90"/>
        </w:numPr>
        <w:spacing w:before="0" w:after="0"/>
        <w:ind w:left="284" w:hanging="284"/>
        <w:rPr>
          <w:szCs w:val="24"/>
        </w:rPr>
      </w:pPr>
      <w:r w:rsidRPr="00934A5D">
        <w:rPr>
          <w:szCs w:val="24"/>
        </w:rPr>
        <w:t xml:space="preserve">pružatelja usluga obavijestiti o tijeku </w:t>
      </w:r>
      <w:r w:rsidR="00AB0A41" w:rsidRPr="00934A5D">
        <w:rPr>
          <w:szCs w:val="24"/>
        </w:rPr>
        <w:t>pilot projekt</w:t>
      </w:r>
      <w:r w:rsidRPr="00934A5D">
        <w:rPr>
          <w:szCs w:val="24"/>
        </w:rPr>
        <w:t xml:space="preserve">a kada aktivnosti u sklopu ovog predmeta nabave ovise o tijeku </w:t>
      </w:r>
      <w:r w:rsidR="00AB0A41" w:rsidRPr="00934A5D">
        <w:rPr>
          <w:szCs w:val="24"/>
        </w:rPr>
        <w:t>pilot projekt</w:t>
      </w:r>
      <w:r w:rsidRPr="00934A5D">
        <w:rPr>
          <w:szCs w:val="24"/>
        </w:rPr>
        <w:t>a;</w:t>
      </w:r>
    </w:p>
    <w:p w14:paraId="2A9058A9" w14:textId="77777777" w:rsidR="00863D5F" w:rsidRPr="00934A5D" w:rsidRDefault="00863D5F" w:rsidP="00491550">
      <w:pPr>
        <w:pStyle w:val="ListParagraph"/>
        <w:numPr>
          <w:ilvl w:val="0"/>
          <w:numId w:val="90"/>
        </w:numPr>
        <w:spacing w:before="0" w:after="0"/>
        <w:ind w:left="284" w:hanging="284"/>
        <w:rPr>
          <w:szCs w:val="24"/>
        </w:rPr>
      </w:pPr>
      <w:r w:rsidRPr="00934A5D">
        <w:rPr>
          <w:szCs w:val="24"/>
        </w:rPr>
        <w:t xml:space="preserve">osigurati pružatelju usluga podatke i informacije proizašle iz </w:t>
      </w:r>
      <w:r w:rsidR="00AB0A41" w:rsidRPr="00934A5D">
        <w:rPr>
          <w:szCs w:val="24"/>
        </w:rPr>
        <w:t>pilot projekt</w:t>
      </w:r>
      <w:r w:rsidRPr="00934A5D">
        <w:rPr>
          <w:szCs w:val="24"/>
        </w:rPr>
        <w:t>a, a koje se pružatelju usluga potrebne za pružanje usluga iz ovog predmeta nabave</w:t>
      </w:r>
      <w:r w:rsidR="003C49FB" w:rsidRPr="00934A5D">
        <w:rPr>
          <w:szCs w:val="24"/>
        </w:rPr>
        <w:t>.</w:t>
      </w:r>
    </w:p>
    <w:p w14:paraId="7EA62574" w14:textId="77777777" w:rsidR="00CF4EFF" w:rsidRPr="00934A5D" w:rsidRDefault="00CF4EFF" w:rsidP="001C6AB6">
      <w:pPr>
        <w:spacing w:before="0" w:after="0"/>
        <w:rPr>
          <w:szCs w:val="24"/>
        </w:rPr>
      </w:pPr>
    </w:p>
    <w:p w14:paraId="46F7E015" w14:textId="77777777" w:rsidR="00CF4EFF" w:rsidRPr="00934A5D" w:rsidRDefault="00CF4EFF" w:rsidP="001C6AB6">
      <w:pPr>
        <w:pStyle w:val="ListParagraph"/>
        <w:numPr>
          <w:ilvl w:val="0"/>
          <w:numId w:val="95"/>
        </w:numPr>
        <w:spacing w:before="0" w:after="0"/>
        <w:ind w:left="567" w:hanging="567"/>
        <w:rPr>
          <w:b/>
          <w:szCs w:val="24"/>
        </w:rPr>
      </w:pPr>
      <w:r w:rsidRPr="00934A5D">
        <w:rPr>
          <w:b/>
          <w:szCs w:val="24"/>
        </w:rPr>
        <w:t>Autorsko i vlasničko pravo</w:t>
      </w:r>
    </w:p>
    <w:p w14:paraId="2E5C52BB" w14:textId="77777777" w:rsidR="00E126B7" w:rsidRPr="00934A5D" w:rsidRDefault="00E126B7" w:rsidP="00D373D1">
      <w:pPr>
        <w:spacing w:before="0" w:after="0"/>
        <w:jc w:val="left"/>
        <w:rPr>
          <w:szCs w:val="24"/>
        </w:rPr>
      </w:pPr>
    </w:p>
    <w:p w14:paraId="26DEA641" w14:textId="77777777" w:rsidR="00E126B7" w:rsidRPr="00934A5D" w:rsidRDefault="00CF4EFF" w:rsidP="001C6AB6">
      <w:pPr>
        <w:spacing w:before="0" w:after="0"/>
        <w:rPr>
          <w:szCs w:val="24"/>
        </w:rPr>
      </w:pPr>
      <w:r w:rsidRPr="00934A5D">
        <w:rPr>
          <w:szCs w:val="24"/>
        </w:rPr>
        <w:t xml:space="preserve">Autorsko pravo nad dokumentima koji su </w:t>
      </w:r>
      <w:r w:rsidR="00A17D6F" w:rsidRPr="00934A5D">
        <w:rPr>
          <w:szCs w:val="24"/>
        </w:rPr>
        <w:t xml:space="preserve">rezultati ili </w:t>
      </w:r>
      <w:r w:rsidRPr="00934A5D">
        <w:rPr>
          <w:szCs w:val="24"/>
        </w:rPr>
        <w:t xml:space="preserve">isporučevine </w:t>
      </w:r>
      <w:r w:rsidR="00A17D6F" w:rsidRPr="00934A5D">
        <w:rPr>
          <w:szCs w:val="24"/>
        </w:rPr>
        <w:t xml:space="preserve">kao i prikupljenim podacima </w:t>
      </w:r>
      <w:r w:rsidRPr="00934A5D">
        <w:rPr>
          <w:szCs w:val="24"/>
        </w:rPr>
        <w:t>u sklopu ovog predmeta nabave zadržava auto</w:t>
      </w:r>
      <w:r w:rsidR="00055ABB" w:rsidRPr="00934A5D">
        <w:rPr>
          <w:szCs w:val="24"/>
        </w:rPr>
        <w:t>r</w:t>
      </w:r>
      <w:r w:rsidRPr="00934A5D">
        <w:rPr>
          <w:szCs w:val="24"/>
        </w:rPr>
        <w:t xml:space="preserve">, odnosno pružatelj usluga. Vlasničko pravo zadržava naručitelj. </w:t>
      </w:r>
    </w:p>
    <w:p w14:paraId="469CC8AE" w14:textId="77777777" w:rsidR="00A17D6F" w:rsidRPr="00934A5D" w:rsidRDefault="00A17D6F" w:rsidP="001C6AB6">
      <w:pPr>
        <w:spacing w:before="0" w:after="0"/>
        <w:rPr>
          <w:szCs w:val="24"/>
        </w:rPr>
      </w:pPr>
      <w:r w:rsidRPr="00934A5D">
        <w:rPr>
          <w:szCs w:val="24"/>
        </w:rPr>
        <w:lastRenderedPageBreak/>
        <w:t>Na rezultate ili isporučevine ovog predmeta nabave koji se smatraju autorskim djelom primjenjuju se odredbe Zakona o autorskom pravu i srodnim pravima (</w:t>
      </w:r>
      <w:r w:rsidRPr="00934A5D">
        <w:t xml:space="preserve">NN </w:t>
      </w:r>
      <w:hyperlink r:id="rId19" w:history="1">
        <w:r w:rsidRPr="00934A5D">
          <w:rPr>
            <w:rStyle w:val="Hyperlink"/>
          </w:rPr>
          <w:t>167/03</w:t>
        </w:r>
      </w:hyperlink>
      <w:r w:rsidRPr="00934A5D">
        <w:t xml:space="preserve">, </w:t>
      </w:r>
      <w:hyperlink r:id="rId20" w:history="1">
        <w:r w:rsidRPr="00934A5D">
          <w:rPr>
            <w:rStyle w:val="Hyperlink"/>
          </w:rPr>
          <w:t>79/07</w:t>
        </w:r>
      </w:hyperlink>
      <w:r w:rsidRPr="00934A5D">
        <w:t xml:space="preserve">, </w:t>
      </w:r>
      <w:hyperlink r:id="rId21" w:history="1">
        <w:r w:rsidRPr="00934A5D">
          <w:rPr>
            <w:rStyle w:val="Hyperlink"/>
          </w:rPr>
          <w:t>80/11</w:t>
        </w:r>
      </w:hyperlink>
      <w:r w:rsidRPr="00934A5D">
        <w:t xml:space="preserve">, </w:t>
      </w:r>
      <w:hyperlink r:id="rId22" w:history="1">
        <w:r w:rsidRPr="00934A5D">
          <w:rPr>
            <w:rStyle w:val="Hyperlink"/>
          </w:rPr>
          <w:t>125/11</w:t>
        </w:r>
      </w:hyperlink>
      <w:r w:rsidRPr="00934A5D">
        <w:t xml:space="preserve">, </w:t>
      </w:r>
      <w:hyperlink r:id="rId23" w:history="1">
        <w:r w:rsidRPr="00934A5D">
          <w:rPr>
            <w:rStyle w:val="Hyperlink"/>
          </w:rPr>
          <w:t>141/13</w:t>
        </w:r>
      </w:hyperlink>
      <w:r w:rsidRPr="00934A5D">
        <w:t xml:space="preserve">, </w:t>
      </w:r>
      <w:hyperlink r:id="rId24" w:history="1">
        <w:r w:rsidRPr="00934A5D">
          <w:rPr>
            <w:rStyle w:val="Hyperlink"/>
          </w:rPr>
          <w:t>127/14</w:t>
        </w:r>
      </w:hyperlink>
      <w:r w:rsidRPr="00934A5D">
        <w:t>).</w:t>
      </w:r>
    </w:p>
    <w:p w14:paraId="07CB967A" w14:textId="77777777" w:rsidR="00CF4EFF" w:rsidRPr="00934A5D" w:rsidRDefault="00CF4EFF" w:rsidP="001C6AB6">
      <w:pPr>
        <w:spacing w:before="0" w:after="0"/>
        <w:rPr>
          <w:szCs w:val="24"/>
        </w:rPr>
      </w:pPr>
    </w:p>
    <w:p w14:paraId="285882F0" w14:textId="77777777" w:rsidR="00A17D6F" w:rsidRPr="00934A5D" w:rsidRDefault="00A17D6F" w:rsidP="001C6AB6">
      <w:pPr>
        <w:spacing w:before="0" w:after="0"/>
        <w:rPr>
          <w:szCs w:val="24"/>
        </w:rPr>
      </w:pPr>
      <w:r w:rsidRPr="00934A5D">
        <w:rPr>
          <w:szCs w:val="24"/>
        </w:rPr>
        <w:t>Pr</w:t>
      </w:r>
      <w:r w:rsidR="00CF4EFF" w:rsidRPr="00934A5D">
        <w:rPr>
          <w:szCs w:val="24"/>
        </w:rPr>
        <w:t xml:space="preserve">užatelj usluga dužan je prije korištenja </w:t>
      </w:r>
      <w:r w:rsidRPr="00934A5D">
        <w:rPr>
          <w:szCs w:val="24"/>
        </w:rPr>
        <w:t xml:space="preserve">rezultata ili </w:t>
      </w:r>
      <w:r w:rsidR="00CF4EFF" w:rsidRPr="00934A5D">
        <w:rPr>
          <w:szCs w:val="24"/>
        </w:rPr>
        <w:t xml:space="preserve">isporučevina </w:t>
      </w:r>
      <w:r w:rsidRPr="00934A5D">
        <w:rPr>
          <w:szCs w:val="24"/>
        </w:rPr>
        <w:t xml:space="preserve">te prikupljenih podataka </w:t>
      </w:r>
      <w:r w:rsidR="00CF4EFF" w:rsidRPr="00934A5D">
        <w:rPr>
          <w:szCs w:val="24"/>
        </w:rPr>
        <w:t>u sklo</w:t>
      </w:r>
      <w:r w:rsidRPr="00934A5D">
        <w:rPr>
          <w:szCs w:val="24"/>
        </w:rPr>
        <w:t>pu ovog pred</w:t>
      </w:r>
      <w:r w:rsidR="00CF4EFF" w:rsidRPr="00934A5D">
        <w:rPr>
          <w:szCs w:val="24"/>
        </w:rPr>
        <w:t xml:space="preserve">meta nabave u svrhe koje nisu vezane uz ovaj predmet nabave zatražiti odobrenje naručitelja. Prilikom </w:t>
      </w:r>
      <w:r w:rsidRPr="00934A5D">
        <w:rPr>
          <w:szCs w:val="24"/>
        </w:rPr>
        <w:t>objave autorskih djela pružatel</w:t>
      </w:r>
      <w:r w:rsidR="00CF4EFF" w:rsidRPr="00934A5D">
        <w:rPr>
          <w:szCs w:val="24"/>
        </w:rPr>
        <w:t>ja usluga po odobrenju naručitelja, pružatelj usluga dužan je navesti da je djelo nastalo u okviru ra</w:t>
      </w:r>
      <w:r w:rsidRPr="00934A5D">
        <w:rPr>
          <w:szCs w:val="24"/>
        </w:rPr>
        <w:t>da na pilot projektu “e-Škole: uspostava sustava razvoja digitalno zrelih škola (pilot projekt)”.</w:t>
      </w:r>
    </w:p>
    <w:p w14:paraId="66A40900" w14:textId="77777777" w:rsidR="007F5BA6" w:rsidRPr="00934A5D" w:rsidRDefault="007F5BA6" w:rsidP="001C6AB6">
      <w:pPr>
        <w:spacing w:before="0" w:after="0"/>
        <w:rPr>
          <w:szCs w:val="24"/>
        </w:rPr>
      </w:pPr>
    </w:p>
    <w:p w14:paraId="3DFA40B5" w14:textId="77777777" w:rsidR="007F5BA6" w:rsidRPr="00934A5D" w:rsidRDefault="007F5BA6" w:rsidP="001C6AB6">
      <w:pPr>
        <w:pStyle w:val="ListParagraph"/>
        <w:numPr>
          <w:ilvl w:val="0"/>
          <w:numId w:val="95"/>
        </w:numPr>
        <w:spacing w:before="0" w:after="0"/>
        <w:ind w:left="567" w:hanging="567"/>
        <w:rPr>
          <w:b/>
          <w:szCs w:val="24"/>
        </w:rPr>
      </w:pPr>
      <w:r w:rsidRPr="00934A5D">
        <w:rPr>
          <w:b/>
          <w:szCs w:val="24"/>
        </w:rPr>
        <w:t>Jezik provođenja terenskog rada u sklopu znanstvenog istraživanja</w:t>
      </w:r>
    </w:p>
    <w:p w14:paraId="44913552" w14:textId="77777777" w:rsidR="007F5BA6" w:rsidRPr="00934A5D" w:rsidRDefault="007F5BA6" w:rsidP="001C6AB6">
      <w:pPr>
        <w:spacing w:before="0" w:after="0"/>
        <w:rPr>
          <w:szCs w:val="24"/>
        </w:rPr>
      </w:pPr>
    </w:p>
    <w:p w14:paraId="11B77544" w14:textId="77777777" w:rsidR="007F5BA6" w:rsidRPr="00934A5D" w:rsidRDefault="007F5BA6" w:rsidP="001C6AB6">
      <w:pPr>
        <w:spacing w:before="0" w:after="0"/>
        <w:rPr>
          <w:szCs w:val="24"/>
        </w:rPr>
      </w:pPr>
      <w:r w:rsidRPr="00934A5D">
        <w:rPr>
          <w:szCs w:val="24"/>
        </w:rPr>
        <w:t>Terenski dio znanstvenog istraživanja u školama uključenima u pilot projekt pružatelj usluga dužan je provesti na hrvatskom jeziku.</w:t>
      </w:r>
    </w:p>
    <w:p w14:paraId="461A6973" w14:textId="77777777" w:rsidR="00CF4EFF" w:rsidRPr="00934A5D" w:rsidRDefault="00A17D6F" w:rsidP="001C6AB6">
      <w:pPr>
        <w:spacing w:before="0" w:after="0"/>
        <w:rPr>
          <w:szCs w:val="24"/>
        </w:rPr>
      </w:pPr>
      <w:r w:rsidRPr="00934A5D">
        <w:rPr>
          <w:szCs w:val="24"/>
        </w:rPr>
        <w:t xml:space="preserve"> </w:t>
      </w:r>
    </w:p>
    <w:p w14:paraId="7E4C4002" w14:textId="77777777" w:rsidR="006755B1" w:rsidRPr="00934A5D" w:rsidRDefault="006755B1" w:rsidP="001C6AB6">
      <w:pPr>
        <w:spacing w:before="0" w:after="0"/>
        <w:rPr>
          <w:szCs w:val="24"/>
        </w:rPr>
      </w:pPr>
      <w:r w:rsidRPr="00934A5D">
        <w:rPr>
          <w:szCs w:val="24"/>
        </w:rPr>
        <w:br w:type="page"/>
      </w:r>
    </w:p>
    <w:p w14:paraId="4E4087C2" w14:textId="77777777" w:rsidR="00AF3C2E" w:rsidRPr="00934A5D" w:rsidRDefault="00AF3C2E" w:rsidP="00491550">
      <w:pPr>
        <w:spacing w:before="0" w:after="0"/>
        <w:rPr>
          <w:szCs w:val="24"/>
        </w:rPr>
        <w:sectPr w:rsidR="00AF3C2E" w:rsidRPr="00934A5D" w:rsidSect="00491550">
          <w:headerReference w:type="default" r:id="rId25"/>
          <w:footerReference w:type="even" r:id="rId26"/>
          <w:footerReference w:type="default" r:id="rId27"/>
          <w:headerReference w:type="first" r:id="rId28"/>
          <w:pgSz w:w="11906" w:h="16838"/>
          <w:pgMar w:top="1134" w:right="1440" w:bottom="1440" w:left="1797" w:header="680" w:footer="680" w:gutter="0"/>
          <w:cols w:space="720"/>
          <w:docGrid w:linePitch="360"/>
        </w:sectPr>
      </w:pPr>
      <w:bookmarkStart w:id="35" w:name="_Toc321139953"/>
      <w:bookmarkStart w:id="36" w:name="_Toc321140196"/>
      <w:bookmarkStart w:id="37" w:name="_Toc419111329"/>
    </w:p>
    <w:p w14:paraId="1CA50135" w14:textId="77777777" w:rsidR="00825A8C" w:rsidRPr="00934A5D" w:rsidRDefault="001B23FE" w:rsidP="00491550">
      <w:pPr>
        <w:pStyle w:val="Naslov1"/>
        <w:shd w:val="clear" w:color="auto" w:fill="B8CCE4" w:themeFill="accent1" w:themeFillTint="66"/>
        <w:spacing w:before="0" w:after="0"/>
        <w:ind w:left="426" w:hanging="426"/>
        <w:rPr>
          <w:sz w:val="24"/>
          <w:szCs w:val="24"/>
        </w:rPr>
      </w:pPr>
      <w:bookmarkStart w:id="38" w:name="_Toc442175799"/>
      <w:r w:rsidRPr="00934A5D">
        <w:rPr>
          <w:sz w:val="24"/>
          <w:szCs w:val="24"/>
        </w:rPr>
        <w:lastRenderedPageBreak/>
        <w:t xml:space="preserve">DODATAK </w:t>
      </w:r>
      <w:r w:rsidR="008B13B4" w:rsidRPr="00934A5D">
        <w:rPr>
          <w:sz w:val="24"/>
          <w:szCs w:val="24"/>
        </w:rPr>
        <w:t>2</w:t>
      </w:r>
      <w:r w:rsidR="00825A8C" w:rsidRPr="00934A5D">
        <w:rPr>
          <w:sz w:val="24"/>
          <w:szCs w:val="24"/>
        </w:rPr>
        <w:t xml:space="preserve"> – IZJAVA O SOLIDARNOJ ODGOVORNOSTI</w:t>
      </w:r>
      <w:bookmarkEnd w:id="35"/>
      <w:bookmarkEnd w:id="36"/>
      <w:bookmarkEnd w:id="37"/>
      <w:bookmarkEnd w:id="38"/>
    </w:p>
    <w:p w14:paraId="012C1F08" w14:textId="77777777" w:rsidR="00825A8C" w:rsidRPr="00934A5D" w:rsidRDefault="00825A8C" w:rsidP="00491550">
      <w:pPr>
        <w:spacing w:before="0" w:after="0"/>
        <w:rPr>
          <w:szCs w:val="24"/>
        </w:rPr>
      </w:pPr>
    </w:p>
    <w:p w14:paraId="14AF220B" w14:textId="3D873172" w:rsidR="00825A8C" w:rsidRPr="00934A5D" w:rsidRDefault="00825A8C" w:rsidP="00491550">
      <w:pPr>
        <w:spacing w:before="0" w:after="0"/>
        <w:rPr>
          <w:rStyle w:val="FontStyle33"/>
          <w:rFonts w:ascii="Myriad Pro" w:hAnsi="Myriad Pro" w:cs="Times New Roman"/>
          <w:sz w:val="24"/>
          <w:szCs w:val="24"/>
        </w:rPr>
      </w:pPr>
      <w:r w:rsidRPr="00934A5D">
        <w:rPr>
          <w:rStyle w:val="FontStyle33"/>
          <w:rFonts w:ascii="Myriad Pro" w:hAnsi="Myriad Pro" w:cs="Times New Roman"/>
          <w:sz w:val="24"/>
          <w:szCs w:val="24"/>
        </w:rPr>
        <w:t xml:space="preserve">Sukladno točki </w:t>
      </w:r>
      <w:r w:rsidR="000F74BD" w:rsidRPr="00934A5D">
        <w:rPr>
          <w:rStyle w:val="FontStyle33"/>
          <w:rFonts w:ascii="Myriad Pro" w:hAnsi="Myriad Pro" w:cs="Times New Roman"/>
          <w:sz w:val="24"/>
          <w:szCs w:val="24"/>
        </w:rPr>
        <w:t>6.1.</w:t>
      </w:r>
      <w:r w:rsidRPr="00934A5D">
        <w:rPr>
          <w:rStyle w:val="FontStyle33"/>
          <w:rFonts w:ascii="Myriad Pro" w:hAnsi="Myriad Pro" w:cs="Times New Roman"/>
          <w:color w:val="FF0000"/>
          <w:sz w:val="24"/>
          <w:szCs w:val="24"/>
        </w:rPr>
        <w:t xml:space="preserve"> </w:t>
      </w:r>
      <w:r w:rsidR="00AF08F8" w:rsidRPr="00934A5D">
        <w:rPr>
          <w:rStyle w:val="FontStyle33"/>
          <w:rFonts w:ascii="Myriad Pro" w:hAnsi="Myriad Pro" w:cs="Times New Roman"/>
          <w:sz w:val="24"/>
          <w:szCs w:val="24"/>
        </w:rPr>
        <w:t>d</w:t>
      </w:r>
      <w:r w:rsidRPr="00934A5D">
        <w:rPr>
          <w:rStyle w:val="FontStyle33"/>
          <w:rFonts w:ascii="Myriad Pro" w:hAnsi="Myriad Pro" w:cs="Times New Roman"/>
          <w:sz w:val="24"/>
          <w:szCs w:val="24"/>
        </w:rPr>
        <w:t xml:space="preserve">okumentacije za nadmetanje u postupku javne </w:t>
      </w:r>
      <w:r w:rsidR="00630621" w:rsidRPr="00934A5D">
        <w:rPr>
          <w:szCs w:val="24"/>
        </w:rPr>
        <w:t>nabave usluge znanstvenog istraživanja učinaka provedbe</w:t>
      </w:r>
      <w:r w:rsidR="00335243" w:rsidRPr="00934A5D">
        <w:rPr>
          <w:szCs w:val="24"/>
        </w:rPr>
        <w:t xml:space="preserve"> projekta “e-Š</w:t>
      </w:r>
      <w:r w:rsidR="00630621" w:rsidRPr="00934A5D">
        <w:rPr>
          <w:szCs w:val="24"/>
        </w:rPr>
        <w:t>kole: uspostava sustava razvoja digitalno zrelih škola (pilot projekt)”</w:t>
      </w:r>
      <w:r w:rsidR="000F74BD" w:rsidRPr="00934A5D">
        <w:rPr>
          <w:szCs w:val="24"/>
        </w:rPr>
        <w:t xml:space="preserve">, </w:t>
      </w:r>
      <w:r w:rsidRPr="00934A5D">
        <w:rPr>
          <w:rStyle w:val="FontStyle33"/>
          <w:rFonts w:ascii="Myriad Pro" w:hAnsi="Myriad Pro" w:cs="Times New Roman"/>
          <w:sz w:val="24"/>
          <w:szCs w:val="24"/>
        </w:rPr>
        <w:t>ev</w:t>
      </w:r>
      <w:r w:rsidR="000F74BD" w:rsidRPr="00934A5D">
        <w:rPr>
          <w:rStyle w:val="FontStyle33"/>
          <w:rFonts w:ascii="Myriad Pro" w:hAnsi="Myriad Pro" w:cs="Times New Roman"/>
          <w:sz w:val="24"/>
          <w:szCs w:val="24"/>
        </w:rPr>
        <w:t>.</w:t>
      </w:r>
      <w:r w:rsidRPr="00934A5D">
        <w:rPr>
          <w:rStyle w:val="FontStyle33"/>
          <w:rFonts w:ascii="Myriad Pro" w:hAnsi="Myriad Pro" w:cs="Times New Roman"/>
          <w:sz w:val="24"/>
          <w:szCs w:val="24"/>
        </w:rPr>
        <w:t xml:space="preserve"> broj: </w:t>
      </w:r>
      <w:r w:rsidR="00D0326C">
        <w:rPr>
          <w:rStyle w:val="FontStyle33"/>
          <w:rFonts w:ascii="Myriad Pro" w:hAnsi="Myriad Pro" w:cs="Times New Roman"/>
          <w:sz w:val="24"/>
          <w:szCs w:val="24"/>
        </w:rPr>
        <w:t>2</w:t>
      </w:r>
      <w:r w:rsidR="002C53C9" w:rsidRPr="00934A5D">
        <w:rPr>
          <w:rStyle w:val="FontStyle33"/>
          <w:rFonts w:ascii="Myriad Pro" w:hAnsi="Myriad Pro" w:cs="Times New Roman"/>
          <w:sz w:val="24"/>
          <w:szCs w:val="24"/>
        </w:rPr>
        <w:t>-1</w:t>
      </w:r>
      <w:r w:rsidR="00EE4AA3" w:rsidRPr="00934A5D">
        <w:rPr>
          <w:rStyle w:val="FontStyle33"/>
          <w:rFonts w:ascii="Myriad Pro" w:hAnsi="Myriad Pro" w:cs="Times New Roman"/>
          <w:sz w:val="24"/>
          <w:szCs w:val="24"/>
        </w:rPr>
        <w:t>6</w:t>
      </w:r>
      <w:r w:rsidR="002C53C9" w:rsidRPr="00934A5D">
        <w:rPr>
          <w:rStyle w:val="FontStyle33"/>
          <w:rFonts w:ascii="Myriad Pro" w:hAnsi="Myriad Pro" w:cs="Times New Roman"/>
          <w:sz w:val="24"/>
          <w:szCs w:val="24"/>
        </w:rPr>
        <w:t>-VV-OP</w:t>
      </w:r>
      <w:r w:rsidRPr="00934A5D">
        <w:rPr>
          <w:rStyle w:val="FontStyle33"/>
          <w:rFonts w:ascii="Myriad Pro" w:hAnsi="Myriad Pro" w:cs="Times New Roman"/>
          <w:sz w:val="24"/>
          <w:szCs w:val="24"/>
        </w:rPr>
        <w:t>,</w:t>
      </w:r>
      <w:r w:rsidRPr="00934A5D">
        <w:rPr>
          <w:rStyle w:val="FontStyle31"/>
          <w:rFonts w:ascii="Myriad Pro" w:hAnsi="Myriad Pro" w:cs="Times New Roman"/>
          <w:sz w:val="24"/>
          <w:szCs w:val="24"/>
        </w:rPr>
        <w:t xml:space="preserve"> </w:t>
      </w:r>
      <w:r w:rsidRPr="00934A5D">
        <w:rPr>
          <w:rStyle w:val="FontStyle33"/>
          <w:rFonts w:ascii="Myriad Pro" w:hAnsi="Myriad Pro" w:cs="Times New Roman"/>
          <w:sz w:val="24"/>
          <w:szCs w:val="24"/>
        </w:rPr>
        <w:t>te čl. 14. st.</w:t>
      </w:r>
      <w:r w:rsidR="000F74BD" w:rsidRPr="00934A5D">
        <w:rPr>
          <w:rStyle w:val="FontStyle33"/>
          <w:rFonts w:ascii="Myriad Pro" w:hAnsi="Myriad Pro" w:cs="Times New Roman"/>
          <w:sz w:val="24"/>
          <w:szCs w:val="24"/>
        </w:rPr>
        <w:t xml:space="preserve"> </w:t>
      </w:r>
      <w:r w:rsidRPr="00934A5D">
        <w:rPr>
          <w:rStyle w:val="FontStyle33"/>
          <w:rFonts w:ascii="Myriad Pro" w:hAnsi="Myriad Pro" w:cs="Times New Roman"/>
          <w:sz w:val="24"/>
          <w:szCs w:val="24"/>
        </w:rPr>
        <w:t>2. Zakona o jav</w:t>
      </w:r>
      <w:r w:rsidRPr="00934A5D">
        <w:rPr>
          <w:rStyle w:val="FontStyle33"/>
          <w:rFonts w:ascii="Myriad Pro" w:hAnsi="Myriad Pro" w:cs="Times New Roman"/>
          <w:sz w:val="24"/>
          <w:szCs w:val="24"/>
        </w:rPr>
        <w:softHyphen/>
        <w:t xml:space="preserve">noj nabavi </w:t>
      </w:r>
      <w:r w:rsidR="00E01BEB" w:rsidRPr="00934A5D">
        <w:rPr>
          <w:rStyle w:val="FontStyle33"/>
          <w:rFonts w:ascii="Myriad Pro" w:hAnsi="Myriad Pro" w:cs="Times New Roman"/>
          <w:sz w:val="24"/>
          <w:szCs w:val="24"/>
        </w:rPr>
        <w:t>(NN 90/11, 83/13, 143/13, 13/14 i 13/14-OUSRH)</w:t>
      </w:r>
      <w:r w:rsidRPr="00934A5D">
        <w:rPr>
          <w:rStyle w:val="FontStyle33"/>
          <w:rFonts w:ascii="Myriad Pro" w:hAnsi="Myriad Pro" w:cs="Times New Roman"/>
          <w:sz w:val="24"/>
          <w:szCs w:val="24"/>
        </w:rPr>
        <w:t xml:space="preserve"> gospodarski subjekti udruženi u zajednicu ponuditelja daju sljedeću</w:t>
      </w:r>
    </w:p>
    <w:p w14:paraId="1DB9B2F3" w14:textId="77777777" w:rsidR="004B1C51" w:rsidRPr="00934A5D" w:rsidRDefault="004B1C51" w:rsidP="00491550">
      <w:pPr>
        <w:spacing w:before="0" w:after="0"/>
        <w:rPr>
          <w:rStyle w:val="FontStyle33"/>
          <w:rFonts w:ascii="Myriad Pro" w:hAnsi="Myriad Pro" w:cs="Times New Roman"/>
          <w:sz w:val="24"/>
          <w:szCs w:val="24"/>
        </w:rPr>
      </w:pPr>
    </w:p>
    <w:p w14:paraId="7812E708" w14:textId="77777777" w:rsidR="00825A8C" w:rsidRPr="00934A5D" w:rsidRDefault="00825A8C" w:rsidP="00491550">
      <w:pPr>
        <w:pStyle w:val="Style6"/>
        <w:widowControl/>
        <w:jc w:val="center"/>
        <w:rPr>
          <w:rStyle w:val="FontStyle30"/>
          <w:rFonts w:ascii="Myriad Pro" w:hAnsi="Myriad Pro" w:cs="Times New Roman"/>
          <w:sz w:val="24"/>
          <w:szCs w:val="24"/>
          <w:lang w:eastAsia="en-US"/>
        </w:rPr>
      </w:pPr>
      <w:r w:rsidRPr="00934A5D">
        <w:rPr>
          <w:rStyle w:val="FontStyle30"/>
          <w:rFonts w:ascii="Myriad Pro" w:hAnsi="Myriad Pro" w:cs="Times New Roman"/>
          <w:sz w:val="24"/>
          <w:szCs w:val="24"/>
        </w:rPr>
        <w:t>IZJAVU O SOLIDARNOJ ODGOVORNOSTI ZAJEDNIČKIH PONUDITELJA</w:t>
      </w:r>
    </w:p>
    <w:p w14:paraId="083622CC" w14:textId="77777777" w:rsidR="004B1C51" w:rsidRPr="00934A5D" w:rsidRDefault="004B1C51" w:rsidP="00491550">
      <w:pPr>
        <w:pStyle w:val="Style6"/>
        <w:widowControl/>
        <w:jc w:val="center"/>
        <w:rPr>
          <w:rStyle w:val="FontStyle30"/>
          <w:rFonts w:ascii="Myriad Pro" w:hAnsi="Myriad Pro" w:cs="Times New Roman"/>
          <w:sz w:val="24"/>
          <w:szCs w:val="24"/>
        </w:rPr>
      </w:pPr>
    </w:p>
    <w:p w14:paraId="1FE191CD" w14:textId="77777777" w:rsidR="00825A8C" w:rsidRPr="00934A5D" w:rsidRDefault="00825A8C" w:rsidP="00491550">
      <w:pPr>
        <w:spacing w:before="0" w:after="0"/>
        <w:rPr>
          <w:rStyle w:val="FontStyle33"/>
          <w:rFonts w:ascii="Myriad Pro" w:eastAsiaTheme="minorEastAsia" w:hAnsi="Myriad Pro" w:cs="Times New Roman"/>
          <w:sz w:val="24"/>
          <w:szCs w:val="24"/>
          <w:lang w:eastAsia="hr-HR"/>
        </w:rPr>
      </w:pPr>
      <w:r w:rsidRPr="00934A5D">
        <w:rPr>
          <w:rStyle w:val="FontStyle33"/>
          <w:rFonts w:ascii="Myriad Pro" w:hAnsi="Myriad Pro" w:cs="Times New Roman"/>
          <w:sz w:val="24"/>
          <w:szCs w:val="24"/>
        </w:rPr>
        <w:t>kojom izjavljujemo da:</w:t>
      </w:r>
    </w:p>
    <w:p w14:paraId="2BA326F6" w14:textId="77777777" w:rsidR="004B1C51" w:rsidRPr="00934A5D" w:rsidRDefault="004B1C51" w:rsidP="00491550">
      <w:pPr>
        <w:spacing w:before="0" w:after="0"/>
        <w:rPr>
          <w:rStyle w:val="FontStyle33"/>
          <w:rFonts w:ascii="Myriad Pro" w:hAnsi="Myriad Pro" w:cs="Times New Roman"/>
          <w:sz w:val="24"/>
          <w:szCs w:val="24"/>
        </w:rPr>
      </w:pPr>
    </w:p>
    <w:tbl>
      <w:tblPr>
        <w:tblStyle w:val="TableGrid"/>
        <w:tblW w:w="0" w:type="auto"/>
        <w:tblLook w:val="04A0" w:firstRow="1" w:lastRow="0" w:firstColumn="1" w:lastColumn="0" w:noHBand="0" w:noVBand="1"/>
      </w:tblPr>
      <w:tblGrid>
        <w:gridCol w:w="3553"/>
        <w:gridCol w:w="5106"/>
      </w:tblGrid>
      <w:tr w:rsidR="00825A8C" w:rsidRPr="00934A5D" w14:paraId="78E22643" w14:textId="77777777" w:rsidTr="00331753">
        <w:trPr>
          <w:trHeight w:val="397"/>
        </w:trPr>
        <w:tc>
          <w:tcPr>
            <w:tcW w:w="3622" w:type="dxa"/>
            <w:shd w:val="clear" w:color="auto" w:fill="B8CCE4" w:themeFill="accent1" w:themeFillTint="66"/>
            <w:vAlign w:val="center"/>
          </w:tcPr>
          <w:p w14:paraId="2D1A7BC4" w14:textId="77777777" w:rsidR="00825A8C" w:rsidRPr="00934A5D" w:rsidRDefault="00825A8C" w:rsidP="00E642F7">
            <w:pPr>
              <w:pStyle w:val="Style2"/>
              <w:spacing w:before="0" w:after="0"/>
              <w:jc w:val="left"/>
              <w:rPr>
                <w:b w:val="0"/>
                <w:i w:val="0"/>
                <w:szCs w:val="24"/>
              </w:rPr>
            </w:pPr>
            <w:r w:rsidRPr="00934A5D">
              <w:rPr>
                <w:rStyle w:val="FontStyle33"/>
                <w:rFonts w:ascii="Myriad Pro" w:hAnsi="Myriad Pro" w:cs="Times New Roman"/>
                <w:b w:val="0"/>
                <w:i w:val="0"/>
                <w:sz w:val="24"/>
                <w:szCs w:val="24"/>
              </w:rPr>
              <w:t>Naziv člana zajednice ponuditelja:</w:t>
            </w:r>
          </w:p>
        </w:tc>
        <w:tc>
          <w:tcPr>
            <w:tcW w:w="5263" w:type="dxa"/>
            <w:vAlign w:val="center"/>
          </w:tcPr>
          <w:p w14:paraId="6C0AE438" w14:textId="77777777" w:rsidR="00825A8C" w:rsidRPr="00934A5D" w:rsidRDefault="00825A8C" w:rsidP="00E642F7">
            <w:pPr>
              <w:pStyle w:val="BlockText"/>
              <w:spacing w:before="0" w:after="0"/>
              <w:ind w:left="0" w:right="0" w:firstLine="0"/>
              <w:jc w:val="left"/>
              <w:rPr>
                <w:rFonts w:ascii="Myriad Pro" w:hAnsi="Myriad Pro"/>
                <w:szCs w:val="24"/>
              </w:rPr>
            </w:pPr>
          </w:p>
        </w:tc>
      </w:tr>
      <w:tr w:rsidR="00825A8C" w:rsidRPr="00934A5D" w14:paraId="63B68E9E" w14:textId="77777777" w:rsidTr="00331753">
        <w:trPr>
          <w:trHeight w:val="397"/>
        </w:trPr>
        <w:tc>
          <w:tcPr>
            <w:tcW w:w="3622" w:type="dxa"/>
            <w:shd w:val="clear" w:color="auto" w:fill="B8CCE4" w:themeFill="accent1" w:themeFillTint="66"/>
            <w:vAlign w:val="center"/>
          </w:tcPr>
          <w:p w14:paraId="16E2C42A" w14:textId="77777777" w:rsidR="00825A8C" w:rsidRPr="00934A5D" w:rsidRDefault="00825A8C" w:rsidP="00C36ECC">
            <w:pPr>
              <w:pStyle w:val="BlockText"/>
              <w:spacing w:before="0" w:after="0"/>
              <w:ind w:left="0" w:right="0" w:firstLine="0"/>
              <w:jc w:val="left"/>
              <w:rPr>
                <w:rFonts w:ascii="Myriad Pro" w:hAnsi="Myriad Pro"/>
                <w:szCs w:val="24"/>
              </w:rPr>
            </w:pPr>
            <w:r w:rsidRPr="00934A5D">
              <w:rPr>
                <w:rFonts w:ascii="Myriad Pro" w:hAnsi="Myriad Pro"/>
                <w:szCs w:val="24"/>
              </w:rPr>
              <w:t>Sjedište člana zajednice ponuditelja:</w:t>
            </w:r>
          </w:p>
        </w:tc>
        <w:tc>
          <w:tcPr>
            <w:tcW w:w="5263" w:type="dxa"/>
          </w:tcPr>
          <w:p w14:paraId="148C416C" w14:textId="77777777" w:rsidR="00825A8C" w:rsidRPr="00934A5D" w:rsidRDefault="00825A8C" w:rsidP="00E642F7">
            <w:pPr>
              <w:pStyle w:val="BlockText"/>
              <w:spacing w:before="0" w:after="0"/>
              <w:ind w:left="0" w:right="0" w:firstLine="0"/>
              <w:jc w:val="left"/>
              <w:rPr>
                <w:rFonts w:ascii="Myriad Pro" w:hAnsi="Myriad Pro"/>
                <w:szCs w:val="24"/>
              </w:rPr>
            </w:pPr>
          </w:p>
        </w:tc>
      </w:tr>
      <w:tr w:rsidR="00825A8C" w:rsidRPr="00934A5D" w14:paraId="37D84282" w14:textId="77777777" w:rsidTr="00331753">
        <w:trPr>
          <w:trHeight w:val="397"/>
        </w:trPr>
        <w:tc>
          <w:tcPr>
            <w:tcW w:w="3622" w:type="dxa"/>
            <w:shd w:val="clear" w:color="auto" w:fill="B8CCE4" w:themeFill="accent1" w:themeFillTint="66"/>
            <w:vAlign w:val="center"/>
          </w:tcPr>
          <w:p w14:paraId="6D8A410D" w14:textId="77777777" w:rsidR="00825A8C" w:rsidRPr="00934A5D" w:rsidRDefault="00825A8C" w:rsidP="00C36ECC">
            <w:pPr>
              <w:pStyle w:val="BlockText"/>
              <w:spacing w:before="0" w:after="0"/>
              <w:ind w:left="0" w:right="0" w:firstLine="0"/>
              <w:jc w:val="left"/>
              <w:rPr>
                <w:rFonts w:ascii="Myriad Pro" w:hAnsi="Myriad Pro"/>
                <w:szCs w:val="24"/>
              </w:rPr>
            </w:pPr>
            <w:r w:rsidRPr="00934A5D">
              <w:rPr>
                <w:rFonts w:ascii="Myriad Pro" w:hAnsi="Myriad Pro"/>
                <w:szCs w:val="24"/>
              </w:rPr>
              <w:t>OIB:</w:t>
            </w:r>
          </w:p>
        </w:tc>
        <w:tc>
          <w:tcPr>
            <w:tcW w:w="5263" w:type="dxa"/>
            <w:vAlign w:val="center"/>
          </w:tcPr>
          <w:p w14:paraId="6BEE8103" w14:textId="77777777" w:rsidR="00825A8C" w:rsidRPr="00934A5D" w:rsidRDefault="00825A8C" w:rsidP="0005045D">
            <w:pPr>
              <w:pStyle w:val="BlockText"/>
              <w:spacing w:before="0" w:after="0"/>
              <w:ind w:left="0" w:right="0" w:firstLine="0"/>
              <w:jc w:val="left"/>
              <w:rPr>
                <w:rFonts w:ascii="Myriad Pro" w:hAnsi="Myriad Pro"/>
                <w:szCs w:val="24"/>
              </w:rPr>
            </w:pPr>
          </w:p>
        </w:tc>
      </w:tr>
      <w:tr w:rsidR="00825A8C" w:rsidRPr="00934A5D" w14:paraId="2D5F29CC" w14:textId="77777777" w:rsidTr="00331753">
        <w:trPr>
          <w:trHeight w:val="397"/>
        </w:trPr>
        <w:tc>
          <w:tcPr>
            <w:tcW w:w="3622" w:type="dxa"/>
            <w:shd w:val="clear" w:color="auto" w:fill="B8CCE4" w:themeFill="accent1" w:themeFillTint="66"/>
            <w:vAlign w:val="center"/>
          </w:tcPr>
          <w:p w14:paraId="7E7C36C9" w14:textId="77777777" w:rsidR="00825A8C" w:rsidRPr="00934A5D" w:rsidRDefault="00825A8C" w:rsidP="00C36ECC">
            <w:pPr>
              <w:pStyle w:val="BlockText"/>
              <w:spacing w:before="0" w:after="0"/>
              <w:ind w:left="0" w:right="0" w:firstLine="0"/>
              <w:jc w:val="left"/>
              <w:rPr>
                <w:rFonts w:ascii="Myriad Pro" w:hAnsi="Myriad Pro"/>
                <w:szCs w:val="24"/>
              </w:rPr>
            </w:pPr>
            <w:r w:rsidRPr="00934A5D">
              <w:rPr>
                <w:rFonts w:ascii="Myriad Pro" w:hAnsi="Myriad Pro"/>
                <w:szCs w:val="24"/>
              </w:rPr>
              <w:t>Adresa za dostavu pošte:</w:t>
            </w:r>
          </w:p>
        </w:tc>
        <w:tc>
          <w:tcPr>
            <w:tcW w:w="5263" w:type="dxa"/>
            <w:vAlign w:val="center"/>
          </w:tcPr>
          <w:p w14:paraId="7E4EBABF" w14:textId="77777777" w:rsidR="00825A8C" w:rsidRPr="00934A5D" w:rsidRDefault="00825A8C" w:rsidP="0005045D">
            <w:pPr>
              <w:pStyle w:val="BlockText"/>
              <w:spacing w:before="0" w:after="0"/>
              <w:ind w:left="0" w:right="0" w:firstLine="0"/>
              <w:jc w:val="left"/>
              <w:rPr>
                <w:rFonts w:ascii="Myriad Pro" w:hAnsi="Myriad Pro"/>
                <w:szCs w:val="24"/>
              </w:rPr>
            </w:pPr>
          </w:p>
        </w:tc>
      </w:tr>
      <w:tr w:rsidR="00825A8C" w:rsidRPr="00934A5D" w14:paraId="2282005B" w14:textId="77777777" w:rsidTr="00331753">
        <w:trPr>
          <w:trHeight w:val="397"/>
        </w:trPr>
        <w:tc>
          <w:tcPr>
            <w:tcW w:w="3622" w:type="dxa"/>
            <w:shd w:val="clear" w:color="auto" w:fill="B8CCE4" w:themeFill="accent1" w:themeFillTint="66"/>
            <w:vAlign w:val="center"/>
          </w:tcPr>
          <w:p w14:paraId="36D34D0E" w14:textId="77777777" w:rsidR="00825A8C" w:rsidRPr="00934A5D" w:rsidRDefault="00825A8C" w:rsidP="00C36ECC">
            <w:pPr>
              <w:pStyle w:val="BlockText"/>
              <w:spacing w:before="0" w:after="0"/>
              <w:ind w:left="0" w:right="0" w:firstLine="0"/>
              <w:jc w:val="left"/>
              <w:rPr>
                <w:rFonts w:ascii="Myriad Pro" w:hAnsi="Myriad Pro"/>
                <w:szCs w:val="24"/>
              </w:rPr>
            </w:pPr>
            <w:r w:rsidRPr="00934A5D">
              <w:rPr>
                <w:rFonts w:ascii="Myriad Pro" w:hAnsi="Myriad Pro"/>
                <w:szCs w:val="24"/>
              </w:rPr>
              <w:t>Adresa e-pošte:</w:t>
            </w:r>
          </w:p>
        </w:tc>
        <w:tc>
          <w:tcPr>
            <w:tcW w:w="5263" w:type="dxa"/>
            <w:vAlign w:val="center"/>
          </w:tcPr>
          <w:p w14:paraId="633FD2AC" w14:textId="77777777" w:rsidR="00825A8C" w:rsidRPr="00934A5D" w:rsidRDefault="00825A8C" w:rsidP="0005045D">
            <w:pPr>
              <w:pStyle w:val="BlockText"/>
              <w:spacing w:before="0" w:after="0"/>
              <w:ind w:left="0" w:right="0" w:firstLine="0"/>
              <w:jc w:val="left"/>
              <w:rPr>
                <w:rFonts w:ascii="Myriad Pro" w:hAnsi="Myriad Pro"/>
                <w:szCs w:val="24"/>
              </w:rPr>
            </w:pPr>
          </w:p>
        </w:tc>
      </w:tr>
      <w:tr w:rsidR="00825A8C" w:rsidRPr="00934A5D" w14:paraId="51D4C2E9" w14:textId="77777777" w:rsidTr="00331753">
        <w:trPr>
          <w:trHeight w:val="397"/>
        </w:trPr>
        <w:tc>
          <w:tcPr>
            <w:tcW w:w="3622" w:type="dxa"/>
            <w:shd w:val="clear" w:color="auto" w:fill="B8CCE4" w:themeFill="accent1" w:themeFillTint="66"/>
            <w:vAlign w:val="center"/>
          </w:tcPr>
          <w:p w14:paraId="70545DCD" w14:textId="77777777" w:rsidR="00825A8C" w:rsidRPr="00934A5D" w:rsidRDefault="00825A8C" w:rsidP="00C36ECC">
            <w:pPr>
              <w:pStyle w:val="BlockText"/>
              <w:spacing w:before="0" w:after="0"/>
              <w:ind w:left="0" w:right="0" w:firstLine="0"/>
              <w:jc w:val="left"/>
              <w:rPr>
                <w:rFonts w:ascii="Myriad Pro" w:hAnsi="Myriad Pro"/>
                <w:szCs w:val="24"/>
              </w:rPr>
            </w:pPr>
            <w:r w:rsidRPr="00934A5D">
              <w:rPr>
                <w:rFonts w:ascii="Myriad Pro" w:hAnsi="Myriad Pro"/>
                <w:szCs w:val="24"/>
              </w:rPr>
              <w:t>Broj telefona:</w:t>
            </w:r>
          </w:p>
        </w:tc>
        <w:tc>
          <w:tcPr>
            <w:tcW w:w="5263" w:type="dxa"/>
            <w:vAlign w:val="center"/>
          </w:tcPr>
          <w:p w14:paraId="6F9F6AE5" w14:textId="77777777" w:rsidR="00825A8C" w:rsidRPr="00934A5D" w:rsidRDefault="00825A8C" w:rsidP="0005045D">
            <w:pPr>
              <w:pStyle w:val="BlockText"/>
              <w:spacing w:before="0" w:after="0"/>
              <w:ind w:left="0" w:right="0" w:firstLine="0"/>
              <w:jc w:val="left"/>
              <w:rPr>
                <w:rFonts w:ascii="Myriad Pro" w:hAnsi="Myriad Pro"/>
                <w:szCs w:val="24"/>
              </w:rPr>
            </w:pPr>
          </w:p>
        </w:tc>
      </w:tr>
      <w:tr w:rsidR="00331753" w:rsidRPr="00934A5D" w14:paraId="456CC1DB" w14:textId="77777777" w:rsidTr="00331753">
        <w:tc>
          <w:tcPr>
            <w:tcW w:w="3622" w:type="dxa"/>
            <w:shd w:val="clear" w:color="auto" w:fill="B8CCE4" w:themeFill="accent1" w:themeFillTint="66"/>
          </w:tcPr>
          <w:p w14:paraId="6A4637E3" w14:textId="77777777" w:rsidR="00331753" w:rsidRPr="00934A5D" w:rsidRDefault="00331753" w:rsidP="00C36ECC">
            <w:pPr>
              <w:pStyle w:val="BlockText"/>
              <w:spacing w:before="0" w:after="0"/>
              <w:ind w:left="0" w:right="0" w:firstLine="0"/>
              <w:jc w:val="left"/>
              <w:rPr>
                <w:rFonts w:ascii="Myriad Pro" w:hAnsi="Myriad Pro"/>
                <w:szCs w:val="24"/>
              </w:rPr>
            </w:pPr>
            <w:r w:rsidRPr="00934A5D">
              <w:rPr>
                <w:rFonts w:ascii="Myriad Pro" w:hAnsi="Myriad Pro"/>
                <w:szCs w:val="24"/>
              </w:rPr>
              <w:t>Dio predmeta nabave koji izvršava član zajednice ponuditelja:</w:t>
            </w:r>
          </w:p>
        </w:tc>
        <w:tc>
          <w:tcPr>
            <w:tcW w:w="5263" w:type="dxa"/>
          </w:tcPr>
          <w:p w14:paraId="22DAF81A" w14:textId="77777777" w:rsidR="00331753" w:rsidRPr="00934A5D" w:rsidRDefault="00331753" w:rsidP="0005045D">
            <w:pPr>
              <w:pStyle w:val="BlockText"/>
              <w:spacing w:before="0" w:after="0"/>
              <w:ind w:left="0" w:right="0" w:firstLine="0"/>
              <w:jc w:val="left"/>
              <w:rPr>
                <w:rFonts w:ascii="Myriad Pro" w:hAnsi="Myriad Pro"/>
                <w:szCs w:val="24"/>
              </w:rPr>
            </w:pPr>
          </w:p>
        </w:tc>
      </w:tr>
      <w:tr w:rsidR="00331753" w:rsidRPr="00934A5D" w14:paraId="6767DE1C" w14:textId="77777777" w:rsidTr="00331753">
        <w:tc>
          <w:tcPr>
            <w:tcW w:w="3622" w:type="dxa"/>
            <w:shd w:val="clear" w:color="auto" w:fill="B8CCE4" w:themeFill="accent1" w:themeFillTint="66"/>
          </w:tcPr>
          <w:p w14:paraId="7855C22D" w14:textId="77777777" w:rsidR="00331753" w:rsidRPr="00934A5D" w:rsidRDefault="00331753" w:rsidP="00C36ECC">
            <w:pPr>
              <w:pStyle w:val="BlockText"/>
              <w:spacing w:before="0" w:after="0"/>
              <w:ind w:left="0" w:right="0" w:firstLine="0"/>
              <w:jc w:val="left"/>
              <w:rPr>
                <w:rFonts w:ascii="Myriad Pro" w:hAnsi="Myriad Pro"/>
                <w:szCs w:val="24"/>
              </w:rPr>
            </w:pPr>
            <w:r w:rsidRPr="00934A5D">
              <w:rPr>
                <w:rFonts w:ascii="Myriad Pro" w:hAnsi="Myriad Pro"/>
                <w:szCs w:val="24"/>
              </w:rPr>
              <w:t>Količina dijela predmeta nabave koji izvršava član zajednice ponuditelja:</w:t>
            </w:r>
          </w:p>
        </w:tc>
        <w:tc>
          <w:tcPr>
            <w:tcW w:w="5263" w:type="dxa"/>
          </w:tcPr>
          <w:p w14:paraId="0D072D77" w14:textId="77777777" w:rsidR="00331753" w:rsidRPr="00934A5D" w:rsidRDefault="00331753" w:rsidP="0005045D">
            <w:pPr>
              <w:pStyle w:val="BlockText"/>
              <w:spacing w:before="0" w:after="0"/>
              <w:ind w:left="0" w:right="0" w:firstLine="0"/>
              <w:jc w:val="left"/>
              <w:rPr>
                <w:rFonts w:ascii="Myriad Pro" w:hAnsi="Myriad Pro"/>
                <w:szCs w:val="24"/>
              </w:rPr>
            </w:pPr>
          </w:p>
        </w:tc>
      </w:tr>
      <w:tr w:rsidR="00331753" w:rsidRPr="00934A5D" w14:paraId="696A0266" w14:textId="77777777" w:rsidTr="00331753">
        <w:tc>
          <w:tcPr>
            <w:tcW w:w="3622" w:type="dxa"/>
            <w:shd w:val="clear" w:color="auto" w:fill="B8CCE4" w:themeFill="accent1" w:themeFillTint="66"/>
          </w:tcPr>
          <w:p w14:paraId="16C0B4A3" w14:textId="77777777" w:rsidR="00331753" w:rsidRPr="00934A5D" w:rsidRDefault="00331753" w:rsidP="00C36ECC">
            <w:pPr>
              <w:pStyle w:val="BlockText"/>
              <w:spacing w:before="0" w:after="0"/>
              <w:ind w:left="0" w:right="0" w:firstLine="0"/>
              <w:jc w:val="left"/>
              <w:rPr>
                <w:rFonts w:ascii="Myriad Pro" w:hAnsi="Myriad Pro"/>
                <w:szCs w:val="24"/>
              </w:rPr>
            </w:pPr>
            <w:r w:rsidRPr="00934A5D">
              <w:rPr>
                <w:rFonts w:ascii="Myriad Pro" w:hAnsi="Myriad Pro"/>
                <w:szCs w:val="24"/>
              </w:rPr>
              <w:t>Vrijednost u kn bez PDV-a dijela predmeta nabave koji izvršava član zajednice ponuditelja:</w:t>
            </w:r>
          </w:p>
        </w:tc>
        <w:tc>
          <w:tcPr>
            <w:tcW w:w="5263" w:type="dxa"/>
          </w:tcPr>
          <w:p w14:paraId="79DE8A3B" w14:textId="77777777" w:rsidR="00331753" w:rsidRPr="00934A5D" w:rsidRDefault="00331753" w:rsidP="0005045D">
            <w:pPr>
              <w:pStyle w:val="BlockText"/>
              <w:spacing w:before="0" w:after="0"/>
              <w:ind w:left="0" w:right="0" w:firstLine="0"/>
              <w:jc w:val="left"/>
              <w:rPr>
                <w:rFonts w:ascii="Myriad Pro" w:hAnsi="Myriad Pro"/>
                <w:szCs w:val="24"/>
              </w:rPr>
            </w:pPr>
          </w:p>
        </w:tc>
      </w:tr>
      <w:tr w:rsidR="00825A8C" w:rsidRPr="00934A5D" w14:paraId="17801B83" w14:textId="77777777" w:rsidTr="00331753">
        <w:tc>
          <w:tcPr>
            <w:tcW w:w="3622" w:type="dxa"/>
            <w:shd w:val="clear" w:color="auto" w:fill="B8CCE4" w:themeFill="accent1" w:themeFillTint="66"/>
          </w:tcPr>
          <w:p w14:paraId="22EB04C2" w14:textId="77777777" w:rsidR="00825A8C" w:rsidRPr="00934A5D" w:rsidRDefault="00331753" w:rsidP="00C36ECC">
            <w:pPr>
              <w:pStyle w:val="BlockText"/>
              <w:spacing w:before="0" w:after="0"/>
              <w:ind w:left="0" w:right="0" w:firstLine="0"/>
              <w:jc w:val="left"/>
              <w:rPr>
                <w:rFonts w:ascii="Myriad Pro" w:hAnsi="Myriad Pro"/>
                <w:szCs w:val="24"/>
              </w:rPr>
            </w:pPr>
            <w:r w:rsidRPr="00934A5D">
              <w:rPr>
                <w:rFonts w:ascii="Myriad Pro" w:hAnsi="Myriad Pro"/>
                <w:szCs w:val="24"/>
              </w:rPr>
              <w:t>Postotni dio dijela</w:t>
            </w:r>
            <w:r w:rsidR="00825A8C" w:rsidRPr="00934A5D">
              <w:rPr>
                <w:rFonts w:ascii="Myriad Pro" w:hAnsi="Myriad Pro"/>
                <w:szCs w:val="24"/>
              </w:rPr>
              <w:t xml:space="preserve"> predmeta</w:t>
            </w:r>
            <w:r w:rsidRPr="00934A5D">
              <w:rPr>
                <w:rFonts w:ascii="Myriad Pro" w:hAnsi="Myriad Pro"/>
                <w:szCs w:val="24"/>
              </w:rPr>
              <w:t xml:space="preserve"> nabave koji izvršava član zajednice ponu</w:t>
            </w:r>
            <w:r w:rsidR="00825A8C" w:rsidRPr="00934A5D">
              <w:rPr>
                <w:rFonts w:ascii="Myriad Pro" w:hAnsi="Myriad Pro"/>
                <w:szCs w:val="24"/>
              </w:rPr>
              <w:t>ditelja:</w:t>
            </w:r>
          </w:p>
        </w:tc>
        <w:tc>
          <w:tcPr>
            <w:tcW w:w="5263" w:type="dxa"/>
          </w:tcPr>
          <w:p w14:paraId="2D224A10" w14:textId="77777777" w:rsidR="00825A8C" w:rsidRPr="00934A5D" w:rsidRDefault="00825A8C" w:rsidP="0005045D">
            <w:pPr>
              <w:pStyle w:val="BlockText"/>
              <w:spacing w:before="0" w:after="0"/>
              <w:ind w:left="0" w:right="0" w:firstLine="0"/>
              <w:jc w:val="left"/>
              <w:rPr>
                <w:rFonts w:ascii="Myriad Pro" w:hAnsi="Myriad Pro"/>
                <w:szCs w:val="24"/>
              </w:rPr>
            </w:pPr>
          </w:p>
        </w:tc>
      </w:tr>
    </w:tbl>
    <w:p w14:paraId="28AC1FF2" w14:textId="77777777" w:rsidR="00825A8C" w:rsidRPr="00934A5D" w:rsidRDefault="00825A8C" w:rsidP="00E642F7">
      <w:pPr>
        <w:spacing w:before="0" w:after="0"/>
        <w:jc w:val="left"/>
        <w:rPr>
          <w:szCs w:val="24"/>
        </w:rPr>
      </w:pPr>
    </w:p>
    <w:tbl>
      <w:tblPr>
        <w:tblStyle w:val="TableGrid"/>
        <w:tblW w:w="0" w:type="auto"/>
        <w:tblLook w:val="04A0" w:firstRow="1" w:lastRow="0" w:firstColumn="1" w:lastColumn="0" w:noHBand="0" w:noVBand="1"/>
      </w:tblPr>
      <w:tblGrid>
        <w:gridCol w:w="3553"/>
        <w:gridCol w:w="5106"/>
      </w:tblGrid>
      <w:tr w:rsidR="00331753" w:rsidRPr="00934A5D" w14:paraId="6E54FCED" w14:textId="77777777" w:rsidTr="00A852C1">
        <w:trPr>
          <w:trHeight w:val="397"/>
        </w:trPr>
        <w:tc>
          <w:tcPr>
            <w:tcW w:w="3622" w:type="dxa"/>
            <w:shd w:val="clear" w:color="auto" w:fill="B8CCE4" w:themeFill="accent1" w:themeFillTint="66"/>
            <w:vAlign w:val="center"/>
          </w:tcPr>
          <w:p w14:paraId="6E5258F5" w14:textId="77777777" w:rsidR="00331753" w:rsidRPr="00934A5D" w:rsidRDefault="00331753" w:rsidP="00E642F7">
            <w:pPr>
              <w:pStyle w:val="Style2"/>
              <w:spacing w:before="0" w:after="0"/>
              <w:jc w:val="left"/>
              <w:rPr>
                <w:b w:val="0"/>
                <w:i w:val="0"/>
                <w:szCs w:val="24"/>
              </w:rPr>
            </w:pPr>
            <w:r w:rsidRPr="00934A5D">
              <w:rPr>
                <w:rStyle w:val="FontStyle33"/>
                <w:rFonts w:ascii="Myriad Pro" w:hAnsi="Myriad Pro" w:cs="Times New Roman"/>
                <w:b w:val="0"/>
                <w:i w:val="0"/>
                <w:sz w:val="24"/>
                <w:szCs w:val="24"/>
              </w:rPr>
              <w:t>Naziv člana zajednice ponuditelja:</w:t>
            </w:r>
          </w:p>
        </w:tc>
        <w:tc>
          <w:tcPr>
            <w:tcW w:w="5263" w:type="dxa"/>
            <w:vAlign w:val="center"/>
          </w:tcPr>
          <w:p w14:paraId="682BAB3C" w14:textId="77777777" w:rsidR="00331753" w:rsidRPr="00934A5D" w:rsidRDefault="00331753" w:rsidP="00E642F7">
            <w:pPr>
              <w:pStyle w:val="BlockText"/>
              <w:spacing w:before="0" w:after="0"/>
              <w:ind w:left="0" w:right="0" w:firstLine="0"/>
              <w:jc w:val="left"/>
              <w:rPr>
                <w:rFonts w:ascii="Myriad Pro" w:hAnsi="Myriad Pro"/>
                <w:szCs w:val="24"/>
              </w:rPr>
            </w:pPr>
          </w:p>
        </w:tc>
      </w:tr>
      <w:tr w:rsidR="00331753" w:rsidRPr="00934A5D" w14:paraId="5FEE758E" w14:textId="77777777" w:rsidTr="00A852C1">
        <w:trPr>
          <w:trHeight w:val="397"/>
        </w:trPr>
        <w:tc>
          <w:tcPr>
            <w:tcW w:w="3622" w:type="dxa"/>
            <w:shd w:val="clear" w:color="auto" w:fill="B8CCE4" w:themeFill="accent1" w:themeFillTint="66"/>
            <w:vAlign w:val="center"/>
          </w:tcPr>
          <w:p w14:paraId="4D781206" w14:textId="77777777" w:rsidR="00331753" w:rsidRPr="00934A5D" w:rsidRDefault="00331753" w:rsidP="00C36ECC">
            <w:pPr>
              <w:pStyle w:val="BlockText"/>
              <w:spacing w:before="0" w:after="0"/>
              <w:ind w:left="0" w:right="0" w:firstLine="0"/>
              <w:jc w:val="left"/>
              <w:rPr>
                <w:rFonts w:ascii="Myriad Pro" w:hAnsi="Myriad Pro"/>
                <w:szCs w:val="24"/>
              </w:rPr>
            </w:pPr>
            <w:r w:rsidRPr="00934A5D">
              <w:rPr>
                <w:rFonts w:ascii="Myriad Pro" w:hAnsi="Myriad Pro"/>
                <w:szCs w:val="24"/>
              </w:rPr>
              <w:t>Sjedište člana zajednice ponuditelja:</w:t>
            </w:r>
          </w:p>
        </w:tc>
        <w:tc>
          <w:tcPr>
            <w:tcW w:w="5263" w:type="dxa"/>
          </w:tcPr>
          <w:p w14:paraId="125848D3" w14:textId="77777777" w:rsidR="00331753" w:rsidRPr="00934A5D" w:rsidRDefault="00331753" w:rsidP="00E642F7">
            <w:pPr>
              <w:pStyle w:val="BlockText"/>
              <w:spacing w:before="0" w:after="0"/>
              <w:ind w:left="0" w:right="0" w:firstLine="0"/>
              <w:jc w:val="left"/>
              <w:rPr>
                <w:rFonts w:ascii="Myriad Pro" w:hAnsi="Myriad Pro"/>
                <w:szCs w:val="24"/>
              </w:rPr>
            </w:pPr>
          </w:p>
        </w:tc>
      </w:tr>
      <w:tr w:rsidR="00331753" w:rsidRPr="00934A5D" w14:paraId="714349E0" w14:textId="77777777" w:rsidTr="00A852C1">
        <w:trPr>
          <w:trHeight w:val="397"/>
        </w:trPr>
        <w:tc>
          <w:tcPr>
            <w:tcW w:w="3622" w:type="dxa"/>
            <w:shd w:val="clear" w:color="auto" w:fill="B8CCE4" w:themeFill="accent1" w:themeFillTint="66"/>
            <w:vAlign w:val="center"/>
          </w:tcPr>
          <w:p w14:paraId="5A20BD8C" w14:textId="77777777" w:rsidR="00331753" w:rsidRPr="00934A5D" w:rsidRDefault="00331753" w:rsidP="00C36ECC">
            <w:pPr>
              <w:pStyle w:val="BlockText"/>
              <w:spacing w:before="0" w:after="0"/>
              <w:ind w:left="0" w:right="0" w:firstLine="0"/>
              <w:jc w:val="left"/>
              <w:rPr>
                <w:rFonts w:ascii="Myriad Pro" w:hAnsi="Myriad Pro"/>
                <w:szCs w:val="24"/>
              </w:rPr>
            </w:pPr>
            <w:r w:rsidRPr="00934A5D">
              <w:rPr>
                <w:rFonts w:ascii="Myriad Pro" w:hAnsi="Myriad Pro"/>
                <w:szCs w:val="24"/>
              </w:rPr>
              <w:t>OIB:</w:t>
            </w:r>
          </w:p>
        </w:tc>
        <w:tc>
          <w:tcPr>
            <w:tcW w:w="5263" w:type="dxa"/>
            <w:vAlign w:val="center"/>
          </w:tcPr>
          <w:p w14:paraId="35149274" w14:textId="77777777" w:rsidR="00331753" w:rsidRPr="00934A5D" w:rsidRDefault="00331753" w:rsidP="0005045D">
            <w:pPr>
              <w:pStyle w:val="BlockText"/>
              <w:spacing w:before="0" w:after="0"/>
              <w:ind w:left="0" w:right="0" w:firstLine="0"/>
              <w:jc w:val="left"/>
              <w:rPr>
                <w:rFonts w:ascii="Myriad Pro" w:hAnsi="Myriad Pro"/>
                <w:szCs w:val="24"/>
              </w:rPr>
            </w:pPr>
          </w:p>
        </w:tc>
      </w:tr>
      <w:tr w:rsidR="00331753" w:rsidRPr="00934A5D" w14:paraId="3890BBCA" w14:textId="77777777" w:rsidTr="00A852C1">
        <w:trPr>
          <w:trHeight w:val="397"/>
        </w:trPr>
        <w:tc>
          <w:tcPr>
            <w:tcW w:w="3622" w:type="dxa"/>
            <w:shd w:val="clear" w:color="auto" w:fill="B8CCE4" w:themeFill="accent1" w:themeFillTint="66"/>
            <w:vAlign w:val="center"/>
          </w:tcPr>
          <w:p w14:paraId="3D75F922" w14:textId="77777777" w:rsidR="00331753" w:rsidRPr="00934A5D" w:rsidRDefault="00331753" w:rsidP="00C36ECC">
            <w:pPr>
              <w:pStyle w:val="BlockText"/>
              <w:spacing w:before="0" w:after="0"/>
              <w:ind w:left="0" w:right="0" w:firstLine="0"/>
              <w:jc w:val="left"/>
              <w:rPr>
                <w:rFonts w:ascii="Myriad Pro" w:hAnsi="Myriad Pro"/>
                <w:szCs w:val="24"/>
              </w:rPr>
            </w:pPr>
            <w:r w:rsidRPr="00934A5D">
              <w:rPr>
                <w:rFonts w:ascii="Myriad Pro" w:hAnsi="Myriad Pro"/>
                <w:szCs w:val="24"/>
              </w:rPr>
              <w:t>Adresa za dostavu pošte:</w:t>
            </w:r>
          </w:p>
        </w:tc>
        <w:tc>
          <w:tcPr>
            <w:tcW w:w="5263" w:type="dxa"/>
            <w:vAlign w:val="center"/>
          </w:tcPr>
          <w:p w14:paraId="71E35069" w14:textId="77777777" w:rsidR="00331753" w:rsidRPr="00934A5D" w:rsidRDefault="00331753" w:rsidP="0005045D">
            <w:pPr>
              <w:pStyle w:val="BlockText"/>
              <w:spacing w:before="0" w:after="0"/>
              <w:ind w:left="0" w:right="0" w:firstLine="0"/>
              <w:jc w:val="left"/>
              <w:rPr>
                <w:rFonts w:ascii="Myriad Pro" w:hAnsi="Myriad Pro"/>
                <w:szCs w:val="24"/>
              </w:rPr>
            </w:pPr>
          </w:p>
        </w:tc>
      </w:tr>
      <w:tr w:rsidR="00331753" w:rsidRPr="00934A5D" w14:paraId="2DAD584F" w14:textId="77777777" w:rsidTr="00A852C1">
        <w:trPr>
          <w:trHeight w:val="397"/>
        </w:trPr>
        <w:tc>
          <w:tcPr>
            <w:tcW w:w="3622" w:type="dxa"/>
            <w:shd w:val="clear" w:color="auto" w:fill="B8CCE4" w:themeFill="accent1" w:themeFillTint="66"/>
            <w:vAlign w:val="center"/>
          </w:tcPr>
          <w:p w14:paraId="238100BD" w14:textId="77777777" w:rsidR="00331753" w:rsidRPr="00934A5D" w:rsidRDefault="00331753" w:rsidP="00C36ECC">
            <w:pPr>
              <w:pStyle w:val="BlockText"/>
              <w:spacing w:before="0" w:after="0"/>
              <w:ind w:left="0" w:right="0" w:firstLine="0"/>
              <w:jc w:val="left"/>
              <w:rPr>
                <w:rFonts w:ascii="Myriad Pro" w:hAnsi="Myriad Pro"/>
                <w:szCs w:val="24"/>
              </w:rPr>
            </w:pPr>
            <w:r w:rsidRPr="00934A5D">
              <w:rPr>
                <w:rFonts w:ascii="Myriad Pro" w:hAnsi="Myriad Pro"/>
                <w:szCs w:val="24"/>
              </w:rPr>
              <w:t>Adresa e-pošte:</w:t>
            </w:r>
          </w:p>
        </w:tc>
        <w:tc>
          <w:tcPr>
            <w:tcW w:w="5263" w:type="dxa"/>
            <w:vAlign w:val="center"/>
          </w:tcPr>
          <w:p w14:paraId="270609A9" w14:textId="77777777" w:rsidR="00331753" w:rsidRPr="00934A5D" w:rsidRDefault="00331753" w:rsidP="0005045D">
            <w:pPr>
              <w:pStyle w:val="BlockText"/>
              <w:spacing w:before="0" w:after="0"/>
              <w:ind w:left="0" w:right="0" w:firstLine="0"/>
              <w:jc w:val="left"/>
              <w:rPr>
                <w:rFonts w:ascii="Myriad Pro" w:hAnsi="Myriad Pro"/>
                <w:szCs w:val="24"/>
              </w:rPr>
            </w:pPr>
          </w:p>
        </w:tc>
      </w:tr>
      <w:tr w:rsidR="00331753" w:rsidRPr="00934A5D" w14:paraId="3E1EF0B1" w14:textId="77777777" w:rsidTr="00A852C1">
        <w:trPr>
          <w:trHeight w:val="397"/>
        </w:trPr>
        <w:tc>
          <w:tcPr>
            <w:tcW w:w="3622" w:type="dxa"/>
            <w:shd w:val="clear" w:color="auto" w:fill="B8CCE4" w:themeFill="accent1" w:themeFillTint="66"/>
            <w:vAlign w:val="center"/>
          </w:tcPr>
          <w:p w14:paraId="6E21A637" w14:textId="77777777" w:rsidR="00331753" w:rsidRPr="00934A5D" w:rsidRDefault="00331753" w:rsidP="00C36ECC">
            <w:pPr>
              <w:pStyle w:val="BlockText"/>
              <w:spacing w:before="0" w:after="0"/>
              <w:ind w:left="0" w:right="0" w:firstLine="0"/>
              <w:jc w:val="left"/>
              <w:rPr>
                <w:rFonts w:ascii="Myriad Pro" w:hAnsi="Myriad Pro"/>
                <w:szCs w:val="24"/>
              </w:rPr>
            </w:pPr>
            <w:r w:rsidRPr="00934A5D">
              <w:rPr>
                <w:rFonts w:ascii="Myriad Pro" w:hAnsi="Myriad Pro"/>
                <w:szCs w:val="24"/>
              </w:rPr>
              <w:t>Broj telefona:</w:t>
            </w:r>
          </w:p>
        </w:tc>
        <w:tc>
          <w:tcPr>
            <w:tcW w:w="5263" w:type="dxa"/>
            <w:vAlign w:val="center"/>
          </w:tcPr>
          <w:p w14:paraId="1BF26BD1" w14:textId="77777777" w:rsidR="00331753" w:rsidRPr="00934A5D" w:rsidRDefault="00331753" w:rsidP="0005045D">
            <w:pPr>
              <w:pStyle w:val="BlockText"/>
              <w:spacing w:before="0" w:after="0"/>
              <w:ind w:left="0" w:right="0" w:firstLine="0"/>
              <w:jc w:val="left"/>
              <w:rPr>
                <w:rFonts w:ascii="Myriad Pro" w:hAnsi="Myriad Pro"/>
                <w:szCs w:val="24"/>
              </w:rPr>
            </w:pPr>
          </w:p>
        </w:tc>
      </w:tr>
      <w:tr w:rsidR="00331753" w:rsidRPr="00934A5D" w14:paraId="61008ADD" w14:textId="77777777" w:rsidTr="00A852C1">
        <w:tc>
          <w:tcPr>
            <w:tcW w:w="3622" w:type="dxa"/>
            <w:shd w:val="clear" w:color="auto" w:fill="B8CCE4" w:themeFill="accent1" w:themeFillTint="66"/>
          </w:tcPr>
          <w:p w14:paraId="44047FE1" w14:textId="77777777" w:rsidR="00331753" w:rsidRPr="00934A5D" w:rsidRDefault="00331753" w:rsidP="00C36ECC">
            <w:pPr>
              <w:pStyle w:val="BlockText"/>
              <w:spacing w:before="0" w:after="0"/>
              <w:ind w:left="0" w:right="0" w:firstLine="0"/>
              <w:jc w:val="left"/>
              <w:rPr>
                <w:rFonts w:ascii="Myriad Pro" w:hAnsi="Myriad Pro"/>
                <w:szCs w:val="24"/>
              </w:rPr>
            </w:pPr>
            <w:r w:rsidRPr="00934A5D">
              <w:rPr>
                <w:rFonts w:ascii="Myriad Pro" w:hAnsi="Myriad Pro"/>
                <w:szCs w:val="24"/>
              </w:rPr>
              <w:t>Dio predmeta nabave koji izvršava član zajednice ponuditelja:</w:t>
            </w:r>
          </w:p>
        </w:tc>
        <w:tc>
          <w:tcPr>
            <w:tcW w:w="5263" w:type="dxa"/>
          </w:tcPr>
          <w:p w14:paraId="7BAAC2CF" w14:textId="77777777" w:rsidR="00331753" w:rsidRPr="00934A5D" w:rsidRDefault="00331753" w:rsidP="0005045D">
            <w:pPr>
              <w:pStyle w:val="BlockText"/>
              <w:spacing w:before="0" w:after="0"/>
              <w:ind w:left="0" w:right="0" w:firstLine="0"/>
              <w:jc w:val="left"/>
              <w:rPr>
                <w:rFonts w:ascii="Myriad Pro" w:hAnsi="Myriad Pro"/>
                <w:szCs w:val="24"/>
              </w:rPr>
            </w:pPr>
          </w:p>
        </w:tc>
      </w:tr>
      <w:tr w:rsidR="00331753" w:rsidRPr="00934A5D" w14:paraId="6D391FC8" w14:textId="77777777" w:rsidTr="00A852C1">
        <w:tc>
          <w:tcPr>
            <w:tcW w:w="3622" w:type="dxa"/>
            <w:shd w:val="clear" w:color="auto" w:fill="B8CCE4" w:themeFill="accent1" w:themeFillTint="66"/>
          </w:tcPr>
          <w:p w14:paraId="6CDC304D" w14:textId="77777777" w:rsidR="00331753" w:rsidRPr="00934A5D" w:rsidRDefault="00331753" w:rsidP="00C36ECC">
            <w:pPr>
              <w:pStyle w:val="BlockText"/>
              <w:spacing w:before="0" w:after="0"/>
              <w:ind w:left="0" w:right="0" w:firstLine="0"/>
              <w:jc w:val="left"/>
              <w:rPr>
                <w:rFonts w:ascii="Myriad Pro" w:hAnsi="Myriad Pro"/>
                <w:szCs w:val="24"/>
              </w:rPr>
            </w:pPr>
            <w:r w:rsidRPr="00934A5D">
              <w:rPr>
                <w:rFonts w:ascii="Myriad Pro" w:hAnsi="Myriad Pro"/>
                <w:szCs w:val="24"/>
              </w:rPr>
              <w:lastRenderedPageBreak/>
              <w:t>Količina dijela predmeta nabave koji izvršava član zajednice ponuditelja:</w:t>
            </w:r>
          </w:p>
        </w:tc>
        <w:tc>
          <w:tcPr>
            <w:tcW w:w="5263" w:type="dxa"/>
          </w:tcPr>
          <w:p w14:paraId="5635E904" w14:textId="77777777" w:rsidR="00331753" w:rsidRPr="00934A5D" w:rsidRDefault="00331753" w:rsidP="0005045D">
            <w:pPr>
              <w:pStyle w:val="BlockText"/>
              <w:spacing w:before="0" w:after="0"/>
              <w:ind w:left="0" w:right="0" w:firstLine="0"/>
              <w:jc w:val="left"/>
              <w:rPr>
                <w:rFonts w:ascii="Myriad Pro" w:hAnsi="Myriad Pro"/>
                <w:szCs w:val="24"/>
              </w:rPr>
            </w:pPr>
          </w:p>
        </w:tc>
      </w:tr>
      <w:tr w:rsidR="00331753" w:rsidRPr="00934A5D" w14:paraId="66EB6115" w14:textId="77777777" w:rsidTr="00A852C1">
        <w:tc>
          <w:tcPr>
            <w:tcW w:w="3622" w:type="dxa"/>
            <w:shd w:val="clear" w:color="auto" w:fill="B8CCE4" w:themeFill="accent1" w:themeFillTint="66"/>
          </w:tcPr>
          <w:p w14:paraId="438539FC" w14:textId="77777777" w:rsidR="00331753" w:rsidRPr="00934A5D" w:rsidRDefault="00331753" w:rsidP="00C36ECC">
            <w:pPr>
              <w:pStyle w:val="BlockText"/>
              <w:spacing w:before="0" w:after="0"/>
              <w:ind w:left="0" w:right="0" w:firstLine="0"/>
              <w:jc w:val="left"/>
              <w:rPr>
                <w:rFonts w:ascii="Myriad Pro" w:hAnsi="Myriad Pro"/>
                <w:szCs w:val="24"/>
              </w:rPr>
            </w:pPr>
            <w:r w:rsidRPr="00934A5D">
              <w:rPr>
                <w:rFonts w:ascii="Myriad Pro" w:hAnsi="Myriad Pro"/>
                <w:szCs w:val="24"/>
              </w:rPr>
              <w:t>Vrijednost u kn bez PDV-a dijela predmeta nabave koji izvršava član zajednice ponuditelja:</w:t>
            </w:r>
          </w:p>
        </w:tc>
        <w:tc>
          <w:tcPr>
            <w:tcW w:w="5263" w:type="dxa"/>
          </w:tcPr>
          <w:p w14:paraId="690E5BF9" w14:textId="77777777" w:rsidR="00331753" w:rsidRPr="00934A5D" w:rsidRDefault="00331753" w:rsidP="0005045D">
            <w:pPr>
              <w:pStyle w:val="BlockText"/>
              <w:spacing w:before="0" w:after="0"/>
              <w:ind w:left="0" w:right="0" w:firstLine="0"/>
              <w:jc w:val="left"/>
              <w:rPr>
                <w:rFonts w:ascii="Myriad Pro" w:hAnsi="Myriad Pro"/>
                <w:szCs w:val="24"/>
              </w:rPr>
            </w:pPr>
          </w:p>
        </w:tc>
      </w:tr>
      <w:tr w:rsidR="00331753" w:rsidRPr="00934A5D" w14:paraId="3E7715C1" w14:textId="77777777" w:rsidTr="00A852C1">
        <w:tc>
          <w:tcPr>
            <w:tcW w:w="3622" w:type="dxa"/>
            <w:shd w:val="clear" w:color="auto" w:fill="B8CCE4" w:themeFill="accent1" w:themeFillTint="66"/>
          </w:tcPr>
          <w:p w14:paraId="6EF8459B" w14:textId="77777777" w:rsidR="00331753" w:rsidRPr="00934A5D" w:rsidRDefault="00331753" w:rsidP="00C36ECC">
            <w:pPr>
              <w:pStyle w:val="BlockText"/>
              <w:spacing w:before="0" w:after="0"/>
              <w:ind w:left="0" w:right="0" w:firstLine="0"/>
              <w:jc w:val="left"/>
              <w:rPr>
                <w:rFonts w:ascii="Myriad Pro" w:hAnsi="Myriad Pro"/>
                <w:szCs w:val="24"/>
              </w:rPr>
            </w:pPr>
            <w:r w:rsidRPr="00934A5D">
              <w:rPr>
                <w:rFonts w:ascii="Myriad Pro" w:hAnsi="Myriad Pro"/>
                <w:szCs w:val="24"/>
              </w:rPr>
              <w:t>Postotni dio dijela predmeta nabave koji izvršava član zajednice ponuditelja:</w:t>
            </w:r>
          </w:p>
        </w:tc>
        <w:tc>
          <w:tcPr>
            <w:tcW w:w="5263" w:type="dxa"/>
          </w:tcPr>
          <w:p w14:paraId="4593497D" w14:textId="77777777" w:rsidR="00331753" w:rsidRPr="00934A5D" w:rsidRDefault="00331753" w:rsidP="0005045D">
            <w:pPr>
              <w:pStyle w:val="BlockText"/>
              <w:spacing w:before="0" w:after="0"/>
              <w:ind w:left="0" w:right="0" w:firstLine="0"/>
              <w:jc w:val="left"/>
              <w:rPr>
                <w:rFonts w:ascii="Myriad Pro" w:hAnsi="Myriad Pro"/>
                <w:szCs w:val="24"/>
              </w:rPr>
            </w:pPr>
          </w:p>
        </w:tc>
      </w:tr>
    </w:tbl>
    <w:p w14:paraId="798A62AE" w14:textId="77777777" w:rsidR="004B1C51" w:rsidRPr="00934A5D" w:rsidRDefault="004B1C51" w:rsidP="00491550">
      <w:pPr>
        <w:spacing w:before="0" w:after="0"/>
        <w:rPr>
          <w:rStyle w:val="FontStyle33"/>
          <w:rFonts w:ascii="Myriad Pro" w:hAnsi="Myriad Pro" w:cs="Times New Roman"/>
          <w:sz w:val="24"/>
          <w:szCs w:val="24"/>
        </w:rPr>
      </w:pPr>
    </w:p>
    <w:p w14:paraId="4CF897AF" w14:textId="77777777" w:rsidR="00E040F7" w:rsidRPr="00934A5D" w:rsidRDefault="00E040F7" w:rsidP="00491550">
      <w:pPr>
        <w:spacing w:before="0" w:after="0"/>
        <w:rPr>
          <w:rStyle w:val="FontStyle33"/>
          <w:rFonts w:ascii="Myriad Pro" w:hAnsi="Myriad Pro" w:cs="Times New Roman"/>
          <w:sz w:val="24"/>
          <w:szCs w:val="24"/>
        </w:rPr>
      </w:pPr>
      <w:r w:rsidRPr="00934A5D">
        <w:rPr>
          <w:rStyle w:val="FontStyle33"/>
          <w:rFonts w:ascii="Myriad Pro" w:hAnsi="Myriad Pro" w:cs="Times New Roman"/>
          <w:sz w:val="24"/>
          <w:szCs w:val="24"/>
        </w:rPr>
        <w:t>kao članovi zajednice ponuditelja solidarno odgovaramo naručitelju za uredno ispunjenje ugovora u slučaju odabira naše ponude.</w:t>
      </w:r>
    </w:p>
    <w:p w14:paraId="77DFF2C2" w14:textId="77777777" w:rsidR="00E040F7" w:rsidRPr="00934A5D" w:rsidRDefault="00E040F7" w:rsidP="00491550">
      <w:pPr>
        <w:spacing w:before="0" w:after="0"/>
        <w:rPr>
          <w:szCs w:val="24"/>
        </w:rPr>
      </w:pPr>
    </w:p>
    <w:p w14:paraId="6570E2AD" w14:textId="77777777" w:rsidR="00E040F7" w:rsidRPr="00934A5D" w:rsidRDefault="00E040F7" w:rsidP="00491550">
      <w:pPr>
        <w:autoSpaceDE w:val="0"/>
        <w:autoSpaceDN w:val="0"/>
        <w:adjustRightInd w:val="0"/>
        <w:spacing w:before="0" w:after="0"/>
        <w:rPr>
          <w:szCs w:val="24"/>
          <w:lang w:eastAsia="hr-HR"/>
        </w:rPr>
      </w:pPr>
      <w:r w:rsidRPr="00934A5D">
        <w:rPr>
          <w:szCs w:val="24"/>
          <w:lang w:eastAsia="hr-HR"/>
        </w:rPr>
        <w:t>U _________________, dana _________ 201</w:t>
      </w:r>
      <w:r w:rsidR="00EE4AA3" w:rsidRPr="00934A5D">
        <w:rPr>
          <w:szCs w:val="24"/>
          <w:lang w:eastAsia="hr-HR"/>
        </w:rPr>
        <w:t>6</w:t>
      </w:r>
      <w:r w:rsidRPr="00934A5D">
        <w:rPr>
          <w:szCs w:val="24"/>
          <w:lang w:eastAsia="hr-HR"/>
        </w:rPr>
        <w:t>. god.</w:t>
      </w:r>
    </w:p>
    <w:p w14:paraId="36B4FDC2" w14:textId="77777777" w:rsidR="00825A8C" w:rsidRPr="00934A5D" w:rsidRDefault="00825A8C" w:rsidP="00491550">
      <w:pPr>
        <w:spacing w:before="0" w:after="0"/>
        <w:rPr>
          <w:szCs w:val="24"/>
        </w:rPr>
      </w:pPr>
    </w:p>
    <w:tbl>
      <w:tblPr>
        <w:tblStyle w:val="TableGrid"/>
        <w:tblW w:w="0" w:type="auto"/>
        <w:tblLook w:val="04A0" w:firstRow="1" w:lastRow="0" w:firstColumn="1" w:lastColumn="0" w:noHBand="0" w:noVBand="1"/>
      </w:tblPr>
      <w:tblGrid>
        <w:gridCol w:w="4394"/>
        <w:gridCol w:w="4265"/>
      </w:tblGrid>
      <w:tr w:rsidR="002B6B12" w:rsidRPr="00934A5D" w14:paraId="7A6E9FA3" w14:textId="77777777" w:rsidTr="00A852C1">
        <w:trPr>
          <w:trHeight w:val="397"/>
        </w:trPr>
        <w:tc>
          <w:tcPr>
            <w:tcW w:w="8885" w:type="dxa"/>
            <w:gridSpan w:val="2"/>
            <w:shd w:val="clear" w:color="auto" w:fill="B8CCE4" w:themeFill="accent1" w:themeFillTint="66"/>
            <w:vAlign w:val="center"/>
          </w:tcPr>
          <w:tbl>
            <w:tblPr>
              <w:tblW w:w="0" w:type="auto"/>
              <w:tblInd w:w="40" w:type="dxa"/>
              <w:tblCellMar>
                <w:left w:w="40" w:type="dxa"/>
                <w:right w:w="40" w:type="dxa"/>
              </w:tblCellMar>
              <w:tblLook w:val="0000" w:firstRow="0" w:lastRow="0" w:firstColumn="0" w:lastColumn="0" w:noHBand="0" w:noVBand="0"/>
            </w:tblPr>
            <w:tblGrid>
              <w:gridCol w:w="8403"/>
            </w:tblGrid>
            <w:tr w:rsidR="002B6B12" w:rsidRPr="00934A5D" w14:paraId="27F8ADB6" w14:textId="77777777" w:rsidTr="00A852C1">
              <w:tc>
                <w:tcPr>
                  <w:tcW w:w="8629" w:type="dxa"/>
                  <w:tcBorders>
                    <w:top w:val="nil"/>
                    <w:left w:val="nil"/>
                    <w:bottom w:val="nil"/>
                    <w:right w:val="nil"/>
                  </w:tcBorders>
                </w:tcPr>
                <w:p w14:paraId="5877DF6E" w14:textId="77777777" w:rsidR="002B6B12" w:rsidRPr="00934A5D" w:rsidRDefault="002B6B12" w:rsidP="00D373D1">
                  <w:pPr>
                    <w:pStyle w:val="Style19"/>
                    <w:widowControl/>
                    <w:rPr>
                      <w:rStyle w:val="FontStyle33"/>
                      <w:rFonts w:ascii="Myriad Pro" w:hAnsi="Myriad Pro" w:cs="Times New Roman"/>
                      <w:sz w:val="24"/>
                      <w:szCs w:val="24"/>
                    </w:rPr>
                  </w:pPr>
                  <w:r w:rsidRPr="00934A5D">
                    <w:rPr>
                      <w:rStyle w:val="FontStyle33"/>
                      <w:rFonts w:ascii="Myriad Pro" w:hAnsi="Myriad Pro" w:cs="Times New Roman"/>
                      <w:sz w:val="24"/>
                      <w:szCs w:val="24"/>
                    </w:rPr>
                    <w:t>Članovi zajednice ponuditelja:</w:t>
                  </w:r>
                </w:p>
                <w:p w14:paraId="09C364A4" w14:textId="77777777" w:rsidR="002B6B12" w:rsidRPr="00934A5D" w:rsidRDefault="002B6B12" w:rsidP="00D373D1">
                  <w:pPr>
                    <w:pStyle w:val="Style19"/>
                    <w:widowControl/>
                    <w:rPr>
                      <w:rStyle w:val="FontStyle33"/>
                      <w:rFonts w:ascii="Myriad Pro" w:hAnsi="Myriad Pro" w:cs="Times New Roman"/>
                      <w:sz w:val="24"/>
                      <w:szCs w:val="24"/>
                    </w:rPr>
                  </w:pPr>
                  <w:r w:rsidRPr="00934A5D">
                    <w:rPr>
                      <w:rStyle w:val="FontStyle27"/>
                      <w:rFonts w:ascii="Myriad Pro" w:hAnsi="Myriad Pro" w:cs="Times New Roman"/>
                      <w:sz w:val="24"/>
                      <w:szCs w:val="24"/>
                    </w:rPr>
                    <w:t>(u prvi stupac upisati ime, prezime i funkciju ovlaštenih osoba za zastupanje, u drugi stupac vlastoručni potpis i pečat)</w:t>
                  </w:r>
                </w:p>
              </w:tc>
            </w:tr>
          </w:tbl>
          <w:p w14:paraId="0A2CF98F" w14:textId="77777777" w:rsidR="002B6B12" w:rsidRPr="00934A5D" w:rsidRDefault="002B6B12" w:rsidP="00D373D1">
            <w:pPr>
              <w:pStyle w:val="BlockText"/>
              <w:spacing w:before="0" w:after="0"/>
              <w:ind w:left="0" w:right="0" w:firstLine="0"/>
              <w:rPr>
                <w:rFonts w:ascii="Myriad Pro" w:hAnsi="Myriad Pro"/>
                <w:szCs w:val="24"/>
              </w:rPr>
            </w:pPr>
          </w:p>
        </w:tc>
      </w:tr>
      <w:tr w:rsidR="002B6B12" w:rsidRPr="00934A5D" w14:paraId="4D5FBC8A" w14:textId="77777777" w:rsidTr="002B6B12">
        <w:trPr>
          <w:trHeight w:val="397"/>
        </w:trPr>
        <w:tc>
          <w:tcPr>
            <w:tcW w:w="4504" w:type="dxa"/>
            <w:shd w:val="clear" w:color="auto" w:fill="auto"/>
            <w:vAlign w:val="center"/>
          </w:tcPr>
          <w:p w14:paraId="00EF355E" w14:textId="77777777" w:rsidR="002B6B12" w:rsidRPr="00934A5D" w:rsidRDefault="002B6B12" w:rsidP="00D373D1">
            <w:pPr>
              <w:pStyle w:val="Style2"/>
              <w:spacing w:before="0" w:after="0"/>
              <w:rPr>
                <w:b w:val="0"/>
                <w:i w:val="0"/>
                <w:szCs w:val="24"/>
              </w:rPr>
            </w:pPr>
          </w:p>
        </w:tc>
        <w:tc>
          <w:tcPr>
            <w:tcW w:w="4381" w:type="dxa"/>
            <w:shd w:val="clear" w:color="auto" w:fill="auto"/>
            <w:vAlign w:val="center"/>
          </w:tcPr>
          <w:p w14:paraId="73DF0214" w14:textId="77777777" w:rsidR="002B6B12" w:rsidRPr="00934A5D" w:rsidRDefault="002B6B12" w:rsidP="00D373D1">
            <w:pPr>
              <w:pStyle w:val="BlockText"/>
              <w:spacing w:before="0" w:after="0"/>
              <w:ind w:left="0" w:right="0" w:firstLine="0"/>
              <w:rPr>
                <w:rFonts w:ascii="Myriad Pro" w:hAnsi="Myriad Pro"/>
                <w:szCs w:val="24"/>
              </w:rPr>
            </w:pPr>
          </w:p>
        </w:tc>
      </w:tr>
      <w:tr w:rsidR="002B6B12" w:rsidRPr="00934A5D" w14:paraId="7D6E266A" w14:textId="77777777" w:rsidTr="002B6B12">
        <w:trPr>
          <w:trHeight w:val="397"/>
        </w:trPr>
        <w:tc>
          <w:tcPr>
            <w:tcW w:w="4504" w:type="dxa"/>
            <w:shd w:val="clear" w:color="auto" w:fill="auto"/>
            <w:vAlign w:val="center"/>
          </w:tcPr>
          <w:p w14:paraId="6CD0E880" w14:textId="77777777" w:rsidR="002B6B12" w:rsidRPr="00934A5D" w:rsidRDefault="002B6B12" w:rsidP="00D373D1">
            <w:pPr>
              <w:pStyle w:val="Style2"/>
              <w:spacing w:before="0" w:after="0"/>
              <w:rPr>
                <w:b w:val="0"/>
                <w:i w:val="0"/>
                <w:szCs w:val="24"/>
              </w:rPr>
            </w:pPr>
          </w:p>
        </w:tc>
        <w:tc>
          <w:tcPr>
            <w:tcW w:w="4381" w:type="dxa"/>
            <w:shd w:val="clear" w:color="auto" w:fill="auto"/>
            <w:vAlign w:val="center"/>
          </w:tcPr>
          <w:p w14:paraId="257465B2" w14:textId="77777777" w:rsidR="002B6B12" w:rsidRPr="00934A5D" w:rsidRDefault="002B6B12" w:rsidP="00D373D1">
            <w:pPr>
              <w:pStyle w:val="BlockText"/>
              <w:spacing w:before="0" w:after="0"/>
              <w:ind w:left="0" w:right="0" w:firstLine="0"/>
              <w:rPr>
                <w:rFonts w:ascii="Myriad Pro" w:hAnsi="Myriad Pro"/>
                <w:szCs w:val="24"/>
              </w:rPr>
            </w:pPr>
          </w:p>
        </w:tc>
      </w:tr>
      <w:tr w:rsidR="002B6B12" w:rsidRPr="00934A5D" w14:paraId="40126AA1" w14:textId="77777777" w:rsidTr="002B6B12">
        <w:trPr>
          <w:trHeight w:val="397"/>
        </w:trPr>
        <w:tc>
          <w:tcPr>
            <w:tcW w:w="4504" w:type="dxa"/>
            <w:shd w:val="clear" w:color="auto" w:fill="auto"/>
            <w:vAlign w:val="center"/>
          </w:tcPr>
          <w:p w14:paraId="05C4BF06" w14:textId="77777777" w:rsidR="002B6B12" w:rsidRPr="00934A5D" w:rsidRDefault="002B6B12" w:rsidP="00D373D1">
            <w:pPr>
              <w:pStyle w:val="Style2"/>
              <w:spacing w:before="0" w:after="0"/>
              <w:rPr>
                <w:b w:val="0"/>
                <w:i w:val="0"/>
                <w:szCs w:val="24"/>
              </w:rPr>
            </w:pPr>
          </w:p>
        </w:tc>
        <w:tc>
          <w:tcPr>
            <w:tcW w:w="4381" w:type="dxa"/>
            <w:shd w:val="clear" w:color="auto" w:fill="auto"/>
            <w:vAlign w:val="center"/>
          </w:tcPr>
          <w:p w14:paraId="67E10F3C" w14:textId="77777777" w:rsidR="002B6B12" w:rsidRPr="00934A5D" w:rsidRDefault="002B6B12" w:rsidP="00D373D1">
            <w:pPr>
              <w:pStyle w:val="BlockText"/>
              <w:spacing w:before="0" w:after="0"/>
              <w:ind w:left="0" w:right="0" w:firstLine="0"/>
              <w:rPr>
                <w:rFonts w:ascii="Myriad Pro" w:hAnsi="Myriad Pro"/>
                <w:szCs w:val="24"/>
              </w:rPr>
            </w:pPr>
          </w:p>
        </w:tc>
      </w:tr>
    </w:tbl>
    <w:p w14:paraId="1D9189AB" w14:textId="77777777" w:rsidR="002B6B12" w:rsidRPr="00934A5D" w:rsidRDefault="002B6B12" w:rsidP="00491550">
      <w:pPr>
        <w:spacing w:before="0" w:after="0"/>
        <w:rPr>
          <w:szCs w:val="24"/>
        </w:rPr>
      </w:pPr>
    </w:p>
    <w:p w14:paraId="735B1D2A" w14:textId="77777777" w:rsidR="002B6B12" w:rsidRPr="00934A5D" w:rsidRDefault="002B6B12" w:rsidP="00491550">
      <w:pPr>
        <w:spacing w:before="0" w:after="0"/>
        <w:rPr>
          <w:szCs w:val="24"/>
        </w:rPr>
      </w:pPr>
      <w:r w:rsidRPr="00934A5D">
        <w:rPr>
          <w:rStyle w:val="FontStyle28"/>
          <w:rFonts w:ascii="Myriad Pro" w:hAnsi="Myriad Pro" w:cs="Times New Roman"/>
          <w:sz w:val="24"/>
          <w:szCs w:val="24"/>
        </w:rPr>
        <w:t>NAPOMENA: Po potrebi dodati odgovarajući broj tablica sukladno broju zajedničkih ponuditelja ili izbrisati suvišne.</w:t>
      </w:r>
    </w:p>
    <w:p w14:paraId="097ACF5E" w14:textId="77777777" w:rsidR="002B6B12" w:rsidRPr="00934A5D" w:rsidRDefault="002B6B12" w:rsidP="00491550">
      <w:pPr>
        <w:spacing w:before="0" w:after="0"/>
        <w:rPr>
          <w:szCs w:val="24"/>
        </w:rPr>
      </w:pPr>
    </w:p>
    <w:p w14:paraId="47720D68" w14:textId="77777777" w:rsidR="002B6B12" w:rsidRPr="00934A5D" w:rsidRDefault="002B6B12" w:rsidP="00491550">
      <w:pPr>
        <w:spacing w:before="0" w:after="0"/>
        <w:rPr>
          <w:szCs w:val="24"/>
        </w:rPr>
      </w:pPr>
    </w:p>
    <w:p w14:paraId="7D793AD3" w14:textId="77777777" w:rsidR="002B6B12" w:rsidRPr="00934A5D" w:rsidRDefault="002B6B12" w:rsidP="00491550">
      <w:pPr>
        <w:spacing w:before="0" w:after="0"/>
        <w:rPr>
          <w:szCs w:val="24"/>
        </w:rPr>
      </w:pPr>
    </w:p>
    <w:p w14:paraId="01C73FDA" w14:textId="77777777" w:rsidR="002B6B12" w:rsidRPr="00934A5D" w:rsidRDefault="002B6B12" w:rsidP="00491550">
      <w:pPr>
        <w:spacing w:before="0" w:after="0"/>
        <w:rPr>
          <w:szCs w:val="24"/>
        </w:rPr>
      </w:pPr>
    </w:p>
    <w:p w14:paraId="53E94A10" w14:textId="77777777" w:rsidR="002B6B12" w:rsidRPr="00934A5D" w:rsidRDefault="002B6B12" w:rsidP="00491550">
      <w:pPr>
        <w:spacing w:before="0" w:after="0"/>
        <w:rPr>
          <w:szCs w:val="24"/>
        </w:rPr>
      </w:pPr>
    </w:p>
    <w:p w14:paraId="37CB26AD" w14:textId="77777777" w:rsidR="002B6B12" w:rsidRPr="00934A5D" w:rsidRDefault="002B6B12" w:rsidP="00491550">
      <w:pPr>
        <w:spacing w:before="0" w:after="0"/>
        <w:rPr>
          <w:szCs w:val="24"/>
        </w:rPr>
      </w:pPr>
    </w:p>
    <w:p w14:paraId="079783AF" w14:textId="77777777" w:rsidR="002B6B12" w:rsidRPr="00934A5D" w:rsidRDefault="002B6B12" w:rsidP="00491550">
      <w:pPr>
        <w:spacing w:before="0" w:after="0"/>
        <w:rPr>
          <w:szCs w:val="24"/>
        </w:rPr>
      </w:pPr>
    </w:p>
    <w:p w14:paraId="5AA372F7" w14:textId="77777777" w:rsidR="002B6B12" w:rsidRPr="00934A5D" w:rsidRDefault="002B6B12" w:rsidP="00491550">
      <w:pPr>
        <w:spacing w:before="0" w:after="0"/>
        <w:rPr>
          <w:szCs w:val="24"/>
        </w:rPr>
      </w:pPr>
    </w:p>
    <w:p w14:paraId="4B7E55E1" w14:textId="77777777" w:rsidR="002B6B12" w:rsidRPr="00934A5D" w:rsidRDefault="002B6B12" w:rsidP="00491550">
      <w:pPr>
        <w:spacing w:before="0" w:after="0"/>
        <w:rPr>
          <w:szCs w:val="24"/>
        </w:rPr>
      </w:pPr>
    </w:p>
    <w:p w14:paraId="48B18502" w14:textId="77777777" w:rsidR="002B6B12" w:rsidRPr="00934A5D" w:rsidRDefault="002B6B12" w:rsidP="00491550">
      <w:pPr>
        <w:spacing w:before="0" w:after="0"/>
        <w:rPr>
          <w:szCs w:val="24"/>
        </w:rPr>
      </w:pPr>
    </w:p>
    <w:p w14:paraId="5D48899F" w14:textId="77777777" w:rsidR="002B6B12" w:rsidRPr="00934A5D" w:rsidRDefault="002B6B12" w:rsidP="00491550">
      <w:pPr>
        <w:spacing w:before="0" w:after="0"/>
        <w:rPr>
          <w:szCs w:val="24"/>
        </w:rPr>
      </w:pPr>
    </w:p>
    <w:p w14:paraId="42D4882E" w14:textId="77777777" w:rsidR="002B6B12" w:rsidRPr="00934A5D" w:rsidRDefault="002B6B12" w:rsidP="00491550">
      <w:pPr>
        <w:spacing w:before="0" w:after="0"/>
        <w:rPr>
          <w:szCs w:val="24"/>
        </w:rPr>
      </w:pPr>
    </w:p>
    <w:p w14:paraId="6E792A5E" w14:textId="77777777" w:rsidR="002B6B12" w:rsidRPr="00934A5D" w:rsidRDefault="002B6B12" w:rsidP="00491550">
      <w:pPr>
        <w:spacing w:before="0" w:after="0"/>
        <w:rPr>
          <w:szCs w:val="24"/>
        </w:rPr>
      </w:pPr>
    </w:p>
    <w:p w14:paraId="395B5A4D" w14:textId="77777777" w:rsidR="002B6B12" w:rsidRPr="00934A5D" w:rsidRDefault="002B6B12" w:rsidP="00491550">
      <w:pPr>
        <w:spacing w:before="0" w:after="0"/>
        <w:rPr>
          <w:szCs w:val="24"/>
        </w:rPr>
      </w:pPr>
    </w:p>
    <w:p w14:paraId="00A40315" w14:textId="77777777" w:rsidR="002B6B12" w:rsidRPr="00934A5D" w:rsidRDefault="002B6B12" w:rsidP="00491550">
      <w:pPr>
        <w:spacing w:before="0" w:after="0"/>
        <w:rPr>
          <w:szCs w:val="24"/>
        </w:rPr>
      </w:pPr>
    </w:p>
    <w:p w14:paraId="2F16FE91" w14:textId="77777777" w:rsidR="002B6B12" w:rsidRPr="00934A5D" w:rsidRDefault="002B6B12" w:rsidP="00491550">
      <w:pPr>
        <w:spacing w:before="0" w:after="0"/>
        <w:rPr>
          <w:szCs w:val="24"/>
        </w:rPr>
      </w:pPr>
    </w:p>
    <w:p w14:paraId="2030D486" w14:textId="77777777" w:rsidR="002B6B12" w:rsidRPr="00934A5D" w:rsidRDefault="002B6B12" w:rsidP="00491550">
      <w:pPr>
        <w:spacing w:before="0" w:after="0"/>
        <w:rPr>
          <w:szCs w:val="24"/>
        </w:rPr>
      </w:pPr>
    </w:p>
    <w:p w14:paraId="0C55E17A" w14:textId="77777777" w:rsidR="002B6B12" w:rsidRPr="00934A5D" w:rsidRDefault="002B6B12" w:rsidP="00491550">
      <w:pPr>
        <w:spacing w:before="0" w:after="0"/>
        <w:rPr>
          <w:szCs w:val="24"/>
        </w:rPr>
      </w:pPr>
    </w:p>
    <w:p w14:paraId="55B7B769" w14:textId="77777777" w:rsidR="00FA28B1" w:rsidRPr="00934A5D" w:rsidRDefault="00FA28B1" w:rsidP="00491550">
      <w:pPr>
        <w:spacing w:before="0" w:after="0"/>
        <w:rPr>
          <w:szCs w:val="24"/>
        </w:rPr>
      </w:pPr>
    </w:p>
    <w:p w14:paraId="04040E2D" w14:textId="77777777" w:rsidR="001C6A3B" w:rsidRPr="00934A5D" w:rsidRDefault="001C6A3B" w:rsidP="00491550">
      <w:pPr>
        <w:spacing w:before="0" w:after="0"/>
        <w:rPr>
          <w:szCs w:val="24"/>
        </w:rPr>
        <w:sectPr w:rsidR="001C6A3B" w:rsidRPr="00934A5D" w:rsidSect="00986D37">
          <w:pgSz w:w="11906" w:h="16838"/>
          <w:pgMar w:top="1134" w:right="1440" w:bottom="1440" w:left="1797" w:header="680" w:footer="680" w:gutter="0"/>
          <w:cols w:space="720"/>
          <w:titlePg/>
          <w:docGrid w:linePitch="360"/>
        </w:sectPr>
      </w:pPr>
    </w:p>
    <w:p w14:paraId="2AA09A08" w14:textId="77777777" w:rsidR="002B6B12" w:rsidRPr="00934A5D" w:rsidRDefault="00915DC2" w:rsidP="00491550">
      <w:pPr>
        <w:pStyle w:val="Naslov1"/>
        <w:shd w:val="clear" w:color="auto" w:fill="B8CCE4" w:themeFill="accent1" w:themeFillTint="66"/>
        <w:spacing w:before="0" w:after="0"/>
        <w:rPr>
          <w:sz w:val="24"/>
          <w:szCs w:val="24"/>
        </w:rPr>
      </w:pPr>
      <w:r w:rsidRPr="00934A5D">
        <w:rPr>
          <w:sz w:val="24"/>
          <w:szCs w:val="24"/>
        </w:rPr>
        <w:lastRenderedPageBreak/>
        <w:t xml:space="preserve"> </w:t>
      </w:r>
      <w:bookmarkStart w:id="39" w:name="_Toc419111330"/>
      <w:bookmarkStart w:id="40" w:name="_Toc442175800"/>
      <w:r w:rsidR="002B6B12" w:rsidRPr="00934A5D">
        <w:rPr>
          <w:sz w:val="24"/>
          <w:szCs w:val="24"/>
        </w:rPr>
        <w:t xml:space="preserve">DODATAK </w:t>
      </w:r>
      <w:r w:rsidR="008B13B4" w:rsidRPr="00934A5D">
        <w:rPr>
          <w:sz w:val="24"/>
          <w:szCs w:val="24"/>
        </w:rPr>
        <w:t>3</w:t>
      </w:r>
      <w:r w:rsidR="002B6B12" w:rsidRPr="00934A5D">
        <w:rPr>
          <w:sz w:val="24"/>
          <w:szCs w:val="24"/>
        </w:rPr>
        <w:t xml:space="preserve"> – </w:t>
      </w:r>
      <w:r w:rsidR="002B6B12" w:rsidRPr="00934A5D">
        <w:rPr>
          <w:rStyle w:val="FontStyle29"/>
          <w:rFonts w:ascii="Myriad Pro" w:hAnsi="Myriad Pro" w:cs="Times New Roman"/>
          <w:b/>
          <w:sz w:val="24"/>
          <w:szCs w:val="24"/>
        </w:rPr>
        <w:t>IZJAVA PONUDITELJA O DOSTAVI JAMSTVA</w:t>
      </w:r>
      <w:bookmarkEnd w:id="39"/>
      <w:bookmarkEnd w:id="40"/>
    </w:p>
    <w:p w14:paraId="6E41FBE5" w14:textId="77777777" w:rsidR="002B6B12" w:rsidRPr="00934A5D" w:rsidRDefault="002B6B12" w:rsidP="00491550">
      <w:pPr>
        <w:spacing w:before="0" w:after="0"/>
        <w:rPr>
          <w:szCs w:val="24"/>
        </w:rPr>
      </w:pPr>
    </w:p>
    <w:tbl>
      <w:tblPr>
        <w:tblStyle w:val="TableGrid"/>
        <w:tblW w:w="0" w:type="auto"/>
        <w:tblLook w:val="04A0" w:firstRow="1" w:lastRow="0" w:firstColumn="1" w:lastColumn="0" w:noHBand="0" w:noVBand="1"/>
      </w:tblPr>
      <w:tblGrid>
        <w:gridCol w:w="2334"/>
        <w:gridCol w:w="6325"/>
      </w:tblGrid>
      <w:tr w:rsidR="002636AD" w:rsidRPr="00934A5D" w14:paraId="7A9585B2" w14:textId="77777777" w:rsidTr="00A852C1">
        <w:tc>
          <w:tcPr>
            <w:tcW w:w="2376" w:type="dxa"/>
            <w:shd w:val="clear" w:color="auto" w:fill="B8CCE4" w:themeFill="accent1" w:themeFillTint="66"/>
          </w:tcPr>
          <w:p w14:paraId="74697BF8" w14:textId="77777777" w:rsidR="002B6B12" w:rsidRPr="00934A5D" w:rsidRDefault="00613388" w:rsidP="00491550">
            <w:pPr>
              <w:pStyle w:val="BlockText"/>
              <w:spacing w:before="0" w:after="0"/>
              <w:ind w:left="0" w:right="0" w:firstLine="0"/>
              <w:rPr>
                <w:rFonts w:ascii="Myriad Pro" w:hAnsi="Myriad Pro"/>
                <w:szCs w:val="24"/>
              </w:rPr>
            </w:pPr>
            <w:r w:rsidRPr="00934A5D">
              <w:rPr>
                <w:rFonts w:ascii="Myriad Pro" w:hAnsi="Myriad Pro"/>
                <w:szCs w:val="24"/>
              </w:rPr>
              <w:t>Naručitelj:</w:t>
            </w:r>
          </w:p>
        </w:tc>
        <w:tc>
          <w:tcPr>
            <w:tcW w:w="6509" w:type="dxa"/>
          </w:tcPr>
          <w:p w14:paraId="0DC5DBFF" w14:textId="77777777" w:rsidR="002B6B12" w:rsidRPr="00934A5D" w:rsidRDefault="002B6B12" w:rsidP="00491550">
            <w:pPr>
              <w:pStyle w:val="BlockText"/>
              <w:spacing w:before="0" w:after="0"/>
              <w:ind w:left="0" w:right="0" w:firstLine="0"/>
              <w:rPr>
                <w:rFonts w:ascii="Myriad Pro" w:hAnsi="Myriad Pro"/>
                <w:szCs w:val="24"/>
              </w:rPr>
            </w:pPr>
            <w:r w:rsidRPr="00934A5D">
              <w:rPr>
                <w:rFonts w:ascii="Myriad Pro" w:hAnsi="Myriad Pro"/>
                <w:szCs w:val="24"/>
              </w:rPr>
              <w:t>Hrvatska akademska i istraživačka mreža - CARNet</w:t>
            </w:r>
          </w:p>
        </w:tc>
      </w:tr>
      <w:tr w:rsidR="002636AD" w:rsidRPr="00934A5D" w14:paraId="5AB8A2F9" w14:textId="77777777" w:rsidTr="00A852C1">
        <w:tc>
          <w:tcPr>
            <w:tcW w:w="2376" w:type="dxa"/>
            <w:shd w:val="clear" w:color="auto" w:fill="B8CCE4" w:themeFill="accent1" w:themeFillTint="66"/>
            <w:vAlign w:val="center"/>
          </w:tcPr>
          <w:p w14:paraId="5537097B" w14:textId="77777777" w:rsidR="002B6B12" w:rsidRPr="00934A5D" w:rsidRDefault="002B6B12" w:rsidP="00491550">
            <w:pPr>
              <w:pStyle w:val="BlockText"/>
              <w:spacing w:before="0" w:after="0"/>
              <w:ind w:left="0" w:right="0" w:firstLine="0"/>
              <w:jc w:val="left"/>
              <w:rPr>
                <w:rFonts w:ascii="Myriad Pro" w:hAnsi="Myriad Pro"/>
                <w:szCs w:val="24"/>
              </w:rPr>
            </w:pPr>
            <w:r w:rsidRPr="00934A5D">
              <w:rPr>
                <w:rFonts w:ascii="Myriad Pro" w:hAnsi="Myriad Pro"/>
                <w:szCs w:val="24"/>
              </w:rPr>
              <w:t>Predmet nabave:</w:t>
            </w:r>
          </w:p>
        </w:tc>
        <w:tc>
          <w:tcPr>
            <w:tcW w:w="6509" w:type="dxa"/>
          </w:tcPr>
          <w:p w14:paraId="3B738B6D" w14:textId="77777777" w:rsidR="002B6B12" w:rsidRPr="00934A5D" w:rsidRDefault="004B1C51" w:rsidP="00491550">
            <w:pPr>
              <w:pStyle w:val="BlockText"/>
              <w:spacing w:before="0" w:after="0"/>
              <w:ind w:left="0" w:right="0" w:firstLine="0"/>
              <w:rPr>
                <w:rFonts w:ascii="Myriad Pro" w:hAnsi="Myriad Pro"/>
                <w:szCs w:val="24"/>
              </w:rPr>
            </w:pPr>
            <w:r w:rsidRPr="00934A5D">
              <w:rPr>
                <w:rFonts w:ascii="Myriad Pro" w:hAnsi="Myriad Pro"/>
                <w:szCs w:val="24"/>
              </w:rPr>
              <w:t xml:space="preserve">Nabava </w:t>
            </w:r>
            <w:r w:rsidR="00C547FD" w:rsidRPr="00934A5D">
              <w:rPr>
                <w:rFonts w:ascii="Myriad Pro" w:hAnsi="Myriad Pro"/>
                <w:szCs w:val="24"/>
              </w:rPr>
              <w:t>Usluge znanstvenog istraživa</w:t>
            </w:r>
            <w:r w:rsidR="00335243" w:rsidRPr="00934A5D">
              <w:rPr>
                <w:rFonts w:ascii="Myriad Pro" w:hAnsi="Myriad Pro"/>
                <w:szCs w:val="24"/>
              </w:rPr>
              <w:t>nja učinaka provedbe projekta “e-Š</w:t>
            </w:r>
            <w:r w:rsidR="00C547FD" w:rsidRPr="00934A5D">
              <w:rPr>
                <w:rFonts w:ascii="Myriad Pro" w:hAnsi="Myriad Pro"/>
                <w:szCs w:val="24"/>
              </w:rPr>
              <w:t>kole: uspostava sustava razvoja digitalno zrelih škola (pilot projekt)”</w:t>
            </w:r>
          </w:p>
        </w:tc>
      </w:tr>
      <w:tr w:rsidR="002636AD" w:rsidRPr="00934A5D" w14:paraId="71C434C3" w14:textId="77777777" w:rsidTr="002B6B12">
        <w:tc>
          <w:tcPr>
            <w:tcW w:w="2376" w:type="dxa"/>
            <w:shd w:val="clear" w:color="auto" w:fill="B8CCE4" w:themeFill="accent1" w:themeFillTint="66"/>
            <w:vAlign w:val="center"/>
          </w:tcPr>
          <w:p w14:paraId="78510425" w14:textId="77777777" w:rsidR="002B6B12" w:rsidRPr="00934A5D" w:rsidRDefault="00613388" w:rsidP="00491550">
            <w:pPr>
              <w:pStyle w:val="BlockText"/>
              <w:spacing w:before="0" w:after="0"/>
              <w:ind w:left="0" w:right="0" w:firstLine="0"/>
              <w:jc w:val="left"/>
              <w:rPr>
                <w:rFonts w:ascii="Myriad Pro" w:hAnsi="Myriad Pro"/>
                <w:szCs w:val="24"/>
              </w:rPr>
            </w:pPr>
            <w:r w:rsidRPr="00934A5D">
              <w:rPr>
                <w:rFonts w:ascii="Myriad Pro" w:hAnsi="Myriad Pro"/>
                <w:szCs w:val="24"/>
              </w:rPr>
              <w:t>Ev. broj:</w:t>
            </w:r>
          </w:p>
        </w:tc>
        <w:tc>
          <w:tcPr>
            <w:tcW w:w="6509" w:type="dxa"/>
          </w:tcPr>
          <w:p w14:paraId="5718E98A" w14:textId="0680AC72" w:rsidR="002B6B12" w:rsidRPr="00934A5D" w:rsidRDefault="00FC679B" w:rsidP="00491550">
            <w:pPr>
              <w:pStyle w:val="BlockText"/>
              <w:spacing w:before="0" w:after="0"/>
              <w:ind w:left="0" w:right="0" w:firstLine="0"/>
              <w:rPr>
                <w:rFonts w:ascii="Myriad Pro" w:hAnsi="Myriad Pro"/>
                <w:szCs w:val="24"/>
              </w:rPr>
            </w:pPr>
            <w:r>
              <w:rPr>
                <w:rStyle w:val="FontStyle33"/>
                <w:rFonts w:ascii="Myriad Pro" w:hAnsi="Myriad Pro" w:cs="Times New Roman"/>
                <w:sz w:val="24"/>
                <w:szCs w:val="24"/>
              </w:rPr>
              <w:t>2</w:t>
            </w:r>
            <w:r w:rsidR="00A122EB" w:rsidRPr="00934A5D">
              <w:rPr>
                <w:rStyle w:val="FontStyle33"/>
                <w:rFonts w:ascii="Myriad Pro" w:hAnsi="Myriad Pro" w:cs="Times New Roman"/>
                <w:sz w:val="24"/>
                <w:szCs w:val="24"/>
              </w:rPr>
              <w:t>-1</w:t>
            </w:r>
            <w:r w:rsidR="00EE4AA3" w:rsidRPr="00934A5D">
              <w:rPr>
                <w:rStyle w:val="FontStyle33"/>
                <w:rFonts w:ascii="Myriad Pro" w:hAnsi="Myriad Pro" w:cs="Times New Roman"/>
                <w:sz w:val="24"/>
                <w:szCs w:val="24"/>
              </w:rPr>
              <w:t>6</w:t>
            </w:r>
            <w:r w:rsidR="00A122EB" w:rsidRPr="00934A5D">
              <w:rPr>
                <w:rStyle w:val="FontStyle33"/>
                <w:rFonts w:ascii="Myriad Pro" w:hAnsi="Myriad Pro" w:cs="Times New Roman"/>
                <w:sz w:val="24"/>
                <w:szCs w:val="24"/>
              </w:rPr>
              <w:t>-VV-OP</w:t>
            </w:r>
          </w:p>
        </w:tc>
      </w:tr>
    </w:tbl>
    <w:p w14:paraId="0F2910AF" w14:textId="77777777" w:rsidR="002B6B12" w:rsidRPr="00934A5D" w:rsidRDefault="002B6B12" w:rsidP="00491550">
      <w:pPr>
        <w:spacing w:before="0" w:after="0"/>
        <w:rPr>
          <w:szCs w:val="24"/>
        </w:rPr>
      </w:pPr>
    </w:p>
    <w:p w14:paraId="3571B628" w14:textId="77777777" w:rsidR="002B6B12" w:rsidRPr="00934A5D" w:rsidRDefault="002B6B12" w:rsidP="00491550">
      <w:pPr>
        <w:spacing w:before="0" w:after="0"/>
        <w:rPr>
          <w:szCs w:val="24"/>
        </w:rPr>
      </w:pPr>
    </w:p>
    <w:p w14:paraId="6665F94A" w14:textId="77777777" w:rsidR="00613388" w:rsidRPr="00934A5D" w:rsidRDefault="00613388" w:rsidP="00491550">
      <w:pPr>
        <w:spacing w:before="0" w:after="0"/>
        <w:jc w:val="center"/>
        <w:rPr>
          <w:rStyle w:val="FontStyle30"/>
          <w:rFonts w:ascii="Myriad Pro" w:hAnsi="Myriad Pro" w:cs="Times New Roman"/>
          <w:sz w:val="24"/>
          <w:szCs w:val="24"/>
        </w:rPr>
      </w:pPr>
      <w:r w:rsidRPr="00934A5D">
        <w:rPr>
          <w:rStyle w:val="FontStyle30"/>
          <w:rFonts w:ascii="Myriad Pro" w:hAnsi="Myriad Pro" w:cs="Times New Roman"/>
          <w:sz w:val="24"/>
          <w:szCs w:val="24"/>
        </w:rPr>
        <w:t>IZJAVA PONUDITELJA O DOSTAVI JAMSTVA ZA UREDNO ISPUNJENJE</w:t>
      </w:r>
      <w:r w:rsidR="00915DC2" w:rsidRPr="00934A5D">
        <w:rPr>
          <w:rStyle w:val="FontStyle30"/>
          <w:rFonts w:ascii="Myriad Pro" w:hAnsi="Myriad Pro" w:cs="Times New Roman"/>
          <w:sz w:val="24"/>
          <w:szCs w:val="24"/>
        </w:rPr>
        <w:t xml:space="preserve"> </w:t>
      </w:r>
      <w:r w:rsidRPr="00934A5D">
        <w:rPr>
          <w:rStyle w:val="FontStyle30"/>
          <w:rFonts w:ascii="Myriad Pro" w:hAnsi="Myriad Pro" w:cs="Times New Roman"/>
          <w:sz w:val="24"/>
          <w:szCs w:val="24"/>
        </w:rPr>
        <w:t>UGOVORA U SLUČAJU POVREDE UGOVORNIH OBVEZA</w:t>
      </w:r>
    </w:p>
    <w:p w14:paraId="71198723" w14:textId="77777777" w:rsidR="002B6B12" w:rsidRPr="00934A5D" w:rsidRDefault="002B6B12" w:rsidP="00491550">
      <w:pPr>
        <w:spacing w:before="0" w:after="0"/>
        <w:rPr>
          <w:szCs w:val="24"/>
        </w:rPr>
      </w:pPr>
    </w:p>
    <w:p w14:paraId="7B624232" w14:textId="77777777" w:rsidR="002B6B12" w:rsidRPr="00934A5D" w:rsidRDefault="002B6B12" w:rsidP="00491550">
      <w:pPr>
        <w:spacing w:before="0" w:after="0"/>
        <w:rPr>
          <w:szCs w:val="24"/>
        </w:rPr>
      </w:pPr>
    </w:p>
    <w:tbl>
      <w:tblPr>
        <w:tblStyle w:val="TableGrid"/>
        <w:tblW w:w="0" w:type="auto"/>
        <w:tblLook w:val="04A0" w:firstRow="1" w:lastRow="0" w:firstColumn="1" w:lastColumn="0" w:noHBand="0" w:noVBand="1"/>
      </w:tblPr>
      <w:tblGrid>
        <w:gridCol w:w="2344"/>
        <w:gridCol w:w="6325"/>
      </w:tblGrid>
      <w:tr w:rsidR="006D311D" w:rsidRPr="00934A5D" w14:paraId="25D7E02D" w14:textId="77777777" w:rsidTr="006D311D">
        <w:tc>
          <w:tcPr>
            <w:tcW w:w="2376" w:type="dxa"/>
            <w:tcBorders>
              <w:bottom w:val="single" w:sz="4" w:space="0" w:color="auto"/>
            </w:tcBorders>
            <w:shd w:val="clear" w:color="auto" w:fill="B8CCE4" w:themeFill="accent1" w:themeFillTint="66"/>
            <w:vAlign w:val="center"/>
          </w:tcPr>
          <w:p w14:paraId="03927B5E" w14:textId="77777777" w:rsidR="006D311D" w:rsidRPr="00934A5D" w:rsidRDefault="006D311D" w:rsidP="00491550">
            <w:pPr>
              <w:pStyle w:val="BlockText"/>
              <w:spacing w:before="0" w:after="0"/>
              <w:ind w:left="0" w:right="0" w:firstLine="0"/>
              <w:jc w:val="left"/>
              <w:rPr>
                <w:rFonts w:ascii="Myriad Pro" w:hAnsi="Myriad Pro"/>
                <w:szCs w:val="24"/>
              </w:rPr>
            </w:pPr>
            <w:r w:rsidRPr="00934A5D">
              <w:rPr>
                <w:rFonts w:ascii="Myriad Pro" w:hAnsi="Myriad Pro"/>
                <w:szCs w:val="24"/>
              </w:rPr>
              <w:t>Ponuditelj:</w:t>
            </w:r>
          </w:p>
        </w:tc>
        <w:tc>
          <w:tcPr>
            <w:tcW w:w="6509" w:type="dxa"/>
            <w:tcBorders>
              <w:bottom w:val="single" w:sz="4" w:space="0" w:color="auto"/>
            </w:tcBorders>
          </w:tcPr>
          <w:p w14:paraId="25937AB9" w14:textId="77777777" w:rsidR="006D311D" w:rsidRPr="00934A5D" w:rsidRDefault="006D311D" w:rsidP="00491550">
            <w:pPr>
              <w:pStyle w:val="BlockText"/>
              <w:spacing w:before="0" w:after="0"/>
              <w:ind w:left="0" w:right="0" w:firstLine="0"/>
              <w:rPr>
                <w:rFonts w:ascii="Myriad Pro" w:hAnsi="Myriad Pro"/>
                <w:szCs w:val="24"/>
              </w:rPr>
            </w:pPr>
          </w:p>
        </w:tc>
      </w:tr>
      <w:tr w:rsidR="006D311D" w:rsidRPr="00934A5D" w14:paraId="10845C68" w14:textId="77777777" w:rsidTr="006D311D">
        <w:tc>
          <w:tcPr>
            <w:tcW w:w="8885" w:type="dxa"/>
            <w:gridSpan w:val="2"/>
            <w:tcBorders>
              <w:left w:val="nil"/>
              <w:bottom w:val="nil"/>
              <w:right w:val="nil"/>
            </w:tcBorders>
            <w:shd w:val="clear" w:color="auto" w:fill="auto"/>
            <w:vAlign w:val="center"/>
          </w:tcPr>
          <w:p w14:paraId="65BFF76F" w14:textId="77777777" w:rsidR="006D311D" w:rsidRPr="00934A5D" w:rsidRDefault="006D311D" w:rsidP="00491550">
            <w:pPr>
              <w:pStyle w:val="BlockText"/>
              <w:spacing w:before="0" w:after="0"/>
              <w:ind w:left="0" w:right="0" w:firstLine="0"/>
              <w:jc w:val="center"/>
              <w:rPr>
                <w:rFonts w:ascii="Myriad Pro" w:hAnsi="Myriad Pro"/>
                <w:szCs w:val="24"/>
              </w:rPr>
            </w:pPr>
            <w:r w:rsidRPr="00934A5D">
              <w:rPr>
                <w:rFonts w:ascii="Myriad Pro" w:hAnsi="Myriad Pro"/>
                <w:szCs w:val="24"/>
              </w:rPr>
              <w:t>(Naziv ponuditelja, adresa, OIB)</w:t>
            </w:r>
          </w:p>
        </w:tc>
      </w:tr>
    </w:tbl>
    <w:p w14:paraId="40D9B7A8" w14:textId="77777777" w:rsidR="002B6B12" w:rsidRPr="00934A5D" w:rsidRDefault="002B6B12" w:rsidP="00491550">
      <w:pPr>
        <w:spacing w:before="0" w:after="0"/>
        <w:rPr>
          <w:szCs w:val="24"/>
        </w:rPr>
      </w:pPr>
    </w:p>
    <w:p w14:paraId="7B677282" w14:textId="77777777" w:rsidR="00613388" w:rsidRPr="00934A5D" w:rsidRDefault="00613388" w:rsidP="00491550">
      <w:pPr>
        <w:spacing w:before="0" w:after="0"/>
        <w:rPr>
          <w:rStyle w:val="FontStyle33"/>
          <w:rFonts w:ascii="Myriad Pro" w:hAnsi="Myriad Pro" w:cs="Times New Roman"/>
          <w:sz w:val="24"/>
          <w:szCs w:val="24"/>
        </w:rPr>
      </w:pPr>
      <w:r w:rsidRPr="00934A5D">
        <w:rPr>
          <w:rStyle w:val="FontStyle33"/>
          <w:rFonts w:ascii="Myriad Pro" w:hAnsi="Myriad Pro" w:cs="Times New Roman"/>
          <w:sz w:val="24"/>
          <w:szCs w:val="24"/>
        </w:rPr>
        <w:t>izjavljuje sljedeće:</w:t>
      </w:r>
    </w:p>
    <w:p w14:paraId="4AA0D432" w14:textId="77777777" w:rsidR="00613388" w:rsidRPr="00934A5D" w:rsidRDefault="00613388" w:rsidP="00491550">
      <w:pPr>
        <w:pStyle w:val="Bulit1"/>
        <w:numPr>
          <w:ilvl w:val="0"/>
          <w:numId w:val="65"/>
        </w:numPr>
        <w:ind w:left="284" w:hanging="284"/>
        <w:jc w:val="left"/>
        <w:rPr>
          <w:rStyle w:val="FontStyle33"/>
          <w:rFonts w:ascii="Myriad Pro" w:hAnsi="Myriad Pro" w:cs="Times New Roman"/>
          <w:b w:val="0"/>
          <w:i w:val="0"/>
          <w:sz w:val="24"/>
          <w:szCs w:val="24"/>
        </w:rPr>
      </w:pPr>
      <w:r w:rsidRPr="00934A5D">
        <w:rPr>
          <w:rStyle w:val="FontStyle33"/>
          <w:rFonts w:ascii="Myriad Pro" w:hAnsi="Myriad Pro" w:cs="Times New Roman"/>
          <w:b w:val="0"/>
          <w:i w:val="0"/>
          <w:sz w:val="24"/>
          <w:szCs w:val="24"/>
        </w:rPr>
        <w:t>da će, ukoliko njegova ponuda bude odabrana za sklapanje ugovora, dostaviti jamstvo za uredno ispunjenje ugovora za slučaj povrede ugovornih obveza, u obliku garancije banke;</w:t>
      </w:r>
    </w:p>
    <w:p w14:paraId="16F95C75" w14:textId="77777777" w:rsidR="00613388" w:rsidRPr="00934A5D" w:rsidRDefault="00613388" w:rsidP="00491550">
      <w:pPr>
        <w:pStyle w:val="Bulit1"/>
        <w:numPr>
          <w:ilvl w:val="0"/>
          <w:numId w:val="65"/>
        </w:numPr>
        <w:ind w:left="284" w:hanging="284"/>
        <w:jc w:val="left"/>
        <w:rPr>
          <w:rStyle w:val="FontStyle33"/>
          <w:rFonts w:ascii="Myriad Pro" w:hAnsi="Myriad Pro" w:cs="Times New Roman"/>
          <w:b w:val="0"/>
          <w:i w:val="0"/>
          <w:sz w:val="24"/>
          <w:szCs w:val="24"/>
        </w:rPr>
      </w:pPr>
      <w:r w:rsidRPr="00934A5D">
        <w:rPr>
          <w:rStyle w:val="FontStyle33"/>
          <w:rFonts w:ascii="Myriad Pro" w:hAnsi="Myriad Pro" w:cs="Times New Roman"/>
          <w:b w:val="0"/>
          <w:i w:val="0"/>
          <w:sz w:val="24"/>
          <w:szCs w:val="24"/>
        </w:rPr>
        <w:t>da će garancija banke biti bezuvjetna, na „prvi poziv" i „bez prigovora", u visini od 5% (pet pos</w:t>
      </w:r>
      <w:r w:rsidRPr="00934A5D">
        <w:rPr>
          <w:rStyle w:val="FontStyle33"/>
          <w:rFonts w:ascii="Myriad Pro" w:hAnsi="Myriad Pro" w:cs="Times New Roman"/>
          <w:b w:val="0"/>
          <w:i w:val="0"/>
          <w:sz w:val="24"/>
          <w:szCs w:val="24"/>
        </w:rPr>
        <w:softHyphen/>
        <w:t>to) ugovorene sveukupne cijene s pripadajućim PDV-om;</w:t>
      </w:r>
    </w:p>
    <w:p w14:paraId="775CA342" w14:textId="77777777" w:rsidR="00613388" w:rsidRPr="00934A5D" w:rsidRDefault="00613388" w:rsidP="00491550">
      <w:pPr>
        <w:pStyle w:val="Bulit1"/>
        <w:numPr>
          <w:ilvl w:val="0"/>
          <w:numId w:val="65"/>
        </w:numPr>
        <w:ind w:left="284" w:hanging="284"/>
        <w:jc w:val="left"/>
        <w:rPr>
          <w:rStyle w:val="FontStyle33"/>
          <w:rFonts w:ascii="Myriad Pro" w:hAnsi="Myriad Pro" w:cs="Times New Roman"/>
          <w:b w:val="0"/>
          <w:i w:val="0"/>
          <w:sz w:val="24"/>
          <w:szCs w:val="24"/>
        </w:rPr>
      </w:pPr>
      <w:r w:rsidRPr="00934A5D">
        <w:rPr>
          <w:rStyle w:val="FontStyle33"/>
          <w:rFonts w:ascii="Myriad Pro" w:hAnsi="Myriad Pro" w:cs="Times New Roman"/>
          <w:b w:val="0"/>
          <w:i w:val="0"/>
          <w:sz w:val="24"/>
          <w:szCs w:val="24"/>
        </w:rPr>
        <w:t xml:space="preserve">da će garanciju banke za uredno ispunjenje ugovora za slučaj povrede ugovornih obveza predati </w:t>
      </w:r>
      <w:r w:rsidR="00A414FC" w:rsidRPr="00934A5D">
        <w:rPr>
          <w:rStyle w:val="FontStyle33"/>
          <w:rFonts w:ascii="Myriad Pro" w:hAnsi="Myriad Pro" w:cs="Times New Roman"/>
          <w:b w:val="0"/>
          <w:i w:val="0"/>
          <w:sz w:val="24"/>
          <w:szCs w:val="24"/>
        </w:rPr>
        <w:t>prilikom p</w:t>
      </w:r>
      <w:r w:rsidRPr="00934A5D">
        <w:rPr>
          <w:rStyle w:val="FontStyle33"/>
          <w:rFonts w:ascii="Myriad Pro" w:hAnsi="Myriad Pro" w:cs="Times New Roman"/>
          <w:b w:val="0"/>
          <w:i w:val="0"/>
          <w:sz w:val="24"/>
          <w:szCs w:val="24"/>
        </w:rPr>
        <w:t>otpisa ugovora o javnoj nabavi;</w:t>
      </w:r>
    </w:p>
    <w:p w14:paraId="37F00201" w14:textId="77777777" w:rsidR="00613388" w:rsidRPr="00934A5D" w:rsidRDefault="00613388" w:rsidP="00491550">
      <w:pPr>
        <w:pStyle w:val="Bulit1"/>
        <w:numPr>
          <w:ilvl w:val="0"/>
          <w:numId w:val="65"/>
        </w:numPr>
        <w:ind w:left="284" w:hanging="284"/>
        <w:jc w:val="left"/>
        <w:rPr>
          <w:rStyle w:val="FontStyle33"/>
          <w:rFonts w:ascii="Myriad Pro" w:hAnsi="Myriad Pro" w:cs="Times New Roman"/>
          <w:b w:val="0"/>
          <w:i w:val="0"/>
          <w:sz w:val="24"/>
          <w:szCs w:val="24"/>
        </w:rPr>
      </w:pPr>
      <w:r w:rsidRPr="00934A5D">
        <w:rPr>
          <w:rStyle w:val="FontStyle33"/>
          <w:rFonts w:ascii="Myriad Pro" w:hAnsi="Myriad Pro" w:cs="Times New Roman"/>
          <w:b w:val="0"/>
          <w:i w:val="0"/>
          <w:sz w:val="24"/>
          <w:szCs w:val="24"/>
        </w:rPr>
        <w:t>da je suglasan da će se garancija banke za uredno ispunjenje ugovora naplatiti u slučaju povrede ugovornih obveza.</w:t>
      </w:r>
    </w:p>
    <w:p w14:paraId="0D89B0EA" w14:textId="77777777" w:rsidR="002B6B12" w:rsidRPr="00934A5D" w:rsidRDefault="002B6B12" w:rsidP="00491550">
      <w:pPr>
        <w:spacing w:before="0" w:after="0"/>
        <w:rPr>
          <w:szCs w:val="24"/>
        </w:rPr>
      </w:pPr>
    </w:p>
    <w:p w14:paraId="7654BE99" w14:textId="77777777" w:rsidR="00613388" w:rsidRPr="00934A5D" w:rsidRDefault="00613388" w:rsidP="00491550">
      <w:pPr>
        <w:spacing w:before="0" w:after="0"/>
        <w:rPr>
          <w:rStyle w:val="FontStyle33"/>
          <w:rFonts w:ascii="Myriad Pro" w:hAnsi="Myriad Pro" w:cs="Times New Roman"/>
          <w:sz w:val="24"/>
          <w:szCs w:val="24"/>
        </w:rPr>
      </w:pPr>
      <w:r w:rsidRPr="00934A5D">
        <w:rPr>
          <w:rStyle w:val="FontStyle33"/>
          <w:rFonts w:ascii="Myriad Pro" w:hAnsi="Myriad Pro" w:cs="Times New Roman"/>
          <w:sz w:val="24"/>
          <w:szCs w:val="24"/>
        </w:rPr>
        <w:t>Gore navedeno ponuditelj potvrđuje potpisom ovlaštene osobe.</w:t>
      </w:r>
    </w:p>
    <w:p w14:paraId="2C20D943" w14:textId="77777777" w:rsidR="00613388" w:rsidRPr="00934A5D" w:rsidRDefault="00613388" w:rsidP="00491550">
      <w:pPr>
        <w:spacing w:before="0" w:after="0"/>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3"/>
        <w:gridCol w:w="3496"/>
      </w:tblGrid>
      <w:tr w:rsidR="00613388" w:rsidRPr="00934A5D" w14:paraId="2AB188A4" w14:textId="77777777" w:rsidTr="00613388">
        <w:trPr>
          <w:trHeight w:val="477"/>
        </w:trPr>
        <w:tc>
          <w:tcPr>
            <w:tcW w:w="8885" w:type="dxa"/>
            <w:gridSpan w:val="2"/>
            <w:shd w:val="clear" w:color="auto" w:fill="auto"/>
            <w:vAlign w:val="center"/>
          </w:tcPr>
          <w:p w14:paraId="033BA58D" w14:textId="77777777" w:rsidR="00613388" w:rsidRPr="00934A5D" w:rsidRDefault="00613388" w:rsidP="00491550">
            <w:pPr>
              <w:autoSpaceDE w:val="0"/>
              <w:autoSpaceDN w:val="0"/>
              <w:adjustRightInd w:val="0"/>
              <w:spacing w:before="0" w:after="0"/>
              <w:jc w:val="left"/>
              <w:rPr>
                <w:szCs w:val="24"/>
                <w:lang w:eastAsia="hr-HR"/>
              </w:rPr>
            </w:pPr>
            <w:r w:rsidRPr="00934A5D">
              <w:rPr>
                <w:szCs w:val="24"/>
                <w:lang w:eastAsia="hr-HR"/>
              </w:rPr>
              <w:t xml:space="preserve">U </w:t>
            </w:r>
            <w:r w:rsidR="002636AD" w:rsidRPr="00934A5D">
              <w:rPr>
                <w:szCs w:val="24"/>
                <w:lang w:eastAsia="hr-HR"/>
              </w:rPr>
              <w:t>____________, dana ________ 201</w:t>
            </w:r>
            <w:r w:rsidR="00EE4AA3" w:rsidRPr="00934A5D">
              <w:rPr>
                <w:szCs w:val="24"/>
                <w:lang w:eastAsia="hr-HR"/>
              </w:rPr>
              <w:t>6</w:t>
            </w:r>
            <w:r w:rsidRPr="00934A5D">
              <w:rPr>
                <w:szCs w:val="24"/>
                <w:lang w:eastAsia="hr-HR"/>
              </w:rPr>
              <w:t>. god.</w:t>
            </w:r>
          </w:p>
          <w:p w14:paraId="224ACD45" w14:textId="77777777" w:rsidR="00613388" w:rsidRPr="00934A5D" w:rsidRDefault="00613388" w:rsidP="00491550">
            <w:pPr>
              <w:autoSpaceDE w:val="0"/>
              <w:autoSpaceDN w:val="0"/>
              <w:adjustRightInd w:val="0"/>
              <w:spacing w:before="0" w:after="0"/>
              <w:jc w:val="left"/>
              <w:rPr>
                <w:szCs w:val="24"/>
                <w:lang w:eastAsia="hr-HR"/>
              </w:rPr>
            </w:pPr>
          </w:p>
        </w:tc>
      </w:tr>
      <w:tr w:rsidR="00613388" w:rsidRPr="00934A5D" w14:paraId="68B0AF89" w14:textId="77777777" w:rsidTr="00613388">
        <w:tc>
          <w:tcPr>
            <w:tcW w:w="5288" w:type="dxa"/>
            <w:shd w:val="clear" w:color="auto" w:fill="B8CCE4" w:themeFill="accent1" w:themeFillTint="66"/>
            <w:vAlign w:val="center"/>
          </w:tcPr>
          <w:p w14:paraId="77D3CB60" w14:textId="77777777" w:rsidR="00613388" w:rsidRPr="00934A5D" w:rsidRDefault="00613388" w:rsidP="00491550">
            <w:pPr>
              <w:pStyle w:val="BlockText"/>
              <w:spacing w:before="0" w:after="0"/>
              <w:ind w:left="0" w:right="0" w:firstLine="0"/>
              <w:jc w:val="left"/>
              <w:rPr>
                <w:rFonts w:ascii="Myriad Pro" w:hAnsi="Myriad Pro"/>
                <w:szCs w:val="24"/>
              </w:rPr>
            </w:pPr>
            <w:r w:rsidRPr="00934A5D">
              <w:rPr>
                <w:rFonts w:ascii="Myriad Pro" w:hAnsi="Myriad Pro"/>
                <w:szCs w:val="24"/>
              </w:rPr>
              <w:t xml:space="preserve">Ime i prezime ovlaštene osobe </w:t>
            </w:r>
            <w:r w:rsidR="00AA1E3A" w:rsidRPr="00934A5D">
              <w:rPr>
                <w:rFonts w:ascii="Myriad Pro" w:hAnsi="Myriad Pro"/>
                <w:szCs w:val="24"/>
              </w:rPr>
              <w:t>p</w:t>
            </w:r>
            <w:r w:rsidRPr="00934A5D">
              <w:rPr>
                <w:rFonts w:ascii="Myriad Pro" w:hAnsi="Myriad Pro"/>
                <w:szCs w:val="24"/>
              </w:rPr>
              <w:t>onuditelja</w:t>
            </w:r>
            <w:r w:rsidRPr="00934A5D">
              <w:rPr>
                <w:rFonts w:ascii="Myriad Pro" w:hAnsi="Myriad Pro"/>
                <w:szCs w:val="24"/>
                <w:shd w:val="clear" w:color="auto" w:fill="B8CCE4" w:themeFill="accent1" w:themeFillTint="66"/>
              </w:rPr>
              <w:t>:</w:t>
            </w:r>
          </w:p>
        </w:tc>
        <w:tc>
          <w:tcPr>
            <w:tcW w:w="3597" w:type="dxa"/>
            <w:tcBorders>
              <w:bottom w:val="single" w:sz="4" w:space="0" w:color="auto"/>
            </w:tcBorders>
          </w:tcPr>
          <w:p w14:paraId="132E0CE0" w14:textId="77777777" w:rsidR="00613388" w:rsidRPr="00934A5D" w:rsidRDefault="00613388" w:rsidP="00491550">
            <w:pPr>
              <w:autoSpaceDE w:val="0"/>
              <w:autoSpaceDN w:val="0"/>
              <w:adjustRightInd w:val="0"/>
              <w:spacing w:before="0" w:after="0"/>
              <w:rPr>
                <w:szCs w:val="24"/>
              </w:rPr>
            </w:pPr>
          </w:p>
        </w:tc>
      </w:tr>
      <w:tr w:rsidR="00613388" w:rsidRPr="00934A5D" w14:paraId="3166179A" w14:textId="77777777" w:rsidTr="00613388">
        <w:tc>
          <w:tcPr>
            <w:tcW w:w="5288" w:type="dxa"/>
            <w:shd w:val="clear" w:color="auto" w:fill="B8CCE4" w:themeFill="accent1" w:themeFillTint="66"/>
            <w:vAlign w:val="center"/>
          </w:tcPr>
          <w:p w14:paraId="5D4B0385" w14:textId="77777777" w:rsidR="00613388" w:rsidRPr="00934A5D" w:rsidRDefault="00613388" w:rsidP="00491550">
            <w:pPr>
              <w:pStyle w:val="BlockText"/>
              <w:spacing w:before="0" w:after="0"/>
              <w:ind w:left="0" w:right="0" w:firstLine="0"/>
              <w:jc w:val="left"/>
              <w:rPr>
                <w:rFonts w:ascii="Myriad Pro" w:hAnsi="Myriad Pro"/>
                <w:szCs w:val="24"/>
              </w:rPr>
            </w:pPr>
            <w:r w:rsidRPr="00934A5D">
              <w:rPr>
                <w:rFonts w:ascii="Myriad Pro" w:hAnsi="Myriad Pro"/>
                <w:szCs w:val="24"/>
              </w:rPr>
              <w:t xml:space="preserve">Vlastoručni potpis ovlaštene osobe </w:t>
            </w:r>
            <w:r w:rsidR="00AA1E3A" w:rsidRPr="00934A5D">
              <w:rPr>
                <w:rFonts w:ascii="Myriad Pro" w:hAnsi="Myriad Pro"/>
                <w:szCs w:val="24"/>
              </w:rPr>
              <w:t>p</w:t>
            </w:r>
            <w:r w:rsidRPr="00934A5D">
              <w:rPr>
                <w:rFonts w:ascii="Myriad Pro" w:hAnsi="Myriad Pro"/>
                <w:szCs w:val="24"/>
              </w:rPr>
              <w:t>onuditelja</w:t>
            </w:r>
            <w:r w:rsidRPr="00934A5D">
              <w:rPr>
                <w:rFonts w:ascii="Myriad Pro" w:hAnsi="Myriad Pro"/>
                <w:szCs w:val="24"/>
                <w:shd w:val="clear" w:color="auto" w:fill="B8CCE4" w:themeFill="accent1" w:themeFillTint="66"/>
              </w:rPr>
              <w:t xml:space="preserve"> i pečat:</w:t>
            </w:r>
          </w:p>
        </w:tc>
        <w:tc>
          <w:tcPr>
            <w:tcW w:w="3597" w:type="dxa"/>
            <w:tcBorders>
              <w:bottom w:val="single" w:sz="4" w:space="0" w:color="auto"/>
            </w:tcBorders>
          </w:tcPr>
          <w:p w14:paraId="21D2DC9C" w14:textId="77777777" w:rsidR="00613388" w:rsidRPr="00934A5D" w:rsidRDefault="00613388" w:rsidP="00491550">
            <w:pPr>
              <w:autoSpaceDE w:val="0"/>
              <w:autoSpaceDN w:val="0"/>
              <w:adjustRightInd w:val="0"/>
              <w:spacing w:before="0" w:after="0"/>
              <w:rPr>
                <w:szCs w:val="24"/>
              </w:rPr>
            </w:pPr>
          </w:p>
        </w:tc>
      </w:tr>
    </w:tbl>
    <w:p w14:paraId="34A43B00" w14:textId="77777777" w:rsidR="002B6B12" w:rsidRPr="00934A5D" w:rsidRDefault="002B6B12" w:rsidP="00491550">
      <w:pPr>
        <w:spacing w:before="0" w:after="0"/>
        <w:rPr>
          <w:szCs w:val="24"/>
        </w:rPr>
      </w:pPr>
    </w:p>
    <w:p w14:paraId="1B78307D" w14:textId="77777777" w:rsidR="00F8186A" w:rsidRPr="00934A5D" w:rsidRDefault="00F8186A" w:rsidP="00491550">
      <w:pPr>
        <w:spacing w:before="0" w:after="0"/>
        <w:rPr>
          <w:szCs w:val="24"/>
        </w:rPr>
      </w:pPr>
    </w:p>
    <w:p w14:paraId="6CE8FBCE" w14:textId="77777777" w:rsidR="00730BDB" w:rsidRPr="00934A5D" w:rsidRDefault="00730BDB" w:rsidP="00491550">
      <w:pPr>
        <w:spacing w:before="0" w:after="0"/>
        <w:rPr>
          <w:szCs w:val="24"/>
          <w:lang w:eastAsia="hr-HR"/>
        </w:rPr>
        <w:sectPr w:rsidR="00730BDB" w:rsidRPr="00934A5D" w:rsidSect="00986D37">
          <w:pgSz w:w="11906" w:h="16838"/>
          <w:pgMar w:top="1134" w:right="1440" w:bottom="1440" w:left="1797" w:header="680" w:footer="680" w:gutter="0"/>
          <w:cols w:space="720"/>
          <w:titlePg/>
          <w:docGrid w:linePitch="360"/>
        </w:sectPr>
      </w:pPr>
    </w:p>
    <w:p w14:paraId="41110A38" w14:textId="77777777" w:rsidR="005A7F30" w:rsidRPr="00934A5D" w:rsidRDefault="005A7F30" w:rsidP="00491550">
      <w:pPr>
        <w:pStyle w:val="Naslov1"/>
        <w:pBdr>
          <w:left w:val="single" w:sz="4" w:space="1" w:color="auto"/>
        </w:pBdr>
        <w:shd w:val="clear" w:color="auto" w:fill="B8CCE4" w:themeFill="accent1" w:themeFillTint="66"/>
        <w:spacing w:before="0" w:after="0"/>
        <w:ind w:left="426" w:hanging="426"/>
        <w:rPr>
          <w:sz w:val="24"/>
          <w:szCs w:val="24"/>
        </w:rPr>
      </w:pPr>
      <w:bookmarkStart w:id="41" w:name="_Toc419111333"/>
      <w:bookmarkStart w:id="42" w:name="_Toc442175801"/>
      <w:r w:rsidRPr="00934A5D">
        <w:rPr>
          <w:sz w:val="24"/>
          <w:szCs w:val="24"/>
        </w:rPr>
        <w:lastRenderedPageBreak/>
        <w:t xml:space="preserve">DODATAK </w:t>
      </w:r>
      <w:r w:rsidR="008B13B4" w:rsidRPr="00934A5D">
        <w:rPr>
          <w:sz w:val="24"/>
          <w:szCs w:val="24"/>
        </w:rPr>
        <w:t>4</w:t>
      </w:r>
      <w:r w:rsidRPr="00934A5D">
        <w:rPr>
          <w:sz w:val="24"/>
          <w:szCs w:val="24"/>
        </w:rPr>
        <w:t xml:space="preserve"> – OGLEDNI PRIMJERAK IZJAVE</w:t>
      </w:r>
      <w:bookmarkEnd w:id="41"/>
      <w:bookmarkEnd w:id="42"/>
    </w:p>
    <w:p w14:paraId="3704DC4D" w14:textId="77777777" w:rsidR="00A852C1" w:rsidRPr="00934A5D" w:rsidRDefault="00A852C1" w:rsidP="00491550">
      <w:pPr>
        <w:spacing w:before="0" w:after="0"/>
        <w:rPr>
          <w:rStyle w:val="FontStyle33"/>
          <w:rFonts w:ascii="Myriad Pro" w:hAnsi="Myriad Pro" w:cs="Times New Roman"/>
          <w:sz w:val="24"/>
          <w:szCs w:val="24"/>
        </w:rPr>
      </w:pPr>
      <w:r w:rsidRPr="00934A5D">
        <w:rPr>
          <w:rStyle w:val="FontStyle33"/>
          <w:rFonts w:ascii="Myriad Pro" w:hAnsi="Myriad Pro" w:cs="Times New Roman"/>
          <w:sz w:val="24"/>
          <w:szCs w:val="24"/>
        </w:rPr>
        <w:t xml:space="preserve">Sukladno čl. 67. st. 2. Zakona o javnoj nabavi </w:t>
      </w:r>
      <w:r w:rsidR="00E01BEB" w:rsidRPr="00934A5D">
        <w:rPr>
          <w:rStyle w:val="FontStyle33"/>
          <w:rFonts w:ascii="Myriad Pro" w:hAnsi="Myriad Pro" w:cs="Times New Roman"/>
          <w:sz w:val="24"/>
          <w:szCs w:val="24"/>
        </w:rPr>
        <w:t>(NN 90/11, 83/13, 143/13, 13/14 i 13/14-OUSRH)</w:t>
      </w:r>
      <w:r w:rsidR="00E01BEB" w:rsidRPr="00934A5D" w:rsidDel="00E01BEB">
        <w:rPr>
          <w:rStyle w:val="FontStyle33"/>
          <w:rFonts w:ascii="Myriad Pro" w:hAnsi="Myriad Pro" w:cs="Times New Roman"/>
          <w:sz w:val="24"/>
          <w:szCs w:val="24"/>
        </w:rPr>
        <w:t xml:space="preserve"> </w:t>
      </w:r>
      <w:r w:rsidRPr="00934A5D">
        <w:rPr>
          <w:rStyle w:val="FontStyle33"/>
          <w:rFonts w:ascii="Myriad Pro" w:hAnsi="Myriad Pro" w:cs="Times New Roman"/>
          <w:sz w:val="24"/>
          <w:szCs w:val="24"/>
        </w:rPr>
        <w:t>osoba o</w:t>
      </w:r>
      <w:r w:rsidR="00D760F4" w:rsidRPr="00934A5D">
        <w:rPr>
          <w:rStyle w:val="FontStyle33"/>
          <w:rFonts w:ascii="Myriad Pro" w:hAnsi="Myriad Pro" w:cs="Times New Roman"/>
          <w:sz w:val="24"/>
          <w:szCs w:val="24"/>
        </w:rPr>
        <w:t>vlaštena za zastupanje gospodar</w:t>
      </w:r>
      <w:r w:rsidRPr="00934A5D">
        <w:rPr>
          <w:rStyle w:val="FontStyle33"/>
          <w:rFonts w:ascii="Myriad Pro" w:hAnsi="Myriad Pro" w:cs="Times New Roman"/>
          <w:sz w:val="24"/>
          <w:szCs w:val="24"/>
        </w:rPr>
        <w:t>skog subjekta daje sljedeću</w:t>
      </w:r>
    </w:p>
    <w:p w14:paraId="50845774" w14:textId="77777777" w:rsidR="00A852C1" w:rsidRPr="00934A5D" w:rsidRDefault="00A852C1" w:rsidP="00491550">
      <w:pPr>
        <w:spacing w:before="0" w:after="0"/>
        <w:jc w:val="center"/>
        <w:rPr>
          <w:rStyle w:val="FontStyle33"/>
          <w:rFonts w:ascii="Myriad Pro" w:hAnsi="Myriad Pro" w:cs="Times New Roman"/>
          <w:b/>
          <w:sz w:val="24"/>
          <w:szCs w:val="24"/>
        </w:rPr>
      </w:pPr>
      <w:r w:rsidRPr="00934A5D">
        <w:rPr>
          <w:rStyle w:val="FontStyle33"/>
          <w:rFonts w:ascii="Myriad Pro" w:hAnsi="Myriad Pro" w:cs="Times New Roman"/>
          <w:b/>
          <w:sz w:val="24"/>
          <w:szCs w:val="24"/>
        </w:rPr>
        <w:t>I</w:t>
      </w:r>
      <w:r w:rsidR="00EC02A1" w:rsidRPr="00934A5D">
        <w:rPr>
          <w:rStyle w:val="FontStyle33"/>
          <w:rFonts w:ascii="Myriad Pro" w:hAnsi="Myriad Pro" w:cs="Times New Roman"/>
          <w:b/>
          <w:sz w:val="24"/>
          <w:szCs w:val="24"/>
        </w:rPr>
        <w:t>ZJAVU O NEKAŽNJAVANJU</w:t>
      </w:r>
    </w:p>
    <w:p w14:paraId="001BE30C" w14:textId="77777777" w:rsidR="00001FFD" w:rsidRPr="00934A5D" w:rsidRDefault="00001FFD" w:rsidP="00491550">
      <w:pPr>
        <w:pStyle w:val="Style17"/>
        <w:widowControl/>
        <w:tabs>
          <w:tab w:val="left" w:leader="underscore" w:pos="9355"/>
        </w:tabs>
        <w:rPr>
          <w:rStyle w:val="FontStyle26"/>
          <w:rFonts w:ascii="Myriad Pro" w:hAnsi="Myriad Pro" w:cs="Times New Roman"/>
          <w:sz w:val="24"/>
          <w:szCs w:val="24"/>
        </w:rPr>
      </w:pPr>
    </w:p>
    <w:p w14:paraId="48E1F809" w14:textId="77777777" w:rsidR="003355CB" w:rsidRPr="00934A5D" w:rsidRDefault="003355CB" w:rsidP="00491550">
      <w:pPr>
        <w:pStyle w:val="Style17"/>
        <w:widowControl/>
        <w:tabs>
          <w:tab w:val="left" w:leader="underscore" w:pos="9355"/>
        </w:tabs>
        <w:rPr>
          <w:rStyle w:val="FontStyle26"/>
          <w:rFonts w:ascii="Myriad Pro" w:hAnsi="Myriad Pro" w:cs="Times New Roman"/>
          <w:sz w:val="24"/>
          <w:szCs w:val="24"/>
          <w:lang w:eastAsia="en-US"/>
        </w:rPr>
      </w:pPr>
      <w:r w:rsidRPr="00934A5D">
        <w:rPr>
          <w:rStyle w:val="FontStyle26"/>
          <w:rFonts w:ascii="Myriad Pro" w:hAnsi="Myriad Pro" w:cs="Times New Roman"/>
          <w:sz w:val="24"/>
          <w:szCs w:val="24"/>
        </w:rPr>
        <w:t>kojom ja ________________________________________________________________</w:t>
      </w:r>
    </w:p>
    <w:p w14:paraId="1FF53F59" w14:textId="77777777" w:rsidR="003355CB" w:rsidRPr="00934A5D" w:rsidRDefault="003355CB" w:rsidP="00491550">
      <w:pPr>
        <w:pStyle w:val="Style17"/>
        <w:widowControl/>
        <w:tabs>
          <w:tab w:val="left" w:leader="underscore" w:pos="9355"/>
        </w:tabs>
        <w:jc w:val="center"/>
        <w:rPr>
          <w:rStyle w:val="FontStyle26"/>
          <w:rFonts w:ascii="Myriad Pro" w:hAnsi="Myriad Pro" w:cs="Times New Roman"/>
          <w:sz w:val="24"/>
          <w:szCs w:val="24"/>
        </w:rPr>
      </w:pPr>
      <w:r w:rsidRPr="00934A5D">
        <w:rPr>
          <w:rStyle w:val="FontStyle26"/>
          <w:rFonts w:ascii="Myriad Pro" w:hAnsi="Myriad Pro" w:cs="Times New Roman"/>
          <w:sz w:val="24"/>
          <w:szCs w:val="24"/>
        </w:rPr>
        <w:t>(ime i prezime)</w:t>
      </w:r>
    </w:p>
    <w:p w14:paraId="1E8C0589" w14:textId="77777777" w:rsidR="00A852C1" w:rsidRPr="00934A5D" w:rsidRDefault="003355CB" w:rsidP="00491550">
      <w:pPr>
        <w:pStyle w:val="Style17"/>
        <w:widowControl/>
        <w:jc w:val="both"/>
        <w:rPr>
          <w:rFonts w:ascii="Myriad Pro" w:hAnsi="Myriad Pro" w:cs="Times New Roman"/>
        </w:rPr>
      </w:pPr>
      <w:r w:rsidRPr="00934A5D">
        <w:rPr>
          <w:rFonts w:ascii="Myriad Pro" w:hAnsi="Myriad Pro" w:cs="Times New Roman"/>
        </w:rPr>
        <w:t>iz ________________________________________________________________</w:t>
      </w:r>
    </w:p>
    <w:p w14:paraId="7CBD2831" w14:textId="77777777" w:rsidR="003355CB" w:rsidRPr="00934A5D" w:rsidRDefault="003355CB" w:rsidP="00491550">
      <w:pPr>
        <w:pStyle w:val="Style14"/>
        <w:widowControl/>
        <w:tabs>
          <w:tab w:val="center" w:pos="4161"/>
          <w:tab w:val="left" w:pos="6000"/>
        </w:tabs>
        <w:spacing w:line="240" w:lineRule="auto"/>
        <w:jc w:val="center"/>
        <w:rPr>
          <w:rStyle w:val="FontStyle27"/>
          <w:rFonts w:ascii="Myriad Pro" w:hAnsi="Myriad Pro" w:cs="Times New Roman"/>
          <w:sz w:val="24"/>
          <w:szCs w:val="24"/>
        </w:rPr>
      </w:pPr>
      <w:r w:rsidRPr="00934A5D">
        <w:rPr>
          <w:rStyle w:val="FontStyle27"/>
          <w:rFonts w:ascii="Myriad Pro" w:hAnsi="Myriad Pro" w:cs="Times New Roman"/>
          <w:sz w:val="24"/>
          <w:szCs w:val="24"/>
        </w:rPr>
        <w:t>(adresa stanovanja)</w:t>
      </w:r>
    </w:p>
    <w:p w14:paraId="7FBBCE51" w14:textId="77777777" w:rsidR="00AE08FC" w:rsidRPr="00934A5D" w:rsidRDefault="00AE08FC" w:rsidP="00001FFD">
      <w:pPr>
        <w:pStyle w:val="Style17"/>
        <w:widowControl/>
        <w:tabs>
          <w:tab w:val="left" w:leader="underscore" w:pos="9355"/>
        </w:tabs>
        <w:rPr>
          <w:rStyle w:val="FontStyle26"/>
          <w:rFonts w:ascii="Myriad Pro" w:hAnsi="Myriad Pro" w:cs="Times New Roman"/>
          <w:sz w:val="24"/>
          <w:szCs w:val="24"/>
        </w:rPr>
      </w:pPr>
    </w:p>
    <w:p w14:paraId="62E6F6A1" w14:textId="77777777" w:rsidR="00AE08FC" w:rsidRPr="00934A5D" w:rsidRDefault="003355CB" w:rsidP="00001FFD">
      <w:pPr>
        <w:pStyle w:val="Style17"/>
        <w:widowControl/>
        <w:tabs>
          <w:tab w:val="left" w:leader="underscore" w:pos="9355"/>
        </w:tabs>
        <w:rPr>
          <w:rFonts w:ascii="Myriad Pro" w:hAnsi="Myriad Pro" w:cs="Times New Roman"/>
        </w:rPr>
      </w:pPr>
      <w:r w:rsidRPr="00934A5D">
        <w:rPr>
          <w:rStyle w:val="FontStyle26"/>
          <w:rFonts w:ascii="Myriad Pro" w:hAnsi="Myriad Pro" w:cs="Times New Roman"/>
          <w:sz w:val="24"/>
          <w:szCs w:val="24"/>
        </w:rPr>
        <w:t>broj osobne iskaznice:</w:t>
      </w:r>
      <w:r w:rsidR="00AE08FC" w:rsidRPr="00934A5D">
        <w:t xml:space="preserve"> ____________________</w:t>
      </w:r>
      <w:r w:rsidRPr="00934A5D">
        <w:rPr>
          <w:rFonts w:ascii="Myriad Pro" w:hAnsi="Myriad Pro" w:cs="Times New Roman"/>
        </w:rPr>
        <w:t>izdane od PP</w:t>
      </w:r>
      <w:r w:rsidRPr="00934A5D">
        <w:t xml:space="preserve"> </w:t>
      </w:r>
      <w:r w:rsidR="00001FFD" w:rsidRPr="00934A5D">
        <w:t>__________________</w:t>
      </w:r>
      <w:r w:rsidR="00AE08FC" w:rsidRPr="00934A5D">
        <w:t>_</w:t>
      </w:r>
      <w:r w:rsidR="008C4C91" w:rsidRPr="00934A5D">
        <w:rPr>
          <w:rFonts w:ascii="Myriad Pro" w:hAnsi="Myriad Pro" w:cs="Times New Roman"/>
        </w:rPr>
        <w:t xml:space="preserve"> </w:t>
      </w:r>
    </w:p>
    <w:p w14:paraId="51906C68" w14:textId="77777777" w:rsidR="003355CB" w:rsidRPr="00934A5D" w:rsidRDefault="003355CB" w:rsidP="00001FFD">
      <w:pPr>
        <w:pStyle w:val="Style17"/>
        <w:widowControl/>
        <w:tabs>
          <w:tab w:val="left" w:leader="underscore" w:pos="9355"/>
        </w:tabs>
        <w:rPr>
          <w:rFonts w:ascii="Myriad Pro" w:hAnsi="Myriad Pro" w:cs="Times New Roman"/>
        </w:rPr>
      </w:pPr>
      <w:r w:rsidRPr="00934A5D">
        <w:rPr>
          <w:rFonts w:ascii="Myriad Pro" w:hAnsi="Myriad Pro" w:cs="Times New Roman"/>
        </w:rPr>
        <w:t xml:space="preserve">kao ovlaštena osoba za zastupanje gospodarskog subjekta: </w:t>
      </w:r>
    </w:p>
    <w:p w14:paraId="2C9BBD88" w14:textId="77777777" w:rsidR="00AE08FC" w:rsidRPr="00934A5D" w:rsidRDefault="00AE08FC" w:rsidP="00491550">
      <w:pPr>
        <w:pStyle w:val="Style17"/>
        <w:widowControl/>
        <w:jc w:val="both"/>
        <w:rPr>
          <w:rFonts w:ascii="Myriad Pro" w:hAnsi="Myriad Pro" w:cs="Times New Roman"/>
        </w:rPr>
      </w:pPr>
    </w:p>
    <w:p w14:paraId="6DC2C586" w14:textId="77777777" w:rsidR="003355CB" w:rsidRPr="00934A5D" w:rsidRDefault="003355CB" w:rsidP="00491550">
      <w:pPr>
        <w:pStyle w:val="Style17"/>
        <w:widowControl/>
        <w:jc w:val="both"/>
        <w:rPr>
          <w:rFonts w:ascii="Myriad Pro" w:hAnsi="Myriad Pro" w:cs="Times New Roman"/>
        </w:rPr>
      </w:pPr>
      <w:r w:rsidRPr="00934A5D">
        <w:rPr>
          <w:rFonts w:ascii="Myriad Pro" w:hAnsi="Myriad Pro" w:cs="Times New Roman"/>
        </w:rPr>
        <w:t>____________________________________________________________</w:t>
      </w:r>
      <w:r w:rsidR="00AE08FC" w:rsidRPr="00934A5D">
        <w:rPr>
          <w:rFonts w:ascii="Myriad Pro" w:hAnsi="Myriad Pro" w:cs="Times New Roman"/>
        </w:rPr>
        <w:t>___</w:t>
      </w:r>
    </w:p>
    <w:p w14:paraId="64208B95" w14:textId="77777777" w:rsidR="00A852C1" w:rsidRPr="00934A5D" w:rsidRDefault="008369AB" w:rsidP="00491550">
      <w:pPr>
        <w:pStyle w:val="Style17"/>
        <w:widowControl/>
        <w:jc w:val="center"/>
        <w:rPr>
          <w:rFonts w:ascii="Myriad Pro" w:hAnsi="Myriad Pro" w:cs="Times New Roman"/>
        </w:rPr>
      </w:pPr>
      <w:r w:rsidRPr="00934A5D" w:rsidDel="008369AB">
        <w:rPr>
          <w:rFonts w:ascii="Myriad Pro" w:hAnsi="Myriad Pro" w:cs="Times New Roman"/>
        </w:rPr>
        <w:t xml:space="preserve"> </w:t>
      </w:r>
      <w:r w:rsidR="003355CB" w:rsidRPr="00934A5D">
        <w:rPr>
          <w:rFonts w:ascii="Myriad Pro" w:hAnsi="Myriad Pro" w:cs="Times New Roman"/>
        </w:rPr>
        <w:t>(naziv, adresa i OIB gospodarskog subjekta)</w:t>
      </w:r>
    </w:p>
    <w:p w14:paraId="4F97AE2B" w14:textId="77777777" w:rsidR="00A852C1" w:rsidRPr="00934A5D" w:rsidRDefault="00A852C1" w:rsidP="00491550">
      <w:pPr>
        <w:spacing w:before="0" w:after="0"/>
        <w:rPr>
          <w:rStyle w:val="FontStyle33"/>
          <w:rFonts w:ascii="Myriad Pro" w:hAnsi="Myriad Pro" w:cs="Times New Roman"/>
          <w:sz w:val="24"/>
          <w:szCs w:val="24"/>
        </w:rPr>
      </w:pPr>
    </w:p>
    <w:p w14:paraId="090175B3" w14:textId="77777777" w:rsidR="00FA3F66" w:rsidRPr="00934A5D" w:rsidRDefault="00FA3F66" w:rsidP="00491550">
      <w:pPr>
        <w:pStyle w:val="Style2"/>
        <w:spacing w:before="0" w:after="0"/>
        <w:rPr>
          <w:rStyle w:val="FontStyle33"/>
          <w:rFonts w:ascii="Myriad Pro" w:hAnsi="Myriad Pro" w:cs="Times New Roman"/>
          <w:b w:val="0"/>
          <w:i w:val="0"/>
          <w:sz w:val="24"/>
          <w:szCs w:val="24"/>
        </w:rPr>
      </w:pPr>
      <w:r w:rsidRPr="00934A5D">
        <w:rPr>
          <w:rStyle w:val="FontStyle33"/>
          <w:rFonts w:ascii="Myriad Pro" w:hAnsi="Myriad Pro" w:cs="Times New Roman"/>
          <w:i w:val="0"/>
          <w:sz w:val="24"/>
          <w:szCs w:val="24"/>
        </w:rPr>
        <w:t>pod materijalnom i kaznenom odgovornošću izjavljujem za sebe i za gospodarski subjekt, da protiv mene osobno niti protiv navedenog gospodarskog subjekta kojeg zastupam</w:t>
      </w:r>
      <w:r w:rsidRPr="00934A5D">
        <w:rPr>
          <w:rStyle w:val="FontStyle33"/>
          <w:rFonts w:ascii="Myriad Pro" w:hAnsi="Myriad Pro" w:cs="Times New Roman"/>
          <w:b w:val="0"/>
          <w:i w:val="0"/>
          <w:sz w:val="24"/>
          <w:szCs w:val="24"/>
        </w:rPr>
        <w:t xml:space="preserve"> nije izrečena pravomoćna osuđujuća presuda za jedno ili više sljedećih kaznenih dijela:</w:t>
      </w:r>
    </w:p>
    <w:p w14:paraId="180D11D9" w14:textId="77777777" w:rsidR="00FA3F66" w:rsidRPr="00934A5D" w:rsidRDefault="00FA3F66" w:rsidP="00491550">
      <w:pPr>
        <w:pStyle w:val="Style21"/>
        <w:widowControl/>
        <w:numPr>
          <w:ilvl w:val="0"/>
          <w:numId w:val="9"/>
        </w:numPr>
        <w:tabs>
          <w:tab w:val="left" w:pos="259"/>
        </w:tabs>
        <w:spacing w:line="240" w:lineRule="auto"/>
        <w:rPr>
          <w:rStyle w:val="FontStyle33"/>
          <w:rFonts w:ascii="Myriad Pro" w:hAnsi="Myriad Pro" w:cs="Times New Roman"/>
          <w:sz w:val="24"/>
          <w:szCs w:val="24"/>
        </w:rPr>
      </w:pPr>
      <w:r w:rsidRPr="00934A5D">
        <w:rPr>
          <w:rStyle w:val="FontStyle33"/>
          <w:rFonts w:ascii="Myriad Pro" w:hAnsi="Myriad Pro" w:cs="Times New Roman"/>
          <w:sz w:val="24"/>
          <w:szCs w:val="24"/>
        </w:rPr>
        <w:t xml:space="preserve">prijevara (članak 236.), prijevara u gospodarskom poslovanju (članak </w:t>
      </w:r>
      <w:r w:rsidR="00D760F4" w:rsidRPr="00934A5D">
        <w:rPr>
          <w:rStyle w:val="FontStyle33"/>
          <w:rFonts w:ascii="Myriad Pro" w:hAnsi="Myriad Pro" w:cs="Times New Roman"/>
          <w:sz w:val="24"/>
          <w:szCs w:val="24"/>
        </w:rPr>
        <w:t>247.), primanje mita u gospodar</w:t>
      </w:r>
      <w:r w:rsidRPr="00934A5D">
        <w:rPr>
          <w:rStyle w:val="FontStyle33"/>
          <w:rFonts w:ascii="Myriad Pro" w:hAnsi="Myriad Pro" w:cs="Times New Roman"/>
          <w:sz w:val="24"/>
          <w:szCs w:val="24"/>
        </w:rPr>
        <w:t xml:space="preserve">skom poslovanju (članak 252.), davanje mita u gospodarskom poslovanju </w:t>
      </w:r>
      <w:r w:rsidR="00D760F4" w:rsidRPr="00934A5D">
        <w:rPr>
          <w:rStyle w:val="FontStyle33"/>
          <w:rFonts w:ascii="Myriad Pro" w:hAnsi="Myriad Pro" w:cs="Times New Roman"/>
          <w:sz w:val="24"/>
          <w:szCs w:val="24"/>
        </w:rPr>
        <w:t>(članak 253.), zlouporaba u pos</w:t>
      </w:r>
      <w:r w:rsidRPr="00934A5D">
        <w:rPr>
          <w:rStyle w:val="FontStyle33"/>
          <w:rFonts w:ascii="Myriad Pro" w:hAnsi="Myriad Pro" w:cs="Times New Roman"/>
          <w:sz w:val="24"/>
          <w:szCs w:val="24"/>
        </w:rPr>
        <w:t>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14:paraId="48725FB0" w14:textId="77777777" w:rsidR="00FA3F66" w:rsidRPr="00934A5D" w:rsidRDefault="00FA3F66" w:rsidP="00491550">
      <w:pPr>
        <w:pStyle w:val="Style21"/>
        <w:widowControl/>
        <w:numPr>
          <w:ilvl w:val="0"/>
          <w:numId w:val="9"/>
        </w:numPr>
        <w:tabs>
          <w:tab w:val="left" w:pos="259"/>
        </w:tabs>
        <w:spacing w:line="240" w:lineRule="auto"/>
        <w:rPr>
          <w:rStyle w:val="FontStyle33"/>
          <w:rFonts w:ascii="Myriad Pro" w:hAnsi="Myriad Pro" w:cs="Times New Roman"/>
          <w:sz w:val="24"/>
          <w:szCs w:val="24"/>
        </w:rPr>
      </w:pPr>
      <w:r w:rsidRPr="00934A5D">
        <w:rPr>
          <w:rStyle w:val="FontStyle33"/>
          <w:rFonts w:ascii="Myriad Pro" w:hAnsi="Myriad Pro" w:cs="Times New Roman"/>
          <w:sz w:val="24"/>
          <w:szCs w:val="24"/>
        </w:rPr>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w:t>
      </w:r>
      <w:r w:rsidR="00D760F4" w:rsidRPr="00934A5D">
        <w:rPr>
          <w:rStyle w:val="FontStyle33"/>
          <w:rFonts w:ascii="Myriad Pro" w:hAnsi="Myriad Pro" w:cs="Times New Roman"/>
          <w:sz w:val="24"/>
          <w:szCs w:val="24"/>
        </w:rPr>
        <w:t>posredovanje (članak 343.), pri</w:t>
      </w:r>
      <w:r w:rsidRPr="00934A5D">
        <w:rPr>
          <w:rStyle w:val="FontStyle33"/>
          <w:rFonts w:ascii="Myriad Pro" w:hAnsi="Myriad Pro" w:cs="Times New Roman"/>
          <w:sz w:val="24"/>
          <w:szCs w:val="24"/>
        </w:rPr>
        <w:t>manje mita (članak 347.) i davanje mita (članak 348.) iz Kaznenog zakona (»Narodne novine«, br. 110/97., 27/98., 50/00., 129/00., 51/01., 111/03., 190/03., 105/04., 84/05., 71/06., 110/07., 152/08., 57/11., 77/11. i 143/12.).</w:t>
      </w:r>
    </w:p>
    <w:p w14:paraId="66CDC312" w14:textId="77777777" w:rsidR="00A852C1" w:rsidRPr="00934A5D" w:rsidRDefault="00A852C1" w:rsidP="00491550">
      <w:pPr>
        <w:spacing w:before="0" w:after="0"/>
        <w:rPr>
          <w:rStyle w:val="FontStyle33"/>
          <w:rFonts w:ascii="Myriad Pro" w:hAnsi="Myriad Pro" w:cs="Times New Roman"/>
          <w:sz w:val="24"/>
          <w:szCs w:val="24"/>
        </w:rPr>
      </w:pPr>
    </w:p>
    <w:p w14:paraId="7EC16519" w14:textId="77777777" w:rsidR="00FA3F66" w:rsidRPr="00934A5D" w:rsidRDefault="00FA3F66" w:rsidP="00491550">
      <w:pPr>
        <w:autoSpaceDE w:val="0"/>
        <w:autoSpaceDN w:val="0"/>
        <w:adjustRightInd w:val="0"/>
        <w:spacing w:before="0" w:after="0"/>
        <w:rPr>
          <w:szCs w:val="24"/>
          <w:lang w:eastAsia="hr-HR"/>
        </w:rPr>
      </w:pPr>
      <w:r w:rsidRPr="00934A5D">
        <w:rPr>
          <w:szCs w:val="24"/>
          <w:lang w:eastAsia="hr-HR"/>
        </w:rPr>
        <w:t>U _________________</w:t>
      </w:r>
      <w:r w:rsidR="00E81B05" w:rsidRPr="00934A5D">
        <w:rPr>
          <w:szCs w:val="24"/>
          <w:lang w:eastAsia="hr-HR"/>
        </w:rPr>
        <w:t xml:space="preserve">, dana </w:t>
      </w:r>
      <w:r w:rsidRPr="00934A5D">
        <w:rPr>
          <w:szCs w:val="24"/>
          <w:lang w:eastAsia="hr-HR"/>
        </w:rPr>
        <w:t>________ 201</w:t>
      </w:r>
      <w:r w:rsidR="00EE4AA3" w:rsidRPr="00934A5D">
        <w:rPr>
          <w:szCs w:val="24"/>
          <w:lang w:eastAsia="hr-HR"/>
        </w:rPr>
        <w:t>6</w:t>
      </w:r>
      <w:r w:rsidRPr="00934A5D">
        <w:rPr>
          <w:szCs w:val="24"/>
          <w:lang w:eastAsia="hr-HR"/>
        </w:rPr>
        <w:t>. god.</w:t>
      </w:r>
    </w:p>
    <w:p w14:paraId="5C506EEF" w14:textId="77777777" w:rsidR="00FA3F66" w:rsidRPr="00934A5D" w:rsidRDefault="00FA3F66" w:rsidP="00491550">
      <w:pPr>
        <w:spacing w:before="0" w:after="0"/>
        <w:rPr>
          <w:szCs w:val="24"/>
        </w:rPr>
      </w:pPr>
    </w:p>
    <w:p w14:paraId="14BCB499" w14:textId="362F94DC" w:rsidR="008C4C91" w:rsidRPr="00934A5D" w:rsidRDefault="00FA3F66" w:rsidP="00491550">
      <w:pPr>
        <w:autoSpaceDE w:val="0"/>
        <w:autoSpaceDN w:val="0"/>
        <w:adjustRightInd w:val="0"/>
        <w:spacing w:before="0" w:after="0"/>
        <w:ind w:left="2880"/>
        <w:rPr>
          <w:szCs w:val="24"/>
          <w:lang w:eastAsia="hr-HR"/>
        </w:rPr>
      </w:pPr>
      <w:r w:rsidRPr="00934A5D">
        <w:rPr>
          <w:szCs w:val="24"/>
          <w:lang w:eastAsia="hr-HR"/>
        </w:rPr>
        <w:t>M.P.                       Potpis ovlaštene osobe ponuditelja</w:t>
      </w:r>
      <w:r w:rsidR="004C6DBD" w:rsidRPr="00934A5D">
        <w:rPr>
          <w:szCs w:val="24"/>
          <w:lang w:eastAsia="hr-HR"/>
        </w:rPr>
        <w:t xml:space="preserve">   </w:t>
      </w:r>
    </w:p>
    <w:p w14:paraId="26690908" w14:textId="346AC4A1" w:rsidR="00107C88" w:rsidRPr="00934A5D" w:rsidRDefault="008C4C91" w:rsidP="00491550">
      <w:pPr>
        <w:autoSpaceDE w:val="0"/>
        <w:autoSpaceDN w:val="0"/>
        <w:adjustRightInd w:val="0"/>
        <w:spacing w:before="200" w:after="0"/>
        <w:ind w:left="2880" w:firstLine="720"/>
        <w:jc w:val="center"/>
        <w:rPr>
          <w:szCs w:val="24"/>
          <w:lang w:eastAsia="hr-HR"/>
        </w:rPr>
      </w:pPr>
      <w:r w:rsidRPr="00934A5D">
        <w:rPr>
          <w:szCs w:val="24"/>
          <w:lang w:eastAsia="hr-HR"/>
        </w:rPr>
        <w:t xml:space="preserve">    </w:t>
      </w:r>
      <w:r w:rsidR="00001FFD" w:rsidRPr="00934A5D">
        <w:rPr>
          <w:szCs w:val="24"/>
          <w:lang w:eastAsia="hr-HR"/>
        </w:rPr>
        <w:t xml:space="preserve">                </w:t>
      </w:r>
      <w:r w:rsidR="00F12D6D">
        <w:rPr>
          <w:szCs w:val="24"/>
          <w:lang w:eastAsia="hr-HR"/>
        </w:rPr>
        <w:t>___</w:t>
      </w:r>
      <w:r w:rsidR="00FA3F66" w:rsidRPr="00934A5D">
        <w:rPr>
          <w:szCs w:val="24"/>
          <w:lang w:eastAsia="hr-HR"/>
        </w:rPr>
        <w:t>___________________</w:t>
      </w:r>
    </w:p>
    <w:sectPr w:rsidR="00107C88" w:rsidRPr="00934A5D" w:rsidSect="00001FFD">
      <w:pgSz w:w="11906" w:h="16838"/>
      <w:pgMar w:top="1134" w:right="1440" w:bottom="1440" w:left="1797"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0FF9B" w14:textId="77777777" w:rsidR="00CB1A5D" w:rsidRDefault="00CB1A5D" w:rsidP="007A4FF2">
      <w:r>
        <w:separator/>
      </w:r>
    </w:p>
  </w:endnote>
  <w:endnote w:type="continuationSeparator" w:id="0">
    <w:p w14:paraId="263F683C" w14:textId="77777777" w:rsidR="00CB1A5D" w:rsidRDefault="00CB1A5D" w:rsidP="007A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yriad Pro">
    <w:altName w:val="Arial"/>
    <w:panose1 w:val="020B0503030403020204"/>
    <w:charset w:val="00"/>
    <w:family w:val="swiss"/>
    <w:notTrueType/>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fficinaSansTT">
    <w:altName w:val="Times New Roman"/>
    <w:charset w:val="EE"/>
    <w:family w:val="auto"/>
    <w:pitch w:val="variable"/>
    <w:sig w:usb0="00000001" w:usb1="00000000" w:usb2="00000000" w:usb3="00000000" w:csb0="00000097"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imes-NewRoman">
    <w:altName w:val="Arial"/>
    <w:charset w:val="00"/>
    <w:family w:val="auto"/>
    <w:pitch w:val="default"/>
  </w:font>
  <w:font w:name="Latha">
    <w:panose1 w:val="020B0604020202020204"/>
    <w:charset w:val="00"/>
    <w:family w:val="swiss"/>
    <w:pitch w:val="variable"/>
    <w:sig w:usb0="001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062CA" w14:textId="77777777" w:rsidR="00CB1A5D" w:rsidRDefault="00CB1A5D" w:rsidP="00116765">
    <w:pPr>
      <w:pStyle w:val="Footer"/>
      <w:pBdr>
        <w:top w:val="single" w:sz="4" w:space="1" w:color="auto"/>
      </w:pBdr>
      <w:tabs>
        <w:tab w:val="clear" w:pos="8306"/>
        <w:tab w:val="right" w:pos="4153"/>
        <w:tab w:val="left" w:pos="8080"/>
        <w:tab w:val="right" w:pos="8647"/>
      </w:tabs>
      <w:spacing w:before="240"/>
      <w:ind w:right="23"/>
      <w:jc w:val="left"/>
      <w:rPr>
        <w:sz w:val="20"/>
      </w:rPr>
    </w:pPr>
    <w:r w:rsidRPr="00D54595">
      <w:rPr>
        <w:sz w:val="20"/>
      </w:rPr>
      <w:t xml:space="preserve">Dokumentacija za nadmetanje </w:t>
    </w:r>
    <w:r>
      <w:rPr>
        <w:rStyle w:val="FontStyle33"/>
        <w:rFonts w:ascii="Myriad Pro" w:hAnsi="Myriad Pro" w:cs="Times New Roman"/>
      </w:rPr>
      <w:t>2</w:t>
    </w:r>
    <w:r w:rsidRPr="00D15BAD">
      <w:rPr>
        <w:rStyle w:val="FontStyle33"/>
        <w:rFonts w:ascii="Myriad Pro" w:hAnsi="Myriad Pro" w:cs="Times New Roman"/>
      </w:rPr>
      <w:t>-1</w:t>
    </w:r>
    <w:r>
      <w:rPr>
        <w:rStyle w:val="FontStyle33"/>
        <w:rFonts w:ascii="Myriad Pro" w:hAnsi="Myriad Pro" w:cs="Times New Roman"/>
      </w:rPr>
      <w:t>6</w:t>
    </w:r>
    <w:r w:rsidRPr="00D15BAD">
      <w:rPr>
        <w:rStyle w:val="FontStyle33"/>
        <w:rFonts w:ascii="Myriad Pro" w:hAnsi="Myriad Pro" w:cs="Times New Roman"/>
      </w:rPr>
      <w:t>-VV-OP</w:t>
    </w:r>
    <w:r w:rsidRPr="0051185F">
      <w:rPr>
        <w:sz w:val="20"/>
      </w:rPr>
      <w:t xml:space="preserve">   </w:t>
    </w:r>
  </w:p>
  <w:p w14:paraId="7ECAE534" w14:textId="77777777" w:rsidR="00CB1A5D" w:rsidRPr="00D54595" w:rsidRDefault="00CB1A5D" w:rsidP="00116765">
    <w:pPr>
      <w:pStyle w:val="Footer"/>
      <w:pBdr>
        <w:top w:val="single" w:sz="4" w:space="1" w:color="auto"/>
      </w:pBdr>
      <w:tabs>
        <w:tab w:val="clear" w:pos="8306"/>
        <w:tab w:val="right" w:pos="4153"/>
        <w:tab w:val="left" w:pos="8080"/>
        <w:tab w:val="right" w:pos="8647"/>
      </w:tabs>
      <w:spacing w:before="240"/>
      <w:ind w:right="23"/>
      <w:jc w:val="right"/>
      <w:rPr>
        <w:rStyle w:val="PageNumber"/>
        <w:rFonts w:ascii="Myriad Pro" w:hAnsi="Myriad Pro"/>
        <w:sz w:val="20"/>
      </w:rPr>
    </w:pPr>
    <w:r w:rsidRPr="0051185F">
      <w:rPr>
        <w:sz w:val="20"/>
      </w:rPr>
      <w:t xml:space="preserve">                                                                                                                        </w:t>
    </w:r>
    <w:r w:rsidRPr="00D54595">
      <w:rPr>
        <w:rStyle w:val="PageNumber"/>
        <w:rFonts w:ascii="Myriad Pro" w:hAnsi="Myriad Pro"/>
        <w:sz w:val="20"/>
      </w:rPr>
      <w:fldChar w:fldCharType="begin"/>
    </w:r>
    <w:r w:rsidRPr="00D54595">
      <w:rPr>
        <w:rStyle w:val="PageNumber"/>
        <w:rFonts w:ascii="Myriad Pro" w:hAnsi="Myriad Pro"/>
        <w:sz w:val="20"/>
      </w:rPr>
      <w:instrText xml:space="preserve"> PAGE </w:instrText>
    </w:r>
    <w:r w:rsidRPr="00D54595">
      <w:rPr>
        <w:rStyle w:val="PageNumber"/>
        <w:rFonts w:ascii="Myriad Pro" w:hAnsi="Myriad Pro"/>
        <w:sz w:val="20"/>
      </w:rPr>
      <w:fldChar w:fldCharType="separate"/>
    </w:r>
    <w:r w:rsidR="00012CEC">
      <w:rPr>
        <w:rStyle w:val="PageNumber"/>
        <w:rFonts w:ascii="Myriad Pro" w:hAnsi="Myriad Pro"/>
        <w:noProof/>
        <w:sz w:val="20"/>
      </w:rPr>
      <w:t>21</w:t>
    </w:r>
    <w:r w:rsidRPr="00D54595">
      <w:rPr>
        <w:rStyle w:val="PageNumber"/>
        <w:rFonts w:ascii="Myriad Pro" w:hAnsi="Myriad Pro"/>
        <w:sz w:val="20"/>
      </w:rPr>
      <w:fldChar w:fldCharType="end"/>
    </w:r>
    <w:r w:rsidRPr="00D54595">
      <w:rPr>
        <w:rStyle w:val="PageNumber"/>
        <w:rFonts w:ascii="Myriad Pro" w:hAnsi="Myriad Pro"/>
        <w:sz w:val="20"/>
      </w:rPr>
      <w:t>/</w:t>
    </w:r>
    <w:r w:rsidRPr="00D54595">
      <w:rPr>
        <w:rStyle w:val="PageNumber"/>
        <w:rFonts w:ascii="Myriad Pro" w:hAnsi="Myriad Pro"/>
        <w:sz w:val="20"/>
      </w:rPr>
      <w:fldChar w:fldCharType="begin"/>
    </w:r>
    <w:r w:rsidRPr="00D54595">
      <w:rPr>
        <w:rStyle w:val="PageNumber"/>
        <w:rFonts w:ascii="Myriad Pro" w:hAnsi="Myriad Pro"/>
        <w:sz w:val="20"/>
      </w:rPr>
      <w:instrText xml:space="preserve"> NUMPAGES </w:instrText>
    </w:r>
    <w:r w:rsidRPr="00D54595">
      <w:rPr>
        <w:rStyle w:val="PageNumber"/>
        <w:rFonts w:ascii="Myriad Pro" w:hAnsi="Myriad Pro"/>
        <w:sz w:val="20"/>
      </w:rPr>
      <w:fldChar w:fldCharType="separate"/>
    </w:r>
    <w:r w:rsidR="00012CEC">
      <w:rPr>
        <w:rStyle w:val="PageNumber"/>
        <w:rFonts w:ascii="Myriad Pro" w:hAnsi="Myriad Pro"/>
        <w:noProof/>
        <w:sz w:val="20"/>
      </w:rPr>
      <w:t>55</w:t>
    </w:r>
    <w:r w:rsidRPr="00D54595">
      <w:rPr>
        <w:rStyle w:val="PageNumber"/>
        <w:rFonts w:ascii="Myriad Pro" w:hAnsi="Myriad Pro"/>
        <w:sz w:val="20"/>
      </w:rPr>
      <w:fldChar w:fldCharType="end"/>
    </w:r>
  </w:p>
  <w:p w14:paraId="48C7F3DA" w14:textId="77777777" w:rsidR="00CB1A5D" w:rsidRDefault="00CB1A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A075D" w14:textId="361AFDF3" w:rsidR="00CB1A5D" w:rsidRDefault="00CB1A5D" w:rsidP="00793850">
    <w:pPr>
      <w:pStyle w:val="Footer"/>
      <w:pBdr>
        <w:top w:val="single" w:sz="4" w:space="1" w:color="auto"/>
      </w:pBdr>
      <w:tabs>
        <w:tab w:val="clear" w:pos="8306"/>
        <w:tab w:val="right" w:pos="4153"/>
        <w:tab w:val="left" w:pos="8080"/>
        <w:tab w:val="right" w:pos="8647"/>
      </w:tabs>
      <w:spacing w:before="240"/>
      <w:ind w:right="23"/>
      <w:jc w:val="left"/>
      <w:rPr>
        <w:sz w:val="20"/>
      </w:rPr>
    </w:pPr>
    <w:r w:rsidRPr="00D54595">
      <w:rPr>
        <w:sz w:val="20"/>
      </w:rPr>
      <w:t xml:space="preserve">Dokumentacija za nadmetanje ev. broj: </w:t>
    </w:r>
    <w:r>
      <w:rPr>
        <w:sz w:val="20"/>
      </w:rPr>
      <w:t>2</w:t>
    </w:r>
    <w:r w:rsidRPr="00C50135">
      <w:rPr>
        <w:sz w:val="20"/>
      </w:rPr>
      <w:t>-1</w:t>
    </w:r>
    <w:r>
      <w:rPr>
        <w:sz w:val="20"/>
      </w:rPr>
      <w:t>6</w:t>
    </w:r>
    <w:r w:rsidRPr="00C50135">
      <w:rPr>
        <w:sz w:val="20"/>
      </w:rPr>
      <w:t>-VV-OP</w:t>
    </w:r>
    <w:r>
      <w:rPr>
        <w:sz w:val="20"/>
      </w:rPr>
      <w:t xml:space="preserve">            </w:t>
    </w:r>
  </w:p>
  <w:p w14:paraId="4BA0939D" w14:textId="55394F01" w:rsidR="00CB1A5D" w:rsidRPr="00D54595" w:rsidRDefault="00CB1A5D" w:rsidP="00BE2E44">
    <w:pPr>
      <w:pStyle w:val="Footer"/>
      <w:pBdr>
        <w:top w:val="single" w:sz="4" w:space="1" w:color="auto"/>
      </w:pBdr>
      <w:tabs>
        <w:tab w:val="clear" w:pos="8306"/>
        <w:tab w:val="right" w:pos="4153"/>
        <w:tab w:val="left" w:pos="8080"/>
        <w:tab w:val="right" w:pos="8647"/>
      </w:tabs>
      <w:spacing w:before="240"/>
      <w:ind w:right="23"/>
      <w:jc w:val="right"/>
      <w:rPr>
        <w:rStyle w:val="PageNumber"/>
        <w:rFonts w:ascii="Myriad Pro" w:hAnsi="Myriad Pro"/>
        <w:sz w:val="20"/>
      </w:rPr>
    </w:pPr>
    <w:r>
      <w:rPr>
        <w:sz w:val="20"/>
      </w:rPr>
      <w:t xml:space="preserve">                                                                                    </w:t>
    </w:r>
    <w:r w:rsidRPr="00D54595">
      <w:rPr>
        <w:rStyle w:val="PageNumber"/>
        <w:rFonts w:ascii="Myriad Pro" w:hAnsi="Myriad Pro"/>
        <w:sz w:val="20"/>
      </w:rPr>
      <w:fldChar w:fldCharType="begin"/>
    </w:r>
    <w:r w:rsidRPr="00D54595">
      <w:rPr>
        <w:rStyle w:val="PageNumber"/>
        <w:rFonts w:ascii="Myriad Pro" w:hAnsi="Myriad Pro"/>
        <w:sz w:val="20"/>
      </w:rPr>
      <w:instrText xml:space="preserve"> PAGE </w:instrText>
    </w:r>
    <w:r w:rsidRPr="00D54595">
      <w:rPr>
        <w:rStyle w:val="PageNumber"/>
        <w:rFonts w:ascii="Myriad Pro" w:hAnsi="Myriad Pro"/>
        <w:sz w:val="20"/>
      </w:rPr>
      <w:fldChar w:fldCharType="separate"/>
    </w:r>
    <w:r w:rsidR="00012CEC">
      <w:rPr>
        <w:rStyle w:val="PageNumber"/>
        <w:rFonts w:ascii="Myriad Pro" w:hAnsi="Myriad Pro"/>
        <w:noProof/>
        <w:sz w:val="20"/>
      </w:rPr>
      <w:t>55</w:t>
    </w:r>
    <w:r w:rsidRPr="00D54595">
      <w:rPr>
        <w:rStyle w:val="PageNumber"/>
        <w:rFonts w:ascii="Myriad Pro" w:hAnsi="Myriad Pro"/>
        <w:sz w:val="20"/>
      </w:rPr>
      <w:fldChar w:fldCharType="end"/>
    </w:r>
    <w:r w:rsidRPr="00D54595">
      <w:rPr>
        <w:rStyle w:val="PageNumber"/>
        <w:rFonts w:ascii="Myriad Pro" w:hAnsi="Myriad Pro"/>
        <w:sz w:val="20"/>
      </w:rPr>
      <w:t>/</w:t>
    </w:r>
    <w:r w:rsidRPr="00D54595">
      <w:rPr>
        <w:rStyle w:val="PageNumber"/>
        <w:rFonts w:ascii="Myriad Pro" w:hAnsi="Myriad Pro"/>
        <w:sz w:val="20"/>
      </w:rPr>
      <w:fldChar w:fldCharType="begin"/>
    </w:r>
    <w:r w:rsidRPr="00D54595">
      <w:rPr>
        <w:rStyle w:val="PageNumber"/>
        <w:rFonts w:ascii="Myriad Pro" w:hAnsi="Myriad Pro"/>
        <w:sz w:val="20"/>
      </w:rPr>
      <w:instrText xml:space="preserve"> NUMPAGES </w:instrText>
    </w:r>
    <w:r w:rsidRPr="00D54595">
      <w:rPr>
        <w:rStyle w:val="PageNumber"/>
        <w:rFonts w:ascii="Myriad Pro" w:hAnsi="Myriad Pro"/>
        <w:sz w:val="20"/>
      </w:rPr>
      <w:fldChar w:fldCharType="separate"/>
    </w:r>
    <w:r w:rsidR="00012CEC">
      <w:rPr>
        <w:rStyle w:val="PageNumber"/>
        <w:rFonts w:ascii="Myriad Pro" w:hAnsi="Myriad Pro"/>
        <w:noProof/>
        <w:sz w:val="20"/>
      </w:rPr>
      <w:t>55</w:t>
    </w:r>
    <w:r w:rsidRPr="00D54595">
      <w:rPr>
        <w:rStyle w:val="PageNumber"/>
        <w:rFonts w:ascii="Myriad Pro" w:hAnsi="Myriad Pro"/>
        <w:sz w:val="20"/>
      </w:rPr>
      <w:fldChar w:fldCharType="end"/>
    </w:r>
  </w:p>
  <w:p w14:paraId="6A4BDBA7" w14:textId="23DA4FB0" w:rsidR="00CB1A5D" w:rsidRDefault="00CB1A5D" w:rsidP="00BE2E44">
    <w:pPr>
      <w:pStyle w:val="Footer"/>
      <w:tabs>
        <w:tab w:val="clear" w:pos="4153"/>
        <w:tab w:val="clear" w:pos="8306"/>
        <w:tab w:val="left" w:pos="171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E95EF" w14:textId="77777777" w:rsidR="00CB1A5D" w:rsidRDefault="00CB1A5D" w:rsidP="007A4FF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E4AC871" w14:textId="77777777" w:rsidR="00CB1A5D" w:rsidRDefault="00CB1A5D" w:rsidP="007A4F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3904A" w14:textId="4566C952" w:rsidR="00CB1A5D" w:rsidRDefault="00CB1A5D" w:rsidP="00E642F7">
    <w:pPr>
      <w:pStyle w:val="Footer"/>
      <w:pBdr>
        <w:top w:val="single" w:sz="4" w:space="2" w:color="auto"/>
      </w:pBdr>
      <w:tabs>
        <w:tab w:val="clear" w:pos="8306"/>
        <w:tab w:val="right" w:pos="4153"/>
        <w:tab w:val="left" w:pos="8080"/>
        <w:tab w:val="right" w:pos="8647"/>
      </w:tabs>
      <w:spacing w:before="240"/>
      <w:ind w:right="23"/>
      <w:jc w:val="left"/>
      <w:rPr>
        <w:sz w:val="20"/>
      </w:rPr>
    </w:pPr>
    <w:r w:rsidRPr="00D54595">
      <w:rPr>
        <w:sz w:val="20"/>
      </w:rPr>
      <w:t xml:space="preserve">Dokumentacija za nadmetanje ev. broj: </w:t>
    </w:r>
    <w:r>
      <w:rPr>
        <w:sz w:val="20"/>
      </w:rPr>
      <w:t xml:space="preserve">2-16-VV-OP </w:t>
    </w:r>
  </w:p>
  <w:p w14:paraId="36ED2E0E" w14:textId="3B935D45" w:rsidR="00CB1A5D" w:rsidRPr="00D54595" w:rsidRDefault="00CB1A5D" w:rsidP="00BE2E44">
    <w:pPr>
      <w:pStyle w:val="Footer"/>
      <w:pBdr>
        <w:top w:val="single" w:sz="4" w:space="2" w:color="auto"/>
      </w:pBdr>
      <w:tabs>
        <w:tab w:val="clear" w:pos="8306"/>
        <w:tab w:val="right" w:pos="4153"/>
        <w:tab w:val="left" w:pos="8080"/>
        <w:tab w:val="right" w:pos="8647"/>
      </w:tabs>
      <w:spacing w:before="240"/>
      <w:ind w:right="23"/>
      <w:jc w:val="right"/>
      <w:rPr>
        <w:rStyle w:val="PageNumber"/>
        <w:rFonts w:ascii="Myriad Pro" w:hAnsi="Myriad Pro"/>
        <w:sz w:val="20"/>
      </w:rPr>
    </w:pPr>
    <w:r>
      <w:rPr>
        <w:sz w:val="20"/>
      </w:rPr>
      <w:t xml:space="preserve">                                                                                              </w:t>
    </w:r>
    <w:r w:rsidRPr="00D54595">
      <w:rPr>
        <w:rStyle w:val="PageNumber"/>
        <w:rFonts w:ascii="Myriad Pro" w:hAnsi="Myriad Pro"/>
        <w:sz w:val="20"/>
      </w:rPr>
      <w:fldChar w:fldCharType="begin"/>
    </w:r>
    <w:r w:rsidRPr="00D54595">
      <w:rPr>
        <w:rStyle w:val="PageNumber"/>
        <w:rFonts w:ascii="Myriad Pro" w:hAnsi="Myriad Pro"/>
        <w:sz w:val="20"/>
      </w:rPr>
      <w:instrText xml:space="preserve"> PAGE </w:instrText>
    </w:r>
    <w:r w:rsidRPr="00D54595">
      <w:rPr>
        <w:rStyle w:val="PageNumber"/>
        <w:rFonts w:ascii="Myriad Pro" w:hAnsi="Myriad Pro"/>
        <w:sz w:val="20"/>
      </w:rPr>
      <w:fldChar w:fldCharType="separate"/>
    </w:r>
    <w:r w:rsidR="00012CEC">
      <w:rPr>
        <w:rStyle w:val="PageNumber"/>
        <w:rFonts w:ascii="Myriad Pro" w:hAnsi="Myriad Pro"/>
        <w:noProof/>
        <w:sz w:val="20"/>
      </w:rPr>
      <w:t>53</w:t>
    </w:r>
    <w:r w:rsidRPr="00D54595">
      <w:rPr>
        <w:rStyle w:val="PageNumber"/>
        <w:rFonts w:ascii="Myriad Pro" w:hAnsi="Myriad Pro"/>
        <w:sz w:val="20"/>
      </w:rPr>
      <w:fldChar w:fldCharType="end"/>
    </w:r>
    <w:r w:rsidRPr="00D54595">
      <w:rPr>
        <w:rStyle w:val="PageNumber"/>
        <w:rFonts w:ascii="Myriad Pro" w:hAnsi="Myriad Pro"/>
        <w:sz w:val="20"/>
      </w:rPr>
      <w:t>/</w:t>
    </w:r>
    <w:r w:rsidRPr="00D54595">
      <w:rPr>
        <w:rStyle w:val="PageNumber"/>
        <w:rFonts w:ascii="Myriad Pro" w:hAnsi="Myriad Pro"/>
        <w:sz w:val="20"/>
      </w:rPr>
      <w:fldChar w:fldCharType="begin"/>
    </w:r>
    <w:r w:rsidRPr="00D54595">
      <w:rPr>
        <w:rStyle w:val="PageNumber"/>
        <w:rFonts w:ascii="Myriad Pro" w:hAnsi="Myriad Pro"/>
        <w:sz w:val="20"/>
      </w:rPr>
      <w:instrText xml:space="preserve"> NUMPAGES </w:instrText>
    </w:r>
    <w:r w:rsidRPr="00D54595">
      <w:rPr>
        <w:rStyle w:val="PageNumber"/>
        <w:rFonts w:ascii="Myriad Pro" w:hAnsi="Myriad Pro"/>
        <w:sz w:val="20"/>
      </w:rPr>
      <w:fldChar w:fldCharType="separate"/>
    </w:r>
    <w:r w:rsidR="00012CEC">
      <w:rPr>
        <w:rStyle w:val="PageNumber"/>
        <w:rFonts w:ascii="Myriad Pro" w:hAnsi="Myriad Pro"/>
        <w:noProof/>
        <w:sz w:val="20"/>
      </w:rPr>
      <w:t>53</w:t>
    </w:r>
    <w:r w:rsidRPr="00D54595">
      <w:rPr>
        <w:rStyle w:val="PageNumber"/>
        <w:rFonts w:ascii="Myriad Pro" w:hAnsi="Myriad Pro"/>
        <w:sz w:val="20"/>
      </w:rPr>
      <w:fldChar w:fldCharType="end"/>
    </w:r>
  </w:p>
  <w:p w14:paraId="440C8D34" w14:textId="77777777" w:rsidR="00CB1A5D" w:rsidRPr="004C320F" w:rsidRDefault="00CB1A5D" w:rsidP="004C320F">
    <w:pPr>
      <w:pStyle w:val="Footer"/>
      <w:rPr>
        <w:rStyle w:val="PageNumber"/>
        <w:rFonts w:ascii="Myriad Pro" w:hAnsi="Myriad P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6961E" w14:textId="77777777" w:rsidR="00CB1A5D" w:rsidRDefault="00CB1A5D" w:rsidP="007A4FF2">
      <w:r>
        <w:separator/>
      </w:r>
    </w:p>
  </w:footnote>
  <w:footnote w:type="continuationSeparator" w:id="0">
    <w:p w14:paraId="4E0E506A" w14:textId="77777777" w:rsidR="00CB1A5D" w:rsidRDefault="00CB1A5D" w:rsidP="007A4FF2">
      <w:r>
        <w:continuationSeparator/>
      </w:r>
    </w:p>
  </w:footnote>
  <w:footnote w:id="1">
    <w:p w14:paraId="036BB109" w14:textId="77777777" w:rsidR="00CB1A5D" w:rsidRDefault="00CB1A5D" w:rsidP="00521E05">
      <w:pPr>
        <w:pStyle w:val="FootnoteText"/>
      </w:pPr>
      <w:r>
        <w:rPr>
          <w:rStyle w:val="FootnoteReference"/>
        </w:rPr>
        <w:footnoteRef/>
      </w:r>
      <w:r>
        <w:t xml:space="preserve"> </w:t>
      </w:r>
      <w:r w:rsidRPr="001C240D">
        <w:rPr>
          <w:szCs w:val="24"/>
        </w:rPr>
        <w:t>http://digured.srce.hr/arhiva/263/33319/045873.pdf</w:t>
      </w:r>
    </w:p>
  </w:footnote>
  <w:footnote w:id="2">
    <w:p w14:paraId="55735E3D" w14:textId="77777777" w:rsidR="00CB1A5D" w:rsidRDefault="00CB1A5D" w:rsidP="00521E05">
      <w:pPr>
        <w:pStyle w:val="FootnoteText"/>
      </w:pPr>
      <w:r>
        <w:rPr>
          <w:rStyle w:val="FootnoteReference"/>
        </w:rPr>
        <w:footnoteRef/>
      </w:r>
      <w:r>
        <w:t xml:space="preserve"> </w:t>
      </w:r>
      <w:r w:rsidRPr="001C240D">
        <w:rPr>
          <w:szCs w:val="24"/>
        </w:rPr>
        <w:t>http://digured.srce.hr/arhiva/263/33319/045873.pdf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CAED4" w14:textId="77777777" w:rsidR="00CB1A5D" w:rsidRPr="00D54595" w:rsidRDefault="00CB1A5D" w:rsidP="000E43BF">
    <w:pPr>
      <w:pStyle w:val="Header"/>
      <w:pBdr>
        <w:bottom w:val="single" w:sz="4" w:space="1" w:color="auto"/>
      </w:pBdr>
      <w:rPr>
        <w:sz w:val="20"/>
      </w:rPr>
    </w:pPr>
    <w:r w:rsidRPr="00D54595">
      <w:rPr>
        <w:sz w:val="20"/>
      </w:rPr>
      <w:t xml:space="preserve">Hrvatska akademska i istraživačka mreža - CARNet, Josipa Marohnića 5, 10000 Zagreb, Hrvatska </w:t>
    </w:r>
  </w:p>
  <w:p w14:paraId="6C6BD84D" w14:textId="77777777" w:rsidR="00CB1A5D" w:rsidRPr="000E43BF" w:rsidRDefault="00CB1A5D" w:rsidP="000E43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20EE2" w14:textId="77777777" w:rsidR="00CB1A5D" w:rsidRPr="00D54595" w:rsidRDefault="00CB1A5D" w:rsidP="004C320F">
    <w:pPr>
      <w:pStyle w:val="Header"/>
      <w:pBdr>
        <w:bottom w:val="single" w:sz="4" w:space="1" w:color="auto"/>
      </w:pBdr>
      <w:rPr>
        <w:sz w:val="20"/>
      </w:rPr>
    </w:pPr>
    <w:r w:rsidRPr="00D54595">
      <w:rPr>
        <w:sz w:val="20"/>
      </w:rPr>
      <w:t xml:space="preserve">Hrvatska akademska i istraživačka mreža - CARNet, Josipa Marohnića 5, 10000 Zagreb, Hrvatska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A1C69" w14:textId="77777777" w:rsidR="00CB1A5D" w:rsidRPr="00D06212" w:rsidRDefault="00CB1A5D" w:rsidP="00300C60">
    <w:pPr>
      <w:pStyle w:val="Header"/>
      <w:pBdr>
        <w:bottom w:val="single" w:sz="4" w:space="1" w:color="auto"/>
      </w:pBdr>
      <w:rPr>
        <w:sz w:val="20"/>
      </w:rPr>
    </w:pPr>
    <w:r w:rsidRPr="00D06212">
      <w:rPr>
        <w:sz w:val="20"/>
      </w:rPr>
      <w:t xml:space="preserve">Hrvatska akademska i istraživačka mreža - CARNet, Josipa Marohnića 5, 10000 Zagreb, Hrvatska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936066A"/>
    <w:lvl w:ilvl="0">
      <w:start w:val="1"/>
      <w:numFmt w:val="decimal"/>
      <w:pStyle w:val="ListNumber"/>
      <w:lvlText w:val="%1."/>
      <w:lvlJc w:val="left"/>
      <w:pPr>
        <w:tabs>
          <w:tab w:val="num" w:pos="360"/>
        </w:tabs>
        <w:ind w:left="360" w:hanging="360"/>
      </w:pPr>
    </w:lvl>
  </w:abstractNum>
  <w:abstractNum w:abstractNumId="1">
    <w:nsid w:val="FFFFFFFE"/>
    <w:multiLevelType w:val="singleLevel"/>
    <w:tmpl w:val="FFFFFFFF"/>
    <w:lvl w:ilvl="0">
      <w:numFmt w:val="decimal"/>
      <w:pStyle w:val="Bullet"/>
      <w:lvlText w:val="*"/>
      <w:lvlJc w:val="left"/>
    </w:lvl>
  </w:abstractNum>
  <w:abstractNum w:abstractNumId="2">
    <w:nsid w:val="01997738"/>
    <w:multiLevelType w:val="hybridMultilevel"/>
    <w:tmpl w:val="FDCE8BD4"/>
    <w:lvl w:ilvl="0" w:tplc="BAFE18AC">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EB4C87"/>
    <w:multiLevelType w:val="multilevel"/>
    <w:tmpl w:val="235E1A4E"/>
    <w:lvl w:ilvl="0">
      <w:start w:val="1"/>
      <w:numFmt w:val="decimal"/>
      <w:lvlText w:val="%1."/>
      <w:lvlJc w:val="left"/>
      <w:pPr>
        <w:ind w:left="360" w:hanging="36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4">
    <w:nsid w:val="064543CB"/>
    <w:multiLevelType w:val="multilevel"/>
    <w:tmpl w:val="211C9A20"/>
    <w:lvl w:ilvl="0">
      <w:start w:val="1"/>
      <w:numFmt w:val="decimal"/>
      <w:pStyle w:val="nabroji"/>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4."/>
      <w:lvlJc w:val="left"/>
      <w:pPr>
        <w:tabs>
          <w:tab w:val="num" w:pos="360"/>
        </w:tabs>
        <w:ind w:left="36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0773765A"/>
    <w:multiLevelType w:val="multilevel"/>
    <w:tmpl w:val="0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08277E3C"/>
    <w:multiLevelType w:val="hybridMultilevel"/>
    <w:tmpl w:val="2572E926"/>
    <w:lvl w:ilvl="0" w:tplc="E1749D10">
      <w:start w:val="1"/>
      <w:numFmt w:val="bullet"/>
      <w:lvlText w:val="►"/>
      <w:lvlJc w:val="left"/>
      <w:pPr>
        <w:ind w:left="720" w:hanging="360"/>
      </w:pPr>
      <w:rPr>
        <w:rFonts w:ascii="Times New Roman" w:hAnsi="Times New Roman" w:cs="Times New Roman"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FD4D15"/>
    <w:multiLevelType w:val="hybridMultilevel"/>
    <w:tmpl w:val="A51806B0"/>
    <w:lvl w:ilvl="0" w:tplc="E1749D10">
      <w:start w:val="1"/>
      <w:numFmt w:val="bullet"/>
      <w:lvlText w:val="►"/>
      <w:lvlJc w:val="left"/>
      <w:pPr>
        <w:ind w:left="720" w:hanging="360"/>
      </w:pPr>
      <w:rPr>
        <w:rFonts w:ascii="Times New Roman" w:hAnsi="Times New Roman" w:cs="Times New Roman"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B9F070F"/>
    <w:multiLevelType w:val="multilevel"/>
    <w:tmpl w:val="D90AFCA4"/>
    <w:lvl w:ilvl="0">
      <w:start w:val="1"/>
      <w:numFmt w:val="upperRoman"/>
      <w:pStyle w:val="NaslovD2"/>
      <w:lvlText w:val="%1."/>
      <w:lvlJc w:val="right"/>
      <w:pPr>
        <w:ind w:left="720" w:hanging="360"/>
      </w:pPr>
      <w:rPr>
        <w:rFonts w:hint="default"/>
      </w:rPr>
    </w:lvl>
    <w:lvl w:ilvl="1">
      <w:start w:val="1"/>
      <w:numFmt w:val="decimal"/>
      <w:pStyle w:val="NaslovD3"/>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0BB141BA"/>
    <w:multiLevelType w:val="hybridMultilevel"/>
    <w:tmpl w:val="43300574"/>
    <w:lvl w:ilvl="0" w:tplc="A50C25F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E7F57B3"/>
    <w:multiLevelType w:val="hybridMultilevel"/>
    <w:tmpl w:val="7F4C0BFA"/>
    <w:lvl w:ilvl="0" w:tplc="E1749D10">
      <w:start w:val="1"/>
      <w:numFmt w:val="bullet"/>
      <w:lvlText w:val="►"/>
      <w:lvlJc w:val="left"/>
      <w:pPr>
        <w:ind w:left="1004" w:hanging="360"/>
      </w:pPr>
      <w:rPr>
        <w:rFonts w:ascii="Times New Roman" w:hAnsi="Times New Roman" w:cs="Times New Roman" w:hint="default"/>
        <w:color w:val="auto"/>
        <w:sz w:val="16"/>
        <w:szCs w:val="16"/>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nsid w:val="0EF44E64"/>
    <w:multiLevelType w:val="hybridMultilevel"/>
    <w:tmpl w:val="162047F4"/>
    <w:lvl w:ilvl="0" w:tplc="262CEA96">
      <w:start w:val="1"/>
      <w:numFmt w:val="decimal"/>
      <w:lvlText w:val="%1."/>
      <w:lvlJc w:val="left"/>
      <w:pPr>
        <w:ind w:left="1081" w:hanging="360"/>
      </w:pPr>
      <w:rPr>
        <w:rFonts w:hint="default"/>
        <w:b w:val="0"/>
        <w:i/>
      </w:rPr>
    </w:lvl>
    <w:lvl w:ilvl="1" w:tplc="041A0019" w:tentative="1">
      <w:start w:val="1"/>
      <w:numFmt w:val="lowerLetter"/>
      <w:lvlText w:val="%2."/>
      <w:lvlJc w:val="left"/>
      <w:pPr>
        <w:ind w:left="1441" w:hanging="360"/>
      </w:pPr>
    </w:lvl>
    <w:lvl w:ilvl="2" w:tplc="041A001B" w:tentative="1">
      <w:start w:val="1"/>
      <w:numFmt w:val="lowerRoman"/>
      <w:lvlText w:val="%3."/>
      <w:lvlJc w:val="right"/>
      <w:pPr>
        <w:ind w:left="2161" w:hanging="180"/>
      </w:pPr>
    </w:lvl>
    <w:lvl w:ilvl="3" w:tplc="041A000F" w:tentative="1">
      <w:start w:val="1"/>
      <w:numFmt w:val="decimal"/>
      <w:lvlText w:val="%4."/>
      <w:lvlJc w:val="left"/>
      <w:pPr>
        <w:ind w:left="2881" w:hanging="360"/>
      </w:pPr>
    </w:lvl>
    <w:lvl w:ilvl="4" w:tplc="041A0019" w:tentative="1">
      <w:start w:val="1"/>
      <w:numFmt w:val="lowerLetter"/>
      <w:lvlText w:val="%5."/>
      <w:lvlJc w:val="left"/>
      <w:pPr>
        <w:ind w:left="3601" w:hanging="360"/>
      </w:pPr>
    </w:lvl>
    <w:lvl w:ilvl="5" w:tplc="041A001B" w:tentative="1">
      <w:start w:val="1"/>
      <w:numFmt w:val="lowerRoman"/>
      <w:lvlText w:val="%6."/>
      <w:lvlJc w:val="right"/>
      <w:pPr>
        <w:ind w:left="4321" w:hanging="180"/>
      </w:pPr>
    </w:lvl>
    <w:lvl w:ilvl="6" w:tplc="041A000F" w:tentative="1">
      <w:start w:val="1"/>
      <w:numFmt w:val="decimal"/>
      <w:lvlText w:val="%7."/>
      <w:lvlJc w:val="left"/>
      <w:pPr>
        <w:ind w:left="5041" w:hanging="360"/>
      </w:pPr>
    </w:lvl>
    <w:lvl w:ilvl="7" w:tplc="041A0019" w:tentative="1">
      <w:start w:val="1"/>
      <w:numFmt w:val="lowerLetter"/>
      <w:lvlText w:val="%8."/>
      <w:lvlJc w:val="left"/>
      <w:pPr>
        <w:ind w:left="5761" w:hanging="360"/>
      </w:pPr>
    </w:lvl>
    <w:lvl w:ilvl="8" w:tplc="041A001B" w:tentative="1">
      <w:start w:val="1"/>
      <w:numFmt w:val="lowerRoman"/>
      <w:lvlText w:val="%9."/>
      <w:lvlJc w:val="right"/>
      <w:pPr>
        <w:ind w:left="6481" w:hanging="180"/>
      </w:pPr>
    </w:lvl>
  </w:abstractNum>
  <w:abstractNum w:abstractNumId="12">
    <w:nsid w:val="103C0819"/>
    <w:multiLevelType w:val="hybridMultilevel"/>
    <w:tmpl w:val="AFE430D6"/>
    <w:lvl w:ilvl="0" w:tplc="BAFE18AC">
      <w:start w:val="1"/>
      <w:numFmt w:val="bullet"/>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13">
    <w:nsid w:val="10971D88"/>
    <w:multiLevelType w:val="multilevel"/>
    <w:tmpl w:val="5A3E93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201749B"/>
    <w:multiLevelType w:val="multilevel"/>
    <w:tmpl w:val="3C76F0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3D57AA1"/>
    <w:multiLevelType w:val="multilevel"/>
    <w:tmpl w:val="8B6C49C8"/>
    <w:lvl w:ilvl="0">
      <w:start w:val="5"/>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62669DA"/>
    <w:multiLevelType w:val="hybridMultilevel"/>
    <w:tmpl w:val="307203BE"/>
    <w:lvl w:ilvl="0" w:tplc="7402F62C">
      <w:start w:val="1"/>
      <w:numFmt w:val="bullet"/>
      <w:lvlText w:val="-"/>
      <w:lvlJc w:val="left"/>
      <w:pPr>
        <w:ind w:left="720" w:hanging="360"/>
      </w:pPr>
      <w:rPr>
        <w:rFonts w:ascii="Arial" w:hAnsi="Arial" w:hint="default"/>
      </w:rPr>
    </w:lvl>
    <w:lvl w:ilvl="1" w:tplc="BAFE18AC">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183E2795"/>
    <w:multiLevelType w:val="hybridMultilevel"/>
    <w:tmpl w:val="1EDC51EA"/>
    <w:lvl w:ilvl="0" w:tplc="485E9F8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9075573"/>
    <w:multiLevelType w:val="hybridMultilevel"/>
    <w:tmpl w:val="E250A8AC"/>
    <w:lvl w:ilvl="0" w:tplc="4A3C695A">
      <w:start w:val="1"/>
      <w:numFmt w:val="decimal"/>
      <w:lvlText w:val="%1."/>
      <w:lvlJc w:val="left"/>
      <w:pPr>
        <w:ind w:left="1080" w:hanging="360"/>
      </w:pPr>
      <w:rPr>
        <w:rFonts w:hint="default"/>
        <w:b w:val="0"/>
        <w:i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nsid w:val="19657B90"/>
    <w:multiLevelType w:val="multilevel"/>
    <w:tmpl w:val="496AD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C5F26B3"/>
    <w:multiLevelType w:val="hybridMultilevel"/>
    <w:tmpl w:val="29D42AA2"/>
    <w:lvl w:ilvl="0" w:tplc="2418F878">
      <w:start w:val="1"/>
      <w:numFmt w:val="decimal"/>
      <w:pStyle w:val="N1"/>
      <w:lvlText w:val="%1."/>
      <w:lvlJc w:val="left"/>
      <w:pPr>
        <w:tabs>
          <w:tab w:val="num" w:pos="1134"/>
        </w:tabs>
        <w:ind w:left="1134" w:hanging="567"/>
      </w:pPr>
      <w:rPr>
        <w:rFonts w:hint="default"/>
      </w:rPr>
    </w:lvl>
    <w:lvl w:ilvl="1" w:tplc="041A000B">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nsid w:val="1DCD7532"/>
    <w:multiLevelType w:val="hybridMultilevel"/>
    <w:tmpl w:val="A208908E"/>
    <w:lvl w:ilvl="0" w:tplc="E1749D10">
      <w:start w:val="1"/>
      <w:numFmt w:val="bullet"/>
      <w:lvlText w:val="►"/>
      <w:lvlJc w:val="left"/>
      <w:pPr>
        <w:ind w:left="1287" w:hanging="360"/>
      </w:pPr>
      <w:rPr>
        <w:rFonts w:ascii="Times New Roman" w:hAnsi="Times New Roman" w:cs="Times New Roman" w:hint="default"/>
        <w:color w:val="auto"/>
        <w:sz w:val="16"/>
        <w:szCs w:val="1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nsid w:val="1E2B0A6C"/>
    <w:multiLevelType w:val="multilevel"/>
    <w:tmpl w:val="46EA15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F715F6C"/>
    <w:multiLevelType w:val="hybridMultilevel"/>
    <w:tmpl w:val="F22ADC74"/>
    <w:lvl w:ilvl="0" w:tplc="BAFE18AC">
      <w:start w:val="1"/>
      <w:numFmt w:val="bullet"/>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24">
    <w:nsid w:val="1F7C0D8E"/>
    <w:multiLevelType w:val="hybridMultilevel"/>
    <w:tmpl w:val="8BA0FFB2"/>
    <w:lvl w:ilvl="0" w:tplc="7402F62C">
      <w:start w:val="1"/>
      <w:numFmt w:val="bullet"/>
      <w:lvlText w:val="-"/>
      <w:lvlJc w:val="left"/>
      <w:pPr>
        <w:ind w:left="720" w:hanging="360"/>
      </w:pPr>
      <w:rPr>
        <w:rFonts w:ascii="Arial" w:hAnsi="Arial" w:hint="default"/>
      </w:rPr>
    </w:lvl>
    <w:lvl w:ilvl="1" w:tplc="BAFE18AC">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1FEF5E67"/>
    <w:multiLevelType w:val="hybridMultilevel"/>
    <w:tmpl w:val="AED6E19A"/>
    <w:lvl w:ilvl="0" w:tplc="BAFE18AC">
      <w:start w:val="1"/>
      <w:numFmt w:val="bullet"/>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26">
    <w:nsid w:val="25626972"/>
    <w:multiLevelType w:val="hybridMultilevel"/>
    <w:tmpl w:val="BED22600"/>
    <w:lvl w:ilvl="0" w:tplc="5790B5CA">
      <w:start w:val="4"/>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6375446"/>
    <w:multiLevelType w:val="hybridMultilevel"/>
    <w:tmpl w:val="79B49216"/>
    <w:lvl w:ilvl="0" w:tplc="7402F62C">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29A90286"/>
    <w:multiLevelType w:val="hybridMultilevel"/>
    <w:tmpl w:val="A534312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29AC6768"/>
    <w:multiLevelType w:val="hybridMultilevel"/>
    <w:tmpl w:val="ADB47840"/>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AF82475"/>
    <w:multiLevelType w:val="hybridMultilevel"/>
    <w:tmpl w:val="869C720E"/>
    <w:lvl w:ilvl="0" w:tplc="7402F62C">
      <w:start w:val="1"/>
      <w:numFmt w:val="bullet"/>
      <w:lvlText w:val="-"/>
      <w:lvlJc w:val="left"/>
      <w:pPr>
        <w:ind w:left="720" w:hanging="360"/>
      </w:pPr>
      <w:rPr>
        <w:rFonts w:ascii="Arial" w:hAnsi="Arial" w:hint="default"/>
      </w:rPr>
    </w:lvl>
    <w:lvl w:ilvl="1" w:tplc="BAFE18AC">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2BF51881"/>
    <w:multiLevelType w:val="hybridMultilevel"/>
    <w:tmpl w:val="8A821B94"/>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F865E17"/>
    <w:multiLevelType w:val="hybridMultilevel"/>
    <w:tmpl w:val="D6C4D77E"/>
    <w:lvl w:ilvl="0" w:tplc="041A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nsid w:val="302F38DA"/>
    <w:multiLevelType w:val="multilevel"/>
    <w:tmpl w:val="62DADD38"/>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4">
    <w:nsid w:val="30D8062E"/>
    <w:multiLevelType w:val="hybridMultilevel"/>
    <w:tmpl w:val="6262E5CC"/>
    <w:lvl w:ilvl="0" w:tplc="7402F62C">
      <w:start w:val="1"/>
      <w:numFmt w:val="bullet"/>
      <w:lvlText w:val="-"/>
      <w:lvlJc w:val="left"/>
      <w:pPr>
        <w:ind w:left="720" w:hanging="360"/>
      </w:pPr>
      <w:rPr>
        <w:rFonts w:ascii="Arial" w:hAnsi="Arial" w:hint="default"/>
      </w:rPr>
    </w:lvl>
    <w:lvl w:ilvl="1" w:tplc="BAFE18AC">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31EE33C0"/>
    <w:multiLevelType w:val="hybridMultilevel"/>
    <w:tmpl w:val="1A743530"/>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2E12E44"/>
    <w:multiLevelType w:val="hybridMultilevel"/>
    <w:tmpl w:val="49A007FE"/>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35F7159"/>
    <w:multiLevelType w:val="hybridMultilevel"/>
    <w:tmpl w:val="818C6468"/>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53B5306"/>
    <w:multiLevelType w:val="hybridMultilevel"/>
    <w:tmpl w:val="87DEB9EE"/>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7C00F51"/>
    <w:multiLevelType w:val="hybridMultilevel"/>
    <w:tmpl w:val="8CF88F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9343757"/>
    <w:multiLevelType w:val="hybridMultilevel"/>
    <w:tmpl w:val="61F0AB56"/>
    <w:lvl w:ilvl="0" w:tplc="BAFE18AC">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nsid w:val="3CA251DB"/>
    <w:multiLevelType w:val="hybridMultilevel"/>
    <w:tmpl w:val="2DC8E17E"/>
    <w:lvl w:ilvl="0" w:tplc="0409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3DC1678E"/>
    <w:multiLevelType w:val="hybridMultilevel"/>
    <w:tmpl w:val="EDCEBF20"/>
    <w:name w:val="WW8Num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nsid w:val="3E212BAE"/>
    <w:multiLevelType w:val="hybridMultilevel"/>
    <w:tmpl w:val="C01A2396"/>
    <w:lvl w:ilvl="0" w:tplc="BAFE18AC">
      <w:start w:val="1"/>
      <w:numFmt w:val="bullet"/>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44">
    <w:nsid w:val="3F375A73"/>
    <w:multiLevelType w:val="hybridMultilevel"/>
    <w:tmpl w:val="D068B644"/>
    <w:lvl w:ilvl="0" w:tplc="041A000F">
      <w:start w:val="1"/>
      <w:numFmt w:val="decimal"/>
      <w:lvlText w:val="%1."/>
      <w:lvlJc w:val="left"/>
      <w:pPr>
        <w:ind w:left="1080" w:hanging="360"/>
      </w:pPr>
      <w:rPr>
        <w:rFonts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5">
    <w:nsid w:val="409D79B3"/>
    <w:multiLevelType w:val="hybridMultilevel"/>
    <w:tmpl w:val="74DED5E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41B756AB"/>
    <w:multiLevelType w:val="hybridMultilevel"/>
    <w:tmpl w:val="2D626F66"/>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21440BE"/>
    <w:multiLevelType w:val="hybridMultilevel"/>
    <w:tmpl w:val="989E70E6"/>
    <w:lvl w:ilvl="0" w:tplc="E1749D10">
      <w:start w:val="1"/>
      <w:numFmt w:val="bullet"/>
      <w:lvlText w:val="►"/>
      <w:lvlJc w:val="left"/>
      <w:pPr>
        <w:ind w:left="1004" w:hanging="360"/>
      </w:pPr>
      <w:rPr>
        <w:rFonts w:ascii="Times New Roman" w:hAnsi="Times New Roman" w:cs="Times New Roman" w:hint="default"/>
        <w:color w:val="auto"/>
        <w:sz w:val="16"/>
        <w:szCs w:val="16"/>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nsid w:val="459F2BE5"/>
    <w:multiLevelType w:val="hybridMultilevel"/>
    <w:tmpl w:val="F436553C"/>
    <w:lvl w:ilvl="0" w:tplc="A6D854D6">
      <w:start w:val="1"/>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61D123A"/>
    <w:multiLevelType w:val="hybridMultilevel"/>
    <w:tmpl w:val="F98E54E0"/>
    <w:lvl w:ilvl="0" w:tplc="7402F62C">
      <w:start w:val="1"/>
      <w:numFmt w:val="bullet"/>
      <w:lvlText w:val="-"/>
      <w:lvlJc w:val="left"/>
      <w:pPr>
        <w:ind w:left="720" w:hanging="360"/>
      </w:pPr>
      <w:rPr>
        <w:rFonts w:ascii="Arial" w:hAnsi="Arial" w:hint="default"/>
      </w:rPr>
    </w:lvl>
    <w:lvl w:ilvl="1" w:tplc="BAFE18AC">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485D638D"/>
    <w:multiLevelType w:val="hybridMultilevel"/>
    <w:tmpl w:val="A4F60CD2"/>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496B5847"/>
    <w:multiLevelType w:val="hybridMultilevel"/>
    <w:tmpl w:val="CC36E602"/>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A8B04C5"/>
    <w:multiLevelType w:val="hybridMultilevel"/>
    <w:tmpl w:val="F48654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4A990756"/>
    <w:multiLevelType w:val="hybridMultilevel"/>
    <w:tmpl w:val="46269024"/>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AAB52AD"/>
    <w:multiLevelType w:val="hybridMultilevel"/>
    <w:tmpl w:val="D7BE4F56"/>
    <w:lvl w:ilvl="0" w:tplc="7402F62C">
      <w:start w:val="1"/>
      <w:numFmt w:val="bullet"/>
      <w:lvlText w:val="-"/>
      <w:lvlJc w:val="left"/>
      <w:pPr>
        <w:ind w:left="720" w:hanging="360"/>
      </w:pPr>
      <w:rPr>
        <w:rFonts w:ascii="Arial" w:hAnsi="Arial" w:hint="default"/>
      </w:rPr>
    </w:lvl>
    <w:lvl w:ilvl="1" w:tplc="BAFE18AC">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nsid w:val="4ADF23A3"/>
    <w:multiLevelType w:val="hybridMultilevel"/>
    <w:tmpl w:val="CFE6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AE17096"/>
    <w:multiLevelType w:val="hybridMultilevel"/>
    <w:tmpl w:val="A0427260"/>
    <w:lvl w:ilvl="0" w:tplc="4C1A0016">
      <w:start w:val="1"/>
      <w:numFmt w:val="bullet"/>
      <w:pStyle w:val="Bulit1"/>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57">
    <w:nsid w:val="4BF06BDE"/>
    <w:multiLevelType w:val="hybridMultilevel"/>
    <w:tmpl w:val="E7EC0D40"/>
    <w:lvl w:ilvl="0" w:tplc="BAFE18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F123161"/>
    <w:multiLevelType w:val="hybridMultilevel"/>
    <w:tmpl w:val="07BABB30"/>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F6A650E"/>
    <w:multiLevelType w:val="hybridMultilevel"/>
    <w:tmpl w:val="50E86EBC"/>
    <w:lvl w:ilvl="0" w:tplc="E1749D10">
      <w:start w:val="1"/>
      <w:numFmt w:val="bullet"/>
      <w:lvlText w:val="►"/>
      <w:lvlJc w:val="left"/>
      <w:pPr>
        <w:ind w:left="720" w:hanging="360"/>
      </w:pPr>
      <w:rPr>
        <w:rFonts w:ascii="Times New Roman" w:hAnsi="Times New Roman" w:cs="Times New Roman"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0603D07"/>
    <w:multiLevelType w:val="hybridMultilevel"/>
    <w:tmpl w:val="EB14E2EC"/>
    <w:lvl w:ilvl="0" w:tplc="E1749D10">
      <w:start w:val="1"/>
      <w:numFmt w:val="bullet"/>
      <w:lvlText w:val="►"/>
      <w:lvlJc w:val="left"/>
      <w:pPr>
        <w:ind w:left="1287" w:hanging="360"/>
      </w:pPr>
      <w:rPr>
        <w:rFonts w:ascii="Times New Roman" w:hAnsi="Times New Roman" w:cs="Times New Roman" w:hint="default"/>
        <w:color w:val="auto"/>
        <w:sz w:val="16"/>
        <w:szCs w:val="1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1">
    <w:nsid w:val="514B7332"/>
    <w:multiLevelType w:val="hybridMultilevel"/>
    <w:tmpl w:val="AA1EE632"/>
    <w:lvl w:ilvl="0" w:tplc="9370BB58">
      <w:start w:val="1"/>
      <w:numFmt w:val="decimal"/>
      <w:pStyle w:val="Heading3"/>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2">
    <w:nsid w:val="52E60145"/>
    <w:multiLevelType w:val="hybridMultilevel"/>
    <w:tmpl w:val="DAB85F74"/>
    <w:lvl w:ilvl="0" w:tplc="BAFE18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55074623"/>
    <w:multiLevelType w:val="multilevel"/>
    <w:tmpl w:val="3426FB66"/>
    <w:lvl w:ilvl="0">
      <w:start w:val="1"/>
      <w:numFmt w:val="decimal"/>
      <w:lvlText w:val="%1."/>
      <w:legacy w:legacy="1" w:legacySpace="0" w:legacyIndent="355"/>
      <w:lvlJc w:val="left"/>
      <w:rPr>
        <w:rFonts w:ascii="Times New Roman" w:eastAsiaTheme="minorEastAsia" w:hAnsi="Times New Roman" w:cs="Times New Roman" w:hint="default"/>
      </w:rPr>
    </w:lvl>
    <w:lvl w:ilvl="1">
      <w:start w:val="14"/>
      <w:numFmt w:val="decimal"/>
      <w:isLgl/>
      <w:lvlText w:val="%1.%2."/>
      <w:lvlJc w:val="left"/>
      <w:pPr>
        <w:ind w:left="906"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nsid w:val="55637026"/>
    <w:multiLevelType w:val="hybridMultilevel"/>
    <w:tmpl w:val="3DBEFED4"/>
    <w:lvl w:ilvl="0" w:tplc="041A0017">
      <w:start w:val="1"/>
      <w:numFmt w:val="lowerLetter"/>
      <w:lvlText w:val="%1)"/>
      <w:lvlJc w:val="left"/>
      <w:pPr>
        <w:ind w:left="1344" w:hanging="360"/>
      </w:pPr>
      <w:rPr>
        <w:rFonts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65">
    <w:nsid w:val="561A7A2D"/>
    <w:multiLevelType w:val="multilevel"/>
    <w:tmpl w:val="06124740"/>
    <w:lvl w:ilvl="0">
      <w:start w:val="1"/>
      <w:numFmt w:val="decimal"/>
      <w:lvlText w:val="%1."/>
      <w:lvlJc w:val="left"/>
      <w:pPr>
        <w:ind w:left="720" w:hanging="360"/>
      </w:pPr>
    </w:lvl>
    <w:lvl w:ilvl="1">
      <w:start w:val="1"/>
      <w:numFmt w:val="decimal"/>
      <w:isLgl/>
      <w:lvlText w:val="%1.%2."/>
      <w:lvlJc w:val="left"/>
      <w:pPr>
        <w:ind w:left="43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57397CFC"/>
    <w:multiLevelType w:val="multilevel"/>
    <w:tmpl w:val="56F08B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592A6910"/>
    <w:multiLevelType w:val="hybridMultilevel"/>
    <w:tmpl w:val="B1FC8830"/>
    <w:lvl w:ilvl="0" w:tplc="E1749D10">
      <w:start w:val="1"/>
      <w:numFmt w:val="bullet"/>
      <w:lvlText w:val="►"/>
      <w:lvlJc w:val="left"/>
      <w:pPr>
        <w:ind w:left="720" w:hanging="360"/>
      </w:pPr>
      <w:rPr>
        <w:rFonts w:ascii="Times New Roman" w:hAnsi="Times New Roman" w:cs="Times New Roman"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A610D79"/>
    <w:multiLevelType w:val="hybridMultilevel"/>
    <w:tmpl w:val="3BA22094"/>
    <w:lvl w:ilvl="0" w:tplc="BAFE18AC">
      <w:start w:val="1"/>
      <w:numFmt w:val="bullet"/>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69">
    <w:nsid w:val="5B7D1BDE"/>
    <w:multiLevelType w:val="singleLevel"/>
    <w:tmpl w:val="B578336E"/>
    <w:lvl w:ilvl="0">
      <w:start w:val="1"/>
      <w:numFmt w:val="lowerLetter"/>
      <w:lvlText w:val="%1)"/>
      <w:legacy w:legacy="1" w:legacySpace="0" w:legacyIndent="259"/>
      <w:lvlJc w:val="left"/>
      <w:rPr>
        <w:rFonts w:ascii="Calibri" w:hAnsi="Calibri" w:hint="default"/>
      </w:rPr>
    </w:lvl>
  </w:abstractNum>
  <w:abstractNum w:abstractNumId="70">
    <w:nsid w:val="5D7A6BBA"/>
    <w:multiLevelType w:val="hybridMultilevel"/>
    <w:tmpl w:val="F1F4A1B8"/>
    <w:lvl w:ilvl="0" w:tplc="933266DE">
      <w:start w:val="1"/>
      <w:numFmt w:val="upperLetter"/>
      <w:lvlText w:val="%1."/>
      <w:lvlJc w:val="right"/>
      <w:pPr>
        <w:tabs>
          <w:tab w:val="num" w:pos="1800"/>
        </w:tabs>
        <w:ind w:left="1800" w:hanging="360"/>
      </w:pPr>
      <w:rPr>
        <w:rFonts w:ascii="Arial" w:hAnsi="Arial" w:hint="default"/>
        <w:b/>
        <w:i w:val="0"/>
        <w:sz w:val="24"/>
        <w:szCs w:val="24"/>
      </w:rPr>
    </w:lvl>
    <w:lvl w:ilvl="1" w:tplc="041A0019">
      <w:start w:val="1"/>
      <w:numFmt w:val="lowerLetter"/>
      <w:lvlText w:val="%2."/>
      <w:lvlJc w:val="left"/>
      <w:pPr>
        <w:tabs>
          <w:tab w:val="num" w:pos="1440"/>
        </w:tabs>
        <w:ind w:left="1440" w:hanging="360"/>
      </w:pPr>
    </w:lvl>
    <w:lvl w:ilvl="2" w:tplc="305A4DAC">
      <w:start w:val="1"/>
      <w:numFmt w:val="upperLetter"/>
      <w:lvlText w:val="%3."/>
      <w:lvlJc w:val="left"/>
      <w:pPr>
        <w:tabs>
          <w:tab w:val="num" w:pos="2160"/>
        </w:tabs>
        <w:ind w:left="2160" w:hanging="180"/>
      </w:pPr>
      <w:rPr>
        <w:rFonts w:hint="default"/>
        <w:b/>
        <w:i w:val="0"/>
        <w:sz w:val="24"/>
        <w:szCs w:val="24"/>
      </w:rPr>
    </w:lvl>
    <w:lvl w:ilvl="3" w:tplc="81D2E72C">
      <w:start w:val="1"/>
      <w:numFmt w:val="decimal"/>
      <w:pStyle w:val="IFIS-numeriranje"/>
      <w:lvlText w:val="%4."/>
      <w:lvlJc w:val="right"/>
      <w:pPr>
        <w:tabs>
          <w:tab w:val="num" w:pos="2592"/>
        </w:tabs>
        <w:ind w:left="2592" w:hanging="72"/>
      </w:pPr>
      <w:rPr>
        <w:rFonts w:ascii="Myriad Pro" w:hAnsi="Myriad Pro" w:hint="default"/>
        <w:b w:val="0"/>
        <w:i w:val="0"/>
        <w:color w:val="333333"/>
        <w:sz w:val="24"/>
        <w:szCs w:val="24"/>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1">
    <w:nsid w:val="5E373A4F"/>
    <w:multiLevelType w:val="hybridMultilevel"/>
    <w:tmpl w:val="34C61B9A"/>
    <w:lvl w:ilvl="0" w:tplc="7402F62C">
      <w:start w:val="1"/>
      <w:numFmt w:val="bullet"/>
      <w:lvlText w:val="-"/>
      <w:lvlJc w:val="left"/>
      <w:pPr>
        <w:ind w:left="720" w:hanging="360"/>
      </w:pPr>
      <w:rPr>
        <w:rFonts w:ascii="Arial" w:hAnsi="Arial" w:hint="default"/>
      </w:rPr>
    </w:lvl>
    <w:lvl w:ilvl="1" w:tplc="BAFE18AC">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nsid w:val="5E884F72"/>
    <w:multiLevelType w:val="hybridMultilevel"/>
    <w:tmpl w:val="F76A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0475468"/>
    <w:multiLevelType w:val="multilevel"/>
    <w:tmpl w:val="69A421D6"/>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62842066"/>
    <w:multiLevelType w:val="multilevel"/>
    <w:tmpl w:val="38A470AE"/>
    <w:lvl w:ilvl="0">
      <w:start w:val="6"/>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5">
    <w:nsid w:val="62A342B0"/>
    <w:multiLevelType w:val="hybridMultilevel"/>
    <w:tmpl w:val="5CE08B14"/>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649A4600"/>
    <w:multiLevelType w:val="hybridMultilevel"/>
    <w:tmpl w:val="6F10470E"/>
    <w:lvl w:ilvl="0" w:tplc="7402F62C">
      <w:start w:val="1"/>
      <w:numFmt w:val="bullet"/>
      <w:lvlText w:val="-"/>
      <w:lvlJc w:val="left"/>
      <w:pPr>
        <w:ind w:left="1494" w:hanging="360"/>
      </w:pPr>
      <w:rPr>
        <w:rFonts w:ascii="Arial" w:hAnsi="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nsid w:val="64ED3490"/>
    <w:multiLevelType w:val="hybridMultilevel"/>
    <w:tmpl w:val="7A5A6B8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8">
    <w:nsid w:val="68955C3F"/>
    <w:multiLevelType w:val="hybridMultilevel"/>
    <w:tmpl w:val="288040E0"/>
    <w:lvl w:ilvl="0" w:tplc="BAFE18AC">
      <w:start w:val="1"/>
      <w:numFmt w:val="bullet"/>
      <w:lvlText w:val=""/>
      <w:lvlJc w:val="left"/>
      <w:pPr>
        <w:ind w:left="720" w:hanging="360"/>
      </w:pPr>
      <w:rPr>
        <w:rFonts w:ascii="Symbol" w:hAnsi="Symbol" w:hint="default"/>
      </w:rPr>
    </w:lvl>
    <w:lvl w:ilvl="1" w:tplc="5370534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689F71AF"/>
    <w:multiLevelType w:val="hybridMultilevel"/>
    <w:tmpl w:val="50A682F8"/>
    <w:lvl w:ilvl="0" w:tplc="0409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nsid w:val="697D3963"/>
    <w:multiLevelType w:val="multilevel"/>
    <w:tmpl w:val="436E2844"/>
    <w:lvl w:ilvl="0">
      <w:start w:val="1"/>
      <w:numFmt w:val="decimal"/>
      <w:lvlText w:val="%1."/>
      <w:legacy w:legacy="1" w:legacySpace="0" w:legacyIndent="355"/>
      <w:lvlJc w:val="left"/>
      <w:rPr>
        <w:rFonts w:ascii="Myriad Pro" w:hAnsi="Myriad Pro"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1">
    <w:nsid w:val="6A1D3770"/>
    <w:multiLevelType w:val="hybridMultilevel"/>
    <w:tmpl w:val="1D909FE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nsid w:val="6A8A0967"/>
    <w:multiLevelType w:val="hybridMultilevel"/>
    <w:tmpl w:val="EC6A1EC2"/>
    <w:lvl w:ilvl="0" w:tplc="7402F62C">
      <w:start w:val="1"/>
      <w:numFmt w:val="bullet"/>
      <w:lvlText w:val="-"/>
      <w:lvlJc w:val="left"/>
      <w:pPr>
        <w:ind w:left="720" w:hanging="360"/>
      </w:pPr>
      <w:rPr>
        <w:rFonts w:ascii="Arial" w:hAnsi="Arial" w:hint="default"/>
      </w:rPr>
    </w:lvl>
    <w:lvl w:ilvl="1" w:tplc="BAFE18AC">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nsid w:val="6C2B0DA8"/>
    <w:multiLevelType w:val="hybridMultilevel"/>
    <w:tmpl w:val="2B7EE55E"/>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6DC612F0"/>
    <w:multiLevelType w:val="hybridMultilevel"/>
    <w:tmpl w:val="4F909900"/>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6E1A3205"/>
    <w:multiLevelType w:val="hybridMultilevel"/>
    <w:tmpl w:val="31F04666"/>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6F1011BD"/>
    <w:multiLevelType w:val="hybridMultilevel"/>
    <w:tmpl w:val="7E003C7E"/>
    <w:lvl w:ilvl="0" w:tplc="7402F62C">
      <w:start w:val="1"/>
      <w:numFmt w:val="bullet"/>
      <w:lvlText w:val="-"/>
      <w:lvlJc w:val="left"/>
      <w:pPr>
        <w:ind w:left="720" w:hanging="360"/>
      </w:pPr>
      <w:rPr>
        <w:rFonts w:ascii="Arial" w:hAnsi="Arial" w:hint="default"/>
      </w:rPr>
    </w:lvl>
    <w:lvl w:ilvl="1" w:tplc="BAFE18AC">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nsid w:val="71732980"/>
    <w:multiLevelType w:val="hybridMultilevel"/>
    <w:tmpl w:val="8048CA9C"/>
    <w:lvl w:ilvl="0" w:tplc="7402F62C">
      <w:start w:val="1"/>
      <w:numFmt w:val="bullet"/>
      <w:lvlText w:val="-"/>
      <w:lvlJc w:val="left"/>
      <w:pPr>
        <w:ind w:left="720" w:hanging="360"/>
      </w:pPr>
      <w:rPr>
        <w:rFonts w:ascii="Arial" w:hAnsi="Arial" w:hint="default"/>
      </w:rPr>
    </w:lvl>
    <w:lvl w:ilvl="1" w:tplc="BAFE18AC">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nsid w:val="727076B0"/>
    <w:multiLevelType w:val="hybridMultilevel"/>
    <w:tmpl w:val="2DC8E17E"/>
    <w:lvl w:ilvl="0" w:tplc="04090015">
      <w:start w:val="1"/>
      <w:numFmt w:val="upp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9">
    <w:nsid w:val="73F97989"/>
    <w:multiLevelType w:val="hybridMultilevel"/>
    <w:tmpl w:val="B1A0D6B0"/>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746926D6"/>
    <w:multiLevelType w:val="hybridMultilevel"/>
    <w:tmpl w:val="39C0EB28"/>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74B87F88"/>
    <w:multiLevelType w:val="singleLevel"/>
    <w:tmpl w:val="747E91C4"/>
    <w:lvl w:ilvl="0">
      <w:start w:val="1"/>
      <w:numFmt w:val="bullet"/>
      <w:pStyle w:val="bullet1"/>
      <w:lvlText w:val=""/>
      <w:lvlJc w:val="left"/>
      <w:pPr>
        <w:tabs>
          <w:tab w:val="num" w:pos="360"/>
        </w:tabs>
        <w:ind w:left="360" w:hanging="360"/>
      </w:pPr>
      <w:rPr>
        <w:rFonts w:ascii="Symbol" w:hAnsi="Symbol" w:hint="default"/>
      </w:rPr>
    </w:lvl>
  </w:abstractNum>
  <w:abstractNum w:abstractNumId="92">
    <w:nsid w:val="74D1510C"/>
    <w:multiLevelType w:val="multilevel"/>
    <w:tmpl w:val="737AA26C"/>
    <w:lvl w:ilvl="0">
      <w:start w:val="1"/>
      <w:numFmt w:val="decimal"/>
      <w:pStyle w:val="Naslov1"/>
      <w:lvlText w:val="%1."/>
      <w:lvlJc w:val="left"/>
      <w:pPr>
        <w:ind w:left="502" w:hanging="360"/>
      </w:pPr>
      <w:rPr>
        <w:rFonts w:ascii="Myriad Pro" w:hAnsi="Myriad Pro" w:cs="Times New Roman" w:hint="default"/>
        <w:b/>
        <w:i w:val="0"/>
        <w:sz w:val="28"/>
      </w:rPr>
    </w:lvl>
    <w:lvl w:ilvl="1">
      <w:start w:val="1"/>
      <w:numFmt w:val="decimal"/>
      <w:pStyle w:val="Naslov2"/>
      <w:suff w:val="space"/>
      <w:lvlText w:val="%1.%2."/>
      <w:lvlJc w:val="left"/>
      <w:pPr>
        <w:ind w:left="0" w:firstLine="0"/>
      </w:pPr>
      <w:rPr>
        <w:rFonts w:ascii="Myriad Pro" w:hAnsi="Myriad Pro" w:cs="Times New Roman" w:hint="default"/>
        <w:b/>
        <w:i w:val="0"/>
        <w:sz w:val="24"/>
      </w:rPr>
    </w:lvl>
    <w:lvl w:ilvl="2">
      <w:start w:val="1"/>
      <w:numFmt w:val="decimal"/>
      <w:pStyle w:val="Naslov3"/>
      <w:suff w:val="space"/>
      <w:lvlText w:val="%1.%2.%3."/>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93">
    <w:nsid w:val="75202427"/>
    <w:multiLevelType w:val="hybridMultilevel"/>
    <w:tmpl w:val="611E49BC"/>
    <w:lvl w:ilvl="0" w:tplc="BAFE18AC">
      <w:start w:val="1"/>
      <w:numFmt w:val="bullet"/>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94">
    <w:nsid w:val="771004A7"/>
    <w:multiLevelType w:val="hybridMultilevel"/>
    <w:tmpl w:val="3EACC46E"/>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77FF3626"/>
    <w:multiLevelType w:val="hybridMultilevel"/>
    <w:tmpl w:val="3ACC13B6"/>
    <w:lvl w:ilvl="0" w:tplc="BAFE18AC">
      <w:start w:val="1"/>
      <w:numFmt w:val="bullet"/>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96">
    <w:nsid w:val="78477E44"/>
    <w:multiLevelType w:val="hybridMultilevel"/>
    <w:tmpl w:val="81B475E8"/>
    <w:lvl w:ilvl="0" w:tplc="041A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79517D0E"/>
    <w:multiLevelType w:val="multilevel"/>
    <w:tmpl w:val="ABE2ACBE"/>
    <w:lvl w:ilvl="0">
      <w:start w:val="1"/>
      <w:numFmt w:val="decimal"/>
      <w:lvlText w:val="%1."/>
      <w:lvlJc w:val="left"/>
      <w:pPr>
        <w:ind w:left="502" w:hanging="360"/>
      </w:pPr>
      <w:rPr>
        <w:rFonts w:ascii="Myriad Pro" w:hAnsi="Myriad Pro" w:cs="Times New Roman" w:hint="default"/>
        <w:b/>
        <w:i w:val="0"/>
        <w:sz w:val="28"/>
      </w:rPr>
    </w:lvl>
    <w:lvl w:ilvl="1">
      <w:start w:val="1"/>
      <w:numFmt w:val="decimal"/>
      <w:suff w:val="space"/>
      <w:lvlText w:val="%1.%2."/>
      <w:lvlJc w:val="left"/>
      <w:pPr>
        <w:ind w:left="0" w:firstLine="0"/>
      </w:pPr>
      <w:rPr>
        <w:rFonts w:ascii="Myriad Pro" w:hAnsi="Myriad Pro" w:cs="Times New Roman" w:hint="default"/>
        <w:b/>
        <w:i w:val="0"/>
        <w:sz w:val="24"/>
      </w:rPr>
    </w:lvl>
    <w:lvl w:ilvl="2">
      <w:start w:val="1"/>
      <w:numFmt w:val="decimal"/>
      <w:suff w:val="space"/>
      <w:lvlText w:val="%1.%2.%3."/>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upperRoman"/>
      <w:lvlText w:val="%6."/>
      <w:lvlJc w:val="righ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98">
    <w:nsid w:val="7B78033B"/>
    <w:multiLevelType w:val="hybridMultilevel"/>
    <w:tmpl w:val="3E58068E"/>
    <w:lvl w:ilvl="0" w:tplc="BAFE18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7CC27B85"/>
    <w:multiLevelType w:val="multilevel"/>
    <w:tmpl w:val="BF04B02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nsid w:val="7DA27491"/>
    <w:multiLevelType w:val="hybridMultilevel"/>
    <w:tmpl w:val="60C037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1">
    <w:nsid w:val="7E0C56DB"/>
    <w:multiLevelType w:val="hybridMultilevel"/>
    <w:tmpl w:val="A43070A2"/>
    <w:lvl w:ilvl="0" w:tplc="BAFE18A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nsid w:val="7EFB3775"/>
    <w:multiLevelType w:val="hybridMultilevel"/>
    <w:tmpl w:val="6B6C708C"/>
    <w:lvl w:ilvl="0" w:tplc="262CEA96">
      <w:start w:val="1"/>
      <w:numFmt w:val="decimal"/>
      <w:lvlText w:val="%1."/>
      <w:lvlJc w:val="left"/>
      <w:pPr>
        <w:ind w:left="1080" w:hanging="360"/>
      </w:pPr>
      <w:rPr>
        <w:rFonts w:hint="default"/>
        <w:b w:val="0"/>
        <w:i/>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
    <w:lvlOverride w:ilvl="0">
      <w:lvl w:ilvl="0">
        <w:start w:val="1"/>
        <w:numFmt w:val="bullet"/>
        <w:pStyle w:val="Bullet"/>
        <w:lvlText w:val=""/>
        <w:legacy w:legacy="1" w:legacySpace="0" w:legacyIndent="216"/>
        <w:lvlJc w:val="left"/>
        <w:pPr>
          <w:ind w:left="3096" w:hanging="216"/>
        </w:pPr>
        <w:rPr>
          <w:rFonts w:ascii="Symbol" w:hAnsi="Symbol" w:hint="default"/>
        </w:rPr>
      </w:lvl>
    </w:lvlOverride>
  </w:num>
  <w:num w:numId="2">
    <w:abstractNumId w:val="4"/>
  </w:num>
  <w:num w:numId="3">
    <w:abstractNumId w:val="20"/>
  </w:num>
  <w:num w:numId="4">
    <w:abstractNumId w:val="70"/>
  </w:num>
  <w:num w:numId="5">
    <w:abstractNumId w:val="92"/>
  </w:num>
  <w:num w:numId="6">
    <w:abstractNumId w:val="56"/>
  </w:num>
  <w:num w:numId="7">
    <w:abstractNumId w:val="63"/>
  </w:num>
  <w:num w:numId="8">
    <w:abstractNumId w:val="80"/>
  </w:num>
  <w:num w:numId="9">
    <w:abstractNumId w:val="69"/>
  </w:num>
  <w:num w:numId="10">
    <w:abstractNumId w:val="64"/>
  </w:num>
  <w:num w:numId="11">
    <w:abstractNumId w:val="0"/>
  </w:num>
  <w:num w:numId="12">
    <w:abstractNumId w:val="8"/>
  </w:num>
  <w:num w:numId="13">
    <w:abstractNumId w:val="91"/>
  </w:num>
  <w:num w:numId="14">
    <w:abstractNumId w:val="15"/>
  </w:num>
  <w:num w:numId="15">
    <w:abstractNumId w:val="78"/>
  </w:num>
  <w:num w:numId="16">
    <w:abstractNumId w:val="100"/>
  </w:num>
  <w:num w:numId="17">
    <w:abstractNumId w:val="21"/>
  </w:num>
  <w:num w:numId="18">
    <w:abstractNumId w:val="66"/>
  </w:num>
  <w:num w:numId="19">
    <w:abstractNumId w:val="76"/>
  </w:num>
  <w:num w:numId="20">
    <w:abstractNumId w:val="18"/>
  </w:num>
  <w:num w:numId="21">
    <w:abstractNumId w:val="44"/>
  </w:num>
  <w:num w:numId="22">
    <w:abstractNumId w:val="5"/>
  </w:num>
  <w:num w:numId="23">
    <w:abstractNumId w:val="79"/>
  </w:num>
  <w:num w:numId="24">
    <w:abstractNumId w:val="41"/>
  </w:num>
  <w:num w:numId="25">
    <w:abstractNumId w:val="88"/>
  </w:num>
  <w:num w:numId="26">
    <w:abstractNumId w:val="28"/>
  </w:num>
  <w:num w:numId="27">
    <w:abstractNumId w:val="61"/>
  </w:num>
  <w:num w:numId="28">
    <w:abstractNumId w:val="72"/>
  </w:num>
  <w:num w:numId="29">
    <w:abstractNumId w:val="102"/>
  </w:num>
  <w:num w:numId="30">
    <w:abstractNumId w:val="11"/>
  </w:num>
  <w:num w:numId="31">
    <w:abstractNumId w:val="6"/>
  </w:num>
  <w:num w:numId="32">
    <w:abstractNumId w:val="54"/>
  </w:num>
  <w:num w:numId="33">
    <w:abstractNumId w:val="49"/>
  </w:num>
  <w:num w:numId="34">
    <w:abstractNumId w:val="82"/>
  </w:num>
  <w:num w:numId="35">
    <w:abstractNumId w:val="87"/>
  </w:num>
  <w:num w:numId="36">
    <w:abstractNumId w:val="34"/>
  </w:num>
  <w:num w:numId="37">
    <w:abstractNumId w:val="71"/>
  </w:num>
  <w:num w:numId="38">
    <w:abstractNumId w:val="30"/>
  </w:num>
  <w:num w:numId="39">
    <w:abstractNumId w:val="16"/>
  </w:num>
  <w:num w:numId="40">
    <w:abstractNumId w:val="86"/>
  </w:num>
  <w:num w:numId="41">
    <w:abstractNumId w:val="24"/>
  </w:num>
  <w:num w:numId="42">
    <w:abstractNumId w:val="7"/>
  </w:num>
  <w:num w:numId="43">
    <w:abstractNumId w:val="50"/>
  </w:num>
  <w:num w:numId="44">
    <w:abstractNumId w:val="84"/>
  </w:num>
  <w:num w:numId="45">
    <w:abstractNumId w:val="62"/>
  </w:num>
  <w:num w:numId="46">
    <w:abstractNumId w:val="53"/>
  </w:num>
  <w:num w:numId="47">
    <w:abstractNumId w:val="46"/>
  </w:num>
  <w:num w:numId="48">
    <w:abstractNumId w:val="2"/>
  </w:num>
  <w:num w:numId="49">
    <w:abstractNumId w:val="43"/>
  </w:num>
  <w:num w:numId="50">
    <w:abstractNumId w:val="12"/>
  </w:num>
  <w:num w:numId="51">
    <w:abstractNumId w:val="68"/>
  </w:num>
  <w:num w:numId="52">
    <w:abstractNumId w:val="25"/>
  </w:num>
  <w:num w:numId="53">
    <w:abstractNumId w:val="39"/>
  </w:num>
  <w:num w:numId="54">
    <w:abstractNumId w:val="92"/>
    <w:lvlOverride w:ilvl="0">
      <w:startOverride w:val="3"/>
    </w:lvlOverride>
    <w:lvlOverride w:ilvl="1">
      <w:startOverride w:val="1"/>
    </w:lvlOverride>
    <w:lvlOverride w:ilvl="2">
      <w:startOverride w:val="2"/>
    </w:lvlOverride>
  </w:num>
  <w:num w:numId="55">
    <w:abstractNumId w:val="60"/>
  </w:num>
  <w:num w:numId="56">
    <w:abstractNumId w:val="67"/>
  </w:num>
  <w:num w:numId="57">
    <w:abstractNumId w:val="23"/>
  </w:num>
  <w:num w:numId="58">
    <w:abstractNumId w:val="65"/>
  </w:num>
  <w:num w:numId="59">
    <w:abstractNumId w:val="73"/>
  </w:num>
  <w:num w:numId="60">
    <w:abstractNumId w:val="93"/>
  </w:num>
  <w:num w:numId="61">
    <w:abstractNumId w:val="57"/>
  </w:num>
  <w:num w:numId="62">
    <w:abstractNumId w:val="55"/>
  </w:num>
  <w:num w:numId="63">
    <w:abstractNumId w:val="32"/>
  </w:num>
  <w:num w:numId="64">
    <w:abstractNumId w:val="59"/>
  </w:num>
  <w:num w:numId="65">
    <w:abstractNumId w:val="95"/>
  </w:num>
  <w:num w:numId="66">
    <w:abstractNumId w:val="96"/>
  </w:num>
  <w:num w:numId="67">
    <w:abstractNumId w:val="9"/>
  </w:num>
  <w:num w:numId="68">
    <w:abstractNumId w:val="94"/>
  </w:num>
  <w:num w:numId="69">
    <w:abstractNumId w:val="75"/>
  </w:num>
  <w:num w:numId="70">
    <w:abstractNumId w:val="52"/>
  </w:num>
  <w:num w:numId="71">
    <w:abstractNumId w:val="92"/>
    <w:lvlOverride w:ilvl="0">
      <w:startOverride w:val="1"/>
    </w:lvlOverride>
    <w:lvlOverride w:ilvl="1">
      <w:startOverride w:val="1"/>
    </w:lvlOverride>
  </w:num>
  <w:num w:numId="72">
    <w:abstractNumId w:val="92"/>
    <w:lvlOverride w:ilvl="0">
      <w:startOverride w:val="1"/>
    </w:lvlOverride>
    <w:lvlOverride w:ilvl="1">
      <w:startOverride w:val="1"/>
    </w:lvlOverride>
  </w:num>
  <w:num w:numId="73">
    <w:abstractNumId w:val="98"/>
  </w:num>
  <w:num w:numId="74">
    <w:abstractNumId w:val="29"/>
  </w:num>
  <w:num w:numId="75">
    <w:abstractNumId w:val="92"/>
    <w:lvlOverride w:ilvl="0">
      <w:startOverride w:val="1"/>
    </w:lvlOverride>
    <w:lvlOverride w:ilvl="1">
      <w:startOverride w:val="3"/>
    </w:lvlOverride>
  </w:num>
  <w:num w:numId="76">
    <w:abstractNumId w:val="36"/>
  </w:num>
  <w:num w:numId="77">
    <w:abstractNumId w:val="83"/>
  </w:num>
  <w:num w:numId="78">
    <w:abstractNumId w:val="85"/>
  </w:num>
  <w:num w:numId="79">
    <w:abstractNumId w:val="22"/>
  </w:num>
  <w:num w:numId="80">
    <w:abstractNumId w:val="13"/>
  </w:num>
  <w:num w:numId="81">
    <w:abstractNumId w:val="99"/>
  </w:num>
  <w:num w:numId="82">
    <w:abstractNumId w:val="37"/>
  </w:num>
  <w:num w:numId="83">
    <w:abstractNumId w:val="101"/>
  </w:num>
  <w:num w:numId="84">
    <w:abstractNumId w:val="89"/>
  </w:num>
  <w:num w:numId="85">
    <w:abstractNumId w:val="38"/>
  </w:num>
  <w:num w:numId="86">
    <w:abstractNumId w:val="35"/>
  </w:num>
  <w:num w:numId="87">
    <w:abstractNumId w:val="40"/>
  </w:num>
  <w:num w:numId="88">
    <w:abstractNumId w:val="90"/>
  </w:num>
  <w:num w:numId="89">
    <w:abstractNumId w:val="51"/>
  </w:num>
  <w:num w:numId="90">
    <w:abstractNumId w:val="31"/>
  </w:num>
  <w:num w:numId="91">
    <w:abstractNumId w:val="14"/>
  </w:num>
  <w:num w:numId="92">
    <w:abstractNumId w:val="26"/>
  </w:num>
  <w:num w:numId="93">
    <w:abstractNumId w:val="19"/>
  </w:num>
  <w:num w:numId="94">
    <w:abstractNumId w:val="17"/>
  </w:num>
  <w:num w:numId="95">
    <w:abstractNumId w:val="45"/>
  </w:num>
  <w:num w:numId="96">
    <w:abstractNumId w:val="33"/>
  </w:num>
  <w:num w:numId="97">
    <w:abstractNumId w:val="81"/>
  </w:num>
  <w:num w:numId="98">
    <w:abstractNumId w:val="77"/>
  </w:num>
  <w:num w:numId="99">
    <w:abstractNumId w:val="47"/>
  </w:num>
  <w:num w:numId="100">
    <w:abstractNumId w:val="97"/>
  </w:num>
  <w:num w:numId="101">
    <w:abstractNumId w:val="92"/>
  </w:num>
  <w:num w:numId="102">
    <w:abstractNumId w:val="3"/>
  </w:num>
  <w:num w:numId="103">
    <w:abstractNumId w:val="74"/>
  </w:num>
  <w:num w:numId="104">
    <w:abstractNumId w:val="10"/>
  </w:num>
  <w:num w:numId="105">
    <w:abstractNumId w:val="48"/>
  </w:num>
  <w:num w:numId="106">
    <w:abstractNumId w:val="58"/>
  </w:num>
  <w:num w:numId="107">
    <w:abstractNumId w:val="92"/>
    <w:lvlOverride w:ilvl="0">
      <w:startOverride w:val="5"/>
    </w:lvlOverride>
    <w:lvlOverride w:ilvl="1">
      <w:startOverride w:val="2"/>
    </w:lvlOverride>
  </w:num>
  <w:num w:numId="108">
    <w:abstractNumId w:val="2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noPunctuationKerning/>
  <w:characterSpacingControl w:val="doNotCompress"/>
  <w:hdrShapeDefaults>
    <o:shapedefaults v:ext="edit" spidmax="14337">
      <o:colormru v:ext="edit" colors="#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E3"/>
    <w:rsid w:val="000008C1"/>
    <w:rsid w:val="00001FFD"/>
    <w:rsid w:val="00002726"/>
    <w:rsid w:val="00004DD2"/>
    <w:rsid w:val="000056A6"/>
    <w:rsid w:val="00007C55"/>
    <w:rsid w:val="000104EE"/>
    <w:rsid w:val="00010E5E"/>
    <w:rsid w:val="0001149E"/>
    <w:rsid w:val="000124A5"/>
    <w:rsid w:val="00012CEC"/>
    <w:rsid w:val="00012DFA"/>
    <w:rsid w:val="00013615"/>
    <w:rsid w:val="0001462E"/>
    <w:rsid w:val="000148BF"/>
    <w:rsid w:val="00014B0B"/>
    <w:rsid w:val="00015B8F"/>
    <w:rsid w:val="000162E7"/>
    <w:rsid w:val="000172B9"/>
    <w:rsid w:val="00017E0A"/>
    <w:rsid w:val="00020293"/>
    <w:rsid w:val="000204FE"/>
    <w:rsid w:val="00020F6B"/>
    <w:rsid w:val="00021719"/>
    <w:rsid w:val="00022A70"/>
    <w:rsid w:val="00022DEF"/>
    <w:rsid w:val="00022FB2"/>
    <w:rsid w:val="000241B9"/>
    <w:rsid w:val="000252A3"/>
    <w:rsid w:val="00025C8C"/>
    <w:rsid w:val="00026187"/>
    <w:rsid w:val="0002644B"/>
    <w:rsid w:val="000268E2"/>
    <w:rsid w:val="00026B6C"/>
    <w:rsid w:val="00026E9E"/>
    <w:rsid w:val="00027E53"/>
    <w:rsid w:val="00032E2A"/>
    <w:rsid w:val="00034414"/>
    <w:rsid w:val="000346DA"/>
    <w:rsid w:val="00035479"/>
    <w:rsid w:val="00035AE0"/>
    <w:rsid w:val="000378AC"/>
    <w:rsid w:val="0003797D"/>
    <w:rsid w:val="0004041C"/>
    <w:rsid w:val="00040B59"/>
    <w:rsid w:val="0004233D"/>
    <w:rsid w:val="000433D5"/>
    <w:rsid w:val="000440FC"/>
    <w:rsid w:val="000448F7"/>
    <w:rsid w:val="00045264"/>
    <w:rsid w:val="00045BFD"/>
    <w:rsid w:val="0004649C"/>
    <w:rsid w:val="00047902"/>
    <w:rsid w:val="0004793A"/>
    <w:rsid w:val="0004794C"/>
    <w:rsid w:val="00047D79"/>
    <w:rsid w:val="0005045D"/>
    <w:rsid w:val="0005062A"/>
    <w:rsid w:val="000527BF"/>
    <w:rsid w:val="00052E6A"/>
    <w:rsid w:val="000542CE"/>
    <w:rsid w:val="00054F70"/>
    <w:rsid w:val="00055ABB"/>
    <w:rsid w:val="00055F38"/>
    <w:rsid w:val="0005780A"/>
    <w:rsid w:val="00060995"/>
    <w:rsid w:val="00060FF4"/>
    <w:rsid w:val="00061137"/>
    <w:rsid w:val="000623E9"/>
    <w:rsid w:val="00062733"/>
    <w:rsid w:val="000628D9"/>
    <w:rsid w:val="000636CD"/>
    <w:rsid w:val="000644F6"/>
    <w:rsid w:val="00064D15"/>
    <w:rsid w:val="00065C35"/>
    <w:rsid w:val="00066214"/>
    <w:rsid w:val="00066565"/>
    <w:rsid w:val="0006667F"/>
    <w:rsid w:val="000666A0"/>
    <w:rsid w:val="00066DE1"/>
    <w:rsid w:val="00066FB7"/>
    <w:rsid w:val="00067BC1"/>
    <w:rsid w:val="0007030B"/>
    <w:rsid w:val="00070A1C"/>
    <w:rsid w:val="00070B12"/>
    <w:rsid w:val="0007132C"/>
    <w:rsid w:val="00072646"/>
    <w:rsid w:val="00072A9F"/>
    <w:rsid w:val="0007499B"/>
    <w:rsid w:val="000759A5"/>
    <w:rsid w:val="00075BAB"/>
    <w:rsid w:val="00075E76"/>
    <w:rsid w:val="00077BD9"/>
    <w:rsid w:val="00080630"/>
    <w:rsid w:val="00080FD0"/>
    <w:rsid w:val="0008197F"/>
    <w:rsid w:val="00085C2A"/>
    <w:rsid w:val="00085F4D"/>
    <w:rsid w:val="000861DE"/>
    <w:rsid w:val="00086272"/>
    <w:rsid w:val="00086E44"/>
    <w:rsid w:val="000875EF"/>
    <w:rsid w:val="00087EA5"/>
    <w:rsid w:val="0009116A"/>
    <w:rsid w:val="000917C4"/>
    <w:rsid w:val="00092269"/>
    <w:rsid w:val="00092EB9"/>
    <w:rsid w:val="0009463E"/>
    <w:rsid w:val="00094FC8"/>
    <w:rsid w:val="0009509C"/>
    <w:rsid w:val="000963C5"/>
    <w:rsid w:val="00096A32"/>
    <w:rsid w:val="00097028"/>
    <w:rsid w:val="000A01E7"/>
    <w:rsid w:val="000A1A36"/>
    <w:rsid w:val="000A1BDF"/>
    <w:rsid w:val="000A270D"/>
    <w:rsid w:val="000A52E0"/>
    <w:rsid w:val="000A53E4"/>
    <w:rsid w:val="000A67F0"/>
    <w:rsid w:val="000A69DF"/>
    <w:rsid w:val="000B17DD"/>
    <w:rsid w:val="000B2920"/>
    <w:rsid w:val="000B327A"/>
    <w:rsid w:val="000B4AC0"/>
    <w:rsid w:val="000B4EA2"/>
    <w:rsid w:val="000B4EE1"/>
    <w:rsid w:val="000B56E7"/>
    <w:rsid w:val="000B5F38"/>
    <w:rsid w:val="000B6E4B"/>
    <w:rsid w:val="000B73E1"/>
    <w:rsid w:val="000B7690"/>
    <w:rsid w:val="000C1647"/>
    <w:rsid w:val="000C1A27"/>
    <w:rsid w:val="000C2F8E"/>
    <w:rsid w:val="000C3B2A"/>
    <w:rsid w:val="000C5B18"/>
    <w:rsid w:val="000C5C18"/>
    <w:rsid w:val="000C61AC"/>
    <w:rsid w:val="000C7D11"/>
    <w:rsid w:val="000D06B5"/>
    <w:rsid w:val="000D0A15"/>
    <w:rsid w:val="000D0A30"/>
    <w:rsid w:val="000D17BA"/>
    <w:rsid w:val="000D1CD2"/>
    <w:rsid w:val="000D2745"/>
    <w:rsid w:val="000D2E2C"/>
    <w:rsid w:val="000D5626"/>
    <w:rsid w:val="000D562E"/>
    <w:rsid w:val="000D64CC"/>
    <w:rsid w:val="000D6761"/>
    <w:rsid w:val="000D7094"/>
    <w:rsid w:val="000D7340"/>
    <w:rsid w:val="000E0697"/>
    <w:rsid w:val="000E08F3"/>
    <w:rsid w:val="000E2B34"/>
    <w:rsid w:val="000E3C01"/>
    <w:rsid w:val="000E43BF"/>
    <w:rsid w:val="000E44E7"/>
    <w:rsid w:val="000E544A"/>
    <w:rsid w:val="000E6B77"/>
    <w:rsid w:val="000E6EDF"/>
    <w:rsid w:val="000E6FF6"/>
    <w:rsid w:val="000E75D6"/>
    <w:rsid w:val="000F0C96"/>
    <w:rsid w:val="000F0F4A"/>
    <w:rsid w:val="000F10A8"/>
    <w:rsid w:val="000F2DEC"/>
    <w:rsid w:val="000F3007"/>
    <w:rsid w:val="000F4D3F"/>
    <w:rsid w:val="000F57B2"/>
    <w:rsid w:val="000F61CD"/>
    <w:rsid w:val="000F6D7D"/>
    <w:rsid w:val="000F6E43"/>
    <w:rsid w:val="000F707B"/>
    <w:rsid w:val="000F74BD"/>
    <w:rsid w:val="000F7C35"/>
    <w:rsid w:val="000F7E99"/>
    <w:rsid w:val="001000DF"/>
    <w:rsid w:val="00101060"/>
    <w:rsid w:val="0010158A"/>
    <w:rsid w:val="00102AA8"/>
    <w:rsid w:val="00103F7D"/>
    <w:rsid w:val="0010420D"/>
    <w:rsid w:val="00104C99"/>
    <w:rsid w:val="00105552"/>
    <w:rsid w:val="00105D89"/>
    <w:rsid w:val="0010647E"/>
    <w:rsid w:val="00106C73"/>
    <w:rsid w:val="00107C88"/>
    <w:rsid w:val="001102FE"/>
    <w:rsid w:val="0011031B"/>
    <w:rsid w:val="00110E4E"/>
    <w:rsid w:val="00111E4E"/>
    <w:rsid w:val="001135FD"/>
    <w:rsid w:val="00114076"/>
    <w:rsid w:val="00114CB0"/>
    <w:rsid w:val="00115767"/>
    <w:rsid w:val="00115C86"/>
    <w:rsid w:val="001160DC"/>
    <w:rsid w:val="001164DF"/>
    <w:rsid w:val="00116765"/>
    <w:rsid w:val="0011744C"/>
    <w:rsid w:val="0011795D"/>
    <w:rsid w:val="00117BD2"/>
    <w:rsid w:val="00120659"/>
    <w:rsid w:val="00120ABC"/>
    <w:rsid w:val="00121C5C"/>
    <w:rsid w:val="00124092"/>
    <w:rsid w:val="00125258"/>
    <w:rsid w:val="00125429"/>
    <w:rsid w:val="00125D83"/>
    <w:rsid w:val="00125DA9"/>
    <w:rsid w:val="00126246"/>
    <w:rsid w:val="00126656"/>
    <w:rsid w:val="0012708C"/>
    <w:rsid w:val="00127128"/>
    <w:rsid w:val="0012793A"/>
    <w:rsid w:val="0013232A"/>
    <w:rsid w:val="0013413E"/>
    <w:rsid w:val="001368B1"/>
    <w:rsid w:val="00137259"/>
    <w:rsid w:val="001378F6"/>
    <w:rsid w:val="00140311"/>
    <w:rsid w:val="00140458"/>
    <w:rsid w:val="001405D5"/>
    <w:rsid w:val="00140830"/>
    <w:rsid w:val="00140D8E"/>
    <w:rsid w:val="00141A0F"/>
    <w:rsid w:val="001429FA"/>
    <w:rsid w:val="00142E85"/>
    <w:rsid w:val="001436B7"/>
    <w:rsid w:val="00145DBB"/>
    <w:rsid w:val="00146471"/>
    <w:rsid w:val="00146CD5"/>
    <w:rsid w:val="00150DE0"/>
    <w:rsid w:val="00151118"/>
    <w:rsid w:val="00152E60"/>
    <w:rsid w:val="00152F89"/>
    <w:rsid w:val="001538CB"/>
    <w:rsid w:val="00153B75"/>
    <w:rsid w:val="00155E47"/>
    <w:rsid w:val="00155F32"/>
    <w:rsid w:val="001571A1"/>
    <w:rsid w:val="00157277"/>
    <w:rsid w:val="0015747E"/>
    <w:rsid w:val="0016053A"/>
    <w:rsid w:val="001607B1"/>
    <w:rsid w:val="0016108A"/>
    <w:rsid w:val="00163298"/>
    <w:rsid w:val="001638E2"/>
    <w:rsid w:val="00165FF0"/>
    <w:rsid w:val="001678B9"/>
    <w:rsid w:val="0017053F"/>
    <w:rsid w:val="001706CE"/>
    <w:rsid w:val="0017167F"/>
    <w:rsid w:val="00171996"/>
    <w:rsid w:val="001720D5"/>
    <w:rsid w:val="00172701"/>
    <w:rsid w:val="001738E2"/>
    <w:rsid w:val="00174395"/>
    <w:rsid w:val="001746A1"/>
    <w:rsid w:val="001746FC"/>
    <w:rsid w:val="00174C07"/>
    <w:rsid w:val="00176212"/>
    <w:rsid w:val="00176815"/>
    <w:rsid w:val="0017770E"/>
    <w:rsid w:val="001818FA"/>
    <w:rsid w:val="00181BD8"/>
    <w:rsid w:val="00181D16"/>
    <w:rsid w:val="00182507"/>
    <w:rsid w:val="00183087"/>
    <w:rsid w:val="00183510"/>
    <w:rsid w:val="0018649B"/>
    <w:rsid w:val="00186567"/>
    <w:rsid w:val="00186D94"/>
    <w:rsid w:val="001906BA"/>
    <w:rsid w:val="00190E08"/>
    <w:rsid w:val="001921FE"/>
    <w:rsid w:val="00192890"/>
    <w:rsid w:val="001936E3"/>
    <w:rsid w:val="001938FC"/>
    <w:rsid w:val="00193F6A"/>
    <w:rsid w:val="00195375"/>
    <w:rsid w:val="001958DD"/>
    <w:rsid w:val="00196694"/>
    <w:rsid w:val="001966E3"/>
    <w:rsid w:val="0019692D"/>
    <w:rsid w:val="00196A8A"/>
    <w:rsid w:val="001971C7"/>
    <w:rsid w:val="001A445C"/>
    <w:rsid w:val="001A4799"/>
    <w:rsid w:val="001A5D31"/>
    <w:rsid w:val="001A66F1"/>
    <w:rsid w:val="001A75C9"/>
    <w:rsid w:val="001A7F5C"/>
    <w:rsid w:val="001B14E4"/>
    <w:rsid w:val="001B23FE"/>
    <w:rsid w:val="001B45D9"/>
    <w:rsid w:val="001B4E80"/>
    <w:rsid w:val="001B5477"/>
    <w:rsid w:val="001B61D0"/>
    <w:rsid w:val="001B67D3"/>
    <w:rsid w:val="001B6C9E"/>
    <w:rsid w:val="001C049B"/>
    <w:rsid w:val="001C1780"/>
    <w:rsid w:val="001C240D"/>
    <w:rsid w:val="001C2EB7"/>
    <w:rsid w:val="001C2F9B"/>
    <w:rsid w:val="001C3435"/>
    <w:rsid w:val="001C34EE"/>
    <w:rsid w:val="001C3887"/>
    <w:rsid w:val="001C4EDC"/>
    <w:rsid w:val="001C66D6"/>
    <w:rsid w:val="001C6A3B"/>
    <w:rsid w:val="001C6AB6"/>
    <w:rsid w:val="001D093C"/>
    <w:rsid w:val="001D0CA8"/>
    <w:rsid w:val="001D1936"/>
    <w:rsid w:val="001D244E"/>
    <w:rsid w:val="001D26F4"/>
    <w:rsid w:val="001D34E9"/>
    <w:rsid w:val="001D3824"/>
    <w:rsid w:val="001D45D5"/>
    <w:rsid w:val="001D4DBE"/>
    <w:rsid w:val="001D547F"/>
    <w:rsid w:val="001D5EC3"/>
    <w:rsid w:val="001D648C"/>
    <w:rsid w:val="001D7403"/>
    <w:rsid w:val="001D7652"/>
    <w:rsid w:val="001D7996"/>
    <w:rsid w:val="001E106C"/>
    <w:rsid w:val="001E2604"/>
    <w:rsid w:val="001E3A60"/>
    <w:rsid w:val="001E417B"/>
    <w:rsid w:val="001E5002"/>
    <w:rsid w:val="001E51AF"/>
    <w:rsid w:val="001E5B0A"/>
    <w:rsid w:val="001E719D"/>
    <w:rsid w:val="001E7BA5"/>
    <w:rsid w:val="001E7D82"/>
    <w:rsid w:val="001F20C8"/>
    <w:rsid w:val="001F2968"/>
    <w:rsid w:val="001F434D"/>
    <w:rsid w:val="001F5ED0"/>
    <w:rsid w:val="001F62E1"/>
    <w:rsid w:val="001F6510"/>
    <w:rsid w:val="001F69A9"/>
    <w:rsid w:val="001F6AE0"/>
    <w:rsid w:val="001F752A"/>
    <w:rsid w:val="001F7808"/>
    <w:rsid w:val="001F7EE7"/>
    <w:rsid w:val="0020037A"/>
    <w:rsid w:val="0020042B"/>
    <w:rsid w:val="00200C1E"/>
    <w:rsid w:val="00201149"/>
    <w:rsid w:val="002013F7"/>
    <w:rsid w:val="002028E3"/>
    <w:rsid w:val="00202F3E"/>
    <w:rsid w:val="00203B1B"/>
    <w:rsid w:val="00205AD0"/>
    <w:rsid w:val="0020667F"/>
    <w:rsid w:val="00206F68"/>
    <w:rsid w:val="002073B0"/>
    <w:rsid w:val="00210803"/>
    <w:rsid w:val="002115BF"/>
    <w:rsid w:val="00212B1E"/>
    <w:rsid w:val="00212C4B"/>
    <w:rsid w:val="002138E3"/>
    <w:rsid w:val="002139EA"/>
    <w:rsid w:val="00213F9E"/>
    <w:rsid w:val="00214E93"/>
    <w:rsid w:val="002158BF"/>
    <w:rsid w:val="00215EE0"/>
    <w:rsid w:val="002222CF"/>
    <w:rsid w:val="00222664"/>
    <w:rsid w:val="00222CCC"/>
    <w:rsid w:val="002249AB"/>
    <w:rsid w:val="00224EEB"/>
    <w:rsid w:val="00225798"/>
    <w:rsid w:val="00227204"/>
    <w:rsid w:val="00230D60"/>
    <w:rsid w:val="00231FC7"/>
    <w:rsid w:val="00232006"/>
    <w:rsid w:val="0023222B"/>
    <w:rsid w:val="00233A2D"/>
    <w:rsid w:val="002343F1"/>
    <w:rsid w:val="002363B2"/>
    <w:rsid w:val="00240879"/>
    <w:rsid w:val="00240AB5"/>
    <w:rsid w:val="00240C09"/>
    <w:rsid w:val="002412F6"/>
    <w:rsid w:val="00242199"/>
    <w:rsid w:val="00242B02"/>
    <w:rsid w:val="002439CD"/>
    <w:rsid w:val="00244C2C"/>
    <w:rsid w:val="0024531F"/>
    <w:rsid w:val="00246210"/>
    <w:rsid w:val="00246FA9"/>
    <w:rsid w:val="002474C8"/>
    <w:rsid w:val="00247EA4"/>
    <w:rsid w:val="002506BA"/>
    <w:rsid w:val="00251841"/>
    <w:rsid w:val="00251F02"/>
    <w:rsid w:val="00252890"/>
    <w:rsid w:val="00252EFA"/>
    <w:rsid w:val="00253599"/>
    <w:rsid w:val="00253A8A"/>
    <w:rsid w:val="0025440E"/>
    <w:rsid w:val="002545A6"/>
    <w:rsid w:val="00254A90"/>
    <w:rsid w:val="0025587A"/>
    <w:rsid w:val="00255C46"/>
    <w:rsid w:val="00255E72"/>
    <w:rsid w:val="0025705A"/>
    <w:rsid w:val="0025708E"/>
    <w:rsid w:val="0026234C"/>
    <w:rsid w:val="00262544"/>
    <w:rsid w:val="00262561"/>
    <w:rsid w:val="0026280B"/>
    <w:rsid w:val="00262F3E"/>
    <w:rsid w:val="002636AD"/>
    <w:rsid w:val="00263E1D"/>
    <w:rsid w:val="00264295"/>
    <w:rsid w:val="00264EE9"/>
    <w:rsid w:val="00264F5B"/>
    <w:rsid w:val="00265705"/>
    <w:rsid w:val="002666F3"/>
    <w:rsid w:val="00266DBD"/>
    <w:rsid w:val="002708A2"/>
    <w:rsid w:val="00270BCD"/>
    <w:rsid w:val="00270D50"/>
    <w:rsid w:val="00270EE2"/>
    <w:rsid w:val="002715F7"/>
    <w:rsid w:val="00271938"/>
    <w:rsid w:val="00273416"/>
    <w:rsid w:val="002737EA"/>
    <w:rsid w:val="00274194"/>
    <w:rsid w:val="002742EF"/>
    <w:rsid w:val="0027535A"/>
    <w:rsid w:val="002760C6"/>
    <w:rsid w:val="002761CC"/>
    <w:rsid w:val="00276B43"/>
    <w:rsid w:val="002770A5"/>
    <w:rsid w:val="00277B3C"/>
    <w:rsid w:val="00277EEE"/>
    <w:rsid w:val="00281775"/>
    <w:rsid w:val="00282839"/>
    <w:rsid w:val="00284238"/>
    <w:rsid w:val="0028476E"/>
    <w:rsid w:val="00285A4D"/>
    <w:rsid w:val="00285FF1"/>
    <w:rsid w:val="00287587"/>
    <w:rsid w:val="0029066E"/>
    <w:rsid w:val="00290976"/>
    <w:rsid w:val="00290D76"/>
    <w:rsid w:val="00291FBC"/>
    <w:rsid w:val="0029270F"/>
    <w:rsid w:val="0029316D"/>
    <w:rsid w:val="00295699"/>
    <w:rsid w:val="0029573F"/>
    <w:rsid w:val="00296662"/>
    <w:rsid w:val="00296E36"/>
    <w:rsid w:val="002A177B"/>
    <w:rsid w:val="002A2644"/>
    <w:rsid w:val="002A29C1"/>
    <w:rsid w:val="002A2E39"/>
    <w:rsid w:val="002A43A7"/>
    <w:rsid w:val="002A4D52"/>
    <w:rsid w:val="002A5021"/>
    <w:rsid w:val="002A519A"/>
    <w:rsid w:val="002A5CBD"/>
    <w:rsid w:val="002A64A1"/>
    <w:rsid w:val="002A73B4"/>
    <w:rsid w:val="002A76D8"/>
    <w:rsid w:val="002B390A"/>
    <w:rsid w:val="002B3F54"/>
    <w:rsid w:val="002B4AEF"/>
    <w:rsid w:val="002B5FF2"/>
    <w:rsid w:val="002B63A2"/>
    <w:rsid w:val="002B6782"/>
    <w:rsid w:val="002B6B12"/>
    <w:rsid w:val="002B6B3F"/>
    <w:rsid w:val="002B6BE3"/>
    <w:rsid w:val="002B6FF6"/>
    <w:rsid w:val="002B76BB"/>
    <w:rsid w:val="002B78D0"/>
    <w:rsid w:val="002B7BD8"/>
    <w:rsid w:val="002B7FA7"/>
    <w:rsid w:val="002C1EFD"/>
    <w:rsid w:val="002C337B"/>
    <w:rsid w:val="002C3C04"/>
    <w:rsid w:val="002C466A"/>
    <w:rsid w:val="002C5103"/>
    <w:rsid w:val="002C53C9"/>
    <w:rsid w:val="002C57BF"/>
    <w:rsid w:val="002C57CA"/>
    <w:rsid w:val="002C689D"/>
    <w:rsid w:val="002C6910"/>
    <w:rsid w:val="002C6F1B"/>
    <w:rsid w:val="002C7118"/>
    <w:rsid w:val="002C71FF"/>
    <w:rsid w:val="002C7309"/>
    <w:rsid w:val="002C7723"/>
    <w:rsid w:val="002C7C01"/>
    <w:rsid w:val="002D094D"/>
    <w:rsid w:val="002D1090"/>
    <w:rsid w:val="002D201C"/>
    <w:rsid w:val="002D2339"/>
    <w:rsid w:val="002D24E3"/>
    <w:rsid w:val="002D2FFA"/>
    <w:rsid w:val="002D3F56"/>
    <w:rsid w:val="002D44CB"/>
    <w:rsid w:val="002D4C00"/>
    <w:rsid w:val="002D5044"/>
    <w:rsid w:val="002D51F2"/>
    <w:rsid w:val="002D5BF9"/>
    <w:rsid w:val="002D656B"/>
    <w:rsid w:val="002E04D8"/>
    <w:rsid w:val="002E08E9"/>
    <w:rsid w:val="002E152C"/>
    <w:rsid w:val="002E1E05"/>
    <w:rsid w:val="002E4277"/>
    <w:rsid w:val="002E4F6B"/>
    <w:rsid w:val="002E56B7"/>
    <w:rsid w:val="002E6146"/>
    <w:rsid w:val="002E6895"/>
    <w:rsid w:val="002E7104"/>
    <w:rsid w:val="002E78E0"/>
    <w:rsid w:val="002E7F3C"/>
    <w:rsid w:val="002F08BF"/>
    <w:rsid w:val="002F3A2C"/>
    <w:rsid w:val="002F3A69"/>
    <w:rsid w:val="002F3F2E"/>
    <w:rsid w:val="002F4994"/>
    <w:rsid w:val="002F5478"/>
    <w:rsid w:val="002F5E05"/>
    <w:rsid w:val="002F6825"/>
    <w:rsid w:val="002F7495"/>
    <w:rsid w:val="003007BC"/>
    <w:rsid w:val="00300C60"/>
    <w:rsid w:val="00300F83"/>
    <w:rsid w:val="00301690"/>
    <w:rsid w:val="00302C3C"/>
    <w:rsid w:val="00302F41"/>
    <w:rsid w:val="00303586"/>
    <w:rsid w:val="003067E8"/>
    <w:rsid w:val="0030747C"/>
    <w:rsid w:val="00307533"/>
    <w:rsid w:val="00307596"/>
    <w:rsid w:val="00307F47"/>
    <w:rsid w:val="00312317"/>
    <w:rsid w:val="003129DE"/>
    <w:rsid w:val="00313022"/>
    <w:rsid w:val="00315810"/>
    <w:rsid w:val="0032005C"/>
    <w:rsid w:val="00320DF3"/>
    <w:rsid w:val="003213EA"/>
    <w:rsid w:val="003226FA"/>
    <w:rsid w:val="003227DD"/>
    <w:rsid w:val="003238C6"/>
    <w:rsid w:val="0032397D"/>
    <w:rsid w:val="00323FDF"/>
    <w:rsid w:val="00324037"/>
    <w:rsid w:val="0032542D"/>
    <w:rsid w:val="00327362"/>
    <w:rsid w:val="0033010A"/>
    <w:rsid w:val="003308D3"/>
    <w:rsid w:val="00330ED5"/>
    <w:rsid w:val="00331494"/>
    <w:rsid w:val="00331753"/>
    <w:rsid w:val="00331F01"/>
    <w:rsid w:val="003320A3"/>
    <w:rsid w:val="00332E19"/>
    <w:rsid w:val="003330B5"/>
    <w:rsid w:val="003343C6"/>
    <w:rsid w:val="00335243"/>
    <w:rsid w:val="003355CB"/>
    <w:rsid w:val="0033617B"/>
    <w:rsid w:val="003363F1"/>
    <w:rsid w:val="00336866"/>
    <w:rsid w:val="00336A1B"/>
    <w:rsid w:val="00337541"/>
    <w:rsid w:val="00340D5F"/>
    <w:rsid w:val="00341673"/>
    <w:rsid w:val="003422B6"/>
    <w:rsid w:val="003430B5"/>
    <w:rsid w:val="00343517"/>
    <w:rsid w:val="00346AED"/>
    <w:rsid w:val="00350FB1"/>
    <w:rsid w:val="003515BE"/>
    <w:rsid w:val="00351F01"/>
    <w:rsid w:val="00352AE5"/>
    <w:rsid w:val="0035362C"/>
    <w:rsid w:val="00353B33"/>
    <w:rsid w:val="00353F13"/>
    <w:rsid w:val="00354052"/>
    <w:rsid w:val="003556F7"/>
    <w:rsid w:val="00355966"/>
    <w:rsid w:val="003562E9"/>
    <w:rsid w:val="0035791F"/>
    <w:rsid w:val="00361A15"/>
    <w:rsid w:val="003629EE"/>
    <w:rsid w:val="003639C7"/>
    <w:rsid w:val="0036520B"/>
    <w:rsid w:val="0036638B"/>
    <w:rsid w:val="00366803"/>
    <w:rsid w:val="003668AD"/>
    <w:rsid w:val="00366FB5"/>
    <w:rsid w:val="0037004B"/>
    <w:rsid w:val="0037035E"/>
    <w:rsid w:val="00370474"/>
    <w:rsid w:val="00371CEE"/>
    <w:rsid w:val="00371D07"/>
    <w:rsid w:val="0037243B"/>
    <w:rsid w:val="003743B9"/>
    <w:rsid w:val="00374772"/>
    <w:rsid w:val="0037499C"/>
    <w:rsid w:val="00380398"/>
    <w:rsid w:val="00380DA6"/>
    <w:rsid w:val="00381A53"/>
    <w:rsid w:val="00382F7D"/>
    <w:rsid w:val="00383364"/>
    <w:rsid w:val="00383C4D"/>
    <w:rsid w:val="00383D03"/>
    <w:rsid w:val="003841F3"/>
    <w:rsid w:val="00384D5D"/>
    <w:rsid w:val="00385DE8"/>
    <w:rsid w:val="00385E36"/>
    <w:rsid w:val="0038751C"/>
    <w:rsid w:val="00390038"/>
    <w:rsid w:val="003903B8"/>
    <w:rsid w:val="00390E33"/>
    <w:rsid w:val="00390F5D"/>
    <w:rsid w:val="00392DD6"/>
    <w:rsid w:val="00394BA0"/>
    <w:rsid w:val="00394D8F"/>
    <w:rsid w:val="00396DA4"/>
    <w:rsid w:val="00396E22"/>
    <w:rsid w:val="00396E36"/>
    <w:rsid w:val="00397D36"/>
    <w:rsid w:val="003A0FC5"/>
    <w:rsid w:val="003A14D4"/>
    <w:rsid w:val="003A397E"/>
    <w:rsid w:val="003A3C11"/>
    <w:rsid w:val="003A40BE"/>
    <w:rsid w:val="003A680D"/>
    <w:rsid w:val="003A7DA3"/>
    <w:rsid w:val="003B147E"/>
    <w:rsid w:val="003B1A06"/>
    <w:rsid w:val="003B2018"/>
    <w:rsid w:val="003B3514"/>
    <w:rsid w:val="003B46F1"/>
    <w:rsid w:val="003B4DC4"/>
    <w:rsid w:val="003B5439"/>
    <w:rsid w:val="003B67B0"/>
    <w:rsid w:val="003B6D05"/>
    <w:rsid w:val="003B704C"/>
    <w:rsid w:val="003B762D"/>
    <w:rsid w:val="003B7F7B"/>
    <w:rsid w:val="003B7FCD"/>
    <w:rsid w:val="003C1622"/>
    <w:rsid w:val="003C212B"/>
    <w:rsid w:val="003C2214"/>
    <w:rsid w:val="003C3C2C"/>
    <w:rsid w:val="003C3DCE"/>
    <w:rsid w:val="003C49FB"/>
    <w:rsid w:val="003C66E5"/>
    <w:rsid w:val="003C70CF"/>
    <w:rsid w:val="003C7F9C"/>
    <w:rsid w:val="003D0537"/>
    <w:rsid w:val="003D1A0B"/>
    <w:rsid w:val="003D2573"/>
    <w:rsid w:val="003D2F89"/>
    <w:rsid w:val="003D5F4E"/>
    <w:rsid w:val="003D5F89"/>
    <w:rsid w:val="003D631D"/>
    <w:rsid w:val="003D78F0"/>
    <w:rsid w:val="003E0D32"/>
    <w:rsid w:val="003E1314"/>
    <w:rsid w:val="003E1E94"/>
    <w:rsid w:val="003E2812"/>
    <w:rsid w:val="003E2B3D"/>
    <w:rsid w:val="003E3C20"/>
    <w:rsid w:val="003E663B"/>
    <w:rsid w:val="003E6661"/>
    <w:rsid w:val="003F2729"/>
    <w:rsid w:val="003F29A2"/>
    <w:rsid w:val="003F29C2"/>
    <w:rsid w:val="003F2C8B"/>
    <w:rsid w:val="003F50AB"/>
    <w:rsid w:val="003F5AD3"/>
    <w:rsid w:val="003F5AE7"/>
    <w:rsid w:val="003F5F64"/>
    <w:rsid w:val="003F685D"/>
    <w:rsid w:val="003F72D4"/>
    <w:rsid w:val="003F787A"/>
    <w:rsid w:val="00401063"/>
    <w:rsid w:val="00402272"/>
    <w:rsid w:val="004029AB"/>
    <w:rsid w:val="0040331B"/>
    <w:rsid w:val="00404560"/>
    <w:rsid w:val="004050A6"/>
    <w:rsid w:val="004057E3"/>
    <w:rsid w:val="00406E5E"/>
    <w:rsid w:val="00407179"/>
    <w:rsid w:val="0041011E"/>
    <w:rsid w:val="004101BC"/>
    <w:rsid w:val="00410FD6"/>
    <w:rsid w:val="004119CB"/>
    <w:rsid w:val="00411FB0"/>
    <w:rsid w:val="0041239F"/>
    <w:rsid w:val="00412B2A"/>
    <w:rsid w:val="004132CF"/>
    <w:rsid w:val="004149CE"/>
    <w:rsid w:val="0041665E"/>
    <w:rsid w:val="00420138"/>
    <w:rsid w:val="004203ED"/>
    <w:rsid w:val="00421151"/>
    <w:rsid w:val="00421AEB"/>
    <w:rsid w:val="00421BB2"/>
    <w:rsid w:val="00422827"/>
    <w:rsid w:val="00423D09"/>
    <w:rsid w:val="004246E5"/>
    <w:rsid w:val="00424DDF"/>
    <w:rsid w:val="00424ED7"/>
    <w:rsid w:val="004258E9"/>
    <w:rsid w:val="00425C8E"/>
    <w:rsid w:val="00425E06"/>
    <w:rsid w:val="00427C4F"/>
    <w:rsid w:val="00427E72"/>
    <w:rsid w:val="004308C9"/>
    <w:rsid w:val="004312DA"/>
    <w:rsid w:val="004316FD"/>
    <w:rsid w:val="00432221"/>
    <w:rsid w:val="00432908"/>
    <w:rsid w:val="00432CCE"/>
    <w:rsid w:val="004339CA"/>
    <w:rsid w:val="00433DE8"/>
    <w:rsid w:val="00434588"/>
    <w:rsid w:val="00434C25"/>
    <w:rsid w:val="00434D77"/>
    <w:rsid w:val="00437434"/>
    <w:rsid w:val="0043750F"/>
    <w:rsid w:val="00440BA3"/>
    <w:rsid w:val="00440F25"/>
    <w:rsid w:val="0044116A"/>
    <w:rsid w:val="00441FE8"/>
    <w:rsid w:val="004421FD"/>
    <w:rsid w:val="004427D9"/>
    <w:rsid w:val="00442E49"/>
    <w:rsid w:val="00443203"/>
    <w:rsid w:val="004433B6"/>
    <w:rsid w:val="0044461A"/>
    <w:rsid w:val="004474F0"/>
    <w:rsid w:val="004479F4"/>
    <w:rsid w:val="00450613"/>
    <w:rsid w:val="00451A69"/>
    <w:rsid w:val="004520F6"/>
    <w:rsid w:val="00452A18"/>
    <w:rsid w:val="0045304F"/>
    <w:rsid w:val="00454729"/>
    <w:rsid w:val="00454AA0"/>
    <w:rsid w:val="004550A7"/>
    <w:rsid w:val="00457211"/>
    <w:rsid w:val="0045790D"/>
    <w:rsid w:val="00462B7F"/>
    <w:rsid w:val="0046304C"/>
    <w:rsid w:val="00463620"/>
    <w:rsid w:val="00465F37"/>
    <w:rsid w:val="004664FD"/>
    <w:rsid w:val="004703A2"/>
    <w:rsid w:val="00471AC2"/>
    <w:rsid w:val="00471B6C"/>
    <w:rsid w:val="00471CA2"/>
    <w:rsid w:val="004721A9"/>
    <w:rsid w:val="00472673"/>
    <w:rsid w:val="00472769"/>
    <w:rsid w:val="004744B3"/>
    <w:rsid w:val="00474554"/>
    <w:rsid w:val="004745F3"/>
    <w:rsid w:val="0047470C"/>
    <w:rsid w:val="004756A6"/>
    <w:rsid w:val="00475E78"/>
    <w:rsid w:val="0047623E"/>
    <w:rsid w:val="00477737"/>
    <w:rsid w:val="00480B88"/>
    <w:rsid w:val="00480D04"/>
    <w:rsid w:val="00481569"/>
    <w:rsid w:val="00481852"/>
    <w:rsid w:val="004835D4"/>
    <w:rsid w:val="00483FB9"/>
    <w:rsid w:val="004851B7"/>
    <w:rsid w:val="0048522B"/>
    <w:rsid w:val="00485551"/>
    <w:rsid w:val="00486688"/>
    <w:rsid w:val="0048698F"/>
    <w:rsid w:val="00487C16"/>
    <w:rsid w:val="00490740"/>
    <w:rsid w:val="0049085F"/>
    <w:rsid w:val="00490BF1"/>
    <w:rsid w:val="00491550"/>
    <w:rsid w:val="00491840"/>
    <w:rsid w:val="00491B00"/>
    <w:rsid w:val="004936C9"/>
    <w:rsid w:val="004943BB"/>
    <w:rsid w:val="00495458"/>
    <w:rsid w:val="00495B80"/>
    <w:rsid w:val="00495BBF"/>
    <w:rsid w:val="00495D51"/>
    <w:rsid w:val="004A0959"/>
    <w:rsid w:val="004A0E70"/>
    <w:rsid w:val="004A12CA"/>
    <w:rsid w:val="004A172F"/>
    <w:rsid w:val="004A3451"/>
    <w:rsid w:val="004A4C89"/>
    <w:rsid w:val="004A4CBF"/>
    <w:rsid w:val="004A5A5C"/>
    <w:rsid w:val="004A6046"/>
    <w:rsid w:val="004A643C"/>
    <w:rsid w:val="004B0473"/>
    <w:rsid w:val="004B13A4"/>
    <w:rsid w:val="004B1C51"/>
    <w:rsid w:val="004B3E51"/>
    <w:rsid w:val="004B4AD4"/>
    <w:rsid w:val="004B4CC4"/>
    <w:rsid w:val="004B5A52"/>
    <w:rsid w:val="004C12FD"/>
    <w:rsid w:val="004C23AF"/>
    <w:rsid w:val="004C30EC"/>
    <w:rsid w:val="004C320F"/>
    <w:rsid w:val="004C5013"/>
    <w:rsid w:val="004C6958"/>
    <w:rsid w:val="004C6ABB"/>
    <w:rsid w:val="004C6DBD"/>
    <w:rsid w:val="004C6F31"/>
    <w:rsid w:val="004C7335"/>
    <w:rsid w:val="004C77EC"/>
    <w:rsid w:val="004D0AC7"/>
    <w:rsid w:val="004D0DF2"/>
    <w:rsid w:val="004D0F0B"/>
    <w:rsid w:val="004D196E"/>
    <w:rsid w:val="004D1A71"/>
    <w:rsid w:val="004D1AE0"/>
    <w:rsid w:val="004D1BC9"/>
    <w:rsid w:val="004D35C8"/>
    <w:rsid w:val="004D51D8"/>
    <w:rsid w:val="004D546D"/>
    <w:rsid w:val="004D54DB"/>
    <w:rsid w:val="004D6489"/>
    <w:rsid w:val="004D6E28"/>
    <w:rsid w:val="004D6F40"/>
    <w:rsid w:val="004D7AB5"/>
    <w:rsid w:val="004E05E3"/>
    <w:rsid w:val="004E35C2"/>
    <w:rsid w:val="004E38B5"/>
    <w:rsid w:val="004E406C"/>
    <w:rsid w:val="004E5CF0"/>
    <w:rsid w:val="004E616A"/>
    <w:rsid w:val="004E701C"/>
    <w:rsid w:val="004E76EE"/>
    <w:rsid w:val="004F0A1D"/>
    <w:rsid w:val="004F0FB8"/>
    <w:rsid w:val="004F164E"/>
    <w:rsid w:val="004F37AE"/>
    <w:rsid w:val="004F3C6A"/>
    <w:rsid w:val="004F4CA4"/>
    <w:rsid w:val="004F665C"/>
    <w:rsid w:val="004F6CD5"/>
    <w:rsid w:val="00501139"/>
    <w:rsid w:val="00501E3B"/>
    <w:rsid w:val="00504352"/>
    <w:rsid w:val="00504435"/>
    <w:rsid w:val="00505201"/>
    <w:rsid w:val="00505A9C"/>
    <w:rsid w:val="0050632B"/>
    <w:rsid w:val="005071D4"/>
    <w:rsid w:val="0051011D"/>
    <w:rsid w:val="0051149E"/>
    <w:rsid w:val="0051185F"/>
    <w:rsid w:val="00511CD0"/>
    <w:rsid w:val="00511D86"/>
    <w:rsid w:val="00512431"/>
    <w:rsid w:val="00512A32"/>
    <w:rsid w:val="00514244"/>
    <w:rsid w:val="005145B4"/>
    <w:rsid w:val="00515CE2"/>
    <w:rsid w:val="00516468"/>
    <w:rsid w:val="0051657D"/>
    <w:rsid w:val="00516DA7"/>
    <w:rsid w:val="00516F1C"/>
    <w:rsid w:val="0051732F"/>
    <w:rsid w:val="005176B2"/>
    <w:rsid w:val="005209C6"/>
    <w:rsid w:val="00521E05"/>
    <w:rsid w:val="00522EA6"/>
    <w:rsid w:val="005239D3"/>
    <w:rsid w:val="0052415F"/>
    <w:rsid w:val="00524F55"/>
    <w:rsid w:val="005251CE"/>
    <w:rsid w:val="00525AF4"/>
    <w:rsid w:val="005264D9"/>
    <w:rsid w:val="00526E3E"/>
    <w:rsid w:val="00526EF0"/>
    <w:rsid w:val="00527E10"/>
    <w:rsid w:val="00527E93"/>
    <w:rsid w:val="00530705"/>
    <w:rsid w:val="00530800"/>
    <w:rsid w:val="00531AA9"/>
    <w:rsid w:val="0053253A"/>
    <w:rsid w:val="005329A2"/>
    <w:rsid w:val="00533696"/>
    <w:rsid w:val="005340AC"/>
    <w:rsid w:val="005346FC"/>
    <w:rsid w:val="00534806"/>
    <w:rsid w:val="00535297"/>
    <w:rsid w:val="0053541E"/>
    <w:rsid w:val="0053638A"/>
    <w:rsid w:val="005371F8"/>
    <w:rsid w:val="005378A3"/>
    <w:rsid w:val="00537B66"/>
    <w:rsid w:val="005403BB"/>
    <w:rsid w:val="005406EE"/>
    <w:rsid w:val="00541541"/>
    <w:rsid w:val="0054297D"/>
    <w:rsid w:val="00542C44"/>
    <w:rsid w:val="0054320B"/>
    <w:rsid w:val="00543BEB"/>
    <w:rsid w:val="005445F4"/>
    <w:rsid w:val="00544627"/>
    <w:rsid w:val="00544BBA"/>
    <w:rsid w:val="005462AB"/>
    <w:rsid w:val="00546B0C"/>
    <w:rsid w:val="005510EE"/>
    <w:rsid w:val="00551549"/>
    <w:rsid w:val="00551BBD"/>
    <w:rsid w:val="00551DE2"/>
    <w:rsid w:val="0055255E"/>
    <w:rsid w:val="00553012"/>
    <w:rsid w:val="00553A6C"/>
    <w:rsid w:val="00553C79"/>
    <w:rsid w:val="00554727"/>
    <w:rsid w:val="005547EA"/>
    <w:rsid w:val="00554978"/>
    <w:rsid w:val="00555017"/>
    <w:rsid w:val="00556220"/>
    <w:rsid w:val="00557BAF"/>
    <w:rsid w:val="00560DD1"/>
    <w:rsid w:val="005610F9"/>
    <w:rsid w:val="0056292E"/>
    <w:rsid w:val="005631C7"/>
    <w:rsid w:val="00563454"/>
    <w:rsid w:val="005635C0"/>
    <w:rsid w:val="005636C4"/>
    <w:rsid w:val="0056378C"/>
    <w:rsid w:val="005638CA"/>
    <w:rsid w:val="0056454C"/>
    <w:rsid w:val="005670D0"/>
    <w:rsid w:val="00567A31"/>
    <w:rsid w:val="00567F07"/>
    <w:rsid w:val="00570FE0"/>
    <w:rsid w:val="00571522"/>
    <w:rsid w:val="00574517"/>
    <w:rsid w:val="00574D0D"/>
    <w:rsid w:val="005766DF"/>
    <w:rsid w:val="00576CD6"/>
    <w:rsid w:val="00576FC6"/>
    <w:rsid w:val="005779E4"/>
    <w:rsid w:val="00577CC2"/>
    <w:rsid w:val="00580374"/>
    <w:rsid w:val="00580BE8"/>
    <w:rsid w:val="00580CAC"/>
    <w:rsid w:val="00581CCA"/>
    <w:rsid w:val="00581D62"/>
    <w:rsid w:val="005857BF"/>
    <w:rsid w:val="005861EF"/>
    <w:rsid w:val="00587986"/>
    <w:rsid w:val="00587D4C"/>
    <w:rsid w:val="0059042D"/>
    <w:rsid w:val="00590EDB"/>
    <w:rsid w:val="00591BB6"/>
    <w:rsid w:val="00592198"/>
    <w:rsid w:val="00592A38"/>
    <w:rsid w:val="00592EE3"/>
    <w:rsid w:val="005933C2"/>
    <w:rsid w:val="005933F5"/>
    <w:rsid w:val="005935EE"/>
    <w:rsid w:val="005936FE"/>
    <w:rsid w:val="00593820"/>
    <w:rsid w:val="005938A9"/>
    <w:rsid w:val="00597869"/>
    <w:rsid w:val="00597D2E"/>
    <w:rsid w:val="00597D4B"/>
    <w:rsid w:val="005A0A47"/>
    <w:rsid w:val="005A10F2"/>
    <w:rsid w:val="005A2E7F"/>
    <w:rsid w:val="005A3D3B"/>
    <w:rsid w:val="005A3DCC"/>
    <w:rsid w:val="005A4336"/>
    <w:rsid w:val="005A43D9"/>
    <w:rsid w:val="005A4C42"/>
    <w:rsid w:val="005A6529"/>
    <w:rsid w:val="005A7422"/>
    <w:rsid w:val="005A79D1"/>
    <w:rsid w:val="005A7F30"/>
    <w:rsid w:val="005A7F9F"/>
    <w:rsid w:val="005B18D9"/>
    <w:rsid w:val="005B440F"/>
    <w:rsid w:val="005B4CC0"/>
    <w:rsid w:val="005B58E8"/>
    <w:rsid w:val="005B61E2"/>
    <w:rsid w:val="005B7D9C"/>
    <w:rsid w:val="005C08BC"/>
    <w:rsid w:val="005C0C2D"/>
    <w:rsid w:val="005C200C"/>
    <w:rsid w:val="005C2B6F"/>
    <w:rsid w:val="005C4ED2"/>
    <w:rsid w:val="005C6B08"/>
    <w:rsid w:val="005C6F2D"/>
    <w:rsid w:val="005C78F9"/>
    <w:rsid w:val="005C7B31"/>
    <w:rsid w:val="005C7CCF"/>
    <w:rsid w:val="005D0007"/>
    <w:rsid w:val="005D174F"/>
    <w:rsid w:val="005D1E2E"/>
    <w:rsid w:val="005D2086"/>
    <w:rsid w:val="005D2B99"/>
    <w:rsid w:val="005D3E22"/>
    <w:rsid w:val="005D50A6"/>
    <w:rsid w:val="005D538E"/>
    <w:rsid w:val="005D5FDF"/>
    <w:rsid w:val="005D79BA"/>
    <w:rsid w:val="005E040E"/>
    <w:rsid w:val="005E2D23"/>
    <w:rsid w:val="005E34B4"/>
    <w:rsid w:val="005E364C"/>
    <w:rsid w:val="005E636D"/>
    <w:rsid w:val="005E7FAD"/>
    <w:rsid w:val="005F1793"/>
    <w:rsid w:val="005F1B2D"/>
    <w:rsid w:val="005F1C4D"/>
    <w:rsid w:val="005F22C1"/>
    <w:rsid w:val="005F26BB"/>
    <w:rsid w:val="005F3200"/>
    <w:rsid w:val="005F33DA"/>
    <w:rsid w:val="005F3952"/>
    <w:rsid w:val="005F4DC9"/>
    <w:rsid w:val="005F4DF6"/>
    <w:rsid w:val="005F5BC6"/>
    <w:rsid w:val="005F5C30"/>
    <w:rsid w:val="005F74D1"/>
    <w:rsid w:val="005F7E15"/>
    <w:rsid w:val="005F7EBC"/>
    <w:rsid w:val="00600D8B"/>
    <w:rsid w:val="00600D9B"/>
    <w:rsid w:val="006018F4"/>
    <w:rsid w:val="00601FCF"/>
    <w:rsid w:val="00602A79"/>
    <w:rsid w:val="00602B37"/>
    <w:rsid w:val="006030A7"/>
    <w:rsid w:val="006035F0"/>
    <w:rsid w:val="00603A3B"/>
    <w:rsid w:val="00603BFF"/>
    <w:rsid w:val="00603EE1"/>
    <w:rsid w:val="00604850"/>
    <w:rsid w:val="00605CA4"/>
    <w:rsid w:val="00606524"/>
    <w:rsid w:val="00606C3C"/>
    <w:rsid w:val="00607BA5"/>
    <w:rsid w:val="006110A1"/>
    <w:rsid w:val="00611132"/>
    <w:rsid w:val="006131D1"/>
    <w:rsid w:val="00613388"/>
    <w:rsid w:val="00613487"/>
    <w:rsid w:val="0061369B"/>
    <w:rsid w:val="0061418C"/>
    <w:rsid w:val="00614565"/>
    <w:rsid w:val="00614A75"/>
    <w:rsid w:val="0061548F"/>
    <w:rsid w:val="00616F70"/>
    <w:rsid w:val="00616FAF"/>
    <w:rsid w:val="006202C8"/>
    <w:rsid w:val="00620C62"/>
    <w:rsid w:val="00621093"/>
    <w:rsid w:val="0062141B"/>
    <w:rsid w:val="006214B5"/>
    <w:rsid w:val="00621F55"/>
    <w:rsid w:val="0062259B"/>
    <w:rsid w:val="00622D2A"/>
    <w:rsid w:val="00622FD1"/>
    <w:rsid w:val="00623B17"/>
    <w:rsid w:val="006251DF"/>
    <w:rsid w:val="00625B57"/>
    <w:rsid w:val="00627C58"/>
    <w:rsid w:val="00627EDD"/>
    <w:rsid w:val="00630621"/>
    <w:rsid w:val="00630EF8"/>
    <w:rsid w:val="006317FD"/>
    <w:rsid w:val="00631D49"/>
    <w:rsid w:val="00631EFE"/>
    <w:rsid w:val="00632E0A"/>
    <w:rsid w:val="00633EB4"/>
    <w:rsid w:val="00634D01"/>
    <w:rsid w:val="00636AAD"/>
    <w:rsid w:val="006378A1"/>
    <w:rsid w:val="00637B8F"/>
    <w:rsid w:val="006414F3"/>
    <w:rsid w:val="006447B5"/>
    <w:rsid w:val="00644D23"/>
    <w:rsid w:val="006466FE"/>
    <w:rsid w:val="0064705A"/>
    <w:rsid w:val="0064721E"/>
    <w:rsid w:val="00650F0F"/>
    <w:rsid w:val="00651E11"/>
    <w:rsid w:val="0065205B"/>
    <w:rsid w:val="006520E8"/>
    <w:rsid w:val="00652709"/>
    <w:rsid w:val="006531BA"/>
    <w:rsid w:val="0065343F"/>
    <w:rsid w:val="0065396D"/>
    <w:rsid w:val="006553D3"/>
    <w:rsid w:val="0065585C"/>
    <w:rsid w:val="00655FF0"/>
    <w:rsid w:val="00657D6B"/>
    <w:rsid w:val="00661557"/>
    <w:rsid w:val="00661608"/>
    <w:rsid w:val="00662311"/>
    <w:rsid w:val="006629E3"/>
    <w:rsid w:val="00663704"/>
    <w:rsid w:val="00664CA5"/>
    <w:rsid w:val="00665013"/>
    <w:rsid w:val="006651F3"/>
    <w:rsid w:val="00665BB0"/>
    <w:rsid w:val="00666D43"/>
    <w:rsid w:val="00667077"/>
    <w:rsid w:val="006678FC"/>
    <w:rsid w:val="006679FB"/>
    <w:rsid w:val="00667B0B"/>
    <w:rsid w:val="0067247F"/>
    <w:rsid w:val="0067249E"/>
    <w:rsid w:val="00672725"/>
    <w:rsid w:val="00672B20"/>
    <w:rsid w:val="006755B1"/>
    <w:rsid w:val="006756F5"/>
    <w:rsid w:val="006759C4"/>
    <w:rsid w:val="00676B30"/>
    <w:rsid w:val="00680DBD"/>
    <w:rsid w:val="0068141A"/>
    <w:rsid w:val="006823DD"/>
    <w:rsid w:val="00682404"/>
    <w:rsid w:val="00682807"/>
    <w:rsid w:val="00682E2B"/>
    <w:rsid w:val="00683156"/>
    <w:rsid w:val="00683FA5"/>
    <w:rsid w:val="006847BF"/>
    <w:rsid w:val="00687A06"/>
    <w:rsid w:val="00687C85"/>
    <w:rsid w:val="00690352"/>
    <w:rsid w:val="0069091F"/>
    <w:rsid w:val="006910A6"/>
    <w:rsid w:val="00691C85"/>
    <w:rsid w:val="00692E54"/>
    <w:rsid w:val="00692F65"/>
    <w:rsid w:val="00693AEF"/>
    <w:rsid w:val="00694389"/>
    <w:rsid w:val="006976DA"/>
    <w:rsid w:val="0069782B"/>
    <w:rsid w:val="006A0C47"/>
    <w:rsid w:val="006A14F7"/>
    <w:rsid w:val="006A28EF"/>
    <w:rsid w:val="006A2FA6"/>
    <w:rsid w:val="006A36A8"/>
    <w:rsid w:val="006A4202"/>
    <w:rsid w:val="006A598C"/>
    <w:rsid w:val="006A5AAE"/>
    <w:rsid w:val="006A5B0D"/>
    <w:rsid w:val="006A5F6F"/>
    <w:rsid w:val="006A5FF6"/>
    <w:rsid w:val="006A6809"/>
    <w:rsid w:val="006A7120"/>
    <w:rsid w:val="006A76AA"/>
    <w:rsid w:val="006A7E15"/>
    <w:rsid w:val="006B05A1"/>
    <w:rsid w:val="006B0854"/>
    <w:rsid w:val="006B105A"/>
    <w:rsid w:val="006B16FF"/>
    <w:rsid w:val="006B2F91"/>
    <w:rsid w:val="006B3B13"/>
    <w:rsid w:val="006B3F34"/>
    <w:rsid w:val="006B4200"/>
    <w:rsid w:val="006B5DE4"/>
    <w:rsid w:val="006B6703"/>
    <w:rsid w:val="006B6CF3"/>
    <w:rsid w:val="006B738F"/>
    <w:rsid w:val="006B76EF"/>
    <w:rsid w:val="006B7830"/>
    <w:rsid w:val="006C0E81"/>
    <w:rsid w:val="006C1E3A"/>
    <w:rsid w:val="006C2399"/>
    <w:rsid w:val="006C25E8"/>
    <w:rsid w:val="006C29AF"/>
    <w:rsid w:val="006C2CB4"/>
    <w:rsid w:val="006C51D8"/>
    <w:rsid w:val="006C66EB"/>
    <w:rsid w:val="006C768D"/>
    <w:rsid w:val="006D02D2"/>
    <w:rsid w:val="006D0A45"/>
    <w:rsid w:val="006D0BC1"/>
    <w:rsid w:val="006D1258"/>
    <w:rsid w:val="006D1E92"/>
    <w:rsid w:val="006D23FF"/>
    <w:rsid w:val="006D25CC"/>
    <w:rsid w:val="006D311D"/>
    <w:rsid w:val="006D360D"/>
    <w:rsid w:val="006D4A35"/>
    <w:rsid w:val="006D6356"/>
    <w:rsid w:val="006D66C1"/>
    <w:rsid w:val="006D746C"/>
    <w:rsid w:val="006D7A7A"/>
    <w:rsid w:val="006D7E71"/>
    <w:rsid w:val="006D7FF0"/>
    <w:rsid w:val="006E022B"/>
    <w:rsid w:val="006E0B52"/>
    <w:rsid w:val="006E1650"/>
    <w:rsid w:val="006E19D3"/>
    <w:rsid w:val="006E1A6C"/>
    <w:rsid w:val="006E2491"/>
    <w:rsid w:val="006E2694"/>
    <w:rsid w:val="006E2832"/>
    <w:rsid w:val="006E40B3"/>
    <w:rsid w:val="006E4A51"/>
    <w:rsid w:val="006E4BDA"/>
    <w:rsid w:val="006E4DF4"/>
    <w:rsid w:val="006E5181"/>
    <w:rsid w:val="006E6170"/>
    <w:rsid w:val="006E6DEB"/>
    <w:rsid w:val="006E6ED8"/>
    <w:rsid w:val="006E7107"/>
    <w:rsid w:val="006E7340"/>
    <w:rsid w:val="006E7C19"/>
    <w:rsid w:val="006E7D60"/>
    <w:rsid w:val="006E7E31"/>
    <w:rsid w:val="006F2F12"/>
    <w:rsid w:val="006F366E"/>
    <w:rsid w:val="006F3AE7"/>
    <w:rsid w:val="006F42FA"/>
    <w:rsid w:val="006F47C5"/>
    <w:rsid w:val="006F4BA7"/>
    <w:rsid w:val="006F4BBB"/>
    <w:rsid w:val="006F552C"/>
    <w:rsid w:val="006F6B39"/>
    <w:rsid w:val="006F7D1C"/>
    <w:rsid w:val="00700E86"/>
    <w:rsid w:val="00701F75"/>
    <w:rsid w:val="007024F1"/>
    <w:rsid w:val="007036E5"/>
    <w:rsid w:val="007109FC"/>
    <w:rsid w:val="00710C8D"/>
    <w:rsid w:val="007110AA"/>
    <w:rsid w:val="007129C3"/>
    <w:rsid w:val="0071361F"/>
    <w:rsid w:val="00713A14"/>
    <w:rsid w:val="00713CAC"/>
    <w:rsid w:val="0071523A"/>
    <w:rsid w:val="007152D5"/>
    <w:rsid w:val="007153F3"/>
    <w:rsid w:val="00715730"/>
    <w:rsid w:val="00715E3A"/>
    <w:rsid w:val="00716E4E"/>
    <w:rsid w:val="00721467"/>
    <w:rsid w:val="007215BC"/>
    <w:rsid w:val="00721C94"/>
    <w:rsid w:val="0072201F"/>
    <w:rsid w:val="007220E6"/>
    <w:rsid w:val="007223FA"/>
    <w:rsid w:val="00723648"/>
    <w:rsid w:val="0072437C"/>
    <w:rsid w:val="0072576F"/>
    <w:rsid w:val="0073047A"/>
    <w:rsid w:val="00730BDB"/>
    <w:rsid w:val="00731614"/>
    <w:rsid w:val="007332E3"/>
    <w:rsid w:val="00733E64"/>
    <w:rsid w:val="007350FC"/>
    <w:rsid w:val="0073511C"/>
    <w:rsid w:val="00736AA3"/>
    <w:rsid w:val="00736CCB"/>
    <w:rsid w:val="00736E09"/>
    <w:rsid w:val="00737453"/>
    <w:rsid w:val="00737E7A"/>
    <w:rsid w:val="00737F8E"/>
    <w:rsid w:val="007410B5"/>
    <w:rsid w:val="00743805"/>
    <w:rsid w:val="007448CC"/>
    <w:rsid w:val="00745DA4"/>
    <w:rsid w:val="007465A3"/>
    <w:rsid w:val="00746E0F"/>
    <w:rsid w:val="00747201"/>
    <w:rsid w:val="0075029D"/>
    <w:rsid w:val="007505E8"/>
    <w:rsid w:val="0075068D"/>
    <w:rsid w:val="007513AD"/>
    <w:rsid w:val="0075198C"/>
    <w:rsid w:val="00751C69"/>
    <w:rsid w:val="00752B57"/>
    <w:rsid w:val="007532D9"/>
    <w:rsid w:val="0075334E"/>
    <w:rsid w:val="00753F9C"/>
    <w:rsid w:val="007542BA"/>
    <w:rsid w:val="00754C81"/>
    <w:rsid w:val="00755632"/>
    <w:rsid w:val="00755786"/>
    <w:rsid w:val="0075592A"/>
    <w:rsid w:val="007567AB"/>
    <w:rsid w:val="00757BA1"/>
    <w:rsid w:val="007601F9"/>
    <w:rsid w:val="00760683"/>
    <w:rsid w:val="00761FA7"/>
    <w:rsid w:val="0076200F"/>
    <w:rsid w:val="007622BC"/>
    <w:rsid w:val="00763F3A"/>
    <w:rsid w:val="00764626"/>
    <w:rsid w:val="00764D0A"/>
    <w:rsid w:val="007656BC"/>
    <w:rsid w:val="007663BF"/>
    <w:rsid w:val="007701B8"/>
    <w:rsid w:val="0077110F"/>
    <w:rsid w:val="007718DC"/>
    <w:rsid w:val="00771F99"/>
    <w:rsid w:val="00772C69"/>
    <w:rsid w:val="00773005"/>
    <w:rsid w:val="007732C9"/>
    <w:rsid w:val="00773A3B"/>
    <w:rsid w:val="00774B6A"/>
    <w:rsid w:val="00774EDA"/>
    <w:rsid w:val="0077532C"/>
    <w:rsid w:val="00775A61"/>
    <w:rsid w:val="00775A88"/>
    <w:rsid w:val="00776B43"/>
    <w:rsid w:val="00777DED"/>
    <w:rsid w:val="00780810"/>
    <w:rsid w:val="00781589"/>
    <w:rsid w:val="007817A3"/>
    <w:rsid w:val="00783EC3"/>
    <w:rsid w:val="00784A51"/>
    <w:rsid w:val="00785129"/>
    <w:rsid w:val="0078535B"/>
    <w:rsid w:val="00786546"/>
    <w:rsid w:val="007868B3"/>
    <w:rsid w:val="00786B12"/>
    <w:rsid w:val="00786E05"/>
    <w:rsid w:val="00790B01"/>
    <w:rsid w:val="00792BCB"/>
    <w:rsid w:val="00792F55"/>
    <w:rsid w:val="00793850"/>
    <w:rsid w:val="00793FBA"/>
    <w:rsid w:val="007949B7"/>
    <w:rsid w:val="00794D24"/>
    <w:rsid w:val="00794D27"/>
    <w:rsid w:val="00794EAD"/>
    <w:rsid w:val="00795229"/>
    <w:rsid w:val="007961BD"/>
    <w:rsid w:val="00796331"/>
    <w:rsid w:val="0079649E"/>
    <w:rsid w:val="00796746"/>
    <w:rsid w:val="00796F8E"/>
    <w:rsid w:val="00796FED"/>
    <w:rsid w:val="00797328"/>
    <w:rsid w:val="007A01C3"/>
    <w:rsid w:val="007A065B"/>
    <w:rsid w:val="007A119A"/>
    <w:rsid w:val="007A1979"/>
    <w:rsid w:val="007A1B89"/>
    <w:rsid w:val="007A3453"/>
    <w:rsid w:val="007A46EE"/>
    <w:rsid w:val="007A4FF2"/>
    <w:rsid w:val="007A62F4"/>
    <w:rsid w:val="007A6664"/>
    <w:rsid w:val="007A76C0"/>
    <w:rsid w:val="007B1733"/>
    <w:rsid w:val="007B1D7B"/>
    <w:rsid w:val="007B28D7"/>
    <w:rsid w:val="007B466E"/>
    <w:rsid w:val="007B556D"/>
    <w:rsid w:val="007B7702"/>
    <w:rsid w:val="007B777C"/>
    <w:rsid w:val="007B7CD0"/>
    <w:rsid w:val="007C19B0"/>
    <w:rsid w:val="007C1BEF"/>
    <w:rsid w:val="007C3490"/>
    <w:rsid w:val="007C3D42"/>
    <w:rsid w:val="007C3DC1"/>
    <w:rsid w:val="007C4066"/>
    <w:rsid w:val="007C5632"/>
    <w:rsid w:val="007C64BD"/>
    <w:rsid w:val="007C6EC0"/>
    <w:rsid w:val="007C7F6F"/>
    <w:rsid w:val="007D0AF2"/>
    <w:rsid w:val="007D0C56"/>
    <w:rsid w:val="007D1A6B"/>
    <w:rsid w:val="007D1E94"/>
    <w:rsid w:val="007D32EE"/>
    <w:rsid w:val="007D3558"/>
    <w:rsid w:val="007D3B6B"/>
    <w:rsid w:val="007D4014"/>
    <w:rsid w:val="007D494A"/>
    <w:rsid w:val="007D4D73"/>
    <w:rsid w:val="007D54ED"/>
    <w:rsid w:val="007D5871"/>
    <w:rsid w:val="007D5AD0"/>
    <w:rsid w:val="007D67F2"/>
    <w:rsid w:val="007D72B0"/>
    <w:rsid w:val="007D7318"/>
    <w:rsid w:val="007D74F6"/>
    <w:rsid w:val="007E05B4"/>
    <w:rsid w:val="007E114E"/>
    <w:rsid w:val="007E13D5"/>
    <w:rsid w:val="007E15A0"/>
    <w:rsid w:val="007E41BA"/>
    <w:rsid w:val="007E567A"/>
    <w:rsid w:val="007E5D06"/>
    <w:rsid w:val="007E6C03"/>
    <w:rsid w:val="007E6E9E"/>
    <w:rsid w:val="007F024E"/>
    <w:rsid w:val="007F042E"/>
    <w:rsid w:val="007F0F9E"/>
    <w:rsid w:val="007F23D9"/>
    <w:rsid w:val="007F25E1"/>
    <w:rsid w:val="007F26EA"/>
    <w:rsid w:val="007F2D89"/>
    <w:rsid w:val="007F3E5C"/>
    <w:rsid w:val="007F40FE"/>
    <w:rsid w:val="007F572C"/>
    <w:rsid w:val="007F5BA6"/>
    <w:rsid w:val="007F6426"/>
    <w:rsid w:val="007F6944"/>
    <w:rsid w:val="007F74A8"/>
    <w:rsid w:val="00800AE8"/>
    <w:rsid w:val="00801024"/>
    <w:rsid w:val="00801396"/>
    <w:rsid w:val="00801874"/>
    <w:rsid w:val="00801BDD"/>
    <w:rsid w:val="00801FB7"/>
    <w:rsid w:val="00802B69"/>
    <w:rsid w:val="00803B1B"/>
    <w:rsid w:val="00803DE3"/>
    <w:rsid w:val="00804E47"/>
    <w:rsid w:val="00805309"/>
    <w:rsid w:val="00806AF9"/>
    <w:rsid w:val="0080726C"/>
    <w:rsid w:val="0080770C"/>
    <w:rsid w:val="00807DD3"/>
    <w:rsid w:val="00810D2F"/>
    <w:rsid w:val="0081163D"/>
    <w:rsid w:val="008118EB"/>
    <w:rsid w:val="00812381"/>
    <w:rsid w:val="00813186"/>
    <w:rsid w:val="008139F4"/>
    <w:rsid w:val="008145F6"/>
    <w:rsid w:val="00814EA9"/>
    <w:rsid w:val="008159B4"/>
    <w:rsid w:val="00816505"/>
    <w:rsid w:val="00816EBF"/>
    <w:rsid w:val="00820422"/>
    <w:rsid w:val="00820FFC"/>
    <w:rsid w:val="0082280E"/>
    <w:rsid w:val="00822A57"/>
    <w:rsid w:val="008239F8"/>
    <w:rsid w:val="00823B69"/>
    <w:rsid w:val="008246AE"/>
    <w:rsid w:val="00825A8C"/>
    <w:rsid w:val="00826336"/>
    <w:rsid w:val="0082750A"/>
    <w:rsid w:val="00830A0E"/>
    <w:rsid w:val="00831C61"/>
    <w:rsid w:val="00832853"/>
    <w:rsid w:val="00832BC4"/>
    <w:rsid w:val="0083308C"/>
    <w:rsid w:val="008333C7"/>
    <w:rsid w:val="008335BE"/>
    <w:rsid w:val="008344A6"/>
    <w:rsid w:val="00835505"/>
    <w:rsid w:val="0083564A"/>
    <w:rsid w:val="00835EB3"/>
    <w:rsid w:val="008369AB"/>
    <w:rsid w:val="00837E08"/>
    <w:rsid w:val="008402A7"/>
    <w:rsid w:val="00840E08"/>
    <w:rsid w:val="00840F90"/>
    <w:rsid w:val="00841088"/>
    <w:rsid w:val="0084167D"/>
    <w:rsid w:val="00842B4D"/>
    <w:rsid w:val="00843DA0"/>
    <w:rsid w:val="008445F1"/>
    <w:rsid w:val="00845273"/>
    <w:rsid w:val="0084686A"/>
    <w:rsid w:val="00846A96"/>
    <w:rsid w:val="00847300"/>
    <w:rsid w:val="00847697"/>
    <w:rsid w:val="0085365F"/>
    <w:rsid w:val="00853663"/>
    <w:rsid w:val="00855E6E"/>
    <w:rsid w:val="00856613"/>
    <w:rsid w:val="00857F24"/>
    <w:rsid w:val="00860383"/>
    <w:rsid w:val="00861792"/>
    <w:rsid w:val="0086223E"/>
    <w:rsid w:val="00862609"/>
    <w:rsid w:val="00862C89"/>
    <w:rsid w:val="00862FE3"/>
    <w:rsid w:val="00863D5F"/>
    <w:rsid w:val="00863EDF"/>
    <w:rsid w:val="00864DA7"/>
    <w:rsid w:val="008651DD"/>
    <w:rsid w:val="0086616F"/>
    <w:rsid w:val="00866F2A"/>
    <w:rsid w:val="00870044"/>
    <w:rsid w:val="0087037F"/>
    <w:rsid w:val="00870C33"/>
    <w:rsid w:val="00873949"/>
    <w:rsid w:val="00874000"/>
    <w:rsid w:val="00875EDE"/>
    <w:rsid w:val="00876558"/>
    <w:rsid w:val="00876768"/>
    <w:rsid w:val="00876844"/>
    <w:rsid w:val="008775F5"/>
    <w:rsid w:val="00877EDA"/>
    <w:rsid w:val="00881F35"/>
    <w:rsid w:val="0088244A"/>
    <w:rsid w:val="008831D2"/>
    <w:rsid w:val="00886634"/>
    <w:rsid w:val="00886904"/>
    <w:rsid w:val="0088736D"/>
    <w:rsid w:val="00890DB7"/>
    <w:rsid w:val="008921D5"/>
    <w:rsid w:val="008949F8"/>
    <w:rsid w:val="00894D17"/>
    <w:rsid w:val="00894DC5"/>
    <w:rsid w:val="00895356"/>
    <w:rsid w:val="008956C2"/>
    <w:rsid w:val="00896E35"/>
    <w:rsid w:val="008A0A99"/>
    <w:rsid w:val="008A2A94"/>
    <w:rsid w:val="008A2C92"/>
    <w:rsid w:val="008A2FC6"/>
    <w:rsid w:val="008A3390"/>
    <w:rsid w:val="008A46B2"/>
    <w:rsid w:val="008A6058"/>
    <w:rsid w:val="008A6174"/>
    <w:rsid w:val="008A6ABB"/>
    <w:rsid w:val="008A7C6D"/>
    <w:rsid w:val="008B0F99"/>
    <w:rsid w:val="008B13B4"/>
    <w:rsid w:val="008B2186"/>
    <w:rsid w:val="008B25DD"/>
    <w:rsid w:val="008B2F4C"/>
    <w:rsid w:val="008B2FB3"/>
    <w:rsid w:val="008B3555"/>
    <w:rsid w:val="008B4AE7"/>
    <w:rsid w:val="008B5693"/>
    <w:rsid w:val="008B577D"/>
    <w:rsid w:val="008B5EC7"/>
    <w:rsid w:val="008B65C1"/>
    <w:rsid w:val="008B679C"/>
    <w:rsid w:val="008B70D8"/>
    <w:rsid w:val="008C26CC"/>
    <w:rsid w:val="008C3F3A"/>
    <w:rsid w:val="008C42B4"/>
    <w:rsid w:val="008C473A"/>
    <w:rsid w:val="008C4C91"/>
    <w:rsid w:val="008C5BBE"/>
    <w:rsid w:val="008C5F95"/>
    <w:rsid w:val="008C645F"/>
    <w:rsid w:val="008C6875"/>
    <w:rsid w:val="008C6A09"/>
    <w:rsid w:val="008C762A"/>
    <w:rsid w:val="008D3626"/>
    <w:rsid w:val="008D3A72"/>
    <w:rsid w:val="008D4200"/>
    <w:rsid w:val="008D582C"/>
    <w:rsid w:val="008D5A27"/>
    <w:rsid w:val="008D6BB2"/>
    <w:rsid w:val="008D716B"/>
    <w:rsid w:val="008E0449"/>
    <w:rsid w:val="008E088A"/>
    <w:rsid w:val="008E0E37"/>
    <w:rsid w:val="008E0E63"/>
    <w:rsid w:val="008E0E98"/>
    <w:rsid w:val="008E179E"/>
    <w:rsid w:val="008E2550"/>
    <w:rsid w:val="008E3189"/>
    <w:rsid w:val="008E42DB"/>
    <w:rsid w:val="008E6F8F"/>
    <w:rsid w:val="008E76AA"/>
    <w:rsid w:val="008F1009"/>
    <w:rsid w:val="008F16DC"/>
    <w:rsid w:val="008F2204"/>
    <w:rsid w:val="008F2500"/>
    <w:rsid w:val="008F3CB9"/>
    <w:rsid w:val="008F549C"/>
    <w:rsid w:val="008F5738"/>
    <w:rsid w:val="008F6D5E"/>
    <w:rsid w:val="008F7254"/>
    <w:rsid w:val="008F7581"/>
    <w:rsid w:val="009028A4"/>
    <w:rsid w:val="00903B68"/>
    <w:rsid w:val="0090473A"/>
    <w:rsid w:val="00905001"/>
    <w:rsid w:val="009056AD"/>
    <w:rsid w:val="0090579B"/>
    <w:rsid w:val="0090701D"/>
    <w:rsid w:val="00907347"/>
    <w:rsid w:val="00907426"/>
    <w:rsid w:val="00907F6E"/>
    <w:rsid w:val="00910BFA"/>
    <w:rsid w:val="00914760"/>
    <w:rsid w:val="00915DC2"/>
    <w:rsid w:val="0091608C"/>
    <w:rsid w:val="00916DD4"/>
    <w:rsid w:val="0092000D"/>
    <w:rsid w:val="009213C6"/>
    <w:rsid w:val="009227DB"/>
    <w:rsid w:val="00922E0A"/>
    <w:rsid w:val="0092358B"/>
    <w:rsid w:val="0092380C"/>
    <w:rsid w:val="0092396F"/>
    <w:rsid w:val="00924DDC"/>
    <w:rsid w:val="009261C2"/>
    <w:rsid w:val="009264D5"/>
    <w:rsid w:val="009270BE"/>
    <w:rsid w:val="009276CC"/>
    <w:rsid w:val="009304A7"/>
    <w:rsid w:val="00930A97"/>
    <w:rsid w:val="00931818"/>
    <w:rsid w:val="009321C1"/>
    <w:rsid w:val="00933FB6"/>
    <w:rsid w:val="00934A5D"/>
    <w:rsid w:val="00934D3E"/>
    <w:rsid w:val="0093559E"/>
    <w:rsid w:val="009355D7"/>
    <w:rsid w:val="009361AE"/>
    <w:rsid w:val="00936A9F"/>
    <w:rsid w:val="00936C50"/>
    <w:rsid w:val="009378F4"/>
    <w:rsid w:val="00937B83"/>
    <w:rsid w:val="00940D39"/>
    <w:rsid w:val="00941C01"/>
    <w:rsid w:val="00941F0C"/>
    <w:rsid w:val="00942019"/>
    <w:rsid w:val="0094214C"/>
    <w:rsid w:val="009425EB"/>
    <w:rsid w:val="0094363A"/>
    <w:rsid w:val="00944B99"/>
    <w:rsid w:val="00944E92"/>
    <w:rsid w:val="00946F77"/>
    <w:rsid w:val="009476F9"/>
    <w:rsid w:val="00947A54"/>
    <w:rsid w:val="009503C9"/>
    <w:rsid w:val="00951A90"/>
    <w:rsid w:val="00952096"/>
    <w:rsid w:val="00952E32"/>
    <w:rsid w:val="00952FE0"/>
    <w:rsid w:val="00953296"/>
    <w:rsid w:val="0095335F"/>
    <w:rsid w:val="0095428C"/>
    <w:rsid w:val="0095445A"/>
    <w:rsid w:val="0095635C"/>
    <w:rsid w:val="009609C6"/>
    <w:rsid w:val="00960F60"/>
    <w:rsid w:val="0096117D"/>
    <w:rsid w:val="00961229"/>
    <w:rsid w:val="00961833"/>
    <w:rsid w:val="009624C8"/>
    <w:rsid w:val="00963AB7"/>
    <w:rsid w:val="00963D57"/>
    <w:rsid w:val="00964AF0"/>
    <w:rsid w:val="00964BC3"/>
    <w:rsid w:val="00964E07"/>
    <w:rsid w:val="00965C2C"/>
    <w:rsid w:val="00967D38"/>
    <w:rsid w:val="00970B3C"/>
    <w:rsid w:val="009711E8"/>
    <w:rsid w:val="00972993"/>
    <w:rsid w:val="009731C0"/>
    <w:rsid w:val="00973F33"/>
    <w:rsid w:val="0097412F"/>
    <w:rsid w:val="00974232"/>
    <w:rsid w:val="00974A96"/>
    <w:rsid w:val="00975A65"/>
    <w:rsid w:val="00975A84"/>
    <w:rsid w:val="00976B2C"/>
    <w:rsid w:val="009774AF"/>
    <w:rsid w:val="00977948"/>
    <w:rsid w:val="009812E6"/>
    <w:rsid w:val="00981A76"/>
    <w:rsid w:val="009824D7"/>
    <w:rsid w:val="00982B92"/>
    <w:rsid w:val="00985D94"/>
    <w:rsid w:val="00985FFC"/>
    <w:rsid w:val="009860FC"/>
    <w:rsid w:val="009865BE"/>
    <w:rsid w:val="00986706"/>
    <w:rsid w:val="00986D37"/>
    <w:rsid w:val="00987558"/>
    <w:rsid w:val="009903D0"/>
    <w:rsid w:val="00990702"/>
    <w:rsid w:val="0099124B"/>
    <w:rsid w:val="0099216E"/>
    <w:rsid w:val="009923A9"/>
    <w:rsid w:val="0099292F"/>
    <w:rsid w:val="009935E3"/>
    <w:rsid w:val="00993E37"/>
    <w:rsid w:val="00995C2A"/>
    <w:rsid w:val="00995CF7"/>
    <w:rsid w:val="009965FE"/>
    <w:rsid w:val="0099774D"/>
    <w:rsid w:val="009A1C46"/>
    <w:rsid w:val="009A1E08"/>
    <w:rsid w:val="009A204A"/>
    <w:rsid w:val="009A23F3"/>
    <w:rsid w:val="009A2C99"/>
    <w:rsid w:val="009A4458"/>
    <w:rsid w:val="009A46BA"/>
    <w:rsid w:val="009A5325"/>
    <w:rsid w:val="009A6EE4"/>
    <w:rsid w:val="009A70EF"/>
    <w:rsid w:val="009B0533"/>
    <w:rsid w:val="009B0B5B"/>
    <w:rsid w:val="009B0F41"/>
    <w:rsid w:val="009B11B2"/>
    <w:rsid w:val="009B1F99"/>
    <w:rsid w:val="009B2280"/>
    <w:rsid w:val="009B2797"/>
    <w:rsid w:val="009B3E70"/>
    <w:rsid w:val="009B6100"/>
    <w:rsid w:val="009B786E"/>
    <w:rsid w:val="009B7EAF"/>
    <w:rsid w:val="009C1058"/>
    <w:rsid w:val="009C1A53"/>
    <w:rsid w:val="009C28F5"/>
    <w:rsid w:val="009C311B"/>
    <w:rsid w:val="009C4C3B"/>
    <w:rsid w:val="009C59A0"/>
    <w:rsid w:val="009C5CC4"/>
    <w:rsid w:val="009C6F7B"/>
    <w:rsid w:val="009C7774"/>
    <w:rsid w:val="009C7BBB"/>
    <w:rsid w:val="009C7C30"/>
    <w:rsid w:val="009D0234"/>
    <w:rsid w:val="009D08E8"/>
    <w:rsid w:val="009D0980"/>
    <w:rsid w:val="009D0E59"/>
    <w:rsid w:val="009D1146"/>
    <w:rsid w:val="009D1D3B"/>
    <w:rsid w:val="009D2691"/>
    <w:rsid w:val="009D29FD"/>
    <w:rsid w:val="009D472F"/>
    <w:rsid w:val="009D78F6"/>
    <w:rsid w:val="009D7D69"/>
    <w:rsid w:val="009E03F4"/>
    <w:rsid w:val="009E0A54"/>
    <w:rsid w:val="009E287D"/>
    <w:rsid w:val="009E2D52"/>
    <w:rsid w:val="009E6715"/>
    <w:rsid w:val="009E6AE0"/>
    <w:rsid w:val="009E6B34"/>
    <w:rsid w:val="009E6C2F"/>
    <w:rsid w:val="009E7BD4"/>
    <w:rsid w:val="009F0840"/>
    <w:rsid w:val="009F0905"/>
    <w:rsid w:val="009F0E45"/>
    <w:rsid w:val="009F20AA"/>
    <w:rsid w:val="009F2EB6"/>
    <w:rsid w:val="009F414C"/>
    <w:rsid w:val="009F5042"/>
    <w:rsid w:val="009F51D6"/>
    <w:rsid w:val="009F53D8"/>
    <w:rsid w:val="009F6D40"/>
    <w:rsid w:val="009F6DF5"/>
    <w:rsid w:val="009F784C"/>
    <w:rsid w:val="00A00696"/>
    <w:rsid w:val="00A026EB"/>
    <w:rsid w:val="00A04C05"/>
    <w:rsid w:val="00A058A8"/>
    <w:rsid w:val="00A075EB"/>
    <w:rsid w:val="00A108E9"/>
    <w:rsid w:val="00A1090B"/>
    <w:rsid w:val="00A122EB"/>
    <w:rsid w:val="00A1242A"/>
    <w:rsid w:val="00A1296D"/>
    <w:rsid w:val="00A12E79"/>
    <w:rsid w:val="00A13261"/>
    <w:rsid w:val="00A139C4"/>
    <w:rsid w:val="00A149CD"/>
    <w:rsid w:val="00A16075"/>
    <w:rsid w:val="00A16421"/>
    <w:rsid w:val="00A16706"/>
    <w:rsid w:val="00A170FE"/>
    <w:rsid w:val="00A1794E"/>
    <w:rsid w:val="00A17D6F"/>
    <w:rsid w:val="00A17E38"/>
    <w:rsid w:val="00A2013C"/>
    <w:rsid w:val="00A214CC"/>
    <w:rsid w:val="00A220ED"/>
    <w:rsid w:val="00A22CFC"/>
    <w:rsid w:val="00A23C38"/>
    <w:rsid w:val="00A23E68"/>
    <w:rsid w:val="00A25758"/>
    <w:rsid w:val="00A25A98"/>
    <w:rsid w:val="00A25F3D"/>
    <w:rsid w:val="00A26535"/>
    <w:rsid w:val="00A26641"/>
    <w:rsid w:val="00A26EC2"/>
    <w:rsid w:val="00A270C4"/>
    <w:rsid w:val="00A27687"/>
    <w:rsid w:val="00A3022A"/>
    <w:rsid w:val="00A30B08"/>
    <w:rsid w:val="00A32129"/>
    <w:rsid w:val="00A322EC"/>
    <w:rsid w:val="00A33AE4"/>
    <w:rsid w:val="00A3415D"/>
    <w:rsid w:val="00A36128"/>
    <w:rsid w:val="00A36C74"/>
    <w:rsid w:val="00A40AA4"/>
    <w:rsid w:val="00A40F82"/>
    <w:rsid w:val="00A414FC"/>
    <w:rsid w:val="00A41502"/>
    <w:rsid w:val="00A42467"/>
    <w:rsid w:val="00A42478"/>
    <w:rsid w:val="00A44B27"/>
    <w:rsid w:val="00A45771"/>
    <w:rsid w:val="00A46E0B"/>
    <w:rsid w:val="00A47948"/>
    <w:rsid w:val="00A479E6"/>
    <w:rsid w:val="00A50E04"/>
    <w:rsid w:val="00A5138C"/>
    <w:rsid w:val="00A52110"/>
    <w:rsid w:val="00A52180"/>
    <w:rsid w:val="00A52187"/>
    <w:rsid w:val="00A52C0A"/>
    <w:rsid w:val="00A55ADC"/>
    <w:rsid w:val="00A56097"/>
    <w:rsid w:val="00A57F53"/>
    <w:rsid w:val="00A607E1"/>
    <w:rsid w:val="00A63881"/>
    <w:rsid w:val="00A64A09"/>
    <w:rsid w:val="00A65E10"/>
    <w:rsid w:val="00A66DA0"/>
    <w:rsid w:val="00A67077"/>
    <w:rsid w:val="00A671C0"/>
    <w:rsid w:val="00A67610"/>
    <w:rsid w:val="00A67C0E"/>
    <w:rsid w:val="00A706CD"/>
    <w:rsid w:val="00A718DA"/>
    <w:rsid w:val="00A71E12"/>
    <w:rsid w:val="00A72571"/>
    <w:rsid w:val="00A72C0F"/>
    <w:rsid w:val="00A733FB"/>
    <w:rsid w:val="00A73C0C"/>
    <w:rsid w:val="00A75074"/>
    <w:rsid w:val="00A75B5D"/>
    <w:rsid w:val="00A75E1C"/>
    <w:rsid w:val="00A76F15"/>
    <w:rsid w:val="00A806BD"/>
    <w:rsid w:val="00A81F01"/>
    <w:rsid w:val="00A8262A"/>
    <w:rsid w:val="00A82EF5"/>
    <w:rsid w:val="00A8305B"/>
    <w:rsid w:val="00A83205"/>
    <w:rsid w:val="00A84978"/>
    <w:rsid w:val="00A84A56"/>
    <w:rsid w:val="00A84AA5"/>
    <w:rsid w:val="00A852C1"/>
    <w:rsid w:val="00A86C0D"/>
    <w:rsid w:val="00A87CF9"/>
    <w:rsid w:val="00A87F3D"/>
    <w:rsid w:val="00A90E56"/>
    <w:rsid w:val="00A92B3D"/>
    <w:rsid w:val="00A92B5C"/>
    <w:rsid w:val="00A93278"/>
    <w:rsid w:val="00A94168"/>
    <w:rsid w:val="00A95169"/>
    <w:rsid w:val="00A952FC"/>
    <w:rsid w:val="00A95AD8"/>
    <w:rsid w:val="00A97422"/>
    <w:rsid w:val="00A975D9"/>
    <w:rsid w:val="00A976A3"/>
    <w:rsid w:val="00A977CD"/>
    <w:rsid w:val="00AA1874"/>
    <w:rsid w:val="00AA1E3A"/>
    <w:rsid w:val="00AA28D5"/>
    <w:rsid w:val="00AA3D92"/>
    <w:rsid w:val="00AA40D3"/>
    <w:rsid w:val="00AA48A9"/>
    <w:rsid w:val="00AA4FA9"/>
    <w:rsid w:val="00AA5F49"/>
    <w:rsid w:val="00AA7446"/>
    <w:rsid w:val="00AA7495"/>
    <w:rsid w:val="00AA75F5"/>
    <w:rsid w:val="00AA7688"/>
    <w:rsid w:val="00AB0A41"/>
    <w:rsid w:val="00AB225E"/>
    <w:rsid w:val="00AB302A"/>
    <w:rsid w:val="00AB3992"/>
    <w:rsid w:val="00AB4162"/>
    <w:rsid w:val="00AB4858"/>
    <w:rsid w:val="00AB4E37"/>
    <w:rsid w:val="00AB52F5"/>
    <w:rsid w:val="00AB530D"/>
    <w:rsid w:val="00AB59CA"/>
    <w:rsid w:val="00AB6D1F"/>
    <w:rsid w:val="00AB7982"/>
    <w:rsid w:val="00AC05B8"/>
    <w:rsid w:val="00AC16FE"/>
    <w:rsid w:val="00AC2E24"/>
    <w:rsid w:val="00AC31C0"/>
    <w:rsid w:val="00AC359C"/>
    <w:rsid w:val="00AC49AC"/>
    <w:rsid w:val="00AC556E"/>
    <w:rsid w:val="00AC5F7B"/>
    <w:rsid w:val="00AC5FEB"/>
    <w:rsid w:val="00AC726E"/>
    <w:rsid w:val="00AC7CC0"/>
    <w:rsid w:val="00AD0F82"/>
    <w:rsid w:val="00AD14C6"/>
    <w:rsid w:val="00AD1654"/>
    <w:rsid w:val="00AD19F2"/>
    <w:rsid w:val="00AD2348"/>
    <w:rsid w:val="00AD33B2"/>
    <w:rsid w:val="00AD342A"/>
    <w:rsid w:val="00AD4A83"/>
    <w:rsid w:val="00AD5CAE"/>
    <w:rsid w:val="00AD63C9"/>
    <w:rsid w:val="00AD645D"/>
    <w:rsid w:val="00AD6A09"/>
    <w:rsid w:val="00AE05E7"/>
    <w:rsid w:val="00AE069F"/>
    <w:rsid w:val="00AE0879"/>
    <w:rsid w:val="00AE08FC"/>
    <w:rsid w:val="00AE0B13"/>
    <w:rsid w:val="00AE0C54"/>
    <w:rsid w:val="00AE1607"/>
    <w:rsid w:val="00AE1D8A"/>
    <w:rsid w:val="00AE312B"/>
    <w:rsid w:val="00AE34E8"/>
    <w:rsid w:val="00AE41CA"/>
    <w:rsid w:val="00AE4E37"/>
    <w:rsid w:val="00AE7B3D"/>
    <w:rsid w:val="00AE7D65"/>
    <w:rsid w:val="00AE7EDF"/>
    <w:rsid w:val="00AF03E2"/>
    <w:rsid w:val="00AF043A"/>
    <w:rsid w:val="00AF04A2"/>
    <w:rsid w:val="00AF07D9"/>
    <w:rsid w:val="00AF08F8"/>
    <w:rsid w:val="00AF0FE6"/>
    <w:rsid w:val="00AF184E"/>
    <w:rsid w:val="00AF1E12"/>
    <w:rsid w:val="00AF3C2E"/>
    <w:rsid w:val="00AF4FD9"/>
    <w:rsid w:val="00AF6178"/>
    <w:rsid w:val="00AF61E2"/>
    <w:rsid w:val="00AF61F1"/>
    <w:rsid w:val="00AF7178"/>
    <w:rsid w:val="00AF7590"/>
    <w:rsid w:val="00B00B1D"/>
    <w:rsid w:val="00B012E2"/>
    <w:rsid w:val="00B014DB"/>
    <w:rsid w:val="00B04D17"/>
    <w:rsid w:val="00B05C01"/>
    <w:rsid w:val="00B05D93"/>
    <w:rsid w:val="00B10764"/>
    <w:rsid w:val="00B12B5D"/>
    <w:rsid w:val="00B12C96"/>
    <w:rsid w:val="00B133CD"/>
    <w:rsid w:val="00B13772"/>
    <w:rsid w:val="00B13988"/>
    <w:rsid w:val="00B14366"/>
    <w:rsid w:val="00B1447C"/>
    <w:rsid w:val="00B15294"/>
    <w:rsid w:val="00B15AF1"/>
    <w:rsid w:val="00B15FB8"/>
    <w:rsid w:val="00B1607D"/>
    <w:rsid w:val="00B167B8"/>
    <w:rsid w:val="00B174AE"/>
    <w:rsid w:val="00B17F7A"/>
    <w:rsid w:val="00B20581"/>
    <w:rsid w:val="00B20E49"/>
    <w:rsid w:val="00B21F92"/>
    <w:rsid w:val="00B228C3"/>
    <w:rsid w:val="00B22F4C"/>
    <w:rsid w:val="00B23883"/>
    <w:rsid w:val="00B25480"/>
    <w:rsid w:val="00B25B6F"/>
    <w:rsid w:val="00B26551"/>
    <w:rsid w:val="00B275EA"/>
    <w:rsid w:val="00B3050B"/>
    <w:rsid w:val="00B31056"/>
    <w:rsid w:val="00B312A8"/>
    <w:rsid w:val="00B312E7"/>
    <w:rsid w:val="00B32219"/>
    <w:rsid w:val="00B32A21"/>
    <w:rsid w:val="00B32CA2"/>
    <w:rsid w:val="00B3323C"/>
    <w:rsid w:val="00B33743"/>
    <w:rsid w:val="00B34466"/>
    <w:rsid w:val="00B363AB"/>
    <w:rsid w:val="00B36BA6"/>
    <w:rsid w:val="00B375CA"/>
    <w:rsid w:val="00B41CE8"/>
    <w:rsid w:val="00B426BB"/>
    <w:rsid w:val="00B428D3"/>
    <w:rsid w:val="00B43FD8"/>
    <w:rsid w:val="00B445B8"/>
    <w:rsid w:val="00B4512C"/>
    <w:rsid w:val="00B45AA1"/>
    <w:rsid w:val="00B46704"/>
    <w:rsid w:val="00B47185"/>
    <w:rsid w:val="00B471FC"/>
    <w:rsid w:val="00B4787E"/>
    <w:rsid w:val="00B47AE5"/>
    <w:rsid w:val="00B52498"/>
    <w:rsid w:val="00B52666"/>
    <w:rsid w:val="00B52F50"/>
    <w:rsid w:val="00B53BE7"/>
    <w:rsid w:val="00B5464A"/>
    <w:rsid w:val="00B54BFF"/>
    <w:rsid w:val="00B55C3B"/>
    <w:rsid w:val="00B5670D"/>
    <w:rsid w:val="00B56D61"/>
    <w:rsid w:val="00B57805"/>
    <w:rsid w:val="00B57CAD"/>
    <w:rsid w:val="00B57EE1"/>
    <w:rsid w:val="00B60C49"/>
    <w:rsid w:val="00B61C69"/>
    <w:rsid w:val="00B61CBD"/>
    <w:rsid w:val="00B6246D"/>
    <w:rsid w:val="00B6340C"/>
    <w:rsid w:val="00B64324"/>
    <w:rsid w:val="00B646E0"/>
    <w:rsid w:val="00B656FD"/>
    <w:rsid w:val="00B66745"/>
    <w:rsid w:val="00B66CA0"/>
    <w:rsid w:val="00B66F4F"/>
    <w:rsid w:val="00B678CE"/>
    <w:rsid w:val="00B704F7"/>
    <w:rsid w:val="00B71403"/>
    <w:rsid w:val="00B7310D"/>
    <w:rsid w:val="00B73897"/>
    <w:rsid w:val="00B740F5"/>
    <w:rsid w:val="00B74413"/>
    <w:rsid w:val="00B7465F"/>
    <w:rsid w:val="00B74F80"/>
    <w:rsid w:val="00B76CA3"/>
    <w:rsid w:val="00B776E4"/>
    <w:rsid w:val="00B77D83"/>
    <w:rsid w:val="00B82813"/>
    <w:rsid w:val="00B829AE"/>
    <w:rsid w:val="00B83DAD"/>
    <w:rsid w:val="00B84792"/>
    <w:rsid w:val="00B87B72"/>
    <w:rsid w:val="00B902BA"/>
    <w:rsid w:val="00B92B0C"/>
    <w:rsid w:val="00B94D96"/>
    <w:rsid w:val="00B96CCC"/>
    <w:rsid w:val="00B977DA"/>
    <w:rsid w:val="00B978B1"/>
    <w:rsid w:val="00B97F13"/>
    <w:rsid w:val="00BA1390"/>
    <w:rsid w:val="00BA39CB"/>
    <w:rsid w:val="00BA4A08"/>
    <w:rsid w:val="00BA570B"/>
    <w:rsid w:val="00BA640A"/>
    <w:rsid w:val="00BA65E7"/>
    <w:rsid w:val="00BA6E76"/>
    <w:rsid w:val="00BB172B"/>
    <w:rsid w:val="00BB195C"/>
    <w:rsid w:val="00BB1BFF"/>
    <w:rsid w:val="00BB23C6"/>
    <w:rsid w:val="00BB294E"/>
    <w:rsid w:val="00BB3C0D"/>
    <w:rsid w:val="00BB4CF3"/>
    <w:rsid w:val="00BB5B0F"/>
    <w:rsid w:val="00BB6C54"/>
    <w:rsid w:val="00BB7683"/>
    <w:rsid w:val="00BB785B"/>
    <w:rsid w:val="00BC05B1"/>
    <w:rsid w:val="00BC0D49"/>
    <w:rsid w:val="00BC3DF5"/>
    <w:rsid w:val="00BC3E27"/>
    <w:rsid w:val="00BC42B9"/>
    <w:rsid w:val="00BC49EB"/>
    <w:rsid w:val="00BC4AAB"/>
    <w:rsid w:val="00BC58E0"/>
    <w:rsid w:val="00BC5E36"/>
    <w:rsid w:val="00BC6290"/>
    <w:rsid w:val="00BC738F"/>
    <w:rsid w:val="00BD027B"/>
    <w:rsid w:val="00BD1537"/>
    <w:rsid w:val="00BD17F9"/>
    <w:rsid w:val="00BD310C"/>
    <w:rsid w:val="00BD39CB"/>
    <w:rsid w:val="00BD3CB0"/>
    <w:rsid w:val="00BD5FDD"/>
    <w:rsid w:val="00BD614F"/>
    <w:rsid w:val="00BD6E87"/>
    <w:rsid w:val="00BE185D"/>
    <w:rsid w:val="00BE22B8"/>
    <w:rsid w:val="00BE2E44"/>
    <w:rsid w:val="00BE32FE"/>
    <w:rsid w:val="00BE4259"/>
    <w:rsid w:val="00BE4C47"/>
    <w:rsid w:val="00BE594E"/>
    <w:rsid w:val="00BE5DFC"/>
    <w:rsid w:val="00BE6804"/>
    <w:rsid w:val="00BF0595"/>
    <w:rsid w:val="00BF2705"/>
    <w:rsid w:val="00BF2919"/>
    <w:rsid w:val="00BF4199"/>
    <w:rsid w:val="00BF44F5"/>
    <w:rsid w:val="00BF617E"/>
    <w:rsid w:val="00BF65BC"/>
    <w:rsid w:val="00BF6947"/>
    <w:rsid w:val="00C017DF"/>
    <w:rsid w:val="00C01A9C"/>
    <w:rsid w:val="00C01CA1"/>
    <w:rsid w:val="00C0205D"/>
    <w:rsid w:val="00C03669"/>
    <w:rsid w:val="00C05AD4"/>
    <w:rsid w:val="00C05E0A"/>
    <w:rsid w:val="00C07649"/>
    <w:rsid w:val="00C07C48"/>
    <w:rsid w:val="00C101EA"/>
    <w:rsid w:val="00C10F7F"/>
    <w:rsid w:val="00C1151E"/>
    <w:rsid w:val="00C11BEF"/>
    <w:rsid w:val="00C1321F"/>
    <w:rsid w:val="00C1367D"/>
    <w:rsid w:val="00C142C6"/>
    <w:rsid w:val="00C14E65"/>
    <w:rsid w:val="00C1715F"/>
    <w:rsid w:val="00C17B13"/>
    <w:rsid w:val="00C210A5"/>
    <w:rsid w:val="00C2143B"/>
    <w:rsid w:val="00C21ABD"/>
    <w:rsid w:val="00C21D2C"/>
    <w:rsid w:val="00C21DE8"/>
    <w:rsid w:val="00C225F1"/>
    <w:rsid w:val="00C23117"/>
    <w:rsid w:val="00C23C07"/>
    <w:rsid w:val="00C24077"/>
    <w:rsid w:val="00C255CC"/>
    <w:rsid w:val="00C25766"/>
    <w:rsid w:val="00C25D4E"/>
    <w:rsid w:val="00C261C3"/>
    <w:rsid w:val="00C2733C"/>
    <w:rsid w:val="00C302D8"/>
    <w:rsid w:val="00C30A87"/>
    <w:rsid w:val="00C329CC"/>
    <w:rsid w:val="00C3636F"/>
    <w:rsid w:val="00C36ECC"/>
    <w:rsid w:val="00C37639"/>
    <w:rsid w:val="00C403D7"/>
    <w:rsid w:val="00C406E4"/>
    <w:rsid w:val="00C41CC9"/>
    <w:rsid w:val="00C44B2C"/>
    <w:rsid w:val="00C46E39"/>
    <w:rsid w:val="00C4765A"/>
    <w:rsid w:val="00C47CFD"/>
    <w:rsid w:val="00C50135"/>
    <w:rsid w:val="00C50D83"/>
    <w:rsid w:val="00C51340"/>
    <w:rsid w:val="00C51974"/>
    <w:rsid w:val="00C519C2"/>
    <w:rsid w:val="00C52982"/>
    <w:rsid w:val="00C5414E"/>
    <w:rsid w:val="00C542E9"/>
    <w:rsid w:val="00C547FD"/>
    <w:rsid w:val="00C54DC9"/>
    <w:rsid w:val="00C54E38"/>
    <w:rsid w:val="00C54F0A"/>
    <w:rsid w:val="00C5581C"/>
    <w:rsid w:val="00C56423"/>
    <w:rsid w:val="00C567C1"/>
    <w:rsid w:val="00C5700F"/>
    <w:rsid w:val="00C578FD"/>
    <w:rsid w:val="00C6062F"/>
    <w:rsid w:val="00C61326"/>
    <w:rsid w:val="00C6297E"/>
    <w:rsid w:val="00C63117"/>
    <w:rsid w:val="00C6321F"/>
    <w:rsid w:val="00C647FA"/>
    <w:rsid w:val="00C64800"/>
    <w:rsid w:val="00C6495E"/>
    <w:rsid w:val="00C654A8"/>
    <w:rsid w:val="00C65CFA"/>
    <w:rsid w:val="00C65D4D"/>
    <w:rsid w:val="00C70154"/>
    <w:rsid w:val="00C7066D"/>
    <w:rsid w:val="00C71152"/>
    <w:rsid w:val="00C713E5"/>
    <w:rsid w:val="00C717C7"/>
    <w:rsid w:val="00C7243C"/>
    <w:rsid w:val="00C728AE"/>
    <w:rsid w:val="00C734B3"/>
    <w:rsid w:val="00C74156"/>
    <w:rsid w:val="00C74295"/>
    <w:rsid w:val="00C750E0"/>
    <w:rsid w:val="00C75FE2"/>
    <w:rsid w:val="00C77678"/>
    <w:rsid w:val="00C800C9"/>
    <w:rsid w:val="00C800EC"/>
    <w:rsid w:val="00C807E7"/>
    <w:rsid w:val="00C817FD"/>
    <w:rsid w:val="00C81C0A"/>
    <w:rsid w:val="00C8265F"/>
    <w:rsid w:val="00C8390C"/>
    <w:rsid w:val="00C83C36"/>
    <w:rsid w:val="00C8422B"/>
    <w:rsid w:val="00C84439"/>
    <w:rsid w:val="00C8498F"/>
    <w:rsid w:val="00C854AD"/>
    <w:rsid w:val="00C85F8A"/>
    <w:rsid w:val="00C86133"/>
    <w:rsid w:val="00C874D8"/>
    <w:rsid w:val="00C9131C"/>
    <w:rsid w:val="00C917E4"/>
    <w:rsid w:val="00C91D8D"/>
    <w:rsid w:val="00C9250E"/>
    <w:rsid w:val="00C92AB8"/>
    <w:rsid w:val="00C93CF0"/>
    <w:rsid w:val="00C94410"/>
    <w:rsid w:val="00C96313"/>
    <w:rsid w:val="00C965DC"/>
    <w:rsid w:val="00CA00A0"/>
    <w:rsid w:val="00CA2607"/>
    <w:rsid w:val="00CA38F0"/>
    <w:rsid w:val="00CA3C0A"/>
    <w:rsid w:val="00CA4309"/>
    <w:rsid w:val="00CA4BC5"/>
    <w:rsid w:val="00CA698E"/>
    <w:rsid w:val="00CA6FAA"/>
    <w:rsid w:val="00CA7A2A"/>
    <w:rsid w:val="00CA7EEE"/>
    <w:rsid w:val="00CA7F4F"/>
    <w:rsid w:val="00CB1409"/>
    <w:rsid w:val="00CB1A5D"/>
    <w:rsid w:val="00CB2F75"/>
    <w:rsid w:val="00CB304E"/>
    <w:rsid w:val="00CB30A3"/>
    <w:rsid w:val="00CB340D"/>
    <w:rsid w:val="00CB4750"/>
    <w:rsid w:val="00CB6978"/>
    <w:rsid w:val="00CB7996"/>
    <w:rsid w:val="00CB7A88"/>
    <w:rsid w:val="00CC050B"/>
    <w:rsid w:val="00CC0C6E"/>
    <w:rsid w:val="00CC0D61"/>
    <w:rsid w:val="00CC147D"/>
    <w:rsid w:val="00CC2548"/>
    <w:rsid w:val="00CC37CC"/>
    <w:rsid w:val="00CC4912"/>
    <w:rsid w:val="00CC5B0B"/>
    <w:rsid w:val="00CC6239"/>
    <w:rsid w:val="00CC6A99"/>
    <w:rsid w:val="00CD19F1"/>
    <w:rsid w:val="00CD1E81"/>
    <w:rsid w:val="00CD20ED"/>
    <w:rsid w:val="00CD2355"/>
    <w:rsid w:val="00CD391E"/>
    <w:rsid w:val="00CD4811"/>
    <w:rsid w:val="00CD4EA5"/>
    <w:rsid w:val="00CD54A1"/>
    <w:rsid w:val="00CD5B12"/>
    <w:rsid w:val="00CD5C23"/>
    <w:rsid w:val="00CD73B5"/>
    <w:rsid w:val="00CE05F5"/>
    <w:rsid w:val="00CE0BDE"/>
    <w:rsid w:val="00CE2DC5"/>
    <w:rsid w:val="00CE35A0"/>
    <w:rsid w:val="00CE3840"/>
    <w:rsid w:val="00CE3AC1"/>
    <w:rsid w:val="00CE4181"/>
    <w:rsid w:val="00CE6A0E"/>
    <w:rsid w:val="00CE760E"/>
    <w:rsid w:val="00CF0D3A"/>
    <w:rsid w:val="00CF140D"/>
    <w:rsid w:val="00CF1576"/>
    <w:rsid w:val="00CF1AD4"/>
    <w:rsid w:val="00CF1B54"/>
    <w:rsid w:val="00CF25AB"/>
    <w:rsid w:val="00CF25D7"/>
    <w:rsid w:val="00CF3909"/>
    <w:rsid w:val="00CF3975"/>
    <w:rsid w:val="00CF3E3A"/>
    <w:rsid w:val="00CF426C"/>
    <w:rsid w:val="00CF4EFF"/>
    <w:rsid w:val="00CF4FB3"/>
    <w:rsid w:val="00CF544C"/>
    <w:rsid w:val="00CF5469"/>
    <w:rsid w:val="00CF584A"/>
    <w:rsid w:val="00CF6E24"/>
    <w:rsid w:val="00D00AB8"/>
    <w:rsid w:val="00D01A82"/>
    <w:rsid w:val="00D029D2"/>
    <w:rsid w:val="00D031A1"/>
    <w:rsid w:val="00D0326C"/>
    <w:rsid w:val="00D032D6"/>
    <w:rsid w:val="00D03D85"/>
    <w:rsid w:val="00D040CC"/>
    <w:rsid w:val="00D046A2"/>
    <w:rsid w:val="00D052B2"/>
    <w:rsid w:val="00D05966"/>
    <w:rsid w:val="00D06212"/>
    <w:rsid w:val="00D07B59"/>
    <w:rsid w:val="00D1001F"/>
    <w:rsid w:val="00D10416"/>
    <w:rsid w:val="00D11075"/>
    <w:rsid w:val="00D11945"/>
    <w:rsid w:val="00D11A62"/>
    <w:rsid w:val="00D11E89"/>
    <w:rsid w:val="00D13442"/>
    <w:rsid w:val="00D14DDC"/>
    <w:rsid w:val="00D14FEF"/>
    <w:rsid w:val="00D15BAD"/>
    <w:rsid w:val="00D15F55"/>
    <w:rsid w:val="00D17386"/>
    <w:rsid w:val="00D174E0"/>
    <w:rsid w:val="00D17915"/>
    <w:rsid w:val="00D17B3F"/>
    <w:rsid w:val="00D17E7E"/>
    <w:rsid w:val="00D20397"/>
    <w:rsid w:val="00D20E43"/>
    <w:rsid w:val="00D22190"/>
    <w:rsid w:val="00D22597"/>
    <w:rsid w:val="00D2305E"/>
    <w:rsid w:val="00D23325"/>
    <w:rsid w:val="00D2396E"/>
    <w:rsid w:val="00D23B7E"/>
    <w:rsid w:val="00D253D2"/>
    <w:rsid w:val="00D253E4"/>
    <w:rsid w:val="00D25698"/>
    <w:rsid w:val="00D26065"/>
    <w:rsid w:val="00D2650F"/>
    <w:rsid w:val="00D2657A"/>
    <w:rsid w:val="00D266B8"/>
    <w:rsid w:val="00D26C42"/>
    <w:rsid w:val="00D27BAB"/>
    <w:rsid w:val="00D27E04"/>
    <w:rsid w:val="00D3015D"/>
    <w:rsid w:val="00D31175"/>
    <w:rsid w:val="00D32869"/>
    <w:rsid w:val="00D34979"/>
    <w:rsid w:val="00D34C44"/>
    <w:rsid w:val="00D34D5F"/>
    <w:rsid w:val="00D366CC"/>
    <w:rsid w:val="00D36D42"/>
    <w:rsid w:val="00D373D1"/>
    <w:rsid w:val="00D404B4"/>
    <w:rsid w:val="00D407AD"/>
    <w:rsid w:val="00D408FC"/>
    <w:rsid w:val="00D40987"/>
    <w:rsid w:val="00D40F35"/>
    <w:rsid w:val="00D4431E"/>
    <w:rsid w:val="00D44A40"/>
    <w:rsid w:val="00D44CD0"/>
    <w:rsid w:val="00D44D44"/>
    <w:rsid w:val="00D44ED7"/>
    <w:rsid w:val="00D45621"/>
    <w:rsid w:val="00D45998"/>
    <w:rsid w:val="00D45FCC"/>
    <w:rsid w:val="00D46785"/>
    <w:rsid w:val="00D46BA5"/>
    <w:rsid w:val="00D471D3"/>
    <w:rsid w:val="00D4734A"/>
    <w:rsid w:val="00D47615"/>
    <w:rsid w:val="00D507C2"/>
    <w:rsid w:val="00D516BB"/>
    <w:rsid w:val="00D5247B"/>
    <w:rsid w:val="00D524DE"/>
    <w:rsid w:val="00D536D0"/>
    <w:rsid w:val="00D53EC1"/>
    <w:rsid w:val="00D54595"/>
    <w:rsid w:val="00D5651E"/>
    <w:rsid w:val="00D56F07"/>
    <w:rsid w:val="00D5790E"/>
    <w:rsid w:val="00D60622"/>
    <w:rsid w:val="00D61CE7"/>
    <w:rsid w:val="00D62080"/>
    <w:rsid w:val="00D62B5A"/>
    <w:rsid w:val="00D630E4"/>
    <w:rsid w:val="00D67713"/>
    <w:rsid w:val="00D67862"/>
    <w:rsid w:val="00D71D57"/>
    <w:rsid w:val="00D72660"/>
    <w:rsid w:val="00D72F7B"/>
    <w:rsid w:val="00D73894"/>
    <w:rsid w:val="00D73AE9"/>
    <w:rsid w:val="00D74431"/>
    <w:rsid w:val="00D74805"/>
    <w:rsid w:val="00D74C77"/>
    <w:rsid w:val="00D75E48"/>
    <w:rsid w:val="00D76084"/>
    <w:rsid w:val="00D760F4"/>
    <w:rsid w:val="00D766C8"/>
    <w:rsid w:val="00D772E2"/>
    <w:rsid w:val="00D805C3"/>
    <w:rsid w:val="00D80C3D"/>
    <w:rsid w:val="00D80C54"/>
    <w:rsid w:val="00D822C4"/>
    <w:rsid w:val="00D825A9"/>
    <w:rsid w:val="00D82EAB"/>
    <w:rsid w:val="00D83253"/>
    <w:rsid w:val="00D83C4D"/>
    <w:rsid w:val="00D850B9"/>
    <w:rsid w:val="00D854A4"/>
    <w:rsid w:val="00D861FF"/>
    <w:rsid w:val="00D906B5"/>
    <w:rsid w:val="00D90C3A"/>
    <w:rsid w:val="00D91150"/>
    <w:rsid w:val="00D91B42"/>
    <w:rsid w:val="00D92785"/>
    <w:rsid w:val="00D93889"/>
    <w:rsid w:val="00D93D63"/>
    <w:rsid w:val="00D94F82"/>
    <w:rsid w:val="00D95F9E"/>
    <w:rsid w:val="00D964D3"/>
    <w:rsid w:val="00D96AD4"/>
    <w:rsid w:val="00D97228"/>
    <w:rsid w:val="00D976E2"/>
    <w:rsid w:val="00D97ADB"/>
    <w:rsid w:val="00DA0534"/>
    <w:rsid w:val="00DA1EF1"/>
    <w:rsid w:val="00DA30EA"/>
    <w:rsid w:val="00DA389E"/>
    <w:rsid w:val="00DA3EE0"/>
    <w:rsid w:val="00DA40EA"/>
    <w:rsid w:val="00DA5450"/>
    <w:rsid w:val="00DB02C4"/>
    <w:rsid w:val="00DB1AF7"/>
    <w:rsid w:val="00DB2A3D"/>
    <w:rsid w:val="00DB2B7D"/>
    <w:rsid w:val="00DB323A"/>
    <w:rsid w:val="00DB3FDB"/>
    <w:rsid w:val="00DB40B1"/>
    <w:rsid w:val="00DB5E22"/>
    <w:rsid w:val="00DB6016"/>
    <w:rsid w:val="00DB692F"/>
    <w:rsid w:val="00DB77EE"/>
    <w:rsid w:val="00DC0192"/>
    <w:rsid w:val="00DC03E3"/>
    <w:rsid w:val="00DC05FB"/>
    <w:rsid w:val="00DC0B21"/>
    <w:rsid w:val="00DC1048"/>
    <w:rsid w:val="00DC1237"/>
    <w:rsid w:val="00DC133C"/>
    <w:rsid w:val="00DC1B74"/>
    <w:rsid w:val="00DC281C"/>
    <w:rsid w:val="00DC34B8"/>
    <w:rsid w:val="00DC4EB5"/>
    <w:rsid w:val="00DC66B7"/>
    <w:rsid w:val="00DC7163"/>
    <w:rsid w:val="00DC78C3"/>
    <w:rsid w:val="00DC7A49"/>
    <w:rsid w:val="00DD0331"/>
    <w:rsid w:val="00DD0877"/>
    <w:rsid w:val="00DD0C4A"/>
    <w:rsid w:val="00DD1072"/>
    <w:rsid w:val="00DD168E"/>
    <w:rsid w:val="00DD17E9"/>
    <w:rsid w:val="00DD1929"/>
    <w:rsid w:val="00DD199A"/>
    <w:rsid w:val="00DD3A09"/>
    <w:rsid w:val="00DD3B24"/>
    <w:rsid w:val="00DD3BF5"/>
    <w:rsid w:val="00DD3CF4"/>
    <w:rsid w:val="00DD43FC"/>
    <w:rsid w:val="00DD45DC"/>
    <w:rsid w:val="00DD4F3A"/>
    <w:rsid w:val="00DD5745"/>
    <w:rsid w:val="00DD5CC0"/>
    <w:rsid w:val="00DD64AA"/>
    <w:rsid w:val="00DE081B"/>
    <w:rsid w:val="00DE20FD"/>
    <w:rsid w:val="00DE21CB"/>
    <w:rsid w:val="00DE27A8"/>
    <w:rsid w:val="00DE2AD0"/>
    <w:rsid w:val="00DE2CF3"/>
    <w:rsid w:val="00DE3870"/>
    <w:rsid w:val="00DE4226"/>
    <w:rsid w:val="00DE4F97"/>
    <w:rsid w:val="00DE54F7"/>
    <w:rsid w:val="00DE557C"/>
    <w:rsid w:val="00DE5768"/>
    <w:rsid w:val="00DE5CDC"/>
    <w:rsid w:val="00DE5E4F"/>
    <w:rsid w:val="00DE5E96"/>
    <w:rsid w:val="00DE70A5"/>
    <w:rsid w:val="00DE70F7"/>
    <w:rsid w:val="00DE72BD"/>
    <w:rsid w:val="00DE7982"/>
    <w:rsid w:val="00DE7E87"/>
    <w:rsid w:val="00DF2096"/>
    <w:rsid w:val="00DF33C0"/>
    <w:rsid w:val="00DF38B1"/>
    <w:rsid w:val="00DF54D3"/>
    <w:rsid w:val="00DF720D"/>
    <w:rsid w:val="00E00299"/>
    <w:rsid w:val="00E0044E"/>
    <w:rsid w:val="00E00BAB"/>
    <w:rsid w:val="00E015DB"/>
    <w:rsid w:val="00E01BEB"/>
    <w:rsid w:val="00E02A2F"/>
    <w:rsid w:val="00E035AA"/>
    <w:rsid w:val="00E039C3"/>
    <w:rsid w:val="00E040F7"/>
    <w:rsid w:val="00E044E8"/>
    <w:rsid w:val="00E04FE0"/>
    <w:rsid w:val="00E06600"/>
    <w:rsid w:val="00E07717"/>
    <w:rsid w:val="00E07D07"/>
    <w:rsid w:val="00E07FFA"/>
    <w:rsid w:val="00E1085B"/>
    <w:rsid w:val="00E1112E"/>
    <w:rsid w:val="00E11ECD"/>
    <w:rsid w:val="00E126B7"/>
    <w:rsid w:val="00E12B74"/>
    <w:rsid w:val="00E132F7"/>
    <w:rsid w:val="00E13FC6"/>
    <w:rsid w:val="00E144DC"/>
    <w:rsid w:val="00E150AB"/>
    <w:rsid w:val="00E16291"/>
    <w:rsid w:val="00E1656C"/>
    <w:rsid w:val="00E1687C"/>
    <w:rsid w:val="00E16E7E"/>
    <w:rsid w:val="00E16FD3"/>
    <w:rsid w:val="00E176B1"/>
    <w:rsid w:val="00E177F1"/>
    <w:rsid w:val="00E17ADC"/>
    <w:rsid w:val="00E21780"/>
    <w:rsid w:val="00E21AF0"/>
    <w:rsid w:val="00E21D95"/>
    <w:rsid w:val="00E21EC4"/>
    <w:rsid w:val="00E22B71"/>
    <w:rsid w:val="00E22B7F"/>
    <w:rsid w:val="00E233CC"/>
    <w:rsid w:val="00E25D10"/>
    <w:rsid w:val="00E263EA"/>
    <w:rsid w:val="00E26BA1"/>
    <w:rsid w:val="00E26ED5"/>
    <w:rsid w:val="00E27389"/>
    <w:rsid w:val="00E27F31"/>
    <w:rsid w:val="00E30390"/>
    <w:rsid w:val="00E30F52"/>
    <w:rsid w:val="00E32A1B"/>
    <w:rsid w:val="00E330C8"/>
    <w:rsid w:val="00E33319"/>
    <w:rsid w:val="00E33DAC"/>
    <w:rsid w:val="00E33F66"/>
    <w:rsid w:val="00E34311"/>
    <w:rsid w:val="00E343DC"/>
    <w:rsid w:val="00E35979"/>
    <w:rsid w:val="00E36B13"/>
    <w:rsid w:val="00E36B3D"/>
    <w:rsid w:val="00E403C6"/>
    <w:rsid w:val="00E40C48"/>
    <w:rsid w:val="00E40E65"/>
    <w:rsid w:val="00E42003"/>
    <w:rsid w:val="00E4229A"/>
    <w:rsid w:val="00E43104"/>
    <w:rsid w:val="00E455FA"/>
    <w:rsid w:val="00E45733"/>
    <w:rsid w:val="00E46265"/>
    <w:rsid w:val="00E46858"/>
    <w:rsid w:val="00E46CE1"/>
    <w:rsid w:val="00E5003F"/>
    <w:rsid w:val="00E50165"/>
    <w:rsid w:val="00E5063C"/>
    <w:rsid w:val="00E5126C"/>
    <w:rsid w:val="00E521F1"/>
    <w:rsid w:val="00E530AB"/>
    <w:rsid w:val="00E53B68"/>
    <w:rsid w:val="00E53D5A"/>
    <w:rsid w:val="00E55E41"/>
    <w:rsid w:val="00E55FD7"/>
    <w:rsid w:val="00E572C5"/>
    <w:rsid w:val="00E573E2"/>
    <w:rsid w:val="00E573F7"/>
    <w:rsid w:val="00E577C8"/>
    <w:rsid w:val="00E604A8"/>
    <w:rsid w:val="00E607F5"/>
    <w:rsid w:val="00E62060"/>
    <w:rsid w:val="00E632DD"/>
    <w:rsid w:val="00E642F7"/>
    <w:rsid w:val="00E65335"/>
    <w:rsid w:val="00E66D2C"/>
    <w:rsid w:val="00E67724"/>
    <w:rsid w:val="00E7222B"/>
    <w:rsid w:val="00E74AD7"/>
    <w:rsid w:val="00E75D43"/>
    <w:rsid w:val="00E7638E"/>
    <w:rsid w:val="00E7663A"/>
    <w:rsid w:val="00E7679C"/>
    <w:rsid w:val="00E77C6A"/>
    <w:rsid w:val="00E80725"/>
    <w:rsid w:val="00E80ABA"/>
    <w:rsid w:val="00E80E83"/>
    <w:rsid w:val="00E8118E"/>
    <w:rsid w:val="00E816A8"/>
    <w:rsid w:val="00E81B05"/>
    <w:rsid w:val="00E82414"/>
    <w:rsid w:val="00E82E52"/>
    <w:rsid w:val="00E85D7A"/>
    <w:rsid w:val="00E86698"/>
    <w:rsid w:val="00E90EC0"/>
    <w:rsid w:val="00E90F7C"/>
    <w:rsid w:val="00E91E7E"/>
    <w:rsid w:val="00E92389"/>
    <w:rsid w:val="00E923EC"/>
    <w:rsid w:val="00E925E5"/>
    <w:rsid w:val="00E9440A"/>
    <w:rsid w:val="00E94817"/>
    <w:rsid w:val="00E9534B"/>
    <w:rsid w:val="00E9544B"/>
    <w:rsid w:val="00E95C01"/>
    <w:rsid w:val="00E95E68"/>
    <w:rsid w:val="00E96B8F"/>
    <w:rsid w:val="00EA14C6"/>
    <w:rsid w:val="00EA15E0"/>
    <w:rsid w:val="00EA1B1B"/>
    <w:rsid w:val="00EA2971"/>
    <w:rsid w:val="00EA31DF"/>
    <w:rsid w:val="00EA33EB"/>
    <w:rsid w:val="00EA344F"/>
    <w:rsid w:val="00EA352D"/>
    <w:rsid w:val="00EA3853"/>
    <w:rsid w:val="00EA3B92"/>
    <w:rsid w:val="00EA4702"/>
    <w:rsid w:val="00EA4D05"/>
    <w:rsid w:val="00EA5815"/>
    <w:rsid w:val="00EA5B3C"/>
    <w:rsid w:val="00EA6AFA"/>
    <w:rsid w:val="00EA78E2"/>
    <w:rsid w:val="00EB1110"/>
    <w:rsid w:val="00EB11A3"/>
    <w:rsid w:val="00EB2548"/>
    <w:rsid w:val="00EB25C9"/>
    <w:rsid w:val="00EB53E6"/>
    <w:rsid w:val="00EB7B8C"/>
    <w:rsid w:val="00EC02A1"/>
    <w:rsid w:val="00EC1490"/>
    <w:rsid w:val="00EC15F3"/>
    <w:rsid w:val="00EC2165"/>
    <w:rsid w:val="00EC2A6A"/>
    <w:rsid w:val="00EC2ED7"/>
    <w:rsid w:val="00EC3DC2"/>
    <w:rsid w:val="00EC4252"/>
    <w:rsid w:val="00EC446C"/>
    <w:rsid w:val="00EC7055"/>
    <w:rsid w:val="00EC7072"/>
    <w:rsid w:val="00EC7335"/>
    <w:rsid w:val="00ED00E0"/>
    <w:rsid w:val="00ED0521"/>
    <w:rsid w:val="00ED0B17"/>
    <w:rsid w:val="00ED163C"/>
    <w:rsid w:val="00ED30F4"/>
    <w:rsid w:val="00ED32F3"/>
    <w:rsid w:val="00ED3E67"/>
    <w:rsid w:val="00ED62CB"/>
    <w:rsid w:val="00ED6594"/>
    <w:rsid w:val="00EE0742"/>
    <w:rsid w:val="00EE2E68"/>
    <w:rsid w:val="00EE3D49"/>
    <w:rsid w:val="00EE4A37"/>
    <w:rsid w:val="00EE4AA3"/>
    <w:rsid w:val="00EE500F"/>
    <w:rsid w:val="00EE54E5"/>
    <w:rsid w:val="00EE7C96"/>
    <w:rsid w:val="00EF0D05"/>
    <w:rsid w:val="00EF175C"/>
    <w:rsid w:val="00EF1D95"/>
    <w:rsid w:val="00EF2A18"/>
    <w:rsid w:val="00EF4805"/>
    <w:rsid w:val="00EF5856"/>
    <w:rsid w:val="00EF5FBD"/>
    <w:rsid w:val="00EF66A2"/>
    <w:rsid w:val="00EF7716"/>
    <w:rsid w:val="00EF77B3"/>
    <w:rsid w:val="00F0080A"/>
    <w:rsid w:val="00F00FFF"/>
    <w:rsid w:val="00F05ADC"/>
    <w:rsid w:val="00F07B55"/>
    <w:rsid w:val="00F07F38"/>
    <w:rsid w:val="00F10159"/>
    <w:rsid w:val="00F11917"/>
    <w:rsid w:val="00F121F4"/>
    <w:rsid w:val="00F1258A"/>
    <w:rsid w:val="00F12D6D"/>
    <w:rsid w:val="00F13A31"/>
    <w:rsid w:val="00F13CBD"/>
    <w:rsid w:val="00F14E2F"/>
    <w:rsid w:val="00F1675E"/>
    <w:rsid w:val="00F16E04"/>
    <w:rsid w:val="00F179F5"/>
    <w:rsid w:val="00F17E66"/>
    <w:rsid w:val="00F2107A"/>
    <w:rsid w:val="00F21497"/>
    <w:rsid w:val="00F22031"/>
    <w:rsid w:val="00F22759"/>
    <w:rsid w:val="00F259BD"/>
    <w:rsid w:val="00F26206"/>
    <w:rsid w:val="00F26CC6"/>
    <w:rsid w:val="00F26E13"/>
    <w:rsid w:val="00F26EF3"/>
    <w:rsid w:val="00F32DFC"/>
    <w:rsid w:val="00F32F79"/>
    <w:rsid w:val="00F3314B"/>
    <w:rsid w:val="00F334EF"/>
    <w:rsid w:val="00F340D1"/>
    <w:rsid w:val="00F34219"/>
    <w:rsid w:val="00F35B13"/>
    <w:rsid w:val="00F36512"/>
    <w:rsid w:val="00F3661D"/>
    <w:rsid w:val="00F40717"/>
    <w:rsid w:val="00F40D47"/>
    <w:rsid w:val="00F41AD8"/>
    <w:rsid w:val="00F41B4E"/>
    <w:rsid w:val="00F41D4F"/>
    <w:rsid w:val="00F420D7"/>
    <w:rsid w:val="00F42216"/>
    <w:rsid w:val="00F4454C"/>
    <w:rsid w:val="00F45653"/>
    <w:rsid w:val="00F4582A"/>
    <w:rsid w:val="00F502C9"/>
    <w:rsid w:val="00F50D96"/>
    <w:rsid w:val="00F5187B"/>
    <w:rsid w:val="00F51A6E"/>
    <w:rsid w:val="00F52925"/>
    <w:rsid w:val="00F543A1"/>
    <w:rsid w:val="00F55369"/>
    <w:rsid w:val="00F5590F"/>
    <w:rsid w:val="00F55AFA"/>
    <w:rsid w:val="00F55B47"/>
    <w:rsid w:val="00F55CE9"/>
    <w:rsid w:val="00F55D9D"/>
    <w:rsid w:val="00F561E5"/>
    <w:rsid w:val="00F56902"/>
    <w:rsid w:val="00F56A9D"/>
    <w:rsid w:val="00F56C39"/>
    <w:rsid w:val="00F579C5"/>
    <w:rsid w:val="00F57BF0"/>
    <w:rsid w:val="00F6154D"/>
    <w:rsid w:val="00F633C7"/>
    <w:rsid w:val="00F63B6C"/>
    <w:rsid w:val="00F63C70"/>
    <w:rsid w:val="00F6535C"/>
    <w:rsid w:val="00F66093"/>
    <w:rsid w:val="00F6655C"/>
    <w:rsid w:val="00F67441"/>
    <w:rsid w:val="00F67724"/>
    <w:rsid w:val="00F67A5A"/>
    <w:rsid w:val="00F70801"/>
    <w:rsid w:val="00F70D92"/>
    <w:rsid w:val="00F71CBA"/>
    <w:rsid w:val="00F72A00"/>
    <w:rsid w:val="00F73C93"/>
    <w:rsid w:val="00F73D8B"/>
    <w:rsid w:val="00F73F2B"/>
    <w:rsid w:val="00F743F6"/>
    <w:rsid w:val="00F76E7C"/>
    <w:rsid w:val="00F770DB"/>
    <w:rsid w:val="00F77E49"/>
    <w:rsid w:val="00F80FD1"/>
    <w:rsid w:val="00F8186A"/>
    <w:rsid w:val="00F81D40"/>
    <w:rsid w:val="00F81FD0"/>
    <w:rsid w:val="00F82E75"/>
    <w:rsid w:val="00F82FAA"/>
    <w:rsid w:val="00F8776C"/>
    <w:rsid w:val="00F87787"/>
    <w:rsid w:val="00F87872"/>
    <w:rsid w:val="00F9070C"/>
    <w:rsid w:val="00F91011"/>
    <w:rsid w:val="00F9268B"/>
    <w:rsid w:val="00F92F29"/>
    <w:rsid w:val="00F93657"/>
    <w:rsid w:val="00F93FC0"/>
    <w:rsid w:val="00F940B0"/>
    <w:rsid w:val="00F94828"/>
    <w:rsid w:val="00F9583C"/>
    <w:rsid w:val="00F975B9"/>
    <w:rsid w:val="00FA01B4"/>
    <w:rsid w:val="00FA03E4"/>
    <w:rsid w:val="00FA28B1"/>
    <w:rsid w:val="00FA3F66"/>
    <w:rsid w:val="00FA50BE"/>
    <w:rsid w:val="00FA53F4"/>
    <w:rsid w:val="00FA624C"/>
    <w:rsid w:val="00FA62B5"/>
    <w:rsid w:val="00FA794F"/>
    <w:rsid w:val="00FB16E0"/>
    <w:rsid w:val="00FB216F"/>
    <w:rsid w:val="00FB39C7"/>
    <w:rsid w:val="00FB3D14"/>
    <w:rsid w:val="00FB6311"/>
    <w:rsid w:val="00FB6B9D"/>
    <w:rsid w:val="00FC020B"/>
    <w:rsid w:val="00FC0EE0"/>
    <w:rsid w:val="00FC26AD"/>
    <w:rsid w:val="00FC270C"/>
    <w:rsid w:val="00FC41A7"/>
    <w:rsid w:val="00FC4F66"/>
    <w:rsid w:val="00FC5321"/>
    <w:rsid w:val="00FC55E2"/>
    <w:rsid w:val="00FC679B"/>
    <w:rsid w:val="00FC6F20"/>
    <w:rsid w:val="00FC7B21"/>
    <w:rsid w:val="00FD1BE6"/>
    <w:rsid w:val="00FD2876"/>
    <w:rsid w:val="00FD3088"/>
    <w:rsid w:val="00FD30CB"/>
    <w:rsid w:val="00FD3428"/>
    <w:rsid w:val="00FD3F78"/>
    <w:rsid w:val="00FD6E35"/>
    <w:rsid w:val="00FD76DE"/>
    <w:rsid w:val="00FE1792"/>
    <w:rsid w:val="00FE1E32"/>
    <w:rsid w:val="00FE302F"/>
    <w:rsid w:val="00FE44DD"/>
    <w:rsid w:val="00FE452D"/>
    <w:rsid w:val="00FE4F07"/>
    <w:rsid w:val="00FE6B78"/>
    <w:rsid w:val="00FE6CE3"/>
    <w:rsid w:val="00FE7328"/>
    <w:rsid w:val="00FE7518"/>
    <w:rsid w:val="00FE751A"/>
    <w:rsid w:val="00FE7BC8"/>
    <w:rsid w:val="00FF022E"/>
    <w:rsid w:val="00FF0933"/>
    <w:rsid w:val="00FF1EF6"/>
    <w:rsid w:val="00FF38AE"/>
    <w:rsid w:val="00FF394C"/>
    <w:rsid w:val="00FF3B06"/>
    <w:rsid w:val="00FF4062"/>
    <w:rsid w:val="00FF43FE"/>
    <w:rsid w:val="00FF49E7"/>
    <w:rsid w:val="00FF4B89"/>
    <w:rsid w:val="00FF5CD0"/>
    <w:rsid w:val="00FF622E"/>
    <w:rsid w:val="00FF7CD5"/>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669"/>
    </o:shapedefaults>
    <o:shapelayout v:ext="edit">
      <o:idmap v:ext="edit" data="1"/>
    </o:shapelayout>
  </w:shapeDefaults>
  <w:decimalSymbol w:val=","/>
  <w:listSeparator w:val=";"/>
  <w14:docId w14:val="09FA9C38"/>
  <w15:docId w15:val="{853C7306-030B-4580-B6FD-FD3A9273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C4D"/>
    <w:pPr>
      <w:spacing w:before="60" w:after="60"/>
      <w:jc w:val="both"/>
    </w:pPr>
    <w:rPr>
      <w:rFonts w:ascii="Myriad Pro" w:hAnsi="Myriad Pro"/>
      <w:sz w:val="24"/>
      <w:lang w:eastAsia="en-US"/>
    </w:rPr>
  </w:style>
  <w:style w:type="paragraph" w:styleId="Heading1">
    <w:name w:val="heading 1"/>
    <w:aliases w:val="H1"/>
    <w:basedOn w:val="Normal"/>
    <w:next w:val="Normal"/>
    <w:link w:val="Heading1Char"/>
    <w:qFormat/>
    <w:rsid w:val="001D093C"/>
    <w:pPr>
      <w:keepNext/>
      <w:numPr>
        <w:numId w:val="22"/>
      </w:numPr>
      <w:spacing w:before="120" w:after="120"/>
      <w:outlineLvl w:val="0"/>
    </w:pPr>
    <w:rPr>
      <w:rFonts w:ascii="OfficinaSansTT" w:hAnsi="OfficinaSansTT"/>
      <w:b/>
      <w:sz w:val="28"/>
    </w:rPr>
  </w:style>
  <w:style w:type="paragraph" w:styleId="Heading2">
    <w:name w:val="heading 2"/>
    <w:basedOn w:val="Normal"/>
    <w:next w:val="Normal"/>
    <w:link w:val="Heading2Char"/>
    <w:qFormat/>
    <w:rsid w:val="001D093C"/>
    <w:pPr>
      <w:keepNext/>
      <w:numPr>
        <w:ilvl w:val="1"/>
        <w:numId w:val="22"/>
      </w:numPr>
      <w:spacing w:before="360" w:after="120"/>
      <w:outlineLvl w:val="1"/>
    </w:pPr>
    <w:rPr>
      <w:rFonts w:ascii="OfficinaSansTT" w:hAnsi="OfficinaSansTT"/>
      <w:b/>
      <w:i/>
      <w:sz w:val="28"/>
    </w:rPr>
  </w:style>
  <w:style w:type="paragraph" w:styleId="Heading3">
    <w:name w:val="heading 3"/>
    <w:basedOn w:val="Normal"/>
    <w:next w:val="Normal"/>
    <w:link w:val="Heading3Char"/>
    <w:autoRedefine/>
    <w:qFormat/>
    <w:rsid w:val="00BD6E87"/>
    <w:pPr>
      <w:keepNext/>
      <w:keepLines/>
      <w:numPr>
        <w:numId w:val="27"/>
      </w:numPr>
      <w:spacing w:before="20" w:after="0"/>
      <w:jc w:val="left"/>
      <w:outlineLvl w:val="2"/>
    </w:pPr>
    <w:rPr>
      <w:rFonts w:eastAsiaTheme="minorHAnsi" w:cstheme="minorBidi"/>
      <w:b/>
      <w:bCs/>
      <w:szCs w:val="24"/>
    </w:rPr>
  </w:style>
  <w:style w:type="paragraph" w:styleId="Heading4">
    <w:name w:val="heading 4"/>
    <w:basedOn w:val="Normal"/>
    <w:next w:val="Normal"/>
    <w:qFormat/>
    <w:rsid w:val="001D093C"/>
    <w:pPr>
      <w:keepNext/>
      <w:numPr>
        <w:ilvl w:val="3"/>
        <w:numId w:val="22"/>
      </w:numPr>
      <w:spacing w:before="120"/>
      <w:outlineLvl w:val="3"/>
    </w:pPr>
    <w:rPr>
      <w:rFonts w:ascii="Times New Roman" w:hAnsi="Times New Roman"/>
    </w:rPr>
  </w:style>
  <w:style w:type="paragraph" w:styleId="Heading5">
    <w:name w:val="heading 5"/>
    <w:basedOn w:val="Normal"/>
    <w:next w:val="Normal"/>
    <w:qFormat/>
    <w:rsid w:val="001D093C"/>
    <w:pPr>
      <w:numPr>
        <w:ilvl w:val="4"/>
        <w:numId w:val="22"/>
      </w:numPr>
      <w:spacing w:before="240"/>
      <w:outlineLvl w:val="4"/>
    </w:pPr>
    <w:rPr>
      <w:rFonts w:ascii="Times New Roman" w:hAnsi="Times New Roman"/>
      <w:sz w:val="22"/>
    </w:rPr>
  </w:style>
  <w:style w:type="paragraph" w:styleId="Heading6">
    <w:name w:val="heading 6"/>
    <w:basedOn w:val="Normal"/>
    <w:next w:val="Normal"/>
    <w:qFormat/>
    <w:rsid w:val="001D093C"/>
    <w:pPr>
      <w:numPr>
        <w:ilvl w:val="5"/>
        <w:numId w:val="22"/>
      </w:numPr>
      <w:spacing w:before="240"/>
      <w:outlineLvl w:val="5"/>
    </w:pPr>
    <w:rPr>
      <w:rFonts w:ascii="Times New Roman" w:hAnsi="Times New Roman"/>
      <w:i/>
      <w:sz w:val="22"/>
    </w:rPr>
  </w:style>
  <w:style w:type="paragraph" w:styleId="Heading7">
    <w:name w:val="heading 7"/>
    <w:basedOn w:val="Normal"/>
    <w:next w:val="Normal"/>
    <w:qFormat/>
    <w:rsid w:val="001D093C"/>
    <w:pPr>
      <w:numPr>
        <w:ilvl w:val="6"/>
        <w:numId w:val="22"/>
      </w:numPr>
      <w:spacing w:before="240"/>
      <w:outlineLvl w:val="6"/>
    </w:pPr>
    <w:rPr>
      <w:rFonts w:ascii="Times New Roman" w:hAnsi="Times New Roman"/>
      <w:sz w:val="20"/>
    </w:rPr>
  </w:style>
  <w:style w:type="paragraph" w:styleId="Heading8">
    <w:name w:val="heading 8"/>
    <w:basedOn w:val="Normal"/>
    <w:next w:val="Normal"/>
    <w:qFormat/>
    <w:rsid w:val="001D093C"/>
    <w:pPr>
      <w:numPr>
        <w:ilvl w:val="7"/>
        <w:numId w:val="22"/>
      </w:numPr>
      <w:spacing w:before="240"/>
      <w:outlineLvl w:val="7"/>
    </w:pPr>
    <w:rPr>
      <w:rFonts w:ascii="Times New Roman" w:hAnsi="Times New Roman"/>
      <w:i/>
      <w:sz w:val="20"/>
    </w:rPr>
  </w:style>
  <w:style w:type="paragraph" w:styleId="Heading9">
    <w:name w:val="heading 9"/>
    <w:basedOn w:val="Normal"/>
    <w:next w:val="Normal"/>
    <w:qFormat/>
    <w:rsid w:val="001D093C"/>
    <w:pPr>
      <w:numPr>
        <w:ilvl w:val="8"/>
        <w:numId w:val="22"/>
      </w:numPr>
      <w:spacing w:before="240"/>
      <w:outlineLvl w:val="8"/>
    </w:pPr>
    <w:rPr>
      <w:rFonts w:ascii="Times New Roman" w:hAnsi="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94EAD"/>
    <w:rPr>
      <w:rFonts w:ascii="OfficinaSansTT" w:hAnsi="OfficinaSansTT"/>
      <w:b/>
      <w:sz w:val="28"/>
      <w:lang w:eastAsia="en-US"/>
    </w:rPr>
  </w:style>
  <w:style w:type="character" w:customStyle="1" w:styleId="Heading2Char">
    <w:name w:val="Heading 2 Char"/>
    <w:basedOn w:val="DefaultParagraphFont"/>
    <w:link w:val="Heading2"/>
    <w:rsid w:val="006D6356"/>
    <w:rPr>
      <w:rFonts w:ascii="OfficinaSansTT" w:hAnsi="OfficinaSansTT"/>
      <w:b/>
      <w:i/>
      <w:sz w:val="28"/>
      <w:lang w:eastAsia="en-US"/>
    </w:rPr>
  </w:style>
  <w:style w:type="paragraph" w:styleId="Header">
    <w:name w:val="header"/>
    <w:aliases w:val="Header1"/>
    <w:basedOn w:val="Normal"/>
    <w:rsid w:val="001D093C"/>
    <w:pPr>
      <w:tabs>
        <w:tab w:val="center" w:pos="4153"/>
        <w:tab w:val="right" w:pos="8306"/>
      </w:tabs>
    </w:pPr>
  </w:style>
  <w:style w:type="paragraph" w:styleId="Footer">
    <w:name w:val="footer"/>
    <w:basedOn w:val="Normal"/>
    <w:link w:val="FooterChar"/>
    <w:rsid w:val="001D093C"/>
    <w:pPr>
      <w:tabs>
        <w:tab w:val="center" w:pos="4153"/>
        <w:tab w:val="right" w:pos="8306"/>
      </w:tabs>
    </w:pPr>
  </w:style>
  <w:style w:type="character" w:customStyle="1" w:styleId="FooterChar">
    <w:name w:val="Footer Char"/>
    <w:basedOn w:val="DefaultParagraphFont"/>
    <w:link w:val="Footer"/>
    <w:uiPriority w:val="99"/>
    <w:rsid w:val="008E76AA"/>
    <w:rPr>
      <w:rFonts w:ascii="Arial" w:hAnsi="Arial"/>
      <w:sz w:val="24"/>
      <w:lang w:eastAsia="en-US"/>
    </w:rPr>
  </w:style>
  <w:style w:type="character" w:styleId="PageNumber">
    <w:name w:val="page number"/>
    <w:rsid w:val="001D093C"/>
    <w:rPr>
      <w:rFonts w:ascii="Times New Roman" w:hAnsi="Times New Roman"/>
    </w:rPr>
  </w:style>
  <w:style w:type="paragraph" w:styleId="BodyText">
    <w:name w:val="Body Text"/>
    <w:basedOn w:val="Normal"/>
    <w:rsid w:val="001D093C"/>
    <w:rPr>
      <w:rFonts w:ascii="Times New Roman" w:hAnsi="Times New Roman"/>
    </w:rPr>
  </w:style>
  <w:style w:type="paragraph" w:styleId="TOC2">
    <w:name w:val="toc 2"/>
    <w:basedOn w:val="Normal"/>
    <w:next w:val="Normal"/>
    <w:autoRedefine/>
    <w:semiHidden/>
    <w:qFormat/>
    <w:rsid w:val="009264D5"/>
    <w:pPr>
      <w:tabs>
        <w:tab w:val="right" w:leader="underscore" w:pos="8659"/>
      </w:tabs>
      <w:spacing w:before="120"/>
      <w:ind w:left="240"/>
    </w:pPr>
    <w:rPr>
      <w:rFonts w:ascii="OfficinaSansTT" w:hAnsi="OfficinaSansTT"/>
      <w:b/>
      <w:noProof/>
      <w:kern w:val="36"/>
      <w:sz w:val="22"/>
    </w:rPr>
  </w:style>
  <w:style w:type="paragraph" w:styleId="BlockText">
    <w:name w:val="Block Text"/>
    <w:basedOn w:val="Normal"/>
    <w:rsid w:val="001D093C"/>
    <w:pPr>
      <w:spacing w:after="120"/>
      <w:ind w:left="284" w:right="284" w:firstLine="425"/>
    </w:pPr>
    <w:rPr>
      <w:rFonts w:ascii="Times New Roman" w:hAnsi="Times New Roman"/>
    </w:rPr>
  </w:style>
  <w:style w:type="paragraph" w:styleId="TOCHeading">
    <w:name w:val="TOC Heading"/>
    <w:basedOn w:val="Heading1"/>
    <w:next w:val="Normal"/>
    <w:uiPriority w:val="39"/>
    <w:semiHidden/>
    <w:unhideWhenUsed/>
    <w:qFormat/>
    <w:rsid w:val="00603EE1"/>
    <w:pPr>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rPr>
  </w:style>
  <w:style w:type="paragraph" w:customStyle="1" w:styleId="StandardJustifParagra">
    <w:name w:val="Standard Justif. Paragra"/>
    <w:rsid w:val="001D093C"/>
    <w:pPr>
      <w:tabs>
        <w:tab w:val="left" w:pos="2448"/>
      </w:tabs>
      <w:spacing w:before="240"/>
      <w:ind w:firstLine="573"/>
      <w:jc w:val="both"/>
    </w:pPr>
    <w:rPr>
      <w:rFonts w:ascii="Courier" w:hAnsi="Courier"/>
      <w:sz w:val="24"/>
      <w:lang w:val="en-GB" w:eastAsia="en-US"/>
    </w:rPr>
  </w:style>
  <w:style w:type="paragraph" w:customStyle="1" w:styleId="Tekst">
    <w:name w:val="Tekst"/>
    <w:basedOn w:val="Normal"/>
    <w:rsid w:val="001D093C"/>
    <w:pPr>
      <w:spacing w:after="120"/>
      <w:ind w:firstLine="576"/>
    </w:pPr>
  </w:style>
  <w:style w:type="paragraph" w:customStyle="1" w:styleId="Popisnormal">
    <w:name w:val="Popis_normal"/>
    <w:basedOn w:val="Normal"/>
    <w:rsid w:val="001D093C"/>
    <w:pPr>
      <w:widowControl w:val="0"/>
    </w:pPr>
    <w:rPr>
      <w:snapToGrid w:val="0"/>
    </w:rPr>
  </w:style>
  <w:style w:type="character" w:styleId="CommentReference">
    <w:name w:val="annotation reference"/>
    <w:basedOn w:val="DefaultParagraphFont"/>
    <w:semiHidden/>
    <w:rsid w:val="001D093C"/>
    <w:rPr>
      <w:sz w:val="16"/>
      <w:szCs w:val="16"/>
    </w:rPr>
  </w:style>
  <w:style w:type="paragraph" w:styleId="CommentText">
    <w:name w:val="annotation text"/>
    <w:basedOn w:val="Normal"/>
    <w:link w:val="CommentTextChar"/>
    <w:semiHidden/>
    <w:rsid w:val="001D093C"/>
    <w:rPr>
      <w:sz w:val="20"/>
    </w:rPr>
  </w:style>
  <w:style w:type="character" w:customStyle="1" w:styleId="CommentTextChar">
    <w:name w:val="Comment Text Char"/>
    <w:basedOn w:val="DefaultParagraphFont"/>
    <w:link w:val="CommentText"/>
    <w:semiHidden/>
    <w:rsid w:val="006D6356"/>
    <w:rPr>
      <w:rFonts w:ascii="Arial" w:hAnsi="Arial"/>
      <w:lang w:eastAsia="en-US"/>
    </w:rPr>
  </w:style>
  <w:style w:type="paragraph" w:styleId="TOC1">
    <w:name w:val="toc 1"/>
    <w:basedOn w:val="Normal"/>
    <w:next w:val="Normal"/>
    <w:uiPriority w:val="39"/>
    <w:unhideWhenUsed/>
    <w:qFormat/>
    <w:rsid w:val="00DA389E"/>
    <w:pPr>
      <w:tabs>
        <w:tab w:val="left" w:pos="660"/>
        <w:tab w:val="right" w:leader="dot" w:pos="8659"/>
      </w:tabs>
      <w:spacing w:after="100" w:line="276" w:lineRule="auto"/>
    </w:pPr>
    <w:rPr>
      <w:rFonts w:eastAsiaTheme="minorEastAsia" w:cstheme="minorBidi"/>
      <w:b/>
      <w:noProof/>
      <w:szCs w:val="22"/>
      <w:lang w:eastAsia="hr-HR"/>
    </w:rPr>
  </w:style>
  <w:style w:type="character" w:styleId="Hyperlink">
    <w:name w:val="Hyperlink"/>
    <w:basedOn w:val="DefaultParagraphFont"/>
    <w:rsid w:val="001D093C"/>
    <w:rPr>
      <w:color w:val="0000FF"/>
      <w:u w:val="single"/>
    </w:rPr>
  </w:style>
  <w:style w:type="character" w:styleId="FollowedHyperlink">
    <w:name w:val="FollowedHyperlink"/>
    <w:basedOn w:val="DefaultParagraphFont"/>
    <w:rsid w:val="001D093C"/>
    <w:rPr>
      <w:color w:val="800080"/>
      <w:u w:val="single"/>
    </w:rPr>
  </w:style>
  <w:style w:type="character" w:customStyle="1" w:styleId="Style12pt">
    <w:name w:val="Style 12 pt"/>
    <w:basedOn w:val="DefaultParagraphFont"/>
    <w:rsid w:val="001D093C"/>
    <w:rPr>
      <w:sz w:val="24"/>
      <w:szCs w:val="24"/>
      <w:vertAlign w:val="baseline"/>
    </w:rPr>
  </w:style>
  <w:style w:type="paragraph" w:styleId="DocumentMap">
    <w:name w:val="Document Map"/>
    <w:basedOn w:val="Normal"/>
    <w:semiHidden/>
    <w:rsid w:val="001D093C"/>
    <w:pPr>
      <w:shd w:val="clear" w:color="auto" w:fill="000080"/>
    </w:pPr>
    <w:rPr>
      <w:rFonts w:ascii="Tahoma" w:hAnsi="Tahoma" w:cs="Tahoma"/>
    </w:rPr>
  </w:style>
  <w:style w:type="paragraph" w:styleId="NormalWeb">
    <w:name w:val="Normal (Web)"/>
    <w:basedOn w:val="Normal"/>
    <w:uiPriority w:val="99"/>
    <w:rsid w:val="001D093C"/>
    <w:pPr>
      <w:spacing w:before="100" w:beforeAutospacing="1" w:after="100" w:afterAutospacing="1"/>
    </w:pPr>
    <w:rPr>
      <w:rFonts w:ascii="Arial Unicode MS" w:eastAsia="Arial Unicode MS" w:hAnsi="Arial Unicode MS" w:cs="Arial Unicode MS"/>
      <w:szCs w:val="24"/>
      <w:lang w:val="en-GB"/>
    </w:rPr>
  </w:style>
  <w:style w:type="character" w:styleId="Strong">
    <w:name w:val="Strong"/>
    <w:basedOn w:val="DefaultParagraphFont"/>
    <w:qFormat/>
    <w:rsid w:val="001D093C"/>
    <w:rPr>
      <w:b/>
      <w:bCs/>
    </w:rPr>
  </w:style>
  <w:style w:type="paragraph" w:customStyle="1" w:styleId="Paragrafdopis">
    <w:name w:val="Paragraf dopis"/>
    <w:basedOn w:val="Normal"/>
    <w:rsid w:val="00965C2C"/>
    <w:rPr>
      <w:rFonts w:ascii="Times New Roman" w:hAnsi="Times New Roman"/>
      <w:lang w:val="en-GB"/>
    </w:rPr>
  </w:style>
  <w:style w:type="paragraph" w:styleId="BalloonText">
    <w:name w:val="Balloon Text"/>
    <w:basedOn w:val="Normal"/>
    <w:semiHidden/>
    <w:rsid w:val="00AF7590"/>
    <w:rPr>
      <w:rFonts w:ascii="Tahoma" w:hAnsi="Tahoma" w:cs="Tahoma"/>
      <w:sz w:val="16"/>
      <w:szCs w:val="16"/>
    </w:rPr>
  </w:style>
  <w:style w:type="table" w:styleId="TableGrid">
    <w:name w:val="Table Grid"/>
    <w:basedOn w:val="TableNormal"/>
    <w:uiPriority w:val="39"/>
    <w:rsid w:val="00CD23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
    <w:basedOn w:val="Normal"/>
    <w:link w:val="ListParagraphChar"/>
    <w:uiPriority w:val="99"/>
    <w:qFormat/>
    <w:rsid w:val="006A5AAE"/>
    <w:pPr>
      <w:ind w:left="708"/>
    </w:pPr>
  </w:style>
  <w:style w:type="paragraph" w:customStyle="1" w:styleId="Style1">
    <w:name w:val="Style1"/>
    <w:basedOn w:val="Normal"/>
    <w:next w:val="StandardJustifParagra"/>
    <w:rsid w:val="00870C33"/>
    <w:pPr>
      <w:tabs>
        <w:tab w:val="left" w:pos="400"/>
        <w:tab w:val="right" w:leader="underscore" w:pos="8659"/>
      </w:tabs>
      <w:spacing w:before="120"/>
    </w:pPr>
    <w:rPr>
      <w:b/>
      <w:i/>
      <w:noProof/>
    </w:rPr>
  </w:style>
  <w:style w:type="paragraph" w:customStyle="1" w:styleId="Style2">
    <w:name w:val="Style2"/>
    <w:basedOn w:val="Normal"/>
    <w:next w:val="Style1"/>
    <w:rsid w:val="00870C33"/>
    <w:pPr>
      <w:tabs>
        <w:tab w:val="left" w:pos="400"/>
        <w:tab w:val="right" w:leader="underscore" w:pos="8659"/>
      </w:tabs>
      <w:spacing w:before="120"/>
    </w:pPr>
    <w:rPr>
      <w:b/>
      <w:i/>
      <w:noProof/>
    </w:rPr>
  </w:style>
  <w:style w:type="paragraph" w:styleId="CommentSubject">
    <w:name w:val="annotation subject"/>
    <w:basedOn w:val="CommentText"/>
    <w:next w:val="CommentText"/>
    <w:link w:val="CommentSubjectChar"/>
    <w:rsid w:val="00C2733C"/>
    <w:rPr>
      <w:b/>
      <w:bCs/>
    </w:rPr>
  </w:style>
  <w:style w:type="character" w:customStyle="1" w:styleId="CommentSubjectChar">
    <w:name w:val="Comment Subject Char"/>
    <w:basedOn w:val="CommentTextChar"/>
    <w:link w:val="CommentSubject"/>
    <w:rsid w:val="006D6356"/>
    <w:rPr>
      <w:rFonts w:ascii="Arial" w:hAnsi="Arial"/>
      <w:b/>
      <w:bCs/>
      <w:lang w:eastAsia="en-US"/>
    </w:rPr>
  </w:style>
  <w:style w:type="paragraph" w:customStyle="1" w:styleId="Bullet">
    <w:name w:val="Bullet"/>
    <w:basedOn w:val="BodyText"/>
    <w:autoRedefine/>
    <w:rsid w:val="0004233D"/>
    <w:pPr>
      <w:keepLines/>
      <w:numPr>
        <w:numId w:val="1"/>
      </w:numPr>
    </w:pPr>
    <w:rPr>
      <w:rFonts w:ascii="Book Antiqua" w:hAnsi="Book Antiqua" w:cs="Arial"/>
      <w:noProof/>
      <w:szCs w:val="24"/>
    </w:rPr>
  </w:style>
  <w:style w:type="paragraph" w:customStyle="1" w:styleId="tablica">
    <w:name w:val="tablica"/>
    <w:basedOn w:val="Normal"/>
    <w:rsid w:val="00A66DA0"/>
    <w:pPr>
      <w:spacing w:before="40" w:after="40"/>
      <w:ind w:left="851"/>
    </w:pPr>
    <w:rPr>
      <w:rFonts w:ascii="Tahoma" w:hAnsi="Tahoma"/>
      <w:sz w:val="22"/>
    </w:rPr>
  </w:style>
  <w:style w:type="paragraph" w:customStyle="1" w:styleId="nabroji">
    <w:name w:val="nabroji"/>
    <w:basedOn w:val="Normal"/>
    <w:rsid w:val="00F91011"/>
    <w:pPr>
      <w:numPr>
        <w:numId w:val="2"/>
      </w:numPr>
      <w:tabs>
        <w:tab w:val="clear" w:pos="360"/>
      </w:tabs>
      <w:ind w:left="1276" w:hanging="425"/>
    </w:pPr>
    <w:rPr>
      <w:rFonts w:ascii="Tahoma" w:hAnsi="Tahoma"/>
      <w:sz w:val="22"/>
    </w:rPr>
  </w:style>
  <w:style w:type="paragraph" w:customStyle="1" w:styleId="N1">
    <w:name w:val="N1"/>
    <w:basedOn w:val="Normal"/>
    <w:rsid w:val="00A66DA0"/>
    <w:pPr>
      <w:numPr>
        <w:numId w:val="3"/>
      </w:numPr>
      <w:spacing w:after="120"/>
    </w:pPr>
    <w:rPr>
      <w:sz w:val="20"/>
      <w:lang w:val="en-US"/>
    </w:rPr>
  </w:style>
  <w:style w:type="paragraph" w:customStyle="1" w:styleId="StyleHeading212ptBlack">
    <w:name w:val="Style Heading 2 + 12 pt Black"/>
    <w:basedOn w:val="Heading2"/>
    <w:link w:val="StyleHeading212ptBlackCharChar"/>
    <w:rsid w:val="006D6356"/>
    <w:pPr>
      <w:numPr>
        <w:ilvl w:val="0"/>
        <w:numId w:val="0"/>
      </w:numPr>
      <w:tabs>
        <w:tab w:val="num" w:pos="1440"/>
      </w:tabs>
      <w:spacing w:before="120" w:after="360"/>
      <w:ind w:left="1440" w:hanging="360"/>
    </w:pPr>
    <w:rPr>
      <w:rFonts w:ascii="Arial" w:hAnsi="Arial" w:cs="Arial"/>
      <w:bCs/>
      <w:iCs/>
      <w:color w:val="808080"/>
      <w:szCs w:val="28"/>
      <w:lang w:eastAsia="hr-HR"/>
    </w:rPr>
  </w:style>
  <w:style w:type="character" w:customStyle="1" w:styleId="StyleHeading212ptBlackCharChar">
    <w:name w:val="Style Heading 2 + 12 pt Black Char Char"/>
    <w:basedOn w:val="DefaultParagraphFont"/>
    <w:link w:val="StyleHeading212ptBlack"/>
    <w:rsid w:val="006D6356"/>
    <w:rPr>
      <w:rFonts w:ascii="Arial" w:hAnsi="Arial" w:cs="Arial"/>
      <w:b/>
      <w:bCs/>
      <w:i/>
      <w:iCs/>
      <w:color w:val="808080"/>
      <w:sz w:val="28"/>
      <w:szCs w:val="28"/>
    </w:rPr>
  </w:style>
  <w:style w:type="paragraph" w:customStyle="1" w:styleId="StyleHeading1Gray-50">
    <w:name w:val="Style Heading 1 + Gray-50%"/>
    <w:basedOn w:val="Heading1"/>
    <w:rsid w:val="006D6356"/>
    <w:pPr>
      <w:widowControl w:val="0"/>
      <w:numPr>
        <w:numId w:val="0"/>
      </w:numPr>
      <w:tabs>
        <w:tab w:val="num" w:pos="720"/>
      </w:tabs>
      <w:suppressAutoHyphens/>
      <w:spacing w:after="360"/>
      <w:ind w:left="720" w:hanging="360"/>
    </w:pPr>
    <w:rPr>
      <w:rFonts w:ascii="Arial" w:hAnsi="Arial" w:cs="Helvetica"/>
      <w:bCs/>
      <w:color w:val="808080"/>
      <w:sz w:val="32"/>
      <w:lang w:eastAsia="hr-HR"/>
    </w:rPr>
  </w:style>
  <w:style w:type="paragraph" w:customStyle="1" w:styleId="IFIS-numeriranje">
    <w:name w:val="IFIS-numeriranje"/>
    <w:basedOn w:val="Normal"/>
    <w:rsid w:val="00F91011"/>
    <w:pPr>
      <w:numPr>
        <w:ilvl w:val="3"/>
        <w:numId w:val="4"/>
      </w:numPr>
      <w:spacing w:before="40"/>
      <w:ind w:right="561"/>
    </w:pPr>
    <w:rPr>
      <w:rFonts w:ascii="Times New Roman" w:hAnsi="Times New Roman"/>
      <w:sz w:val="22"/>
      <w:szCs w:val="22"/>
      <w:lang w:eastAsia="hr-HR"/>
    </w:rPr>
  </w:style>
  <w:style w:type="paragraph" w:styleId="PlainText">
    <w:name w:val="Plain Text"/>
    <w:basedOn w:val="Normal"/>
    <w:link w:val="PlainTextChar"/>
    <w:uiPriority w:val="99"/>
    <w:unhideWhenUsed/>
    <w:rsid w:val="0093181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31818"/>
    <w:rPr>
      <w:rFonts w:ascii="Consolas" w:eastAsiaTheme="minorHAnsi" w:hAnsi="Consolas" w:cstheme="minorBidi"/>
      <w:sz w:val="21"/>
      <w:szCs w:val="21"/>
      <w:lang w:eastAsia="en-US"/>
    </w:rPr>
  </w:style>
  <w:style w:type="paragraph" w:customStyle="1" w:styleId="Naslov1">
    <w:name w:val="Naslov_1"/>
    <w:next w:val="Normal"/>
    <w:qFormat/>
    <w:rsid w:val="00B66F4F"/>
    <w:pPr>
      <w:numPr>
        <w:numId w:val="5"/>
      </w:numPr>
      <w:pBdr>
        <w:top w:val="single" w:sz="4" w:space="1" w:color="auto"/>
        <w:left w:val="single" w:sz="4" w:space="4" w:color="auto"/>
        <w:bottom w:val="single" w:sz="4" w:space="1" w:color="auto"/>
        <w:right w:val="single" w:sz="4" w:space="4" w:color="auto"/>
      </w:pBdr>
      <w:shd w:val="clear" w:color="auto" w:fill="B3B3B3"/>
      <w:spacing w:before="120" w:after="120"/>
      <w:ind w:left="360"/>
    </w:pPr>
    <w:rPr>
      <w:rFonts w:ascii="Myriad Pro" w:hAnsi="Myriad Pro"/>
      <w:b/>
      <w:sz w:val="28"/>
      <w:lang w:eastAsia="en-US"/>
    </w:rPr>
  </w:style>
  <w:style w:type="paragraph" w:customStyle="1" w:styleId="Naslov2">
    <w:name w:val="Naslov_2"/>
    <w:basedOn w:val="Naslov1"/>
    <w:qFormat/>
    <w:rsid w:val="006823DD"/>
    <w:pPr>
      <w:numPr>
        <w:ilvl w:val="1"/>
      </w:numPr>
      <w:pBdr>
        <w:top w:val="none" w:sz="0" w:space="0" w:color="auto"/>
        <w:left w:val="none" w:sz="0" w:space="0" w:color="auto"/>
        <w:bottom w:val="none" w:sz="0" w:space="0" w:color="auto"/>
        <w:right w:val="none" w:sz="0" w:space="0" w:color="auto"/>
      </w:pBdr>
      <w:shd w:val="clear" w:color="auto" w:fill="auto"/>
      <w:spacing w:before="0" w:after="0"/>
      <w:jc w:val="both"/>
    </w:pPr>
    <w:rPr>
      <w:sz w:val="24"/>
    </w:rPr>
  </w:style>
  <w:style w:type="paragraph" w:customStyle="1" w:styleId="Naslov3">
    <w:name w:val="Naslov_3"/>
    <w:basedOn w:val="Naslov2"/>
    <w:next w:val="Normal"/>
    <w:qFormat/>
    <w:rsid w:val="008C26CC"/>
    <w:pPr>
      <w:numPr>
        <w:ilvl w:val="2"/>
      </w:numPr>
    </w:pPr>
    <w:rPr>
      <w:i/>
      <w:szCs w:val="22"/>
    </w:rPr>
  </w:style>
  <w:style w:type="paragraph" w:customStyle="1" w:styleId="Normal1">
    <w:name w:val="Normal_1"/>
    <w:basedOn w:val="Normal"/>
    <w:qFormat/>
    <w:rsid w:val="00C25766"/>
    <w:pPr>
      <w:ind w:firstLine="454"/>
    </w:pPr>
  </w:style>
  <w:style w:type="paragraph" w:customStyle="1" w:styleId="Naslov4">
    <w:name w:val="Naslov_4"/>
    <w:basedOn w:val="Naslov3"/>
    <w:qFormat/>
    <w:rsid w:val="00AE1607"/>
    <w:pPr>
      <w:ind w:left="624"/>
    </w:pPr>
  </w:style>
  <w:style w:type="paragraph" w:customStyle="1" w:styleId="Bulit1">
    <w:name w:val="Bulit_1"/>
    <w:basedOn w:val="Naslov4"/>
    <w:qFormat/>
    <w:rsid w:val="007E15A0"/>
    <w:pPr>
      <w:numPr>
        <w:ilvl w:val="0"/>
        <w:numId w:val="6"/>
      </w:numPr>
    </w:pPr>
  </w:style>
  <w:style w:type="paragraph" w:customStyle="1" w:styleId="Bulit2">
    <w:name w:val="Bulit_2"/>
    <w:basedOn w:val="Bulit1"/>
    <w:qFormat/>
    <w:rsid w:val="005936FE"/>
    <w:pPr>
      <w:ind w:left="1945" w:hanging="357"/>
    </w:pPr>
  </w:style>
  <w:style w:type="paragraph" w:customStyle="1" w:styleId="T-98-2">
    <w:name w:val="T-9/8-2"/>
    <w:basedOn w:val="Normal"/>
    <w:rsid w:val="00CC5B0B"/>
    <w:pPr>
      <w:widowControl w:val="0"/>
      <w:tabs>
        <w:tab w:val="left" w:pos="2153"/>
      </w:tabs>
      <w:adjustRightInd w:val="0"/>
      <w:spacing w:before="0" w:after="43"/>
      <w:ind w:firstLine="342"/>
    </w:pPr>
    <w:rPr>
      <w:rFonts w:ascii="Times-NewRoman" w:hAnsi="Times-NewRoman"/>
      <w:sz w:val="19"/>
      <w:szCs w:val="19"/>
      <w:lang w:val="en-US"/>
    </w:rPr>
  </w:style>
  <w:style w:type="character" w:customStyle="1" w:styleId="FontStyle50">
    <w:name w:val="Font Style50"/>
    <w:basedOn w:val="DefaultParagraphFont"/>
    <w:rsid w:val="00201149"/>
    <w:rPr>
      <w:rFonts w:ascii="Arial" w:hAnsi="Arial" w:cs="Arial"/>
      <w:sz w:val="20"/>
      <w:szCs w:val="20"/>
    </w:rPr>
  </w:style>
  <w:style w:type="paragraph" w:customStyle="1" w:styleId="Style5">
    <w:name w:val="Style5"/>
    <w:basedOn w:val="Normal"/>
    <w:link w:val="Style5Char"/>
    <w:qFormat/>
    <w:rsid w:val="00E04FE0"/>
    <w:pPr>
      <w:widowControl w:val="0"/>
      <w:autoSpaceDE w:val="0"/>
      <w:autoSpaceDN w:val="0"/>
      <w:adjustRightInd w:val="0"/>
      <w:spacing w:before="0" w:after="0" w:line="269" w:lineRule="exact"/>
    </w:pPr>
    <w:rPr>
      <w:rFonts w:ascii="Calibri" w:eastAsiaTheme="minorEastAsia" w:hAnsi="Calibri" w:cstheme="minorBidi"/>
      <w:szCs w:val="24"/>
      <w:lang w:eastAsia="hr-HR"/>
    </w:rPr>
  </w:style>
  <w:style w:type="character" w:customStyle="1" w:styleId="FontStyle19">
    <w:name w:val="Font Style19"/>
    <w:basedOn w:val="DefaultParagraphFont"/>
    <w:uiPriority w:val="99"/>
    <w:rsid w:val="00E04FE0"/>
    <w:rPr>
      <w:rFonts w:ascii="Calibri" w:hAnsi="Calibri" w:cs="Calibri"/>
      <w:sz w:val="20"/>
      <w:szCs w:val="20"/>
    </w:rPr>
  </w:style>
  <w:style w:type="paragraph" w:customStyle="1" w:styleId="Style15">
    <w:name w:val="Style15"/>
    <w:basedOn w:val="Normal"/>
    <w:uiPriority w:val="99"/>
    <w:rsid w:val="00E04FE0"/>
    <w:pPr>
      <w:widowControl w:val="0"/>
      <w:autoSpaceDE w:val="0"/>
      <w:autoSpaceDN w:val="0"/>
      <w:adjustRightInd w:val="0"/>
      <w:spacing w:before="0" w:after="0" w:line="269" w:lineRule="exact"/>
      <w:ind w:hanging="346"/>
    </w:pPr>
    <w:rPr>
      <w:rFonts w:ascii="Calibri" w:eastAsiaTheme="minorEastAsia" w:hAnsi="Calibri" w:cstheme="minorBidi"/>
      <w:szCs w:val="24"/>
      <w:lang w:eastAsia="hr-HR"/>
    </w:rPr>
  </w:style>
  <w:style w:type="paragraph" w:customStyle="1" w:styleId="Style13">
    <w:name w:val="Style13"/>
    <w:basedOn w:val="Normal"/>
    <w:uiPriority w:val="99"/>
    <w:rsid w:val="002D656B"/>
    <w:pPr>
      <w:widowControl w:val="0"/>
      <w:autoSpaceDE w:val="0"/>
      <w:autoSpaceDN w:val="0"/>
      <w:adjustRightInd w:val="0"/>
      <w:spacing w:before="0" w:after="0"/>
      <w:jc w:val="left"/>
    </w:pPr>
    <w:rPr>
      <w:rFonts w:ascii="Calibri" w:eastAsiaTheme="minorEastAsia" w:hAnsi="Calibri" w:cstheme="minorBidi"/>
      <w:szCs w:val="24"/>
      <w:lang w:eastAsia="hr-HR"/>
    </w:rPr>
  </w:style>
  <w:style w:type="paragraph" w:customStyle="1" w:styleId="Style14">
    <w:name w:val="Style14"/>
    <w:basedOn w:val="Normal"/>
    <w:uiPriority w:val="99"/>
    <w:rsid w:val="002D656B"/>
    <w:pPr>
      <w:widowControl w:val="0"/>
      <w:autoSpaceDE w:val="0"/>
      <w:autoSpaceDN w:val="0"/>
      <w:adjustRightInd w:val="0"/>
      <w:spacing w:before="0" w:after="0" w:line="269" w:lineRule="exact"/>
      <w:ind w:hanging="346"/>
    </w:pPr>
    <w:rPr>
      <w:rFonts w:ascii="Calibri" w:eastAsiaTheme="minorEastAsia" w:hAnsi="Calibri" w:cstheme="minorBidi"/>
      <w:szCs w:val="24"/>
      <w:lang w:eastAsia="hr-HR"/>
    </w:rPr>
  </w:style>
  <w:style w:type="paragraph" w:customStyle="1" w:styleId="Style3">
    <w:name w:val="Style3"/>
    <w:basedOn w:val="Normal"/>
    <w:uiPriority w:val="99"/>
    <w:rsid w:val="00B61C69"/>
    <w:pPr>
      <w:widowControl w:val="0"/>
      <w:autoSpaceDE w:val="0"/>
      <w:autoSpaceDN w:val="0"/>
      <w:adjustRightInd w:val="0"/>
      <w:spacing w:before="0" w:after="0"/>
    </w:pPr>
    <w:rPr>
      <w:rFonts w:ascii="Calibri" w:eastAsiaTheme="minorEastAsia" w:hAnsi="Calibri" w:cstheme="minorBidi"/>
      <w:szCs w:val="24"/>
      <w:lang w:eastAsia="hr-HR"/>
    </w:rPr>
  </w:style>
  <w:style w:type="character" w:customStyle="1" w:styleId="FontStyle20">
    <w:name w:val="Font Style20"/>
    <w:basedOn w:val="DefaultParagraphFont"/>
    <w:uiPriority w:val="99"/>
    <w:rsid w:val="00B61C69"/>
    <w:rPr>
      <w:rFonts w:ascii="Calibri" w:hAnsi="Calibri" w:cs="Calibri"/>
      <w:b/>
      <w:bCs/>
      <w:sz w:val="20"/>
      <w:szCs w:val="20"/>
    </w:rPr>
  </w:style>
  <w:style w:type="paragraph" w:customStyle="1" w:styleId="Style9">
    <w:name w:val="Style9"/>
    <w:basedOn w:val="Normal"/>
    <w:uiPriority w:val="99"/>
    <w:rsid w:val="00621093"/>
    <w:pPr>
      <w:widowControl w:val="0"/>
      <w:autoSpaceDE w:val="0"/>
      <w:autoSpaceDN w:val="0"/>
      <w:adjustRightInd w:val="0"/>
      <w:spacing w:before="0" w:after="0"/>
    </w:pPr>
    <w:rPr>
      <w:rFonts w:ascii="Calibri" w:eastAsiaTheme="minorEastAsia" w:hAnsi="Calibri" w:cstheme="minorBidi"/>
      <w:szCs w:val="24"/>
      <w:lang w:eastAsia="hr-HR"/>
    </w:rPr>
  </w:style>
  <w:style w:type="character" w:customStyle="1" w:styleId="FontStyle31">
    <w:name w:val="Font Style31"/>
    <w:basedOn w:val="DefaultParagraphFont"/>
    <w:uiPriority w:val="99"/>
    <w:rsid w:val="00825A8C"/>
    <w:rPr>
      <w:rFonts w:ascii="Calibri" w:hAnsi="Calibri" w:cs="Calibri"/>
      <w:b/>
      <w:bCs/>
      <w:sz w:val="20"/>
      <w:szCs w:val="20"/>
    </w:rPr>
  </w:style>
  <w:style w:type="character" w:customStyle="1" w:styleId="FontStyle33">
    <w:name w:val="Font Style33"/>
    <w:basedOn w:val="DefaultParagraphFont"/>
    <w:uiPriority w:val="99"/>
    <w:rsid w:val="00825A8C"/>
    <w:rPr>
      <w:rFonts w:ascii="Calibri" w:hAnsi="Calibri" w:cs="Calibri"/>
      <w:sz w:val="20"/>
      <w:szCs w:val="20"/>
    </w:rPr>
  </w:style>
  <w:style w:type="paragraph" w:customStyle="1" w:styleId="Style6">
    <w:name w:val="Style6"/>
    <w:basedOn w:val="Normal"/>
    <w:uiPriority w:val="99"/>
    <w:rsid w:val="00825A8C"/>
    <w:pPr>
      <w:widowControl w:val="0"/>
      <w:autoSpaceDE w:val="0"/>
      <w:autoSpaceDN w:val="0"/>
      <w:adjustRightInd w:val="0"/>
      <w:spacing w:before="0" w:after="0"/>
      <w:jc w:val="left"/>
    </w:pPr>
    <w:rPr>
      <w:rFonts w:ascii="Calibri" w:eastAsiaTheme="minorEastAsia" w:hAnsi="Calibri" w:cstheme="minorBidi"/>
      <w:szCs w:val="24"/>
      <w:lang w:eastAsia="hr-HR"/>
    </w:rPr>
  </w:style>
  <w:style w:type="character" w:customStyle="1" w:styleId="FontStyle30">
    <w:name w:val="Font Style30"/>
    <w:basedOn w:val="DefaultParagraphFont"/>
    <w:uiPriority w:val="99"/>
    <w:rsid w:val="00825A8C"/>
    <w:rPr>
      <w:rFonts w:ascii="Calibri" w:hAnsi="Calibri" w:cs="Calibri"/>
      <w:b/>
      <w:bCs/>
      <w:spacing w:val="20"/>
      <w:sz w:val="26"/>
      <w:szCs w:val="26"/>
    </w:rPr>
  </w:style>
  <w:style w:type="paragraph" w:customStyle="1" w:styleId="Style19">
    <w:name w:val="Style19"/>
    <w:basedOn w:val="Normal"/>
    <w:uiPriority w:val="99"/>
    <w:rsid w:val="002B6B12"/>
    <w:pPr>
      <w:widowControl w:val="0"/>
      <w:autoSpaceDE w:val="0"/>
      <w:autoSpaceDN w:val="0"/>
      <w:adjustRightInd w:val="0"/>
      <w:spacing w:before="0" w:after="0"/>
      <w:jc w:val="left"/>
    </w:pPr>
    <w:rPr>
      <w:rFonts w:ascii="Calibri" w:eastAsiaTheme="minorEastAsia" w:hAnsi="Calibri" w:cstheme="minorBidi"/>
      <w:szCs w:val="24"/>
      <w:lang w:eastAsia="hr-HR"/>
    </w:rPr>
  </w:style>
  <w:style w:type="character" w:customStyle="1" w:styleId="FontStyle27">
    <w:name w:val="Font Style27"/>
    <w:basedOn w:val="DefaultParagraphFont"/>
    <w:uiPriority w:val="99"/>
    <w:rsid w:val="002B6B12"/>
    <w:rPr>
      <w:rFonts w:ascii="Calibri" w:hAnsi="Calibri" w:cs="Calibri"/>
      <w:sz w:val="16"/>
      <w:szCs w:val="16"/>
    </w:rPr>
  </w:style>
  <w:style w:type="character" w:customStyle="1" w:styleId="FontStyle28">
    <w:name w:val="Font Style28"/>
    <w:basedOn w:val="DefaultParagraphFont"/>
    <w:uiPriority w:val="99"/>
    <w:rsid w:val="002B6B12"/>
    <w:rPr>
      <w:rFonts w:ascii="Calibri" w:hAnsi="Calibri" w:cs="Calibri"/>
      <w:b/>
      <w:bCs/>
      <w:sz w:val="14"/>
      <w:szCs w:val="14"/>
    </w:rPr>
  </w:style>
  <w:style w:type="character" w:customStyle="1" w:styleId="FontStyle29">
    <w:name w:val="Font Style29"/>
    <w:basedOn w:val="DefaultParagraphFont"/>
    <w:uiPriority w:val="99"/>
    <w:rsid w:val="002B6B12"/>
    <w:rPr>
      <w:rFonts w:ascii="Calibri" w:hAnsi="Calibri" w:cs="Calibri"/>
      <w:b/>
      <w:bCs/>
      <w:sz w:val="18"/>
      <w:szCs w:val="18"/>
    </w:rPr>
  </w:style>
  <w:style w:type="paragraph" w:customStyle="1" w:styleId="Style17">
    <w:name w:val="Style17"/>
    <w:basedOn w:val="Normal"/>
    <w:uiPriority w:val="99"/>
    <w:rsid w:val="00A852C1"/>
    <w:pPr>
      <w:widowControl w:val="0"/>
      <w:autoSpaceDE w:val="0"/>
      <w:autoSpaceDN w:val="0"/>
      <w:adjustRightInd w:val="0"/>
      <w:spacing w:before="0" w:after="0"/>
      <w:jc w:val="left"/>
    </w:pPr>
    <w:rPr>
      <w:rFonts w:ascii="Calibri" w:eastAsiaTheme="minorEastAsia" w:hAnsi="Calibri" w:cstheme="minorBidi"/>
      <w:szCs w:val="24"/>
      <w:lang w:eastAsia="hr-HR"/>
    </w:rPr>
  </w:style>
  <w:style w:type="character" w:customStyle="1" w:styleId="FontStyle26">
    <w:name w:val="Font Style26"/>
    <w:basedOn w:val="DefaultParagraphFont"/>
    <w:uiPriority w:val="99"/>
    <w:rsid w:val="00A852C1"/>
    <w:rPr>
      <w:rFonts w:ascii="Calibri" w:hAnsi="Calibri" w:cs="Calibri"/>
      <w:sz w:val="22"/>
      <w:szCs w:val="22"/>
    </w:rPr>
  </w:style>
  <w:style w:type="paragraph" w:customStyle="1" w:styleId="Style21">
    <w:name w:val="Style21"/>
    <w:basedOn w:val="Normal"/>
    <w:uiPriority w:val="99"/>
    <w:rsid w:val="00FA3F66"/>
    <w:pPr>
      <w:widowControl w:val="0"/>
      <w:autoSpaceDE w:val="0"/>
      <w:autoSpaceDN w:val="0"/>
      <w:adjustRightInd w:val="0"/>
      <w:spacing w:before="0" w:after="0" w:line="268" w:lineRule="exact"/>
    </w:pPr>
    <w:rPr>
      <w:rFonts w:ascii="Calibri" w:eastAsiaTheme="minorEastAsia" w:hAnsi="Calibri" w:cstheme="minorBidi"/>
      <w:szCs w:val="24"/>
      <w:lang w:eastAsia="hr-HR"/>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
    <w:link w:val="ListParagraph"/>
    <w:uiPriority w:val="34"/>
    <w:rsid w:val="001A445C"/>
    <w:rPr>
      <w:rFonts w:ascii="Myriad Pro" w:hAnsi="Myriad Pro"/>
      <w:sz w:val="24"/>
      <w:lang w:eastAsia="en-US"/>
    </w:rPr>
  </w:style>
  <w:style w:type="paragraph" w:customStyle="1" w:styleId="Style30">
    <w:name w:val="Style30"/>
    <w:basedOn w:val="Normal"/>
    <w:uiPriority w:val="99"/>
    <w:rsid w:val="00823B69"/>
    <w:pPr>
      <w:widowControl w:val="0"/>
      <w:autoSpaceDE w:val="0"/>
      <w:autoSpaceDN w:val="0"/>
      <w:adjustRightInd w:val="0"/>
      <w:spacing w:before="0" w:after="0"/>
      <w:jc w:val="left"/>
    </w:pPr>
    <w:rPr>
      <w:rFonts w:ascii="Calibri" w:hAnsi="Calibri" w:cs="Latha"/>
      <w:szCs w:val="24"/>
      <w:lang w:eastAsia="hr-HR" w:bidi="ta-IN"/>
    </w:rPr>
  </w:style>
  <w:style w:type="paragraph" w:customStyle="1" w:styleId="Style22">
    <w:name w:val="Style22"/>
    <w:basedOn w:val="Normal"/>
    <w:uiPriority w:val="99"/>
    <w:rsid w:val="00823B69"/>
    <w:pPr>
      <w:widowControl w:val="0"/>
      <w:autoSpaceDE w:val="0"/>
      <w:autoSpaceDN w:val="0"/>
      <w:adjustRightInd w:val="0"/>
      <w:spacing w:before="0" w:after="0"/>
    </w:pPr>
    <w:rPr>
      <w:rFonts w:ascii="Calibri" w:hAnsi="Calibri" w:cs="Latha"/>
      <w:szCs w:val="24"/>
      <w:lang w:eastAsia="hr-HR" w:bidi="ta-IN"/>
    </w:rPr>
  </w:style>
  <w:style w:type="character" w:styleId="Emphasis">
    <w:name w:val="Emphasis"/>
    <w:aliases w:val="Body tekst"/>
    <w:qFormat/>
    <w:rsid w:val="00823B69"/>
    <w:rPr>
      <w:rFonts w:ascii="Calibri" w:hAnsi="Calibri"/>
      <w:iCs/>
      <w:color w:val="auto"/>
      <w:sz w:val="24"/>
      <w:bdr w:val="nil"/>
    </w:rPr>
  </w:style>
  <w:style w:type="character" w:customStyle="1" w:styleId="Style5Char">
    <w:name w:val="Style5 Char"/>
    <w:basedOn w:val="ListParagraphChar"/>
    <w:link w:val="Style5"/>
    <w:rsid w:val="00823B69"/>
    <w:rPr>
      <w:rFonts w:ascii="Calibri" w:eastAsiaTheme="minorEastAsia" w:hAnsi="Calibri" w:cstheme="minorBidi"/>
      <w:sz w:val="24"/>
      <w:szCs w:val="24"/>
      <w:lang w:eastAsia="en-US"/>
    </w:rPr>
  </w:style>
  <w:style w:type="paragraph" w:customStyle="1" w:styleId="tochka">
    <w:name w:val="tochka"/>
    <w:basedOn w:val="Normal"/>
    <w:rsid w:val="00823B69"/>
    <w:pPr>
      <w:keepNext/>
      <w:spacing w:before="120" w:after="0" w:line="240" w:lineRule="exact"/>
    </w:pPr>
    <w:rPr>
      <w:rFonts w:ascii="Arial" w:hAnsi="Arial"/>
      <w:sz w:val="20"/>
    </w:rPr>
  </w:style>
  <w:style w:type="paragraph" w:styleId="BodyText2">
    <w:name w:val="Body Text 2"/>
    <w:basedOn w:val="Normal"/>
    <w:link w:val="BodyText2Char"/>
    <w:rsid w:val="00823B69"/>
    <w:pPr>
      <w:spacing w:before="0" w:after="0"/>
      <w:jc w:val="left"/>
    </w:pPr>
    <w:rPr>
      <w:rFonts w:ascii="Arial" w:hAnsi="Arial"/>
      <w:b/>
    </w:rPr>
  </w:style>
  <w:style w:type="character" w:customStyle="1" w:styleId="BodyText2Char">
    <w:name w:val="Body Text 2 Char"/>
    <w:basedOn w:val="DefaultParagraphFont"/>
    <w:link w:val="BodyText2"/>
    <w:rsid w:val="00823B69"/>
    <w:rPr>
      <w:rFonts w:ascii="Arial" w:hAnsi="Arial"/>
      <w:b/>
      <w:sz w:val="24"/>
      <w:lang w:eastAsia="en-US"/>
    </w:rPr>
  </w:style>
  <w:style w:type="paragraph" w:customStyle="1" w:styleId="carnet1">
    <w:name w:val="carnet 1"/>
    <w:basedOn w:val="Normal"/>
    <w:rsid w:val="00823B69"/>
    <w:pPr>
      <w:spacing w:before="40" w:after="40"/>
    </w:pPr>
    <w:rPr>
      <w:rFonts w:ascii="Arial" w:hAnsi="Arial"/>
      <w:sz w:val="20"/>
      <w:lang w:val="en-US"/>
    </w:rPr>
  </w:style>
  <w:style w:type="paragraph" w:customStyle="1" w:styleId="xl24">
    <w:name w:val="xl24"/>
    <w:basedOn w:val="Normal"/>
    <w:rsid w:val="00823B69"/>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top"/>
    </w:pPr>
    <w:rPr>
      <w:rFonts w:ascii="Arial" w:eastAsia="Arial Unicode MS" w:hAnsi="Arial" w:cs="Arial"/>
      <w:b/>
      <w:bCs/>
      <w:sz w:val="18"/>
      <w:szCs w:val="18"/>
      <w:lang w:val="en-GB"/>
    </w:rPr>
  </w:style>
  <w:style w:type="paragraph" w:customStyle="1" w:styleId="xl25">
    <w:name w:val="xl25"/>
    <w:basedOn w:val="Normal"/>
    <w:rsid w:val="00823B69"/>
    <w:pPr>
      <w:spacing w:before="100" w:beforeAutospacing="1" w:after="100" w:afterAutospacing="1"/>
      <w:jc w:val="left"/>
    </w:pPr>
    <w:rPr>
      <w:rFonts w:ascii="Arial" w:eastAsia="Arial Unicode MS" w:hAnsi="Arial" w:cs="Arial"/>
      <w:sz w:val="18"/>
      <w:szCs w:val="18"/>
      <w:lang w:val="en-GB"/>
    </w:rPr>
  </w:style>
  <w:style w:type="paragraph" w:customStyle="1" w:styleId="xl26">
    <w:name w:val="xl26"/>
    <w:basedOn w:val="Normal"/>
    <w:rsid w:val="00823B69"/>
    <w:pPr>
      <w:spacing w:before="100" w:beforeAutospacing="1" w:after="100" w:afterAutospacing="1"/>
      <w:jc w:val="left"/>
    </w:pPr>
    <w:rPr>
      <w:rFonts w:ascii="Arial" w:eastAsia="Arial Unicode MS" w:hAnsi="Arial" w:cs="Arial"/>
      <w:sz w:val="18"/>
      <w:szCs w:val="18"/>
      <w:lang w:val="en-GB"/>
    </w:rPr>
  </w:style>
  <w:style w:type="paragraph" w:customStyle="1" w:styleId="xl27">
    <w:name w:val="xl27"/>
    <w:basedOn w:val="Normal"/>
    <w:rsid w:val="00823B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n-GB"/>
    </w:rPr>
  </w:style>
  <w:style w:type="paragraph" w:customStyle="1" w:styleId="xl28">
    <w:name w:val="xl28"/>
    <w:basedOn w:val="Normal"/>
    <w:rsid w:val="00823B69"/>
    <w:pPr>
      <w:pBdr>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n-GB"/>
    </w:rPr>
  </w:style>
  <w:style w:type="paragraph" w:customStyle="1" w:styleId="xl29">
    <w:name w:val="xl29"/>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n-GB"/>
    </w:rPr>
  </w:style>
  <w:style w:type="paragraph" w:customStyle="1" w:styleId="xl30">
    <w:name w:val="xl30"/>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n-GB"/>
    </w:rPr>
  </w:style>
  <w:style w:type="paragraph" w:customStyle="1" w:styleId="xl31">
    <w:name w:val="xl31"/>
    <w:basedOn w:val="Normal"/>
    <w:rsid w:val="00823B69"/>
    <w:pPr>
      <w:spacing w:before="100" w:beforeAutospacing="1" w:after="100" w:afterAutospacing="1"/>
      <w:jc w:val="left"/>
    </w:pPr>
    <w:rPr>
      <w:rFonts w:ascii="Arial" w:eastAsia="Arial Unicode MS" w:hAnsi="Arial" w:cs="Arial"/>
      <w:color w:val="0000FF"/>
      <w:sz w:val="18"/>
      <w:szCs w:val="18"/>
      <w:lang w:val="en-GB"/>
    </w:rPr>
  </w:style>
  <w:style w:type="paragraph" w:customStyle="1" w:styleId="xl32">
    <w:name w:val="xl32"/>
    <w:basedOn w:val="Normal"/>
    <w:rsid w:val="00823B69"/>
    <w:pPr>
      <w:spacing w:before="100" w:beforeAutospacing="1" w:after="100" w:afterAutospacing="1"/>
      <w:jc w:val="left"/>
    </w:pPr>
    <w:rPr>
      <w:rFonts w:ascii="Arial" w:eastAsia="Arial Unicode MS" w:hAnsi="Arial" w:cs="Arial"/>
      <w:color w:val="0000FF"/>
      <w:sz w:val="18"/>
      <w:szCs w:val="18"/>
      <w:lang w:val="en-GB"/>
    </w:rPr>
  </w:style>
  <w:style w:type="paragraph" w:customStyle="1" w:styleId="xl33">
    <w:name w:val="xl33"/>
    <w:basedOn w:val="Normal"/>
    <w:rsid w:val="00823B69"/>
    <w:pPr>
      <w:spacing w:before="100" w:beforeAutospacing="1" w:after="100" w:afterAutospacing="1"/>
      <w:jc w:val="left"/>
    </w:pPr>
    <w:rPr>
      <w:rFonts w:ascii="Arial" w:eastAsia="Arial Unicode MS" w:hAnsi="Arial" w:cs="Arial"/>
      <w:color w:val="FF0000"/>
      <w:sz w:val="18"/>
      <w:szCs w:val="18"/>
      <w:lang w:val="en-GB"/>
    </w:rPr>
  </w:style>
  <w:style w:type="paragraph" w:customStyle="1" w:styleId="xl34">
    <w:name w:val="xl34"/>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18"/>
      <w:szCs w:val="18"/>
      <w:lang w:val="en-GB"/>
    </w:rPr>
  </w:style>
  <w:style w:type="paragraph" w:styleId="BodyTextIndent">
    <w:name w:val="Body Text Indent"/>
    <w:basedOn w:val="Normal"/>
    <w:link w:val="BodyTextIndentChar"/>
    <w:rsid w:val="00823B69"/>
    <w:pPr>
      <w:spacing w:before="0" w:after="0"/>
      <w:ind w:left="432"/>
      <w:jc w:val="left"/>
    </w:pPr>
    <w:rPr>
      <w:rFonts w:ascii="Arial" w:hAnsi="Arial"/>
      <w:i/>
      <w:iCs/>
      <w:color w:val="993366"/>
    </w:rPr>
  </w:style>
  <w:style w:type="character" w:customStyle="1" w:styleId="BodyTextIndentChar">
    <w:name w:val="Body Text Indent Char"/>
    <w:basedOn w:val="DefaultParagraphFont"/>
    <w:link w:val="BodyTextIndent"/>
    <w:rsid w:val="00823B69"/>
    <w:rPr>
      <w:rFonts w:ascii="Arial" w:hAnsi="Arial"/>
      <w:i/>
      <w:iCs/>
      <w:color w:val="993366"/>
      <w:sz w:val="24"/>
      <w:lang w:eastAsia="en-US"/>
    </w:rPr>
  </w:style>
  <w:style w:type="paragraph" w:styleId="BodyText3">
    <w:name w:val="Body Text 3"/>
    <w:basedOn w:val="Normal"/>
    <w:link w:val="BodyText3Char"/>
    <w:rsid w:val="00823B69"/>
    <w:pPr>
      <w:tabs>
        <w:tab w:val="left" w:pos="456"/>
      </w:tabs>
      <w:spacing w:before="6" w:after="6" w:line="360" w:lineRule="auto"/>
    </w:pPr>
    <w:rPr>
      <w:rFonts w:ascii="OfficinaSansTT" w:hAnsi="OfficinaSansTT"/>
      <w:b/>
      <w:bCs/>
      <w:i/>
      <w:iCs/>
    </w:rPr>
  </w:style>
  <w:style w:type="character" w:customStyle="1" w:styleId="BodyText3Char">
    <w:name w:val="Body Text 3 Char"/>
    <w:basedOn w:val="DefaultParagraphFont"/>
    <w:link w:val="BodyText3"/>
    <w:rsid w:val="00823B69"/>
    <w:rPr>
      <w:rFonts w:ascii="OfficinaSansTT" w:hAnsi="OfficinaSansTT"/>
      <w:b/>
      <w:bCs/>
      <w:i/>
      <w:iCs/>
      <w:sz w:val="24"/>
      <w:lang w:eastAsia="en-US"/>
    </w:rPr>
  </w:style>
  <w:style w:type="paragraph" w:styleId="BodyTextIndent2">
    <w:name w:val="Body Text Indent 2"/>
    <w:basedOn w:val="Normal"/>
    <w:link w:val="BodyTextIndent2Char"/>
    <w:rsid w:val="00823B69"/>
    <w:pPr>
      <w:ind w:left="720" w:firstLine="708"/>
    </w:pPr>
    <w:rPr>
      <w:rFonts w:ascii="OfficinaSansTT" w:hAnsi="OfficinaSansTT"/>
    </w:rPr>
  </w:style>
  <w:style w:type="character" w:customStyle="1" w:styleId="BodyTextIndent2Char">
    <w:name w:val="Body Text Indent 2 Char"/>
    <w:basedOn w:val="DefaultParagraphFont"/>
    <w:link w:val="BodyTextIndent2"/>
    <w:rsid w:val="00823B69"/>
    <w:rPr>
      <w:rFonts w:ascii="OfficinaSansTT" w:hAnsi="OfficinaSansTT"/>
      <w:sz w:val="24"/>
      <w:lang w:eastAsia="en-US"/>
    </w:rPr>
  </w:style>
  <w:style w:type="paragraph" w:styleId="BodyTextIndent3">
    <w:name w:val="Body Text Indent 3"/>
    <w:basedOn w:val="Normal"/>
    <w:link w:val="BodyTextIndent3Char"/>
    <w:rsid w:val="00823B69"/>
    <w:pPr>
      <w:ind w:left="2410" w:hanging="982"/>
    </w:pPr>
    <w:rPr>
      <w:rFonts w:ascii="OfficinaSansTT" w:hAnsi="OfficinaSansTT"/>
    </w:rPr>
  </w:style>
  <w:style w:type="character" w:customStyle="1" w:styleId="BodyTextIndent3Char">
    <w:name w:val="Body Text Indent 3 Char"/>
    <w:basedOn w:val="DefaultParagraphFont"/>
    <w:link w:val="BodyTextIndent3"/>
    <w:rsid w:val="00823B69"/>
    <w:rPr>
      <w:rFonts w:ascii="OfficinaSansTT" w:hAnsi="OfficinaSansTT"/>
      <w:sz w:val="24"/>
      <w:lang w:eastAsia="en-US"/>
    </w:rPr>
  </w:style>
  <w:style w:type="paragraph" w:customStyle="1" w:styleId="T-109curz">
    <w:name w:val="T-10/9 curz"/>
    <w:rsid w:val="00823B69"/>
    <w:pPr>
      <w:widowControl w:val="0"/>
      <w:adjustRightInd w:val="0"/>
      <w:spacing w:before="85" w:after="43"/>
      <w:jc w:val="center"/>
    </w:pPr>
    <w:rPr>
      <w:rFonts w:ascii="Times-NewRoman" w:hAnsi="Times-NewRoman"/>
      <w:i/>
      <w:iCs/>
      <w:sz w:val="21"/>
      <w:szCs w:val="21"/>
      <w:lang w:val="en-US" w:eastAsia="en-US"/>
    </w:rPr>
  </w:style>
  <w:style w:type="paragraph" w:customStyle="1" w:styleId="Clanak">
    <w:name w:val="Clanak"/>
    <w:next w:val="T-98-2"/>
    <w:rsid w:val="00823B69"/>
    <w:pPr>
      <w:widowControl w:val="0"/>
      <w:adjustRightInd w:val="0"/>
      <w:spacing w:before="86" w:after="43"/>
      <w:jc w:val="center"/>
    </w:pPr>
    <w:rPr>
      <w:rFonts w:ascii="Times-NewRoman" w:hAnsi="Times-NewRoman"/>
      <w:sz w:val="19"/>
      <w:szCs w:val="19"/>
      <w:lang w:val="en-US" w:eastAsia="en-US"/>
    </w:rPr>
  </w:style>
  <w:style w:type="paragraph" w:customStyle="1" w:styleId="bjulet">
    <w:name w:val="bjulet"/>
    <w:basedOn w:val="Normal"/>
    <w:rsid w:val="00823B69"/>
    <w:pPr>
      <w:keepLines/>
      <w:tabs>
        <w:tab w:val="left" w:pos="113"/>
      </w:tabs>
      <w:spacing w:before="0" w:after="0" w:line="240" w:lineRule="exact"/>
    </w:pPr>
    <w:rPr>
      <w:rFonts w:ascii="Times New Roman" w:hAnsi="Times New Roman"/>
      <w:noProof/>
      <w:sz w:val="20"/>
      <w:lang w:val="en-US"/>
    </w:rPr>
  </w:style>
  <w:style w:type="paragraph" w:customStyle="1" w:styleId="glava2">
    <w:name w:val="glava2"/>
    <w:basedOn w:val="bjulet"/>
    <w:rsid w:val="00823B69"/>
    <w:pPr>
      <w:spacing w:before="20" w:after="20"/>
    </w:pPr>
  </w:style>
  <w:style w:type="paragraph" w:customStyle="1" w:styleId="clan">
    <w:name w:val="clan"/>
    <w:basedOn w:val="Normal"/>
    <w:rsid w:val="00823B69"/>
    <w:pPr>
      <w:spacing w:before="240" w:after="240"/>
      <w:jc w:val="center"/>
    </w:pPr>
    <w:rPr>
      <w:rFonts w:ascii="Times New Roman" w:hAnsi="Times New Roman"/>
      <w:b/>
    </w:rPr>
  </w:style>
  <w:style w:type="paragraph" w:styleId="ListBullet">
    <w:name w:val="List Bullet"/>
    <w:basedOn w:val="Normal"/>
    <w:autoRedefine/>
    <w:rsid w:val="00823B69"/>
    <w:pPr>
      <w:tabs>
        <w:tab w:val="num" w:pos="360"/>
      </w:tabs>
      <w:spacing w:before="0" w:after="0"/>
      <w:ind w:left="340" w:hanging="340"/>
    </w:pPr>
    <w:rPr>
      <w:rFonts w:ascii="Arial" w:hAnsi="Arial"/>
    </w:rPr>
  </w:style>
  <w:style w:type="character" w:customStyle="1" w:styleId="naslovibig1">
    <w:name w:val="naslovibig1"/>
    <w:basedOn w:val="DefaultParagraphFont"/>
    <w:rsid w:val="00823B69"/>
    <w:rPr>
      <w:rFonts w:ascii="Arial" w:hAnsi="Arial" w:cs="Arial" w:hint="default"/>
      <w:b/>
      <w:bCs/>
      <w:i w:val="0"/>
      <w:iCs w:val="0"/>
      <w:color w:val="FEC90F"/>
      <w:sz w:val="24"/>
      <w:szCs w:val="24"/>
    </w:rPr>
  </w:style>
  <w:style w:type="character" w:customStyle="1" w:styleId="malitekst1">
    <w:name w:val="malitekst1"/>
    <w:basedOn w:val="DefaultParagraphFont"/>
    <w:rsid w:val="00823B69"/>
    <w:rPr>
      <w:rFonts w:ascii="Verdana" w:hAnsi="Verdana" w:hint="default"/>
      <w:b w:val="0"/>
      <w:bCs w:val="0"/>
      <w:i w:val="0"/>
      <w:iCs w:val="0"/>
      <w:color w:val="FCEDB9"/>
      <w:sz w:val="15"/>
      <w:szCs w:val="15"/>
    </w:rPr>
  </w:style>
  <w:style w:type="paragraph" w:customStyle="1" w:styleId="msolistparagraph0">
    <w:name w:val="msolistparagraph"/>
    <w:basedOn w:val="Normal"/>
    <w:rsid w:val="00823B69"/>
    <w:pPr>
      <w:spacing w:before="0" w:after="0"/>
      <w:ind w:left="720"/>
      <w:jc w:val="left"/>
    </w:pPr>
    <w:rPr>
      <w:rFonts w:ascii="Times New Roman" w:hAnsi="Times New Roman"/>
      <w:szCs w:val="24"/>
      <w:lang w:eastAsia="hr-HR"/>
    </w:rPr>
  </w:style>
  <w:style w:type="paragraph" w:customStyle="1" w:styleId="Lista">
    <w:name w:val="Lista"/>
    <w:basedOn w:val="Normal"/>
    <w:rsid w:val="00823B69"/>
    <w:pPr>
      <w:spacing w:before="0" w:after="120" w:line="264" w:lineRule="auto"/>
    </w:pPr>
    <w:rPr>
      <w:rFonts w:ascii="Times New Roman" w:hAnsi="Times New Roman"/>
      <w:szCs w:val="24"/>
      <w:lang w:val="en-US"/>
    </w:rPr>
  </w:style>
  <w:style w:type="paragraph" w:customStyle="1" w:styleId="font5">
    <w:name w:val="font5"/>
    <w:basedOn w:val="Normal"/>
    <w:rsid w:val="00823B69"/>
    <w:pPr>
      <w:spacing w:before="100" w:beforeAutospacing="1" w:after="100" w:afterAutospacing="1"/>
      <w:jc w:val="left"/>
    </w:pPr>
    <w:rPr>
      <w:rFonts w:ascii="Tahoma" w:hAnsi="Tahoma" w:cs="Tahoma"/>
      <w:sz w:val="20"/>
      <w:lang w:eastAsia="hr-HR"/>
    </w:rPr>
  </w:style>
  <w:style w:type="paragraph" w:customStyle="1" w:styleId="font6">
    <w:name w:val="font6"/>
    <w:basedOn w:val="Normal"/>
    <w:rsid w:val="00823B69"/>
    <w:pPr>
      <w:spacing w:before="100" w:beforeAutospacing="1" w:after="100" w:afterAutospacing="1"/>
      <w:jc w:val="left"/>
    </w:pPr>
    <w:rPr>
      <w:rFonts w:ascii="Tahoma" w:hAnsi="Tahoma" w:cs="Tahoma"/>
      <w:i/>
      <w:iCs/>
      <w:sz w:val="20"/>
      <w:lang w:eastAsia="hr-HR"/>
    </w:rPr>
  </w:style>
  <w:style w:type="paragraph" w:customStyle="1" w:styleId="xl65">
    <w:name w:val="xl65"/>
    <w:basedOn w:val="Normal"/>
    <w:rsid w:val="00823B69"/>
    <w:pPr>
      <w:spacing w:before="100" w:beforeAutospacing="1" w:after="100" w:afterAutospacing="1"/>
      <w:jc w:val="left"/>
    </w:pPr>
    <w:rPr>
      <w:rFonts w:ascii="Tahoma" w:hAnsi="Tahoma" w:cs="Tahoma"/>
      <w:szCs w:val="24"/>
      <w:lang w:eastAsia="hr-HR"/>
    </w:rPr>
  </w:style>
  <w:style w:type="paragraph" w:customStyle="1" w:styleId="xl66">
    <w:name w:val="xl66"/>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Cs w:val="24"/>
      <w:lang w:eastAsia="hr-HR"/>
    </w:rPr>
  </w:style>
  <w:style w:type="paragraph" w:customStyle="1" w:styleId="xl67">
    <w:name w:val="xl67"/>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68">
    <w:name w:val="xl68"/>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b/>
      <w:bCs/>
      <w:szCs w:val="24"/>
      <w:lang w:eastAsia="hr-HR"/>
    </w:rPr>
  </w:style>
  <w:style w:type="paragraph" w:customStyle="1" w:styleId="xl69">
    <w:name w:val="xl69"/>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70">
    <w:name w:val="xl70"/>
    <w:basedOn w:val="Normal"/>
    <w:rsid w:val="00823B69"/>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center"/>
    </w:pPr>
    <w:rPr>
      <w:rFonts w:ascii="Tahoma" w:hAnsi="Tahoma" w:cs="Tahoma"/>
      <w:szCs w:val="24"/>
      <w:lang w:eastAsia="hr-HR"/>
    </w:rPr>
  </w:style>
  <w:style w:type="paragraph" w:customStyle="1" w:styleId="xl71">
    <w:name w:val="xl71"/>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eastAsia="hr-HR"/>
    </w:rPr>
  </w:style>
  <w:style w:type="paragraph" w:customStyle="1" w:styleId="xl72">
    <w:name w:val="xl72"/>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eastAsia="hr-HR"/>
    </w:rPr>
  </w:style>
  <w:style w:type="paragraph" w:customStyle="1" w:styleId="xl73">
    <w:name w:val="xl73"/>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74">
    <w:name w:val="xl74"/>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eastAsia="hr-HR"/>
    </w:rPr>
  </w:style>
  <w:style w:type="paragraph" w:customStyle="1" w:styleId="xl75">
    <w:name w:val="xl75"/>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hr-HR"/>
    </w:rPr>
  </w:style>
  <w:style w:type="paragraph" w:customStyle="1" w:styleId="xl76">
    <w:name w:val="xl76"/>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77">
    <w:name w:val="xl77"/>
    <w:basedOn w:val="Normal"/>
    <w:rsid w:val="00823B69"/>
    <w:pPr>
      <w:spacing w:before="100" w:beforeAutospacing="1" w:after="100" w:afterAutospacing="1"/>
      <w:jc w:val="left"/>
      <w:textAlignment w:val="center"/>
    </w:pPr>
    <w:rPr>
      <w:rFonts w:ascii="Tahoma" w:hAnsi="Tahoma" w:cs="Tahoma"/>
      <w:szCs w:val="24"/>
      <w:lang w:eastAsia="hr-HR"/>
    </w:rPr>
  </w:style>
  <w:style w:type="paragraph" w:customStyle="1" w:styleId="xl78">
    <w:name w:val="xl78"/>
    <w:basedOn w:val="Normal"/>
    <w:rsid w:val="00823B69"/>
    <w:pPr>
      <w:spacing w:before="100" w:beforeAutospacing="1" w:after="100" w:afterAutospacing="1"/>
      <w:jc w:val="center"/>
      <w:textAlignment w:val="center"/>
    </w:pPr>
    <w:rPr>
      <w:rFonts w:ascii="Tahoma" w:hAnsi="Tahoma" w:cs="Tahoma"/>
      <w:szCs w:val="24"/>
      <w:lang w:eastAsia="hr-HR"/>
    </w:rPr>
  </w:style>
  <w:style w:type="paragraph" w:customStyle="1" w:styleId="xl79">
    <w:name w:val="xl79"/>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Tahoma" w:hAnsi="Tahoma" w:cs="Tahoma"/>
      <w:szCs w:val="24"/>
      <w:lang w:eastAsia="hr-HR"/>
    </w:rPr>
  </w:style>
  <w:style w:type="paragraph" w:customStyle="1" w:styleId="xl80">
    <w:name w:val="xl80"/>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Arial" w:hAnsi="Arial" w:cs="Arial"/>
      <w:sz w:val="18"/>
      <w:szCs w:val="18"/>
      <w:lang w:eastAsia="hr-HR"/>
    </w:rPr>
  </w:style>
  <w:style w:type="paragraph" w:customStyle="1" w:styleId="xl81">
    <w:name w:val="xl81"/>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Tahoma" w:hAnsi="Tahoma" w:cs="Tahoma"/>
      <w:szCs w:val="24"/>
      <w:lang w:eastAsia="hr-HR"/>
    </w:rPr>
  </w:style>
  <w:style w:type="paragraph" w:customStyle="1" w:styleId="xl82">
    <w:name w:val="xl82"/>
    <w:basedOn w:val="Normal"/>
    <w:rsid w:val="00823B69"/>
    <w:pPr>
      <w:pBdr>
        <w:top w:val="single" w:sz="4" w:space="0" w:color="auto"/>
        <w:left w:val="single" w:sz="4" w:space="9" w:color="auto"/>
        <w:bottom w:val="single" w:sz="4" w:space="0" w:color="auto"/>
        <w:right w:val="single" w:sz="4" w:space="0" w:color="auto"/>
      </w:pBdr>
      <w:spacing w:before="100" w:beforeAutospacing="1" w:after="100" w:afterAutospacing="1"/>
      <w:ind w:firstLine="200"/>
      <w:jc w:val="left"/>
      <w:textAlignment w:val="center"/>
    </w:pPr>
    <w:rPr>
      <w:rFonts w:ascii="Tahoma" w:hAnsi="Tahoma" w:cs="Tahoma"/>
      <w:i/>
      <w:iCs/>
      <w:szCs w:val="24"/>
      <w:lang w:eastAsia="hr-HR"/>
    </w:rPr>
  </w:style>
  <w:style w:type="paragraph" w:customStyle="1" w:styleId="xl83">
    <w:name w:val="xl83"/>
    <w:basedOn w:val="Normal"/>
    <w:rsid w:val="00823B69"/>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lang w:eastAsia="hr-HR"/>
    </w:rPr>
  </w:style>
  <w:style w:type="paragraph" w:customStyle="1" w:styleId="xl84">
    <w:name w:val="xl84"/>
    <w:basedOn w:val="Normal"/>
    <w:rsid w:val="00823B69"/>
    <w:pPr>
      <w:pBdr>
        <w:top w:val="single" w:sz="4" w:space="0" w:color="auto"/>
        <w:left w:val="single" w:sz="4" w:space="0" w:color="auto"/>
        <w:bottom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85">
    <w:name w:val="xl85"/>
    <w:basedOn w:val="Normal"/>
    <w:rsid w:val="00823B69"/>
    <w:pPr>
      <w:pBdr>
        <w:top w:val="single" w:sz="4" w:space="0" w:color="auto"/>
        <w:left w:val="single" w:sz="4" w:space="9" w:color="auto"/>
        <w:bottom w:val="single" w:sz="4" w:space="0" w:color="auto"/>
      </w:pBdr>
      <w:spacing w:before="100" w:beforeAutospacing="1" w:after="100" w:afterAutospacing="1"/>
      <w:ind w:firstLine="200"/>
      <w:jc w:val="left"/>
      <w:textAlignment w:val="center"/>
    </w:pPr>
    <w:rPr>
      <w:rFonts w:ascii="Tahoma" w:hAnsi="Tahoma" w:cs="Tahoma"/>
      <w:szCs w:val="24"/>
      <w:lang w:eastAsia="hr-HR"/>
    </w:rPr>
  </w:style>
  <w:style w:type="paragraph" w:customStyle="1" w:styleId="xl86">
    <w:name w:val="xl86"/>
    <w:basedOn w:val="Normal"/>
    <w:rsid w:val="00823B69"/>
    <w:pPr>
      <w:pBdr>
        <w:top w:val="single" w:sz="4" w:space="0" w:color="auto"/>
        <w:left w:val="single" w:sz="4" w:space="0" w:color="auto"/>
        <w:bottom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87">
    <w:name w:val="xl87"/>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88">
    <w:name w:val="xl88"/>
    <w:basedOn w:val="Normal"/>
    <w:rsid w:val="00823B69"/>
    <w:pPr>
      <w:pBdr>
        <w:top w:val="single" w:sz="4" w:space="0" w:color="auto"/>
        <w:left w:val="single" w:sz="4" w:space="5" w:color="auto"/>
        <w:bottom w:val="single" w:sz="4" w:space="0" w:color="auto"/>
        <w:right w:val="single" w:sz="4" w:space="0" w:color="auto"/>
      </w:pBdr>
      <w:spacing w:before="100" w:beforeAutospacing="1" w:after="100" w:afterAutospacing="1"/>
      <w:ind w:firstLine="100"/>
      <w:jc w:val="left"/>
      <w:textAlignment w:val="center"/>
    </w:pPr>
    <w:rPr>
      <w:rFonts w:ascii="Tahoma" w:hAnsi="Tahoma" w:cs="Tahoma"/>
      <w:szCs w:val="24"/>
      <w:lang w:eastAsia="hr-HR"/>
    </w:rPr>
  </w:style>
  <w:style w:type="paragraph" w:customStyle="1" w:styleId="xl89">
    <w:name w:val="xl89"/>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eastAsia="hr-HR"/>
    </w:rPr>
  </w:style>
  <w:style w:type="paragraph" w:customStyle="1" w:styleId="xl90">
    <w:name w:val="xl90"/>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91">
    <w:name w:val="xl91"/>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b/>
      <w:bCs/>
      <w:szCs w:val="24"/>
      <w:lang w:eastAsia="hr-HR"/>
    </w:rPr>
  </w:style>
  <w:style w:type="paragraph" w:customStyle="1" w:styleId="xl92">
    <w:name w:val="xl92"/>
    <w:basedOn w:val="Normal"/>
    <w:rsid w:val="00823B69"/>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center"/>
    </w:pPr>
    <w:rPr>
      <w:rFonts w:ascii="Tahoma" w:hAnsi="Tahoma" w:cs="Tahoma"/>
      <w:szCs w:val="24"/>
      <w:lang w:eastAsia="hr-HR"/>
    </w:rPr>
  </w:style>
  <w:style w:type="paragraph" w:customStyle="1" w:styleId="xl93">
    <w:name w:val="xl93"/>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Cs w:val="24"/>
      <w:lang w:eastAsia="hr-HR"/>
    </w:rPr>
  </w:style>
  <w:style w:type="paragraph" w:customStyle="1" w:styleId="xl94">
    <w:name w:val="xl94"/>
    <w:basedOn w:val="Normal"/>
    <w:rsid w:val="00823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Cs w:val="24"/>
      <w:lang w:eastAsia="hr-HR"/>
    </w:rPr>
  </w:style>
  <w:style w:type="paragraph" w:customStyle="1" w:styleId="xl95">
    <w:name w:val="xl95"/>
    <w:basedOn w:val="Normal"/>
    <w:rsid w:val="00823B69"/>
    <w:pPr>
      <w:spacing w:before="100" w:beforeAutospacing="1" w:after="100" w:afterAutospacing="1"/>
      <w:jc w:val="left"/>
    </w:pPr>
    <w:rPr>
      <w:rFonts w:ascii="Tahoma" w:hAnsi="Tahoma" w:cs="Tahoma"/>
      <w:szCs w:val="24"/>
      <w:lang w:eastAsia="hr-HR"/>
    </w:rPr>
  </w:style>
  <w:style w:type="paragraph" w:customStyle="1" w:styleId="xl96">
    <w:name w:val="xl96"/>
    <w:basedOn w:val="Normal"/>
    <w:rsid w:val="00823B69"/>
    <w:pPr>
      <w:pBdr>
        <w:top w:val="single" w:sz="4" w:space="0" w:color="auto"/>
        <w:left w:val="single" w:sz="4" w:space="18" w:color="auto"/>
        <w:bottom w:val="single" w:sz="4" w:space="0" w:color="auto"/>
        <w:right w:val="single" w:sz="4" w:space="0" w:color="auto"/>
      </w:pBdr>
      <w:spacing w:before="100" w:beforeAutospacing="1" w:after="100" w:afterAutospacing="1"/>
      <w:ind w:firstLine="400"/>
      <w:jc w:val="left"/>
    </w:pPr>
    <w:rPr>
      <w:rFonts w:ascii="Arial" w:hAnsi="Arial" w:cs="Arial"/>
      <w:szCs w:val="24"/>
      <w:lang w:eastAsia="hr-HR"/>
    </w:rPr>
  </w:style>
  <w:style w:type="paragraph" w:styleId="List">
    <w:name w:val="List"/>
    <w:basedOn w:val="Normal"/>
    <w:rsid w:val="00823B69"/>
    <w:pPr>
      <w:spacing w:before="0"/>
      <w:ind w:left="851"/>
    </w:pPr>
    <w:rPr>
      <w:rFonts w:ascii="Tahoma" w:hAnsi="Tahoma"/>
      <w:sz w:val="22"/>
    </w:rPr>
  </w:style>
  <w:style w:type="paragraph" w:customStyle="1" w:styleId="P1">
    <w:name w:val="P1"/>
    <w:basedOn w:val="Normal"/>
    <w:rsid w:val="00823B69"/>
    <w:pPr>
      <w:spacing w:before="0" w:after="120"/>
      <w:ind w:left="567"/>
    </w:pPr>
    <w:rPr>
      <w:rFonts w:ascii="Arial" w:hAnsi="Arial"/>
      <w:sz w:val="20"/>
    </w:rPr>
  </w:style>
  <w:style w:type="paragraph" w:customStyle="1" w:styleId="Style25">
    <w:name w:val="Style25"/>
    <w:basedOn w:val="Normal"/>
    <w:uiPriority w:val="99"/>
    <w:rsid w:val="00823B69"/>
    <w:pPr>
      <w:widowControl w:val="0"/>
      <w:autoSpaceDE w:val="0"/>
      <w:autoSpaceDN w:val="0"/>
      <w:adjustRightInd w:val="0"/>
      <w:spacing w:before="0" w:after="0" w:line="274" w:lineRule="exact"/>
    </w:pPr>
    <w:rPr>
      <w:rFonts w:ascii="Calibri" w:hAnsi="Calibri" w:cs="Latha"/>
      <w:szCs w:val="24"/>
      <w:lang w:eastAsia="hr-HR" w:bidi="ta-IN"/>
    </w:rPr>
  </w:style>
  <w:style w:type="character" w:customStyle="1" w:styleId="FontStyle11">
    <w:name w:val="Font Style11"/>
    <w:basedOn w:val="DefaultParagraphFont"/>
    <w:uiPriority w:val="99"/>
    <w:rsid w:val="008A6ABB"/>
    <w:rPr>
      <w:rFonts w:ascii="Calibri" w:hAnsi="Calibri" w:cs="Calibri"/>
      <w:sz w:val="22"/>
      <w:szCs w:val="22"/>
    </w:rPr>
  </w:style>
  <w:style w:type="paragraph" w:styleId="ListNumber">
    <w:name w:val="List Number"/>
    <w:basedOn w:val="Normal"/>
    <w:rsid w:val="00D174E0"/>
    <w:pPr>
      <w:numPr>
        <w:numId w:val="11"/>
      </w:numPr>
      <w:contextualSpacing/>
    </w:pPr>
  </w:style>
  <w:style w:type="paragraph" w:customStyle="1" w:styleId="1">
    <w:name w:val="1"/>
    <w:basedOn w:val="Normal"/>
    <w:next w:val="ListParagraph"/>
    <w:uiPriority w:val="99"/>
    <w:qFormat/>
    <w:rsid w:val="004A0E70"/>
    <w:pPr>
      <w:spacing w:before="120" w:after="0" w:line="264" w:lineRule="auto"/>
      <w:ind w:left="720" w:right="-164"/>
      <w:contextualSpacing/>
    </w:pPr>
    <w:rPr>
      <w:rFonts w:ascii="Times New Roman" w:hAnsi="Times New Roman"/>
      <w:color w:val="5A5A5A"/>
      <w:lang w:bidi="en-US"/>
    </w:rPr>
  </w:style>
  <w:style w:type="paragraph" w:customStyle="1" w:styleId="NaslovD2">
    <w:name w:val="NaslovD2"/>
    <w:basedOn w:val="Normal"/>
    <w:rsid w:val="006679FB"/>
    <w:pPr>
      <w:numPr>
        <w:numId w:val="12"/>
      </w:numPr>
      <w:spacing w:before="120" w:after="120"/>
      <w:jc w:val="left"/>
    </w:pPr>
    <w:rPr>
      <w:rFonts w:ascii="Times New Roman" w:hAnsi="Times New Roman"/>
      <w:szCs w:val="24"/>
      <w:lang w:val="x-none" w:eastAsia="x-none"/>
    </w:rPr>
  </w:style>
  <w:style w:type="paragraph" w:customStyle="1" w:styleId="NaslovD3">
    <w:name w:val="NaslovD3"/>
    <w:basedOn w:val="Normal"/>
    <w:rsid w:val="006679FB"/>
    <w:pPr>
      <w:numPr>
        <w:ilvl w:val="1"/>
        <w:numId w:val="12"/>
      </w:numPr>
      <w:spacing w:before="120" w:after="120"/>
      <w:jc w:val="left"/>
    </w:pPr>
    <w:rPr>
      <w:rFonts w:ascii="Times New Roman" w:hAnsi="Times New Roman"/>
      <w:szCs w:val="24"/>
      <w:lang w:val="x-none" w:eastAsia="x-none"/>
    </w:rPr>
  </w:style>
  <w:style w:type="paragraph" w:customStyle="1" w:styleId="bullet1">
    <w:name w:val="bullet1"/>
    <w:basedOn w:val="Normal"/>
    <w:rsid w:val="00616FAF"/>
    <w:pPr>
      <w:numPr>
        <w:numId w:val="13"/>
      </w:numPr>
      <w:spacing w:before="0" w:after="120"/>
    </w:pPr>
    <w:rPr>
      <w:rFonts w:ascii="Arial" w:hAnsi="Arial"/>
      <w:sz w:val="20"/>
      <w:lang w:val="en-GB"/>
    </w:rPr>
  </w:style>
  <w:style w:type="paragraph" w:customStyle="1" w:styleId="Default">
    <w:name w:val="Default"/>
    <w:rsid w:val="00621F55"/>
    <w:pPr>
      <w:widowControl w:val="0"/>
      <w:autoSpaceDE w:val="0"/>
      <w:autoSpaceDN w:val="0"/>
      <w:adjustRightInd w:val="0"/>
    </w:pPr>
    <w:rPr>
      <w:rFonts w:ascii="Arial" w:hAnsi="Arial" w:cs="Arial"/>
      <w:color w:val="000000"/>
      <w:sz w:val="24"/>
      <w:szCs w:val="24"/>
      <w:lang w:val="en-US" w:eastAsia="en-US" w:bidi="en-US"/>
    </w:rPr>
  </w:style>
  <w:style w:type="table" w:customStyle="1" w:styleId="TableGrid1">
    <w:name w:val="Table Grid1"/>
    <w:basedOn w:val="TableNormal"/>
    <w:next w:val="TableGrid"/>
    <w:uiPriority w:val="39"/>
    <w:rsid w:val="00621F5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621F55"/>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C54DC9"/>
  </w:style>
  <w:style w:type="paragraph" w:styleId="Revision">
    <w:name w:val="Revision"/>
    <w:hidden/>
    <w:uiPriority w:val="99"/>
    <w:semiHidden/>
    <w:rsid w:val="00485551"/>
    <w:rPr>
      <w:rFonts w:ascii="Myriad Pro" w:hAnsi="Myriad Pro"/>
      <w:sz w:val="24"/>
      <w:lang w:eastAsia="en-US"/>
    </w:rPr>
  </w:style>
  <w:style w:type="character" w:customStyle="1" w:styleId="Heading3Char">
    <w:name w:val="Heading 3 Char"/>
    <w:basedOn w:val="DefaultParagraphFont"/>
    <w:link w:val="Heading3"/>
    <w:rsid w:val="00BD6E87"/>
    <w:rPr>
      <w:rFonts w:ascii="Myriad Pro" w:eastAsiaTheme="minorHAnsi" w:hAnsi="Myriad Pro" w:cstheme="minorBidi"/>
      <w:b/>
      <w:bCs/>
      <w:sz w:val="24"/>
      <w:szCs w:val="24"/>
      <w:lang w:eastAsia="en-US"/>
    </w:rPr>
  </w:style>
  <w:style w:type="table" w:styleId="LightList-Accent1">
    <w:name w:val="Light List Accent 1"/>
    <w:basedOn w:val="TableNormal"/>
    <w:uiPriority w:val="61"/>
    <w:rsid w:val="009D29F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9D29FD"/>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10">
    <w:name w:val="Normal1"/>
    <w:rsid w:val="009D29FD"/>
    <w:pPr>
      <w:spacing w:after="200" w:line="276" w:lineRule="auto"/>
      <w:jc w:val="both"/>
    </w:pPr>
    <w:rPr>
      <w:rFonts w:ascii="Calibri" w:eastAsia="Calibri" w:hAnsi="Calibri" w:cs="Calibri"/>
      <w:color w:val="000000"/>
      <w:sz w:val="22"/>
      <w:szCs w:val="22"/>
      <w:lang w:val="en-US" w:eastAsia="en-US"/>
    </w:rPr>
  </w:style>
  <w:style w:type="paragraph" w:styleId="FootnoteText">
    <w:name w:val="footnote text"/>
    <w:basedOn w:val="Normal"/>
    <w:link w:val="FootnoteTextChar"/>
    <w:semiHidden/>
    <w:unhideWhenUsed/>
    <w:rsid w:val="007C1BEF"/>
    <w:pPr>
      <w:spacing w:before="0" w:after="0"/>
    </w:pPr>
    <w:rPr>
      <w:sz w:val="20"/>
    </w:rPr>
  </w:style>
  <w:style w:type="character" w:customStyle="1" w:styleId="FootnoteTextChar">
    <w:name w:val="Footnote Text Char"/>
    <w:basedOn w:val="DefaultParagraphFont"/>
    <w:link w:val="FootnoteText"/>
    <w:semiHidden/>
    <w:rsid w:val="007C1BEF"/>
    <w:rPr>
      <w:rFonts w:ascii="Myriad Pro" w:hAnsi="Myriad Pro"/>
      <w:lang w:eastAsia="en-US"/>
    </w:rPr>
  </w:style>
  <w:style w:type="character" w:styleId="FootnoteReference">
    <w:name w:val="footnote reference"/>
    <w:basedOn w:val="DefaultParagraphFont"/>
    <w:semiHidden/>
    <w:unhideWhenUsed/>
    <w:rsid w:val="007C1B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2576">
      <w:bodyDiv w:val="1"/>
      <w:marLeft w:val="0"/>
      <w:marRight w:val="0"/>
      <w:marTop w:val="0"/>
      <w:marBottom w:val="0"/>
      <w:divBdr>
        <w:top w:val="none" w:sz="0" w:space="0" w:color="auto"/>
        <w:left w:val="none" w:sz="0" w:space="0" w:color="auto"/>
        <w:bottom w:val="none" w:sz="0" w:space="0" w:color="auto"/>
        <w:right w:val="none" w:sz="0" w:space="0" w:color="auto"/>
      </w:divBdr>
    </w:div>
    <w:div w:id="84501804">
      <w:bodyDiv w:val="1"/>
      <w:marLeft w:val="0"/>
      <w:marRight w:val="0"/>
      <w:marTop w:val="0"/>
      <w:marBottom w:val="0"/>
      <w:divBdr>
        <w:top w:val="none" w:sz="0" w:space="0" w:color="auto"/>
        <w:left w:val="none" w:sz="0" w:space="0" w:color="auto"/>
        <w:bottom w:val="none" w:sz="0" w:space="0" w:color="auto"/>
        <w:right w:val="none" w:sz="0" w:space="0" w:color="auto"/>
      </w:divBdr>
    </w:div>
    <w:div w:id="99493688">
      <w:bodyDiv w:val="1"/>
      <w:marLeft w:val="0"/>
      <w:marRight w:val="0"/>
      <w:marTop w:val="0"/>
      <w:marBottom w:val="0"/>
      <w:divBdr>
        <w:top w:val="none" w:sz="0" w:space="0" w:color="auto"/>
        <w:left w:val="none" w:sz="0" w:space="0" w:color="auto"/>
        <w:bottom w:val="none" w:sz="0" w:space="0" w:color="auto"/>
        <w:right w:val="none" w:sz="0" w:space="0" w:color="auto"/>
      </w:divBdr>
    </w:div>
    <w:div w:id="119960811">
      <w:bodyDiv w:val="1"/>
      <w:marLeft w:val="0"/>
      <w:marRight w:val="0"/>
      <w:marTop w:val="0"/>
      <w:marBottom w:val="0"/>
      <w:divBdr>
        <w:top w:val="none" w:sz="0" w:space="0" w:color="auto"/>
        <w:left w:val="none" w:sz="0" w:space="0" w:color="auto"/>
        <w:bottom w:val="none" w:sz="0" w:space="0" w:color="auto"/>
        <w:right w:val="none" w:sz="0" w:space="0" w:color="auto"/>
      </w:divBdr>
    </w:div>
    <w:div w:id="144981224">
      <w:bodyDiv w:val="1"/>
      <w:marLeft w:val="0"/>
      <w:marRight w:val="0"/>
      <w:marTop w:val="0"/>
      <w:marBottom w:val="0"/>
      <w:divBdr>
        <w:top w:val="none" w:sz="0" w:space="0" w:color="auto"/>
        <w:left w:val="none" w:sz="0" w:space="0" w:color="auto"/>
        <w:bottom w:val="none" w:sz="0" w:space="0" w:color="auto"/>
        <w:right w:val="none" w:sz="0" w:space="0" w:color="auto"/>
      </w:divBdr>
    </w:div>
    <w:div w:id="154493870">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6785745">
      <w:bodyDiv w:val="1"/>
      <w:marLeft w:val="0"/>
      <w:marRight w:val="0"/>
      <w:marTop w:val="0"/>
      <w:marBottom w:val="0"/>
      <w:divBdr>
        <w:top w:val="none" w:sz="0" w:space="0" w:color="auto"/>
        <w:left w:val="none" w:sz="0" w:space="0" w:color="auto"/>
        <w:bottom w:val="none" w:sz="0" w:space="0" w:color="auto"/>
        <w:right w:val="none" w:sz="0" w:space="0" w:color="auto"/>
      </w:divBdr>
    </w:div>
    <w:div w:id="397675528">
      <w:bodyDiv w:val="1"/>
      <w:marLeft w:val="0"/>
      <w:marRight w:val="0"/>
      <w:marTop w:val="0"/>
      <w:marBottom w:val="0"/>
      <w:divBdr>
        <w:top w:val="none" w:sz="0" w:space="0" w:color="auto"/>
        <w:left w:val="none" w:sz="0" w:space="0" w:color="auto"/>
        <w:bottom w:val="none" w:sz="0" w:space="0" w:color="auto"/>
        <w:right w:val="none" w:sz="0" w:space="0" w:color="auto"/>
      </w:divBdr>
    </w:div>
    <w:div w:id="431512269">
      <w:bodyDiv w:val="1"/>
      <w:marLeft w:val="0"/>
      <w:marRight w:val="0"/>
      <w:marTop w:val="0"/>
      <w:marBottom w:val="0"/>
      <w:divBdr>
        <w:top w:val="none" w:sz="0" w:space="0" w:color="auto"/>
        <w:left w:val="none" w:sz="0" w:space="0" w:color="auto"/>
        <w:bottom w:val="none" w:sz="0" w:space="0" w:color="auto"/>
        <w:right w:val="none" w:sz="0" w:space="0" w:color="auto"/>
      </w:divBdr>
    </w:div>
    <w:div w:id="440800015">
      <w:bodyDiv w:val="1"/>
      <w:marLeft w:val="0"/>
      <w:marRight w:val="0"/>
      <w:marTop w:val="0"/>
      <w:marBottom w:val="0"/>
      <w:divBdr>
        <w:top w:val="none" w:sz="0" w:space="0" w:color="auto"/>
        <w:left w:val="none" w:sz="0" w:space="0" w:color="auto"/>
        <w:bottom w:val="none" w:sz="0" w:space="0" w:color="auto"/>
        <w:right w:val="none" w:sz="0" w:space="0" w:color="auto"/>
      </w:divBdr>
    </w:div>
    <w:div w:id="458114361">
      <w:bodyDiv w:val="1"/>
      <w:marLeft w:val="0"/>
      <w:marRight w:val="0"/>
      <w:marTop w:val="0"/>
      <w:marBottom w:val="0"/>
      <w:divBdr>
        <w:top w:val="none" w:sz="0" w:space="0" w:color="auto"/>
        <w:left w:val="none" w:sz="0" w:space="0" w:color="auto"/>
        <w:bottom w:val="none" w:sz="0" w:space="0" w:color="auto"/>
        <w:right w:val="none" w:sz="0" w:space="0" w:color="auto"/>
      </w:divBdr>
    </w:div>
    <w:div w:id="497766748">
      <w:bodyDiv w:val="1"/>
      <w:marLeft w:val="0"/>
      <w:marRight w:val="0"/>
      <w:marTop w:val="0"/>
      <w:marBottom w:val="0"/>
      <w:divBdr>
        <w:top w:val="none" w:sz="0" w:space="0" w:color="auto"/>
        <w:left w:val="none" w:sz="0" w:space="0" w:color="auto"/>
        <w:bottom w:val="none" w:sz="0" w:space="0" w:color="auto"/>
        <w:right w:val="none" w:sz="0" w:space="0" w:color="auto"/>
      </w:divBdr>
    </w:div>
    <w:div w:id="499469745">
      <w:bodyDiv w:val="1"/>
      <w:marLeft w:val="0"/>
      <w:marRight w:val="0"/>
      <w:marTop w:val="0"/>
      <w:marBottom w:val="0"/>
      <w:divBdr>
        <w:top w:val="none" w:sz="0" w:space="0" w:color="auto"/>
        <w:left w:val="none" w:sz="0" w:space="0" w:color="auto"/>
        <w:bottom w:val="none" w:sz="0" w:space="0" w:color="auto"/>
        <w:right w:val="none" w:sz="0" w:space="0" w:color="auto"/>
      </w:divBdr>
    </w:div>
    <w:div w:id="605499000">
      <w:bodyDiv w:val="1"/>
      <w:marLeft w:val="0"/>
      <w:marRight w:val="0"/>
      <w:marTop w:val="0"/>
      <w:marBottom w:val="0"/>
      <w:divBdr>
        <w:top w:val="none" w:sz="0" w:space="0" w:color="auto"/>
        <w:left w:val="none" w:sz="0" w:space="0" w:color="auto"/>
        <w:bottom w:val="none" w:sz="0" w:space="0" w:color="auto"/>
        <w:right w:val="none" w:sz="0" w:space="0" w:color="auto"/>
      </w:divBdr>
    </w:div>
    <w:div w:id="619918528">
      <w:bodyDiv w:val="1"/>
      <w:marLeft w:val="0"/>
      <w:marRight w:val="0"/>
      <w:marTop w:val="0"/>
      <w:marBottom w:val="0"/>
      <w:divBdr>
        <w:top w:val="none" w:sz="0" w:space="0" w:color="auto"/>
        <w:left w:val="none" w:sz="0" w:space="0" w:color="auto"/>
        <w:bottom w:val="none" w:sz="0" w:space="0" w:color="auto"/>
        <w:right w:val="none" w:sz="0" w:space="0" w:color="auto"/>
      </w:divBdr>
    </w:div>
    <w:div w:id="628169509">
      <w:bodyDiv w:val="1"/>
      <w:marLeft w:val="0"/>
      <w:marRight w:val="0"/>
      <w:marTop w:val="0"/>
      <w:marBottom w:val="0"/>
      <w:divBdr>
        <w:top w:val="none" w:sz="0" w:space="0" w:color="auto"/>
        <w:left w:val="none" w:sz="0" w:space="0" w:color="auto"/>
        <w:bottom w:val="none" w:sz="0" w:space="0" w:color="auto"/>
        <w:right w:val="none" w:sz="0" w:space="0" w:color="auto"/>
      </w:divBdr>
    </w:div>
    <w:div w:id="708262204">
      <w:bodyDiv w:val="1"/>
      <w:marLeft w:val="0"/>
      <w:marRight w:val="0"/>
      <w:marTop w:val="0"/>
      <w:marBottom w:val="0"/>
      <w:divBdr>
        <w:top w:val="none" w:sz="0" w:space="0" w:color="auto"/>
        <w:left w:val="none" w:sz="0" w:space="0" w:color="auto"/>
        <w:bottom w:val="none" w:sz="0" w:space="0" w:color="auto"/>
        <w:right w:val="none" w:sz="0" w:space="0" w:color="auto"/>
      </w:divBdr>
    </w:div>
    <w:div w:id="708796221">
      <w:bodyDiv w:val="1"/>
      <w:marLeft w:val="0"/>
      <w:marRight w:val="0"/>
      <w:marTop w:val="0"/>
      <w:marBottom w:val="0"/>
      <w:divBdr>
        <w:top w:val="none" w:sz="0" w:space="0" w:color="auto"/>
        <w:left w:val="none" w:sz="0" w:space="0" w:color="auto"/>
        <w:bottom w:val="none" w:sz="0" w:space="0" w:color="auto"/>
        <w:right w:val="none" w:sz="0" w:space="0" w:color="auto"/>
      </w:divBdr>
    </w:div>
    <w:div w:id="737289711">
      <w:bodyDiv w:val="1"/>
      <w:marLeft w:val="0"/>
      <w:marRight w:val="0"/>
      <w:marTop w:val="0"/>
      <w:marBottom w:val="0"/>
      <w:divBdr>
        <w:top w:val="none" w:sz="0" w:space="0" w:color="auto"/>
        <w:left w:val="none" w:sz="0" w:space="0" w:color="auto"/>
        <w:bottom w:val="none" w:sz="0" w:space="0" w:color="auto"/>
        <w:right w:val="none" w:sz="0" w:space="0" w:color="auto"/>
      </w:divBdr>
    </w:div>
    <w:div w:id="812601048">
      <w:bodyDiv w:val="1"/>
      <w:marLeft w:val="0"/>
      <w:marRight w:val="0"/>
      <w:marTop w:val="0"/>
      <w:marBottom w:val="0"/>
      <w:divBdr>
        <w:top w:val="none" w:sz="0" w:space="0" w:color="auto"/>
        <w:left w:val="none" w:sz="0" w:space="0" w:color="auto"/>
        <w:bottom w:val="none" w:sz="0" w:space="0" w:color="auto"/>
        <w:right w:val="none" w:sz="0" w:space="0" w:color="auto"/>
      </w:divBdr>
    </w:div>
    <w:div w:id="864248259">
      <w:bodyDiv w:val="1"/>
      <w:marLeft w:val="0"/>
      <w:marRight w:val="0"/>
      <w:marTop w:val="0"/>
      <w:marBottom w:val="0"/>
      <w:divBdr>
        <w:top w:val="none" w:sz="0" w:space="0" w:color="auto"/>
        <w:left w:val="none" w:sz="0" w:space="0" w:color="auto"/>
        <w:bottom w:val="none" w:sz="0" w:space="0" w:color="auto"/>
        <w:right w:val="none" w:sz="0" w:space="0" w:color="auto"/>
      </w:divBdr>
    </w:div>
    <w:div w:id="872770523">
      <w:bodyDiv w:val="1"/>
      <w:marLeft w:val="0"/>
      <w:marRight w:val="0"/>
      <w:marTop w:val="0"/>
      <w:marBottom w:val="0"/>
      <w:divBdr>
        <w:top w:val="none" w:sz="0" w:space="0" w:color="auto"/>
        <w:left w:val="none" w:sz="0" w:space="0" w:color="auto"/>
        <w:bottom w:val="none" w:sz="0" w:space="0" w:color="auto"/>
        <w:right w:val="none" w:sz="0" w:space="0" w:color="auto"/>
      </w:divBdr>
    </w:div>
    <w:div w:id="874192398">
      <w:bodyDiv w:val="1"/>
      <w:marLeft w:val="0"/>
      <w:marRight w:val="0"/>
      <w:marTop w:val="0"/>
      <w:marBottom w:val="0"/>
      <w:divBdr>
        <w:top w:val="none" w:sz="0" w:space="0" w:color="auto"/>
        <w:left w:val="none" w:sz="0" w:space="0" w:color="auto"/>
        <w:bottom w:val="none" w:sz="0" w:space="0" w:color="auto"/>
        <w:right w:val="none" w:sz="0" w:space="0" w:color="auto"/>
      </w:divBdr>
    </w:div>
    <w:div w:id="882786530">
      <w:bodyDiv w:val="1"/>
      <w:marLeft w:val="0"/>
      <w:marRight w:val="0"/>
      <w:marTop w:val="0"/>
      <w:marBottom w:val="0"/>
      <w:divBdr>
        <w:top w:val="none" w:sz="0" w:space="0" w:color="auto"/>
        <w:left w:val="none" w:sz="0" w:space="0" w:color="auto"/>
        <w:bottom w:val="none" w:sz="0" w:space="0" w:color="auto"/>
        <w:right w:val="none" w:sz="0" w:space="0" w:color="auto"/>
      </w:divBdr>
    </w:div>
    <w:div w:id="912936373">
      <w:bodyDiv w:val="1"/>
      <w:marLeft w:val="0"/>
      <w:marRight w:val="0"/>
      <w:marTop w:val="0"/>
      <w:marBottom w:val="0"/>
      <w:divBdr>
        <w:top w:val="none" w:sz="0" w:space="0" w:color="auto"/>
        <w:left w:val="none" w:sz="0" w:space="0" w:color="auto"/>
        <w:bottom w:val="none" w:sz="0" w:space="0" w:color="auto"/>
        <w:right w:val="none" w:sz="0" w:space="0" w:color="auto"/>
      </w:divBdr>
    </w:div>
    <w:div w:id="918292503">
      <w:bodyDiv w:val="1"/>
      <w:marLeft w:val="0"/>
      <w:marRight w:val="0"/>
      <w:marTop w:val="0"/>
      <w:marBottom w:val="0"/>
      <w:divBdr>
        <w:top w:val="none" w:sz="0" w:space="0" w:color="auto"/>
        <w:left w:val="none" w:sz="0" w:space="0" w:color="auto"/>
        <w:bottom w:val="none" w:sz="0" w:space="0" w:color="auto"/>
        <w:right w:val="none" w:sz="0" w:space="0" w:color="auto"/>
      </w:divBdr>
    </w:div>
    <w:div w:id="995303498">
      <w:bodyDiv w:val="1"/>
      <w:marLeft w:val="0"/>
      <w:marRight w:val="0"/>
      <w:marTop w:val="0"/>
      <w:marBottom w:val="0"/>
      <w:divBdr>
        <w:top w:val="none" w:sz="0" w:space="0" w:color="auto"/>
        <w:left w:val="none" w:sz="0" w:space="0" w:color="auto"/>
        <w:bottom w:val="none" w:sz="0" w:space="0" w:color="auto"/>
        <w:right w:val="none" w:sz="0" w:space="0" w:color="auto"/>
      </w:divBdr>
    </w:div>
    <w:div w:id="997001850">
      <w:bodyDiv w:val="1"/>
      <w:marLeft w:val="0"/>
      <w:marRight w:val="0"/>
      <w:marTop w:val="0"/>
      <w:marBottom w:val="0"/>
      <w:divBdr>
        <w:top w:val="none" w:sz="0" w:space="0" w:color="auto"/>
        <w:left w:val="none" w:sz="0" w:space="0" w:color="auto"/>
        <w:bottom w:val="none" w:sz="0" w:space="0" w:color="auto"/>
        <w:right w:val="none" w:sz="0" w:space="0" w:color="auto"/>
      </w:divBdr>
    </w:div>
    <w:div w:id="1060597635">
      <w:bodyDiv w:val="1"/>
      <w:marLeft w:val="0"/>
      <w:marRight w:val="0"/>
      <w:marTop w:val="0"/>
      <w:marBottom w:val="0"/>
      <w:divBdr>
        <w:top w:val="none" w:sz="0" w:space="0" w:color="auto"/>
        <w:left w:val="none" w:sz="0" w:space="0" w:color="auto"/>
        <w:bottom w:val="none" w:sz="0" w:space="0" w:color="auto"/>
        <w:right w:val="none" w:sz="0" w:space="0" w:color="auto"/>
      </w:divBdr>
    </w:div>
    <w:div w:id="1073964696">
      <w:bodyDiv w:val="1"/>
      <w:marLeft w:val="0"/>
      <w:marRight w:val="0"/>
      <w:marTop w:val="0"/>
      <w:marBottom w:val="0"/>
      <w:divBdr>
        <w:top w:val="none" w:sz="0" w:space="0" w:color="auto"/>
        <w:left w:val="none" w:sz="0" w:space="0" w:color="auto"/>
        <w:bottom w:val="none" w:sz="0" w:space="0" w:color="auto"/>
        <w:right w:val="none" w:sz="0" w:space="0" w:color="auto"/>
      </w:divBdr>
    </w:div>
    <w:div w:id="1117137781">
      <w:bodyDiv w:val="1"/>
      <w:marLeft w:val="0"/>
      <w:marRight w:val="0"/>
      <w:marTop w:val="0"/>
      <w:marBottom w:val="0"/>
      <w:divBdr>
        <w:top w:val="none" w:sz="0" w:space="0" w:color="auto"/>
        <w:left w:val="none" w:sz="0" w:space="0" w:color="auto"/>
        <w:bottom w:val="none" w:sz="0" w:space="0" w:color="auto"/>
        <w:right w:val="none" w:sz="0" w:space="0" w:color="auto"/>
      </w:divBdr>
    </w:div>
    <w:div w:id="1117525428">
      <w:bodyDiv w:val="1"/>
      <w:marLeft w:val="0"/>
      <w:marRight w:val="0"/>
      <w:marTop w:val="0"/>
      <w:marBottom w:val="0"/>
      <w:divBdr>
        <w:top w:val="none" w:sz="0" w:space="0" w:color="auto"/>
        <w:left w:val="none" w:sz="0" w:space="0" w:color="auto"/>
        <w:bottom w:val="none" w:sz="0" w:space="0" w:color="auto"/>
        <w:right w:val="none" w:sz="0" w:space="0" w:color="auto"/>
      </w:divBdr>
    </w:div>
    <w:div w:id="1157184235">
      <w:bodyDiv w:val="1"/>
      <w:marLeft w:val="0"/>
      <w:marRight w:val="0"/>
      <w:marTop w:val="0"/>
      <w:marBottom w:val="0"/>
      <w:divBdr>
        <w:top w:val="none" w:sz="0" w:space="0" w:color="auto"/>
        <w:left w:val="none" w:sz="0" w:space="0" w:color="auto"/>
        <w:bottom w:val="none" w:sz="0" w:space="0" w:color="auto"/>
        <w:right w:val="none" w:sz="0" w:space="0" w:color="auto"/>
      </w:divBdr>
    </w:div>
    <w:div w:id="1160120232">
      <w:bodyDiv w:val="1"/>
      <w:marLeft w:val="0"/>
      <w:marRight w:val="0"/>
      <w:marTop w:val="0"/>
      <w:marBottom w:val="0"/>
      <w:divBdr>
        <w:top w:val="none" w:sz="0" w:space="0" w:color="auto"/>
        <w:left w:val="none" w:sz="0" w:space="0" w:color="auto"/>
        <w:bottom w:val="none" w:sz="0" w:space="0" w:color="auto"/>
        <w:right w:val="none" w:sz="0" w:space="0" w:color="auto"/>
      </w:divBdr>
    </w:div>
    <w:div w:id="1196692834">
      <w:bodyDiv w:val="1"/>
      <w:marLeft w:val="0"/>
      <w:marRight w:val="0"/>
      <w:marTop w:val="0"/>
      <w:marBottom w:val="0"/>
      <w:divBdr>
        <w:top w:val="none" w:sz="0" w:space="0" w:color="auto"/>
        <w:left w:val="none" w:sz="0" w:space="0" w:color="auto"/>
        <w:bottom w:val="none" w:sz="0" w:space="0" w:color="auto"/>
        <w:right w:val="none" w:sz="0" w:space="0" w:color="auto"/>
      </w:divBdr>
    </w:div>
    <w:div w:id="1217818140">
      <w:bodyDiv w:val="1"/>
      <w:marLeft w:val="0"/>
      <w:marRight w:val="0"/>
      <w:marTop w:val="0"/>
      <w:marBottom w:val="0"/>
      <w:divBdr>
        <w:top w:val="none" w:sz="0" w:space="0" w:color="auto"/>
        <w:left w:val="none" w:sz="0" w:space="0" w:color="auto"/>
        <w:bottom w:val="none" w:sz="0" w:space="0" w:color="auto"/>
        <w:right w:val="none" w:sz="0" w:space="0" w:color="auto"/>
      </w:divBdr>
    </w:div>
    <w:div w:id="1222330642">
      <w:bodyDiv w:val="1"/>
      <w:marLeft w:val="0"/>
      <w:marRight w:val="0"/>
      <w:marTop w:val="0"/>
      <w:marBottom w:val="0"/>
      <w:divBdr>
        <w:top w:val="none" w:sz="0" w:space="0" w:color="auto"/>
        <w:left w:val="none" w:sz="0" w:space="0" w:color="auto"/>
        <w:bottom w:val="none" w:sz="0" w:space="0" w:color="auto"/>
        <w:right w:val="none" w:sz="0" w:space="0" w:color="auto"/>
      </w:divBdr>
    </w:div>
    <w:div w:id="1274482472">
      <w:bodyDiv w:val="1"/>
      <w:marLeft w:val="0"/>
      <w:marRight w:val="0"/>
      <w:marTop w:val="0"/>
      <w:marBottom w:val="0"/>
      <w:divBdr>
        <w:top w:val="none" w:sz="0" w:space="0" w:color="auto"/>
        <w:left w:val="none" w:sz="0" w:space="0" w:color="auto"/>
        <w:bottom w:val="none" w:sz="0" w:space="0" w:color="auto"/>
        <w:right w:val="none" w:sz="0" w:space="0" w:color="auto"/>
      </w:divBdr>
    </w:div>
    <w:div w:id="1287470977">
      <w:bodyDiv w:val="1"/>
      <w:marLeft w:val="0"/>
      <w:marRight w:val="0"/>
      <w:marTop w:val="0"/>
      <w:marBottom w:val="0"/>
      <w:divBdr>
        <w:top w:val="none" w:sz="0" w:space="0" w:color="auto"/>
        <w:left w:val="none" w:sz="0" w:space="0" w:color="auto"/>
        <w:bottom w:val="none" w:sz="0" w:space="0" w:color="auto"/>
        <w:right w:val="none" w:sz="0" w:space="0" w:color="auto"/>
      </w:divBdr>
    </w:div>
    <w:div w:id="1303342180">
      <w:bodyDiv w:val="1"/>
      <w:marLeft w:val="0"/>
      <w:marRight w:val="0"/>
      <w:marTop w:val="0"/>
      <w:marBottom w:val="0"/>
      <w:divBdr>
        <w:top w:val="none" w:sz="0" w:space="0" w:color="auto"/>
        <w:left w:val="none" w:sz="0" w:space="0" w:color="auto"/>
        <w:bottom w:val="none" w:sz="0" w:space="0" w:color="auto"/>
        <w:right w:val="none" w:sz="0" w:space="0" w:color="auto"/>
      </w:divBdr>
    </w:div>
    <w:div w:id="1322197891">
      <w:bodyDiv w:val="1"/>
      <w:marLeft w:val="0"/>
      <w:marRight w:val="0"/>
      <w:marTop w:val="0"/>
      <w:marBottom w:val="0"/>
      <w:divBdr>
        <w:top w:val="none" w:sz="0" w:space="0" w:color="auto"/>
        <w:left w:val="none" w:sz="0" w:space="0" w:color="auto"/>
        <w:bottom w:val="none" w:sz="0" w:space="0" w:color="auto"/>
        <w:right w:val="none" w:sz="0" w:space="0" w:color="auto"/>
      </w:divBdr>
    </w:div>
    <w:div w:id="1346202781">
      <w:bodyDiv w:val="1"/>
      <w:marLeft w:val="0"/>
      <w:marRight w:val="0"/>
      <w:marTop w:val="0"/>
      <w:marBottom w:val="0"/>
      <w:divBdr>
        <w:top w:val="none" w:sz="0" w:space="0" w:color="auto"/>
        <w:left w:val="none" w:sz="0" w:space="0" w:color="auto"/>
        <w:bottom w:val="none" w:sz="0" w:space="0" w:color="auto"/>
        <w:right w:val="none" w:sz="0" w:space="0" w:color="auto"/>
      </w:divBdr>
    </w:div>
    <w:div w:id="1382512326">
      <w:bodyDiv w:val="1"/>
      <w:marLeft w:val="0"/>
      <w:marRight w:val="0"/>
      <w:marTop w:val="0"/>
      <w:marBottom w:val="0"/>
      <w:divBdr>
        <w:top w:val="none" w:sz="0" w:space="0" w:color="auto"/>
        <w:left w:val="none" w:sz="0" w:space="0" w:color="auto"/>
        <w:bottom w:val="none" w:sz="0" w:space="0" w:color="auto"/>
        <w:right w:val="none" w:sz="0" w:space="0" w:color="auto"/>
      </w:divBdr>
    </w:div>
    <w:div w:id="1398358524">
      <w:bodyDiv w:val="1"/>
      <w:marLeft w:val="0"/>
      <w:marRight w:val="0"/>
      <w:marTop w:val="0"/>
      <w:marBottom w:val="0"/>
      <w:divBdr>
        <w:top w:val="none" w:sz="0" w:space="0" w:color="auto"/>
        <w:left w:val="none" w:sz="0" w:space="0" w:color="auto"/>
        <w:bottom w:val="none" w:sz="0" w:space="0" w:color="auto"/>
        <w:right w:val="none" w:sz="0" w:space="0" w:color="auto"/>
      </w:divBdr>
    </w:div>
    <w:div w:id="1428691394">
      <w:bodyDiv w:val="1"/>
      <w:marLeft w:val="0"/>
      <w:marRight w:val="0"/>
      <w:marTop w:val="0"/>
      <w:marBottom w:val="0"/>
      <w:divBdr>
        <w:top w:val="none" w:sz="0" w:space="0" w:color="auto"/>
        <w:left w:val="none" w:sz="0" w:space="0" w:color="auto"/>
        <w:bottom w:val="none" w:sz="0" w:space="0" w:color="auto"/>
        <w:right w:val="none" w:sz="0" w:space="0" w:color="auto"/>
      </w:divBdr>
    </w:div>
    <w:div w:id="1433550512">
      <w:bodyDiv w:val="1"/>
      <w:marLeft w:val="0"/>
      <w:marRight w:val="0"/>
      <w:marTop w:val="0"/>
      <w:marBottom w:val="0"/>
      <w:divBdr>
        <w:top w:val="none" w:sz="0" w:space="0" w:color="auto"/>
        <w:left w:val="none" w:sz="0" w:space="0" w:color="auto"/>
        <w:bottom w:val="none" w:sz="0" w:space="0" w:color="auto"/>
        <w:right w:val="none" w:sz="0" w:space="0" w:color="auto"/>
      </w:divBdr>
    </w:div>
    <w:div w:id="1454669296">
      <w:bodyDiv w:val="1"/>
      <w:marLeft w:val="0"/>
      <w:marRight w:val="0"/>
      <w:marTop w:val="0"/>
      <w:marBottom w:val="0"/>
      <w:divBdr>
        <w:top w:val="none" w:sz="0" w:space="0" w:color="auto"/>
        <w:left w:val="none" w:sz="0" w:space="0" w:color="auto"/>
        <w:bottom w:val="none" w:sz="0" w:space="0" w:color="auto"/>
        <w:right w:val="none" w:sz="0" w:space="0" w:color="auto"/>
      </w:divBdr>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
    <w:div w:id="1684211397">
      <w:bodyDiv w:val="1"/>
      <w:marLeft w:val="0"/>
      <w:marRight w:val="0"/>
      <w:marTop w:val="0"/>
      <w:marBottom w:val="0"/>
      <w:divBdr>
        <w:top w:val="none" w:sz="0" w:space="0" w:color="auto"/>
        <w:left w:val="none" w:sz="0" w:space="0" w:color="auto"/>
        <w:bottom w:val="none" w:sz="0" w:space="0" w:color="auto"/>
        <w:right w:val="none" w:sz="0" w:space="0" w:color="auto"/>
      </w:divBdr>
    </w:div>
    <w:div w:id="1710640241">
      <w:bodyDiv w:val="1"/>
      <w:marLeft w:val="0"/>
      <w:marRight w:val="0"/>
      <w:marTop w:val="0"/>
      <w:marBottom w:val="0"/>
      <w:divBdr>
        <w:top w:val="none" w:sz="0" w:space="0" w:color="auto"/>
        <w:left w:val="none" w:sz="0" w:space="0" w:color="auto"/>
        <w:bottom w:val="none" w:sz="0" w:space="0" w:color="auto"/>
        <w:right w:val="none" w:sz="0" w:space="0" w:color="auto"/>
      </w:divBdr>
    </w:div>
    <w:div w:id="1711802003">
      <w:bodyDiv w:val="1"/>
      <w:marLeft w:val="0"/>
      <w:marRight w:val="0"/>
      <w:marTop w:val="0"/>
      <w:marBottom w:val="0"/>
      <w:divBdr>
        <w:top w:val="none" w:sz="0" w:space="0" w:color="auto"/>
        <w:left w:val="none" w:sz="0" w:space="0" w:color="auto"/>
        <w:bottom w:val="none" w:sz="0" w:space="0" w:color="auto"/>
        <w:right w:val="none" w:sz="0" w:space="0" w:color="auto"/>
      </w:divBdr>
    </w:div>
    <w:div w:id="1727947633">
      <w:bodyDiv w:val="1"/>
      <w:marLeft w:val="0"/>
      <w:marRight w:val="0"/>
      <w:marTop w:val="0"/>
      <w:marBottom w:val="0"/>
      <w:divBdr>
        <w:top w:val="none" w:sz="0" w:space="0" w:color="auto"/>
        <w:left w:val="none" w:sz="0" w:space="0" w:color="auto"/>
        <w:bottom w:val="none" w:sz="0" w:space="0" w:color="auto"/>
        <w:right w:val="none" w:sz="0" w:space="0" w:color="auto"/>
      </w:divBdr>
    </w:div>
    <w:div w:id="1760756917">
      <w:bodyDiv w:val="1"/>
      <w:marLeft w:val="0"/>
      <w:marRight w:val="0"/>
      <w:marTop w:val="0"/>
      <w:marBottom w:val="0"/>
      <w:divBdr>
        <w:top w:val="none" w:sz="0" w:space="0" w:color="auto"/>
        <w:left w:val="none" w:sz="0" w:space="0" w:color="auto"/>
        <w:bottom w:val="none" w:sz="0" w:space="0" w:color="auto"/>
        <w:right w:val="none" w:sz="0" w:space="0" w:color="auto"/>
      </w:divBdr>
    </w:div>
    <w:div w:id="1826967137">
      <w:bodyDiv w:val="1"/>
      <w:marLeft w:val="0"/>
      <w:marRight w:val="0"/>
      <w:marTop w:val="0"/>
      <w:marBottom w:val="0"/>
      <w:divBdr>
        <w:top w:val="none" w:sz="0" w:space="0" w:color="auto"/>
        <w:left w:val="none" w:sz="0" w:space="0" w:color="auto"/>
        <w:bottom w:val="none" w:sz="0" w:space="0" w:color="auto"/>
        <w:right w:val="none" w:sz="0" w:space="0" w:color="auto"/>
      </w:divBdr>
    </w:div>
    <w:div w:id="1834027941">
      <w:bodyDiv w:val="1"/>
      <w:marLeft w:val="0"/>
      <w:marRight w:val="0"/>
      <w:marTop w:val="0"/>
      <w:marBottom w:val="0"/>
      <w:divBdr>
        <w:top w:val="none" w:sz="0" w:space="0" w:color="auto"/>
        <w:left w:val="none" w:sz="0" w:space="0" w:color="auto"/>
        <w:bottom w:val="none" w:sz="0" w:space="0" w:color="auto"/>
        <w:right w:val="none" w:sz="0" w:space="0" w:color="auto"/>
      </w:divBdr>
    </w:div>
    <w:div w:id="1843625485">
      <w:bodyDiv w:val="1"/>
      <w:marLeft w:val="0"/>
      <w:marRight w:val="0"/>
      <w:marTop w:val="0"/>
      <w:marBottom w:val="0"/>
      <w:divBdr>
        <w:top w:val="none" w:sz="0" w:space="0" w:color="auto"/>
        <w:left w:val="none" w:sz="0" w:space="0" w:color="auto"/>
        <w:bottom w:val="none" w:sz="0" w:space="0" w:color="auto"/>
        <w:right w:val="none" w:sz="0" w:space="0" w:color="auto"/>
      </w:divBdr>
    </w:div>
    <w:div w:id="1877549049">
      <w:bodyDiv w:val="1"/>
      <w:marLeft w:val="0"/>
      <w:marRight w:val="0"/>
      <w:marTop w:val="0"/>
      <w:marBottom w:val="0"/>
      <w:divBdr>
        <w:top w:val="none" w:sz="0" w:space="0" w:color="auto"/>
        <w:left w:val="none" w:sz="0" w:space="0" w:color="auto"/>
        <w:bottom w:val="none" w:sz="0" w:space="0" w:color="auto"/>
        <w:right w:val="none" w:sz="0" w:space="0" w:color="auto"/>
      </w:divBdr>
    </w:div>
    <w:div w:id="1877622535">
      <w:bodyDiv w:val="1"/>
      <w:marLeft w:val="0"/>
      <w:marRight w:val="0"/>
      <w:marTop w:val="0"/>
      <w:marBottom w:val="0"/>
      <w:divBdr>
        <w:top w:val="none" w:sz="0" w:space="0" w:color="auto"/>
        <w:left w:val="none" w:sz="0" w:space="0" w:color="auto"/>
        <w:bottom w:val="none" w:sz="0" w:space="0" w:color="auto"/>
        <w:right w:val="none" w:sz="0" w:space="0" w:color="auto"/>
      </w:divBdr>
    </w:div>
    <w:div w:id="1890218082">
      <w:bodyDiv w:val="1"/>
      <w:marLeft w:val="0"/>
      <w:marRight w:val="0"/>
      <w:marTop w:val="0"/>
      <w:marBottom w:val="0"/>
      <w:divBdr>
        <w:top w:val="none" w:sz="0" w:space="0" w:color="auto"/>
        <w:left w:val="none" w:sz="0" w:space="0" w:color="auto"/>
        <w:bottom w:val="none" w:sz="0" w:space="0" w:color="auto"/>
        <w:right w:val="none" w:sz="0" w:space="0" w:color="auto"/>
      </w:divBdr>
    </w:div>
    <w:div w:id="1899511950">
      <w:bodyDiv w:val="1"/>
      <w:marLeft w:val="0"/>
      <w:marRight w:val="0"/>
      <w:marTop w:val="0"/>
      <w:marBottom w:val="0"/>
      <w:divBdr>
        <w:top w:val="none" w:sz="0" w:space="0" w:color="auto"/>
        <w:left w:val="none" w:sz="0" w:space="0" w:color="auto"/>
        <w:bottom w:val="none" w:sz="0" w:space="0" w:color="auto"/>
        <w:right w:val="none" w:sz="0" w:space="0" w:color="auto"/>
      </w:divBdr>
    </w:div>
    <w:div w:id="1904095797">
      <w:bodyDiv w:val="1"/>
      <w:marLeft w:val="0"/>
      <w:marRight w:val="0"/>
      <w:marTop w:val="0"/>
      <w:marBottom w:val="0"/>
      <w:divBdr>
        <w:top w:val="none" w:sz="0" w:space="0" w:color="auto"/>
        <w:left w:val="none" w:sz="0" w:space="0" w:color="auto"/>
        <w:bottom w:val="none" w:sz="0" w:space="0" w:color="auto"/>
        <w:right w:val="none" w:sz="0" w:space="0" w:color="auto"/>
      </w:divBdr>
    </w:div>
    <w:div w:id="1971475128">
      <w:bodyDiv w:val="1"/>
      <w:marLeft w:val="0"/>
      <w:marRight w:val="0"/>
      <w:marTop w:val="0"/>
      <w:marBottom w:val="0"/>
      <w:divBdr>
        <w:top w:val="none" w:sz="0" w:space="0" w:color="auto"/>
        <w:left w:val="none" w:sz="0" w:space="0" w:color="auto"/>
        <w:bottom w:val="none" w:sz="0" w:space="0" w:color="auto"/>
        <w:right w:val="none" w:sz="0" w:space="0" w:color="auto"/>
      </w:divBdr>
    </w:div>
    <w:div w:id="199807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ojn.nn.hr/Oglasnik/" TargetMode="Externa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zakon.hr/cms.htm?id=554" TargetMode="Externa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zakon.hr/cms.htm?id=55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kole-nabava@carnet.hr" TargetMode="External"/><Relationship Id="rId24" Type="http://schemas.openxmlformats.org/officeDocument/2006/relationships/hyperlink" Target="http://www.zakon.hr/cms.htm?id=1297" TargetMode="External"/><Relationship Id="rId5" Type="http://schemas.openxmlformats.org/officeDocument/2006/relationships/webSettings" Target="webSettings.xml"/><Relationship Id="rId15" Type="http://schemas.openxmlformats.org/officeDocument/2006/relationships/hyperlink" Target="http://www.carnet.hr/e-skole/novosti?news_hk=58408&amp;news_id=3519&amp;mshow=92434" TargetMode="External"/><Relationship Id="rId23" Type="http://schemas.openxmlformats.org/officeDocument/2006/relationships/hyperlink" Target="http://www.zakon.hr/cms.htm?id=556" TargetMode="External"/><Relationship Id="rId28" Type="http://schemas.openxmlformats.org/officeDocument/2006/relationships/header" Target="header3.xml"/><Relationship Id="rId10" Type="http://schemas.openxmlformats.org/officeDocument/2006/relationships/hyperlink" Target="mailto:e-skole-nabava@carnet.hr" TargetMode="External"/><Relationship Id="rId19" Type="http://schemas.openxmlformats.org/officeDocument/2006/relationships/hyperlink" Target="http://www.zakon.hr/cms.htm?id=552" TargetMode="External"/><Relationship Id="rId4" Type="http://schemas.openxmlformats.org/officeDocument/2006/relationships/settings" Target="settings.xml"/><Relationship Id="rId9" Type="http://schemas.openxmlformats.org/officeDocument/2006/relationships/hyperlink" Target="http://www.carnet.hr" TargetMode="External"/><Relationship Id="rId14" Type="http://schemas.openxmlformats.org/officeDocument/2006/relationships/hyperlink" Target="http://www.carnet.hr/o_carnetu/javna_nabava" TargetMode="External"/><Relationship Id="rId22" Type="http://schemas.openxmlformats.org/officeDocument/2006/relationships/hyperlink" Target="http://www.zakon.hr/cms.htm?id=555"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5BF36-2BD5-4278-AE90-4FC1EE28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55</Pages>
  <Words>16344</Words>
  <Characters>103678</Characters>
  <Application>Microsoft Office Word</Application>
  <DocSecurity>0</DocSecurity>
  <Lines>863</Lines>
  <Paragraphs>239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Ernst &amp; Young</Company>
  <LinksUpToDate>false</LinksUpToDate>
  <CharactersWithSpaces>119783</CharactersWithSpaces>
  <SharedDoc>false</SharedDoc>
  <HLinks>
    <vt:vector size="24" baseType="variant">
      <vt:variant>
        <vt:i4>7602209</vt:i4>
      </vt:variant>
      <vt:variant>
        <vt:i4>105</vt:i4>
      </vt:variant>
      <vt:variant>
        <vt:i4>0</vt:i4>
      </vt:variant>
      <vt:variant>
        <vt:i4>5</vt:i4>
      </vt:variant>
      <vt:variant>
        <vt:lpwstr>http://www.carnet.hr/o_carnetu/javna_nadmetanja</vt:lpwstr>
      </vt:variant>
      <vt:variant>
        <vt:lpwstr/>
      </vt:variant>
      <vt:variant>
        <vt:i4>7733251</vt:i4>
      </vt:variant>
      <vt:variant>
        <vt:i4>102</vt:i4>
      </vt:variant>
      <vt:variant>
        <vt:i4>0</vt:i4>
      </vt:variant>
      <vt:variant>
        <vt:i4>5</vt:i4>
      </vt:variant>
      <vt:variant>
        <vt:lpwstr>mailto:jn-carnet@carnet.hr</vt:lpwstr>
      </vt:variant>
      <vt:variant>
        <vt:lpwstr/>
      </vt:variant>
      <vt:variant>
        <vt:i4>3080282</vt:i4>
      </vt:variant>
      <vt:variant>
        <vt:i4>99</vt:i4>
      </vt:variant>
      <vt:variant>
        <vt:i4>0</vt:i4>
      </vt:variant>
      <vt:variant>
        <vt:i4>5</vt:i4>
      </vt:variant>
      <vt:variant>
        <vt:lpwstr>mailto:radovan.kovacevic@carnet.hr</vt:lpwstr>
      </vt:variant>
      <vt:variant>
        <vt:lpwstr/>
      </vt:variant>
      <vt:variant>
        <vt:i4>196675</vt:i4>
      </vt:variant>
      <vt:variant>
        <vt:i4>96</vt:i4>
      </vt:variant>
      <vt:variant>
        <vt:i4>0</vt:i4>
      </vt:variant>
      <vt:variant>
        <vt:i4>5</vt:i4>
      </vt:variant>
      <vt:variant>
        <vt:lpwstr>http://www.carnet.hr/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Simunec</dc:creator>
  <cp:lastModifiedBy>Radovan Kovačević</cp:lastModifiedBy>
  <cp:revision>8</cp:revision>
  <cp:lastPrinted>2015-11-16T07:56:00Z</cp:lastPrinted>
  <dcterms:created xsi:type="dcterms:W3CDTF">2016-01-29T13:47:00Z</dcterms:created>
  <dcterms:modified xsi:type="dcterms:W3CDTF">2016-02-02T10:37:00Z</dcterms:modified>
</cp:coreProperties>
</file>