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E10145" w:rsidRPr="00E84253" w14:paraId="1A26A9A1" w14:textId="77777777" w:rsidTr="00E40A3E">
        <w:trPr>
          <w:trHeight w:val="10898"/>
          <w:jc w:val="center"/>
        </w:trPr>
        <w:tc>
          <w:tcPr>
            <w:tcW w:w="8639" w:type="dxa"/>
            <w:shd w:val="clear" w:color="auto" w:fill="auto"/>
          </w:tcPr>
          <w:p w14:paraId="545B0BB5" w14:textId="77777777" w:rsidR="00E10145" w:rsidRPr="00E84253" w:rsidRDefault="00E10145" w:rsidP="00E40A3E">
            <w:pPr>
              <w:spacing w:before="0" w:after="0"/>
              <w:rPr>
                <w:rFonts w:ascii="Arial" w:hAnsi="Arial" w:cs="Arial"/>
              </w:rPr>
            </w:pPr>
            <w:r w:rsidRPr="00E84253">
              <w:rPr>
                <w:rFonts w:ascii="Arial" w:hAnsi="Arial" w:cs="Arial"/>
              </w:rPr>
              <w:t xml:space="preserve">                               </w:t>
            </w:r>
          </w:p>
          <w:p w14:paraId="43DCF2D3" w14:textId="77777777" w:rsidR="00E10145" w:rsidRPr="00E84253" w:rsidRDefault="00E10145" w:rsidP="00E40A3E">
            <w:pPr>
              <w:spacing w:before="0" w:after="0"/>
              <w:jc w:val="left"/>
              <w:rPr>
                <w:rFonts w:ascii="Arial" w:hAnsi="Arial" w:cs="Arial"/>
              </w:rPr>
            </w:pPr>
            <w:r w:rsidRPr="00E84253">
              <w:rPr>
                <w:noProof/>
              </w:rPr>
              <w:drawing>
                <wp:inline distT="0" distB="0" distL="0" distR="0" wp14:anchorId="04F5B0A4" wp14:editId="608629DD">
                  <wp:extent cx="1579463" cy="285750"/>
                  <wp:effectExtent l="0" t="0" r="1905" b="0"/>
                  <wp:docPr id="5547355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0E5C5ADA" w14:textId="77777777" w:rsidR="00E10145" w:rsidRPr="00E84253" w:rsidRDefault="00E10145" w:rsidP="00E40A3E">
            <w:pPr>
              <w:spacing w:before="0" w:after="0"/>
              <w:rPr>
                <w:rFonts w:ascii="Arial" w:hAnsi="Arial" w:cs="Arial"/>
              </w:rPr>
            </w:pPr>
          </w:p>
          <w:p w14:paraId="08161AA4" w14:textId="77777777" w:rsidR="00E10145" w:rsidRPr="00E84253" w:rsidRDefault="00E10145" w:rsidP="00E40A3E">
            <w:pPr>
              <w:spacing w:before="0" w:after="0"/>
              <w:rPr>
                <w:rFonts w:ascii="Arial" w:hAnsi="Arial" w:cs="Arial"/>
              </w:rPr>
            </w:pPr>
          </w:p>
          <w:p w14:paraId="5308B6F4" w14:textId="77777777" w:rsidR="00E10145" w:rsidRDefault="00E10145" w:rsidP="00E40A3E">
            <w:pPr>
              <w:spacing w:before="0" w:after="0"/>
              <w:rPr>
                <w:rFonts w:ascii="Arial" w:hAnsi="Arial" w:cs="Arial"/>
              </w:rPr>
            </w:pPr>
          </w:p>
          <w:p w14:paraId="105FA362" w14:textId="77777777" w:rsidR="00E10145" w:rsidRDefault="00E10145" w:rsidP="00E40A3E">
            <w:pPr>
              <w:spacing w:before="0" w:after="0"/>
              <w:rPr>
                <w:rFonts w:ascii="Arial" w:hAnsi="Arial" w:cs="Arial"/>
              </w:rPr>
            </w:pPr>
          </w:p>
          <w:p w14:paraId="400B99EE" w14:textId="77777777" w:rsidR="00E10145" w:rsidRPr="00E84253" w:rsidRDefault="00E10145" w:rsidP="00E40A3E">
            <w:pPr>
              <w:spacing w:before="0" w:after="0"/>
              <w:rPr>
                <w:rFonts w:ascii="Arial" w:hAnsi="Arial" w:cs="Arial"/>
              </w:rPr>
            </w:pPr>
          </w:p>
          <w:p w14:paraId="181D0333" w14:textId="77777777" w:rsidR="00E10145" w:rsidRPr="00E84253" w:rsidRDefault="00E10145" w:rsidP="00E40A3E">
            <w:pPr>
              <w:spacing w:before="0" w:after="0"/>
              <w:jc w:val="center"/>
              <w:rPr>
                <w:rFonts w:ascii="Arial" w:eastAsia="Arial" w:hAnsi="Arial" w:cs="Arial"/>
                <w:b/>
                <w:bCs/>
                <w:sz w:val="32"/>
                <w:szCs w:val="32"/>
              </w:rPr>
            </w:pPr>
          </w:p>
          <w:p w14:paraId="2C1076CC" w14:textId="77777777" w:rsidR="00E10145" w:rsidRPr="00E84253" w:rsidRDefault="00E10145" w:rsidP="00E40A3E">
            <w:pPr>
              <w:spacing w:before="0" w:after="0"/>
              <w:jc w:val="center"/>
              <w:rPr>
                <w:rFonts w:ascii="Arial" w:eastAsia="Arial" w:hAnsi="Arial" w:cs="Arial"/>
                <w:b/>
                <w:bCs/>
                <w:sz w:val="32"/>
                <w:szCs w:val="32"/>
              </w:rPr>
            </w:pPr>
            <w:r w:rsidRPr="00E84253">
              <w:rPr>
                <w:rFonts w:ascii="Arial" w:eastAsia="Arial" w:hAnsi="Arial" w:cs="Arial"/>
                <w:b/>
                <w:bCs/>
                <w:sz w:val="32"/>
                <w:szCs w:val="32"/>
              </w:rPr>
              <w:t>DOKUMENTACIJA O NABAVI</w:t>
            </w:r>
          </w:p>
          <w:p w14:paraId="0EAA3D97" w14:textId="77777777" w:rsidR="00E10145" w:rsidRPr="00E84253" w:rsidRDefault="00E10145" w:rsidP="00E40A3E">
            <w:pPr>
              <w:spacing w:before="0" w:after="0"/>
              <w:rPr>
                <w:rFonts w:ascii="Arial" w:hAnsi="Arial" w:cs="Arial"/>
                <w:sz w:val="32"/>
                <w:szCs w:val="32"/>
              </w:rPr>
            </w:pPr>
          </w:p>
          <w:p w14:paraId="3409764A" w14:textId="77777777" w:rsidR="00E10145" w:rsidRPr="00E84253" w:rsidRDefault="00E10145" w:rsidP="00E40A3E">
            <w:pPr>
              <w:spacing w:before="0" w:after="0"/>
              <w:rPr>
                <w:rFonts w:ascii="Arial" w:hAnsi="Arial" w:cs="Arial"/>
                <w:sz w:val="32"/>
                <w:szCs w:val="32"/>
              </w:rPr>
            </w:pPr>
          </w:p>
          <w:p w14:paraId="6A0BC3B5" w14:textId="77777777" w:rsidR="00E10145" w:rsidRPr="00E84253" w:rsidRDefault="00E10145" w:rsidP="00E40A3E">
            <w:pPr>
              <w:spacing w:before="0" w:after="0"/>
              <w:rPr>
                <w:rFonts w:ascii="Arial" w:hAnsi="Arial" w:cs="Arial"/>
                <w:sz w:val="32"/>
                <w:szCs w:val="32"/>
              </w:rPr>
            </w:pPr>
          </w:p>
          <w:p w14:paraId="605FD3E3" w14:textId="77777777" w:rsidR="00E10145" w:rsidRPr="00E84253" w:rsidRDefault="00E10145" w:rsidP="00E40A3E">
            <w:pPr>
              <w:spacing w:before="0" w:after="0"/>
              <w:jc w:val="center"/>
              <w:rPr>
                <w:rFonts w:ascii="Arial" w:eastAsia="Arial" w:hAnsi="Arial" w:cs="Arial"/>
                <w:b/>
                <w:bCs/>
                <w:sz w:val="32"/>
                <w:szCs w:val="32"/>
              </w:rPr>
            </w:pPr>
            <w:r w:rsidRPr="00E84253">
              <w:rPr>
                <w:rFonts w:ascii="Arial" w:eastAsia="Arial" w:hAnsi="Arial" w:cs="Arial"/>
                <w:b/>
                <w:bCs/>
                <w:sz w:val="32"/>
                <w:szCs w:val="32"/>
              </w:rPr>
              <w:t>OTVORENI POSTUPAK JAVNE NABAVE</w:t>
            </w:r>
          </w:p>
          <w:p w14:paraId="5750A333" w14:textId="77777777" w:rsidR="00E10145" w:rsidRPr="00E84253" w:rsidRDefault="00E10145" w:rsidP="00E40A3E">
            <w:pPr>
              <w:spacing w:before="0" w:after="0"/>
              <w:rPr>
                <w:rFonts w:ascii="Arial" w:hAnsi="Arial" w:cs="Arial"/>
                <w:sz w:val="32"/>
                <w:szCs w:val="32"/>
              </w:rPr>
            </w:pPr>
          </w:p>
          <w:p w14:paraId="4B91BF68" w14:textId="77777777" w:rsidR="00E10145" w:rsidRPr="00E84253" w:rsidRDefault="00E10145" w:rsidP="00E40A3E">
            <w:pPr>
              <w:spacing w:before="0" w:after="0"/>
              <w:rPr>
                <w:rFonts w:ascii="Arial" w:hAnsi="Arial" w:cs="Arial"/>
                <w:sz w:val="32"/>
                <w:szCs w:val="32"/>
              </w:rPr>
            </w:pPr>
          </w:p>
          <w:p w14:paraId="3168D77E" w14:textId="77777777" w:rsidR="00E10145" w:rsidRPr="00E84253" w:rsidRDefault="00E10145" w:rsidP="00E40A3E">
            <w:pPr>
              <w:spacing w:before="0" w:after="0"/>
              <w:rPr>
                <w:rFonts w:ascii="Arial" w:hAnsi="Arial" w:cs="Arial"/>
                <w:sz w:val="32"/>
                <w:szCs w:val="32"/>
              </w:rPr>
            </w:pPr>
          </w:p>
          <w:p w14:paraId="1E1FC708" w14:textId="77777777" w:rsidR="00E10145" w:rsidRPr="00E84253" w:rsidRDefault="00E10145" w:rsidP="00E40A3E">
            <w:pPr>
              <w:spacing w:before="0" w:after="0"/>
              <w:jc w:val="center"/>
              <w:rPr>
                <w:rFonts w:ascii="Arial" w:eastAsia="Arial" w:hAnsi="Arial" w:cs="Arial"/>
                <w:b/>
                <w:bCs/>
                <w:color w:val="000000" w:themeColor="text1"/>
                <w:sz w:val="32"/>
                <w:szCs w:val="32"/>
              </w:rPr>
            </w:pPr>
            <w:r w:rsidRPr="00E84253">
              <w:rPr>
                <w:rFonts w:ascii="Arial" w:eastAsia="Arial" w:hAnsi="Arial" w:cs="Arial"/>
                <w:b/>
                <w:bCs/>
                <w:color w:val="000000" w:themeColor="text1"/>
                <w:sz w:val="32"/>
                <w:szCs w:val="32"/>
              </w:rPr>
              <w:t>PREDMET NABAVE:</w:t>
            </w:r>
          </w:p>
          <w:p w14:paraId="4423319B" w14:textId="77777777" w:rsidR="00E10145" w:rsidRDefault="00E10145" w:rsidP="00E10145">
            <w:pPr>
              <w:spacing w:line="276" w:lineRule="auto"/>
              <w:jc w:val="center"/>
              <w:rPr>
                <w:rFonts w:ascii="Arial" w:eastAsia="Arial" w:hAnsi="Arial" w:cs="Arial"/>
                <w:b/>
                <w:color w:val="000000"/>
                <w:sz w:val="30"/>
                <w:szCs w:val="30"/>
              </w:rPr>
            </w:pPr>
            <w:r>
              <w:rPr>
                <w:rFonts w:ascii="Arial" w:eastAsia="Arial" w:hAnsi="Arial" w:cs="Arial"/>
                <w:b/>
                <w:color w:val="000000"/>
                <w:sz w:val="30"/>
                <w:szCs w:val="30"/>
              </w:rPr>
              <w:t>Nabava usluge recenzije digitalnih sadržaja izrađenih na projektu e-Škole</w:t>
            </w:r>
          </w:p>
          <w:p w14:paraId="1532EDE3" w14:textId="77777777" w:rsidR="00E10145" w:rsidRPr="00E84253" w:rsidRDefault="00E10145" w:rsidP="00E40A3E">
            <w:pPr>
              <w:spacing w:before="0" w:after="0"/>
              <w:rPr>
                <w:rFonts w:ascii="Arial" w:hAnsi="Arial" w:cs="Arial"/>
                <w:sz w:val="28"/>
                <w:szCs w:val="28"/>
              </w:rPr>
            </w:pPr>
          </w:p>
          <w:p w14:paraId="5DDCEA7D" w14:textId="77777777" w:rsidR="00E10145" w:rsidRPr="00E84253" w:rsidRDefault="00E10145" w:rsidP="00E40A3E">
            <w:pPr>
              <w:spacing w:before="0" w:after="0"/>
              <w:jc w:val="center"/>
              <w:rPr>
                <w:rFonts w:ascii="Arial" w:eastAsia="Arial" w:hAnsi="Arial" w:cs="Arial"/>
                <w:sz w:val="28"/>
                <w:szCs w:val="28"/>
              </w:rPr>
            </w:pPr>
            <w:r w:rsidRPr="00E84253">
              <w:rPr>
                <w:rFonts w:ascii="Arial" w:eastAsia="Arial" w:hAnsi="Arial" w:cs="Arial"/>
                <w:sz w:val="28"/>
                <w:szCs w:val="28"/>
              </w:rPr>
              <w:t>ev. broj: 1</w:t>
            </w:r>
            <w:r>
              <w:rPr>
                <w:rFonts w:ascii="Arial" w:eastAsia="Arial" w:hAnsi="Arial" w:cs="Arial"/>
                <w:sz w:val="28"/>
                <w:szCs w:val="28"/>
              </w:rPr>
              <w:t>3</w:t>
            </w:r>
            <w:r w:rsidRPr="00E84253">
              <w:rPr>
                <w:rFonts w:ascii="Arial" w:eastAsia="Arial" w:hAnsi="Arial" w:cs="Arial"/>
                <w:szCs w:val="28"/>
              </w:rPr>
              <w:t>-</w:t>
            </w:r>
            <w:r w:rsidRPr="00E84253">
              <w:rPr>
                <w:rFonts w:ascii="Arial" w:eastAsia="Arial" w:hAnsi="Arial" w:cs="Arial"/>
                <w:sz w:val="28"/>
                <w:szCs w:val="28"/>
              </w:rPr>
              <w:t>19</w:t>
            </w:r>
            <w:r w:rsidRPr="00E84253">
              <w:rPr>
                <w:rStyle w:val="FontStyle33"/>
                <w:rFonts w:ascii="Arial" w:eastAsia="Arial,Myriad Pro,Times New Roma" w:hAnsi="Arial" w:cs="Arial"/>
                <w:sz w:val="28"/>
                <w:szCs w:val="28"/>
              </w:rPr>
              <w:t>-</w:t>
            </w:r>
            <w:r>
              <w:rPr>
                <w:rStyle w:val="FontStyle33"/>
                <w:rFonts w:ascii="Arial" w:eastAsia="Arial,Myriad Pro,Times New Roma" w:hAnsi="Arial" w:cs="Arial"/>
                <w:sz w:val="28"/>
                <w:szCs w:val="28"/>
              </w:rPr>
              <w:t>V</w:t>
            </w:r>
            <w:r w:rsidRPr="00E84253">
              <w:rPr>
                <w:rStyle w:val="FontStyle33"/>
                <w:rFonts w:ascii="Arial" w:eastAsia="Arial" w:hAnsi="Arial" w:cs="Arial"/>
                <w:sz w:val="28"/>
                <w:szCs w:val="28"/>
              </w:rPr>
              <w:t>V-OP</w:t>
            </w:r>
          </w:p>
          <w:p w14:paraId="7F1CB31E" w14:textId="77777777" w:rsidR="00E10145" w:rsidRPr="00E84253" w:rsidRDefault="00E10145" w:rsidP="00E40A3E">
            <w:pPr>
              <w:spacing w:before="0" w:after="0"/>
              <w:rPr>
                <w:rFonts w:ascii="Arial" w:hAnsi="Arial" w:cs="Arial"/>
                <w:sz w:val="28"/>
                <w:szCs w:val="28"/>
              </w:rPr>
            </w:pPr>
          </w:p>
          <w:p w14:paraId="0B1093D1" w14:textId="77777777" w:rsidR="00E10145" w:rsidRPr="00E84253" w:rsidRDefault="00E10145" w:rsidP="00E40A3E">
            <w:pPr>
              <w:spacing w:before="0" w:after="0"/>
              <w:rPr>
                <w:rFonts w:ascii="Arial" w:hAnsi="Arial" w:cs="Arial"/>
                <w:sz w:val="28"/>
                <w:szCs w:val="28"/>
              </w:rPr>
            </w:pPr>
          </w:p>
          <w:p w14:paraId="16036D9A" w14:textId="77777777" w:rsidR="00E10145" w:rsidRPr="00E84253" w:rsidRDefault="00E10145" w:rsidP="00E40A3E">
            <w:pPr>
              <w:spacing w:before="0" w:after="0"/>
              <w:rPr>
                <w:rFonts w:ascii="Arial" w:hAnsi="Arial" w:cs="Arial"/>
                <w:sz w:val="28"/>
                <w:szCs w:val="28"/>
              </w:rPr>
            </w:pPr>
          </w:p>
          <w:p w14:paraId="1C907B06" w14:textId="77777777" w:rsidR="00E10145" w:rsidRPr="00E84253" w:rsidRDefault="00E10145" w:rsidP="00E40A3E">
            <w:pPr>
              <w:spacing w:before="0" w:after="0"/>
              <w:rPr>
                <w:rFonts w:ascii="Arial" w:hAnsi="Arial" w:cs="Arial"/>
                <w:sz w:val="28"/>
                <w:szCs w:val="28"/>
              </w:rPr>
            </w:pPr>
          </w:p>
          <w:p w14:paraId="6DCC52FE" w14:textId="77777777" w:rsidR="00E10145" w:rsidRPr="00E84253" w:rsidRDefault="00E10145" w:rsidP="00E40A3E">
            <w:pPr>
              <w:spacing w:before="0" w:after="0"/>
              <w:rPr>
                <w:rFonts w:ascii="Arial" w:hAnsi="Arial" w:cs="Arial"/>
                <w:sz w:val="28"/>
                <w:szCs w:val="28"/>
              </w:rPr>
            </w:pPr>
          </w:p>
          <w:p w14:paraId="5298D4DB" w14:textId="77777777" w:rsidR="00E10145" w:rsidRPr="00E84253" w:rsidRDefault="00E10145" w:rsidP="00E40A3E">
            <w:pPr>
              <w:spacing w:before="0" w:after="0"/>
              <w:rPr>
                <w:rFonts w:ascii="Arial" w:hAnsi="Arial" w:cs="Arial"/>
                <w:sz w:val="28"/>
                <w:szCs w:val="28"/>
              </w:rPr>
            </w:pPr>
          </w:p>
          <w:p w14:paraId="4C2AB5B1" w14:textId="77777777" w:rsidR="00E10145" w:rsidRPr="00E84253" w:rsidRDefault="00E10145" w:rsidP="00E40A3E">
            <w:pPr>
              <w:spacing w:before="0" w:after="0"/>
              <w:rPr>
                <w:rFonts w:ascii="Arial" w:hAnsi="Arial" w:cs="Arial"/>
                <w:sz w:val="28"/>
                <w:szCs w:val="28"/>
              </w:rPr>
            </w:pPr>
          </w:p>
          <w:p w14:paraId="1D8922DE" w14:textId="633EDA6A" w:rsidR="00E10145" w:rsidRPr="00E84253" w:rsidRDefault="00E10145" w:rsidP="00E40A3E">
            <w:pPr>
              <w:spacing w:before="0" w:after="0"/>
              <w:jc w:val="center"/>
              <w:rPr>
                <w:rFonts w:ascii="Arial" w:eastAsia="Arial" w:hAnsi="Arial" w:cs="Arial"/>
                <w:sz w:val="28"/>
                <w:szCs w:val="28"/>
              </w:rPr>
            </w:pPr>
            <w:r w:rsidRPr="00E84253">
              <w:rPr>
                <w:rFonts w:ascii="Arial" w:eastAsia="Arial" w:hAnsi="Arial" w:cs="Arial"/>
                <w:sz w:val="28"/>
                <w:szCs w:val="28"/>
              </w:rPr>
              <w:t xml:space="preserve">Zagreb, </w:t>
            </w:r>
            <w:r w:rsidR="00B543E6">
              <w:rPr>
                <w:rFonts w:ascii="Arial" w:eastAsia="Arial" w:hAnsi="Arial" w:cs="Arial"/>
                <w:sz w:val="28"/>
                <w:szCs w:val="28"/>
              </w:rPr>
              <w:t xml:space="preserve">travanj </w:t>
            </w:r>
            <w:r w:rsidRPr="00E84253">
              <w:rPr>
                <w:rFonts w:ascii="Arial" w:eastAsia="Arial" w:hAnsi="Arial" w:cs="Arial"/>
                <w:sz w:val="28"/>
                <w:szCs w:val="28"/>
              </w:rPr>
              <w:t>2019.</w:t>
            </w:r>
          </w:p>
          <w:p w14:paraId="310B50C7" w14:textId="77777777" w:rsidR="00E10145" w:rsidRPr="00E84253" w:rsidRDefault="00E10145" w:rsidP="00E40A3E">
            <w:pPr>
              <w:spacing w:before="0" w:after="0"/>
              <w:rPr>
                <w:rFonts w:ascii="Arial" w:hAnsi="Arial" w:cs="Arial"/>
              </w:rPr>
            </w:pPr>
          </w:p>
        </w:tc>
      </w:tr>
    </w:tbl>
    <w:p w14:paraId="584635F7" w14:textId="77777777" w:rsidR="00E10145" w:rsidRDefault="00E10145">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p w14:paraId="18913294" w14:textId="77777777" w:rsidR="00F636F9" w:rsidRPr="00E10145" w:rsidRDefault="00E40A3E" w:rsidP="00E10145">
      <w:pPr>
        <w:rPr>
          <w:rFonts w:ascii="Arial" w:eastAsia="Arial" w:hAnsi="Arial" w:cs="Arial"/>
          <w:color w:val="000000"/>
          <w:sz w:val="22"/>
          <w:szCs w:val="22"/>
        </w:rPr>
      </w:pPr>
      <w:r>
        <w:br w:type="page"/>
      </w:r>
    </w:p>
    <w:p w14:paraId="154E162F" w14:textId="77777777" w:rsidR="00F636F9" w:rsidRDefault="00E40A3E">
      <w:pPr>
        <w:keepNext/>
        <w:keepLines/>
        <w:pBdr>
          <w:top w:val="nil"/>
          <w:left w:val="nil"/>
          <w:bottom w:val="nil"/>
          <w:right w:val="nil"/>
          <w:between w:val="nil"/>
        </w:pBdr>
        <w:tabs>
          <w:tab w:val="left" w:pos="2415"/>
        </w:tabs>
        <w:spacing w:before="480" w:after="0" w:line="276" w:lineRule="auto"/>
        <w:ind w:left="432" w:hanging="432"/>
        <w:rPr>
          <w:rFonts w:ascii="Arial" w:eastAsia="Arial" w:hAnsi="Arial" w:cs="Arial"/>
          <w:b/>
          <w:color w:val="366091"/>
        </w:rPr>
      </w:pPr>
      <w:r>
        <w:rPr>
          <w:rFonts w:ascii="Arial" w:eastAsia="Arial" w:hAnsi="Arial" w:cs="Arial"/>
          <w:b/>
          <w:color w:val="366091"/>
        </w:rPr>
        <w:lastRenderedPageBreak/>
        <w:t>Sadržaj:</w:t>
      </w:r>
    </w:p>
    <w:p w14:paraId="6FB5C850" w14:textId="77777777" w:rsidR="00F636F9" w:rsidRDefault="00E40A3E">
      <w:pPr>
        <w:keepNext/>
        <w:keepLines/>
        <w:pBdr>
          <w:top w:val="nil"/>
          <w:left w:val="nil"/>
          <w:bottom w:val="nil"/>
          <w:right w:val="nil"/>
          <w:between w:val="nil"/>
        </w:pBdr>
        <w:tabs>
          <w:tab w:val="left" w:pos="2415"/>
        </w:tabs>
        <w:spacing w:before="240" w:after="0" w:line="276" w:lineRule="auto"/>
        <w:ind w:left="432" w:hanging="432"/>
        <w:rPr>
          <w:rFonts w:ascii="Arial" w:eastAsia="Arial" w:hAnsi="Arial" w:cs="Arial"/>
          <w:b/>
        </w:rPr>
      </w:pPr>
      <w:r>
        <w:rPr>
          <w:rFonts w:ascii="Arial" w:eastAsia="Arial" w:hAnsi="Arial" w:cs="Arial"/>
          <w:b/>
          <w:color w:val="366091"/>
        </w:rPr>
        <w:tab/>
      </w:r>
    </w:p>
    <w:sdt>
      <w:sdtPr>
        <w:id w:val="1535385237"/>
        <w:docPartObj>
          <w:docPartGallery w:val="Table of Contents"/>
          <w:docPartUnique/>
        </w:docPartObj>
      </w:sdtPr>
      <w:sdtEndPr/>
      <w:sdtContent>
        <w:p w14:paraId="61D26F01" w14:textId="6B0160E2" w:rsidR="001A2A4E" w:rsidRDefault="00E40A3E">
          <w:pPr>
            <w:pStyle w:val="TOC1"/>
            <w:tabs>
              <w:tab w:val="left" w:pos="480"/>
              <w:tab w:val="right" w:pos="9464"/>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5273457" w:history="1">
            <w:r w:rsidR="001A2A4E" w:rsidRPr="007D0EB5">
              <w:rPr>
                <w:rStyle w:val="Hyperlink"/>
                <w:i/>
                <w:noProof/>
              </w:rPr>
              <w:t>1.</w:t>
            </w:r>
            <w:r w:rsidR="001A2A4E">
              <w:rPr>
                <w:rFonts w:asciiTheme="minorHAnsi" w:eastAsiaTheme="minorEastAsia" w:hAnsiTheme="minorHAnsi" w:cstheme="minorBidi"/>
                <w:noProof/>
                <w:sz w:val="22"/>
                <w:szCs w:val="22"/>
              </w:rPr>
              <w:tab/>
            </w:r>
            <w:r w:rsidR="001A2A4E" w:rsidRPr="007D0EB5">
              <w:rPr>
                <w:rStyle w:val="Hyperlink"/>
                <w:i/>
                <w:noProof/>
              </w:rPr>
              <w:t>OPĆI PODACI</w:t>
            </w:r>
            <w:r w:rsidR="001A2A4E">
              <w:rPr>
                <w:noProof/>
                <w:webHidden/>
              </w:rPr>
              <w:tab/>
            </w:r>
            <w:r w:rsidR="001A2A4E">
              <w:rPr>
                <w:noProof/>
                <w:webHidden/>
              </w:rPr>
              <w:fldChar w:fldCharType="begin"/>
            </w:r>
            <w:r w:rsidR="001A2A4E">
              <w:rPr>
                <w:noProof/>
                <w:webHidden/>
              </w:rPr>
              <w:instrText xml:space="preserve"> PAGEREF _Toc5273457 \h </w:instrText>
            </w:r>
            <w:r w:rsidR="001A2A4E">
              <w:rPr>
                <w:noProof/>
                <w:webHidden/>
              </w:rPr>
            </w:r>
            <w:r w:rsidR="001A2A4E">
              <w:rPr>
                <w:noProof/>
                <w:webHidden/>
              </w:rPr>
              <w:fldChar w:fldCharType="separate"/>
            </w:r>
            <w:r w:rsidR="001A2A4E">
              <w:rPr>
                <w:noProof/>
                <w:webHidden/>
              </w:rPr>
              <w:t>4</w:t>
            </w:r>
            <w:r w:rsidR="001A2A4E">
              <w:rPr>
                <w:noProof/>
                <w:webHidden/>
              </w:rPr>
              <w:fldChar w:fldCharType="end"/>
            </w:r>
          </w:hyperlink>
        </w:p>
        <w:p w14:paraId="60F9560C" w14:textId="5F9B0845"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58" w:history="1">
            <w:r w:rsidRPr="007D0EB5">
              <w:rPr>
                <w:rStyle w:val="Hyperlink"/>
                <w:noProof/>
              </w:rPr>
              <w:t>1.1.</w:t>
            </w:r>
            <w:r>
              <w:rPr>
                <w:rFonts w:asciiTheme="minorHAnsi" w:eastAsiaTheme="minorEastAsia" w:hAnsiTheme="minorHAnsi" w:cstheme="minorBidi"/>
                <w:noProof/>
                <w:sz w:val="22"/>
                <w:szCs w:val="22"/>
              </w:rPr>
              <w:tab/>
            </w:r>
            <w:r w:rsidRPr="007D0EB5">
              <w:rPr>
                <w:rStyle w:val="Hyperlink"/>
                <w:noProof/>
              </w:rPr>
              <w:t>Podaci o naručitelju</w:t>
            </w:r>
            <w:r>
              <w:rPr>
                <w:noProof/>
                <w:webHidden/>
              </w:rPr>
              <w:tab/>
            </w:r>
            <w:r>
              <w:rPr>
                <w:noProof/>
                <w:webHidden/>
              </w:rPr>
              <w:fldChar w:fldCharType="begin"/>
            </w:r>
            <w:r>
              <w:rPr>
                <w:noProof/>
                <w:webHidden/>
              </w:rPr>
              <w:instrText xml:space="preserve"> PAGEREF _Toc5273458 \h </w:instrText>
            </w:r>
            <w:r>
              <w:rPr>
                <w:noProof/>
                <w:webHidden/>
              </w:rPr>
            </w:r>
            <w:r>
              <w:rPr>
                <w:noProof/>
                <w:webHidden/>
              </w:rPr>
              <w:fldChar w:fldCharType="separate"/>
            </w:r>
            <w:r>
              <w:rPr>
                <w:noProof/>
                <w:webHidden/>
              </w:rPr>
              <w:t>4</w:t>
            </w:r>
            <w:r>
              <w:rPr>
                <w:noProof/>
                <w:webHidden/>
              </w:rPr>
              <w:fldChar w:fldCharType="end"/>
            </w:r>
          </w:hyperlink>
        </w:p>
        <w:p w14:paraId="5866FEA6" w14:textId="0902BB4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59" w:history="1">
            <w:r w:rsidRPr="007D0EB5">
              <w:rPr>
                <w:rStyle w:val="Hyperlink"/>
                <w:noProof/>
              </w:rPr>
              <w:t>1.2.</w:t>
            </w:r>
            <w:r>
              <w:rPr>
                <w:rFonts w:asciiTheme="minorHAnsi" w:eastAsiaTheme="minorEastAsia" w:hAnsiTheme="minorHAnsi" w:cstheme="minorBidi"/>
                <w:noProof/>
                <w:sz w:val="22"/>
                <w:szCs w:val="22"/>
              </w:rPr>
              <w:tab/>
            </w:r>
            <w:r w:rsidRPr="007D0EB5">
              <w:rPr>
                <w:rStyle w:val="Hyperlink"/>
                <w:noProof/>
              </w:rPr>
              <w:t>Komunikacija i razmjena informacija između naručitelja i gospodarskih subjekata</w:t>
            </w:r>
            <w:r>
              <w:rPr>
                <w:noProof/>
                <w:webHidden/>
              </w:rPr>
              <w:tab/>
            </w:r>
            <w:r>
              <w:rPr>
                <w:noProof/>
                <w:webHidden/>
              </w:rPr>
              <w:fldChar w:fldCharType="begin"/>
            </w:r>
            <w:r>
              <w:rPr>
                <w:noProof/>
                <w:webHidden/>
              </w:rPr>
              <w:instrText xml:space="preserve"> PAGEREF _Toc5273459 \h </w:instrText>
            </w:r>
            <w:r>
              <w:rPr>
                <w:noProof/>
                <w:webHidden/>
              </w:rPr>
            </w:r>
            <w:r>
              <w:rPr>
                <w:noProof/>
                <w:webHidden/>
              </w:rPr>
              <w:fldChar w:fldCharType="separate"/>
            </w:r>
            <w:r>
              <w:rPr>
                <w:noProof/>
                <w:webHidden/>
              </w:rPr>
              <w:t>4</w:t>
            </w:r>
            <w:r>
              <w:rPr>
                <w:noProof/>
                <w:webHidden/>
              </w:rPr>
              <w:fldChar w:fldCharType="end"/>
            </w:r>
          </w:hyperlink>
        </w:p>
        <w:p w14:paraId="0243FC8D" w14:textId="0546C6AF"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0" w:history="1">
            <w:r w:rsidRPr="007D0EB5">
              <w:rPr>
                <w:rStyle w:val="Hyperlink"/>
                <w:noProof/>
              </w:rPr>
              <w:t>1.3.</w:t>
            </w:r>
            <w:r>
              <w:rPr>
                <w:rFonts w:asciiTheme="minorHAnsi" w:eastAsiaTheme="minorEastAsia" w:hAnsiTheme="minorHAnsi" w:cstheme="minorBidi"/>
                <w:noProof/>
                <w:sz w:val="22"/>
                <w:szCs w:val="22"/>
              </w:rPr>
              <w:tab/>
            </w:r>
            <w:r w:rsidRPr="007D0EB5">
              <w:rPr>
                <w:rStyle w:val="Hyperlink"/>
                <w:noProof/>
              </w:rPr>
              <w:t>Popis gospodarskih subjekata s kojima je naručitelj u sukobu interesa</w:t>
            </w:r>
            <w:r>
              <w:rPr>
                <w:noProof/>
                <w:webHidden/>
              </w:rPr>
              <w:tab/>
            </w:r>
            <w:r>
              <w:rPr>
                <w:noProof/>
                <w:webHidden/>
              </w:rPr>
              <w:fldChar w:fldCharType="begin"/>
            </w:r>
            <w:r>
              <w:rPr>
                <w:noProof/>
                <w:webHidden/>
              </w:rPr>
              <w:instrText xml:space="preserve"> PAGEREF _Toc5273460 \h </w:instrText>
            </w:r>
            <w:r>
              <w:rPr>
                <w:noProof/>
                <w:webHidden/>
              </w:rPr>
            </w:r>
            <w:r>
              <w:rPr>
                <w:noProof/>
                <w:webHidden/>
              </w:rPr>
              <w:fldChar w:fldCharType="separate"/>
            </w:r>
            <w:r>
              <w:rPr>
                <w:noProof/>
                <w:webHidden/>
              </w:rPr>
              <w:t>4</w:t>
            </w:r>
            <w:r>
              <w:rPr>
                <w:noProof/>
                <w:webHidden/>
              </w:rPr>
              <w:fldChar w:fldCharType="end"/>
            </w:r>
          </w:hyperlink>
        </w:p>
        <w:p w14:paraId="053C6353" w14:textId="5DBA5A95"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1" w:history="1">
            <w:r w:rsidRPr="007D0EB5">
              <w:rPr>
                <w:rStyle w:val="Hyperlink"/>
                <w:noProof/>
              </w:rPr>
              <w:t>1.4.</w:t>
            </w:r>
            <w:r>
              <w:rPr>
                <w:rFonts w:asciiTheme="minorHAnsi" w:eastAsiaTheme="minorEastAsia" w:hAnsiTheme="minorHAnsi" w:cstheme="minorBidi"/>
                <w:noProof/>
                <w:sz w:val="22"/>
                <w:szCs w:val="22"/>
              </w:rPr>
              <w:tab/>
            </w:r>
            <w:r w:rsidRPr="007D0EB5">
              <w:rPr>
                <w:rStyle w:val="Hyperlink"/>
                <w:noProof/>
              </w:rPr>
              <w:t>Podaci o postupku nabave</w:t>
            </w:r>
            <w:r>
              <w:rPr>
                <w:noProof/>
                <w:webHidden/>
              </w:rPr>
              <w:tab/>
            </w:r>
            <w:r>
              <w:rPr>
                <w:noProof/>
                <w:webHidden/>
              </w:rPr>
              <w:fldChar w:fldCharType="begin"/>
            </w:r>
            <w:r>
              <w:rPr>
                <w:noProof/>
                <w:webHidden/>
              </w:rPr>
              <w:instrText xml:space="preserve"> PAGEREF _Toc5273461 \h </w:instrText>
            </w:r>
            <w:r>
              <w:rPr>
                <w:noProof/>
                <w:webHidden/>
              </w:rPr>
            </w:r>
            <w:r>
              <w:rPr>
                <w:noProof/>
                <w:webHidden/>
              </w:rPr>
              <w:fldChar w:fldCharType="separate"/>
            </w:r>
            <w:r>
              <w:rPr>
                <w:noProof/>
                <w:webHidden/>
              </w:rPr>
              <w:t>5</w:t>
            </w:r>
            <w:r>
              <w:rPr>
                <w:noProof/>
                <w:webHidden/>
              </w:rPr>
              <w:fldChar w:fldCharType="end"/>
            </w:r>
          </w:hyperlink>
        </w:p>
        <w:p w14:paraId="78BB202C" w14:textId="033244AC"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62" w:history="1">
            <w:r w:rsidRPr="007D0EB5">
              <w:rPr>
                <w:rStyle w:val="Hyperlink"/>
                <w:noProof/>
              </w:rPr>
              <w:t>2.</w:t>
            </w:r>
            <w:r>
              <w:rPr>
                <w:rFonts w:asciiTheme="minorHAnsi" w:eastAsiaTheme="minorEastAsia" w:hAnsiTheme="minorHAnsi" w:cstheme="minorBidi"/>
                <w:noProof/>
                <w:sz w:val="22"/>
                <w:szCs w:val="22"/>
              </w:rPr>
              <w:tab/>
            </w:r>
            <w:r w:rsidRPr="007D0EB5">
              <w:rPr>
                <w:rStyle w:val="Hyperlink"/>
                <w:noProof/>
              </w:rPr>
              <w:t>PODACI O PREDMETU NABAVE</w:t>
            </w:r>
            <w:r>
              <w:rPr>
                <w:noProof/>
                <w:webHidden/>
              </w:rPr>
              <w:tab/>
            </w:r>
            <w:r>
              <w:rPr>
                <w:noProof/>
                <w:webHidden/>
              </w:rPr>
              <w:fldChar w:fldCharType="begin"/>
            </w:r>
            <w:r>
              <w:rPr>
                <w:noProof/>
                <w:webHidden/>
              </w:rPr>
              <w:instrText xml:space="preserve"> PAGEREF _Toc5273462 \h </w:instrText>
            </w:r>
            <w:r>
              <w:rPr>
                <w:noProof/>
                <w:webHidden/>
              </w:rPr>
            </w:r>
            <w:r>
              <w:rPr>
                <w:noProof/>
                <w:webHidden/>
              </w:rPr>
              <w:fldChar w:fldCharType="separate"/>
            </w:r>
            <w:r>
              <w:rPr>
                <w:noProof/>
                <w:webHidden/>
              </w:rPr>
              <w:t>5</w:t>
            </w:r>
            <w:r>
              <w:rPr>
                <w:noProof/>
                <w:webHidden/>
              </w:rPr>
              <w:fldChar w:fldCharType="end"/>
            </w:r>
          </w:hyperlink>
        </w:p>
        <w:p w14:paraId="3DCE3196" w14:textId="7D7C590D"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3" w:history="1">
            <w:r w:rsidRPr="007D0EB5">
              <w:rPr>
                <w:rStyle w:val="Hyperlink"/>
                <w:noProof/>
              </w:rPr>
              <w:t>2.1.</w:t>
            </w:r>
            <w:r>
              <w:rPr>
                <w:rFonts w:asciiTheme="minorHAnsi" w:eastAsiaTheme="minorEastAsia" w:hAnsiTheme="minorHAnsi" w:cstheme="minorBidi"/>
                <w:noProof/>
                <w:sz w:val="22"/>
                <w:szCs w:val="22"/>
              </w:rPr>
              <w:tab/>
            </w:r>
            <w:r w:rsidRPr="007D0EB5">
              <w:rPr>
                <w:rStyle w:val="Hyperlink"/>
                <w:noProof/>
              </w:rPr>
              <w:t>Opis predmeta nabave</w:t>
            </w:r>
            <w:r>
              <w:rPr>
                <w:noProof/>
                <w:webHidden/>
              </w:rPr>
              <w:tab/>
            </w:r>
            <w:r>
              <w:rPr>
                <w:noProof/>
                <w:webHidden/>
              </w:rPr>
              <w:fldChar w:fldCharType="begin"/>
            </w:r>
            <w:r>
              <w:rPr>
                <w:noProof/>
                <w:webHidden/>
              </w:rPr>
              <w:instrText xml:space="preserve"> PAGEREF _Toc5273463 \h </w:instrText>
            </w:r>
            <w:r>
              <w:rPr>
                <w:noProof/>
                <w:webHidden/>
              </w:rPr>
            </w:r>
            <w:r>
              <w:rPr>
                <w:noProof/>
                <w:webHidden/>
              </w:rPr>
              <w:fldChar w:fldCharType="separate"/>
            </w:r>
            <w:r>
              <w:rPr>
                <w:noProof/>
                <w:webHidden/>
              </w:rPr>
              <w:t>5</w:t>
            </w:r>
            <w:r>
              <w:rPr>
                <w:noProof/>
                <w:webHidden/>
              </w:rPr>
              <w:fldChar w:fldCharType="end"/>
            </w:r>
          </w:hyperlink>
        </w:p>
        <w:p w14:paraId="2A510A8E" w14:textId="4DE5E107"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4" w:history="1">
            <w:r w:rsidRPr="007D0EB5">
              <w:rPr>
                <w:rStyle w:val="Hyperlink"/>
                <w:noProof/>
              </w:rPr>
              <w:t>2.2.</w:t>
            </w:r>
            <w:r>
              <w:rPr>
                <w:rFonts w:asciiTheme="minorHAnsi" w:eastAsiaTheme="minorEastAsia" w:hAnsiTheme="minorHAnsi" w:cstheme="minorBidi"/>
                <w:noProof/>
                <w:sz w:val="22"/>
                <w:szCs w:val="22"/>
              </w:rPr>
              <w:tab/>
            </w:r>
            <w:r w:rsidRPr="007D0EB5">
              <w:rPr>
                <w:rStyle w:val="Hyperlink"/>
                <w:noProof/>
              </w:rPr>
              <w:t>Grupe predmeta nabave</w:t>
            </w:r>
            <w:r>
              <w:rPr>
                <w:noProof/>
                <w:webHidden/>
              </w:rPr>
              <w:tab/>
            </w:r>
            <w:r>
              <w:rPr>
                <w:noProof/>
                <w:webHidden/>
              </w:rPr>
              <w:fldChar w:fldCharType="begin"/>
            </w:r>
            <w:r>
              <w:rPr>
                <w:noProof/>
                <w:webHidden/>
              </w:rPr>
              <w:instrText xml:space="preserve"> PAGEREF _Toc5273464 \h </w:instrText>
            </w:r>
            <w:r>
              <w:rPr>
                <w:noProof/>
                <w:webHidden/>
              </w:rPr>
            </w:r>
            <w:r>
              <w:rPr>
                <w:noProof/>
                <w:webHidden/>
              </w:rPr>
              <w:fldChar w:fldCharType="separate"/>
            </w:r>
            <w:r>
              <w:rPr>
                <w:noProof/>
                <w:webHidden/>
              </w:rPr>
              <w:t>7</w:t>
            </w:r>
            <w:r>
              <w:rPr>
                <w:noProof/>
                <w:webHidden/>
              </w:rPr>
              <w:fldChar w:fldCharType="end"/>
            </w:r>
          </w:hyperlink>
        </w:p>
        <w:p w14:paraId="020EB2DF" w14:textId="02106483"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5" w:history="1">
            <w:r w:rsidRPr="007D0EB5">
              <w:rPr>
                <w:rStyle w:val="Hyperlink"/>
                <w:noProof/>
              </w:rPr>
              <w:t>2.3.</w:t>
            </w:r>
            <w:r>
              <w:rPr>
                <w:rFonts w:asciiTheme="minorHAnsi" w:eastAsiaTheme="minorEastAsia" w:hAnsiTheme="minorHAnsi" w:cstheme="minorBidi"/>
                <w:noProof/>
                <w:sz w:val="22"/>
                <w:szCs w:val="22"/>
              </w:rPr>
              <w:tab/>
            </w:r>
            <w:r w:rsidRPr="007D0EB5">
              <w:rPr>
                <w:rStyle w:val="Hyperlink"/>
                <w:noProof/>
              </w:rPr>
              <w:t>Količina predmeta nabave</w:t>
            </w:r>
            <w:r>
              <w:rPr>
                <w:noProof/>
                <w:webHidden/>
              </w:rPr>
              <w:tab/>
            </w:r>
            <w:r>
              <w:rPr>
                <w:noProof/>
                <w:webHidden/>
              </w:rPr>
              <w:fldChar w:fldCharType="begin"/>
            </w:r>
            <w:r>
              <w:rPr>
                <w:noProof/>
                <w:webHidden/>
              </w:rPr>
              <w:instrText xml:space="preserve"> PAGEREF _Toc5273465 \h </w:instrText>
            </w:r>
            <w:r>
              <w:rPr>
                <w:noProof/>
                <w:webHidden/>
              </w:rPr>
            </w:r>
            <w:r>
              <w:rPr>
                <w:noProof/>
                <w:webHidden/>
              </w:rPr>
              <w:fldChar w:fldCharType="separate"/>
            </w:r>
            <w:r>
              <w:rPr>
                <w:noProof/>
                <w:webHidden/>
              </w:rPr>
              <w:t>7</w:t>
            </w:r>
            <w:r>
              <w:rPr>
                <w:noProof/>
                <w:webHidden/>
              </w:rPr>
              <w:fldChar w:fldCharType="end"/>
            </w:r>
          </w:hyperlink>
        </w:p>
        <w:p w14:paraId="08F0BADB" w14:textId="3555CE8A"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6" w:history="1">
            <w:r w:rsidRPr="007D0EB5">
              <w:rPr>
                <w:rStyle w:val="Hyperlink"/>
                <w:noProof/>
              </w:rPr>
              <w:t>2.4.</w:t>
            </w:r>
            <w:r>
              <w:rPr>
                <w:rFonts w:asciiTheme="minorHAnsi" w:eastAsiaTheme="minorEastAsia" w:hAnsiTheme="minorHAnsi" w:cstheme="minorBidi"/>
                <w:noProof/>
                <w:sz w:val="22"/>
                <w:szCs w:val="22"/>
              </w:rPr>
              <w:tab/>
            </w:r>
            <w:r w:rsidRPr="007D0EB5">
              <w:rPr>
                <w:rStyle w:val="Hyperlink"/>
                <w:noProof/>
              </w:rPr>
              <w:t>Tehničke specifikacije i troškovnik</w:t>
            </w:r>
            <w:r>
              <w:rPr>
                <w:noProof/>
                <w:webHidden/>
              </w:rPr>
              <w:tab/>
            </w:r>
            <w:r>
              <w:rPr>
                <w:noProof/>
                <w:webHidden/>
              </w:rPr>
              <w:fldChar w:fldCharType="begin"/>
            </w:r>
            <w:r>
              <w:rPr>
                <w:noProof/>
                <w:webHidden/>
              </w:rPr>
              <w:instrText xml:space="preserve"> PAGEREF _Toc5273466 \h </w:instrText>
            </w:r>
            <w:r>
              <w:rPr>
                <w:noProof/>
                <w:webHidden/>
              </w:rPr>
            </w:r>
            <w:r>
              <w:rPr>
                <w:noProof/>
                <w:webHidden/>
              </w:rPr>
              <w:fldChar w:fldCharType="separate"/>
            </w:r>
            <w:r>
              <w:rPr>
                <w:noProof/>
                <w:webHidden/>
              </w:rPr>
              <w:t>7</w:t>
            </w:r>
            <w:r>
              <w:rPr>
                <w:noProof/>
                <w:webHidden/>
              </w:rPr>
              <w:fldChar w:fldCharType="end"/>
            </w:r>
          </w:hyperlink>
        </w:p>
        <w:p w14:paraId="163D0CA0" w14:textId="179FCF0D"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7" w:history="1">
            <w:r w:rsidRPr="007D0EB5">
              <w:rPr>
                <w:rStyle w:val="Hyperlink"/>
                <w:noProof/>
              </w:rPr>
              <w:t>2.5.</w:t>
            </w:r>
            <w:r>
              <w:rPr>
                <w:rFonts w:asciiTheme="minorHAnsi" w:eastAsiaTheme="minorEastAsia" w:hAnsiTheme="minorHAnsi" w:cstheme="minorBidi"/>
                <w:noProof/>
                <w:sz w:val="22"/>
                <w:szCs w:val="22"/>
              </w:rPr>
              <w:tab/>
            </w:r>
            <w:r w:rsidRPr="007D0EB5">
              <w:rPr>
                <w:rStyle w:val="Hyperlink"/>
                <w:noProof/>
              </w:rPr>
              <w:t>Mjesto izvršenja ugovora</w:t>
            </w:r>
            <w:r>
              <w:rPr>
                <w:noProof/>
                <w:webHidden/>
              </w:rPr>
              <w:tab/>
            </w:r>
            <w:r>
              <w:rPr>
                <w:noProof/>
                <w:webHidden/>
              </w:rPr>
              <w:fldChar w:fldCharType="begin"/>
            </w:r>
            <w:r>
              <w:rPr>
                <w:noProof/>
                <w:webHidden/>
              </w:rPr>
              <w:instrText xml:space="preserve"> PAGEREF _Toc5273467 \h </w:instrText>
            </w:r>
            <w:r>
              <w:rPr>
                <w:noProof/>
                <w:webHidden/>
              </w:rPr>
            </w:r>
            <w:r>
              <w:rPr>
                <w:noProof/>
                <w:webHidden/>
              </w:rPr>
              <w:fldChar w:fldCharType="separate"/>
            </w:r>
            <w:r>
              <w:rPr>
                <w:noProof/>
                <w:webHidden/>
              </w:rPr>
              <w:t>8</w:t>
            </w:r>
            <w:r>
              <w:rPr>
                <w:noProof/>
                <w:webHidden/>
              </w:rPr>
              <w:fldChar w:fldCharType="end"/>
            </w:r>
          </w:hyperlink>
        </w:p>
        <w:p w14:paraId="3F1A0EE9" w14:textId="0D0D4BC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8" w:history="1">
            <w:r w:rsidRPr="007D0EB5">
              <w:rPr>
                <w:rStyle w:val="Hyperlink"/>
                <w:noProof/>
              </w:rPr>
              <w:t>2.6.</w:t>
            </w:r>
            <w:r>
              <w:rPr>
                <w:rFonts w:asciiTheme="minorHAnsi" w:eastAsiaTheme="minorEastAsia" w:hAnsiTheme="minorHAnsi" w:cstheme="minorBidi"/>
                <w:noProof/>
                <w:sz w:val="22"/>
                <w:szCs w:val="22"/>
              </w:rPr>
              <w:tab/>
            </w:r>
            <w:r w:rsidRPr="007D0EB5">
              <w:rPr>
                <w:rStyle w:val="Hyperlink"/>
                <w:noProof/>
              </w:rPr>
              <w:t>Rok početka i završetka izvršenja ugovora</w:t>
            </w:r>
            <w:r>
              <w:rPr>
                <w:noProof/>
                <w:webHidden/>
              </w:rPr>
              <w:tab/>
            </w:r>
            <w:r>
              <w:rPr>
                <w:noProof/>
                <w:webHidden/>
              </w:rPr>
              <w:fldChar w:fldCharType="begin"/>
            </w:r>
            <w:r>
              <w:rPr>
                <w:noProof/>
                <w:webHidden/>
              </w:rPr>
              <w:instrText xml:space="preserve"> PAGEREF _Toc5273468 \h </w:instrText>
            </w:r>
            <w:r>
              <w:rPr>
                <w:noProof/>
                <w:webHidden/>
              </w:rPr>
            </w:r>
            <w:r>
              <w:rPr>
                <w:noProof/>
                <w:webHidden/>
              </w:rPr>
              <w:fldChar w:fldCharType="separate"/>
            </w:r>
            <w:r>
              <w:rPr>
                <w:noProof/>
                <w:webHidden/>
              </w:rPr>
              <w:t>8</w:t>
            </w:r>
            <w:r>
              <w:rPr>
                <w:noProof/>
                <w:webHidden/>
              </w:rPr>
              <w:fldChar w:fldCharType="end"/>
            </w:r>
          </w:hyperlink>
        </w:p>
        <w:p w14:paraId="65BAE575" w14:textId="4D8E43E5"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69" w:history="1">
            <w:r w:rsidRPr="007D0EB5">
              <w:rPr>
                <w:rStyle w:val="Hyperlink"/>
                <w:noProof/>
              </w:rPr>
              <w:t>2.7.</w:t>
            </w:r>
            <w:r>
              <w:rPr>
                <w:rFonts w:asciiTheme="minorHAnsi" w:eastAsiaTheme="minorEastAsia" w:hAnsiTheme="minorHAnsi" w:cstheme="minorBidi"/>
                <w:noProof/>
                <w:sz w:val="22"/>
                <w:szCs w:val="22"/>
              </w:rPr>
              <w:tab/>
            </w:r>
            <w:r w:rsidRPr="007D0EB5">
              <w:rPr>
                <w:rStyle w:val="Hyperlink"/>
                <w:noProof/>
              </w:rPr>
              <w:t>Izvještavanje</w:t>
            </w:r>
            <w:r>
              <w:rPr>
                <w:noProof/>
                <w:webHidden/>
              </w:rPr>
              <w:tab/>
            </w:r>
            <w:r>
              <w:rPr>
                <w:noProof/>
                <w:webHidden/>
              </w:rPr>
              <w:fldChar w:fldCharType="begin"/>
            </w:r>
            <w:r>
              <w:rPr>
                <w:noProof/>
                <w:webHidden/>
              </w:rPr>
              <w:instrText xml:space="preserve"> PAGEREF _Toc5273469 \h </w:instrText>
            </w:r>
            <w:r>
              <w:rPr>
                <w:noProof/>
                <w:webHidden/>
              </w:rPr>
            </w:r>
            <w:r>
              <w:rPr>
                <w:noProof/>
                <w:webHidden/>
              </w:rPr>
              <w:fldChar w:fldCharType="separate"/>
            </w:r>
            <w:r>
              <w:rPr>
                <w:noProof/>
                <w:webHidden/>
              </w:rPr>
              <w:t>8</w:t>
            </w:r>
            <w:r>
              <w:rPr>
                <w:noProof/>
                <w:webHidden/>
              </w:rPr>
              <w:fldChar w:fldCharType="end"/>
            </w:r>
          </w:hyperlink>
        </w:p>
        <w:p w14:paraId="4E01B5BC" w14:textId="4E505DF8"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70" w:history="1">
            <w:r w:rsidRPr="007D0EB5">
              <w:rPr>
                <w:rStyle w:val="Hyperlink"/>
                <w:noProof/>
              </w:rPr>
              <w:t>2.8.</w:t>
            </w:r>
            <w:r>
              <w:rPr>
                <w:rFonts w:asciiTheme="minorHAnsi" w:eastAsiaTheme="minorEastAsia" w:hAnsiTheme="minorHAnsi" w:cstheme="minorBidi"/>
                <w:noProof/>
                <w:sz w:val="22"/>
                <w:szCs w:val="22"/>
              </w:rPr>
              <w:tab/>
            </w:r>
            <w:r w:rsidRPr="007D0EB5">
              <w:rPr>
                <w:rStyle w:val="Hyperlink"/>
                <w:noProof/>
              </w:rPr>
              <w:t>Opcije i moguća obnavljanja ugovora</w:t>
            </w:r>
            <w:r>
              <w:rPr>
                <w:noProof/>
                <w:webHidden/>
              </w:rPr>
              <w:tab/>
            </w:r>
            <w:r>
              <w:rPr>
                <w:noProof/>
                <w:webHidden/>
              </w:rPr>
              <w:fldChar w:fldCharType="begin"/>
            </w:r>
            <w:r>
              <w:rPr>
                <w:noProof/>
                <w:webHidden/>
              </w:rPr>
              <w:instrText xml:space="preserve"> PAGEREF _Toc5273470 \h </w:instrText>
            </w:r>
            <w:r>
              <w:rPr>
                <w:noProof/>
                <w:webHidden/>
              </w:rPr>
            </w:r>
            <w:r>
              <w:rPr>
                <w:noProof/>
                <w:webHidden/>
              </w:rPr>
              <w:fldChar w:fldCharType="separate"/>
            </w:r>
            <w:r>
              <w:rPr>
                <w:noProof/>
                <w:webHidden/>
              </w:rPr>
              <w:t>9</w:t>
            </w:r>
            <w:r>
              <w:rPr>
                <w:noProof/>
                <w:webHidden/>
              </w:rPr>
              <w:fldChar w:fldCharType="end"/>
            </w:r>
          </w:hyperlink>
        </w:p>
        <w:p w14:paraId="32A5CD48" w14:textId="060A842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71" w:history="1">
            <w:r w:rsidRPr="007D0EB5">
              <w:rPr>
                <w:rStyle w:val="Hyperlink"/>
                <w:noProof/>
              </w:rPr>
              <w:t>2.9.</w:t>
            </w:r>
            <w:r>
              <w:rPr>
                <w:rFonts w:asciiTheme="minorHAnsi" w:eastAsiaTheme="minorEastAsia" w:hAnsiTheme="minorHAnsi" w:cstheme="minorBidi"/>
                <w:noProof/>
                <w:sz w:val="22"/>
                <w:szCs w:val="22"/>
              </w:rPr>
              <w:tab/>
            </w:r>
            <w:r w:rsidRPr="007D0EB5">
              <w:rPr>
                <w:rStyle w:val="Hyperlink"/>
                <w:noProof/>
              </w:rPr>
              <w:t>Izmjene ugovora o nabavi</w:t>
            </w:r>
            <w:r>
              <w:rPr>
                <w:noProof/>
                <w:webHidden/>
              </w:rPr>
              <w:tab/>
            </w:r>
            <w:r>
              <w:rPr>
                <w:noProof/>
                <w:webHidden/>
              </w:rPr>
              <w:fldChar w:fldCharType="begin"/>
            </w:r>
            <w:r>
              <w:rPr>
                <w:noProof/>
                <w:webHidden/>
              </w:rPr>
              <w:instrText xml:space="preserve"> PAGEREF _Toc5273471 \h </w:instrText>
            </w:r>
            <w:r>
              <w:rPr>
                <w:noProof/>
                <w:webHidden/>
              </w:rPr>
            </w:r>
            <w:r>
              <w:rPr>
                <w:noProof/>
                <w:webHidden/>
              </w:rPr>
              <w:fldChar w:fldCharType="separate"/>
            </w:r>
            <w:r>
              <w:rPr>
                <w:noProof/>
                <w:webHidden/>
              </w:rPr>
              <w:t>9</w:t>
            </w:r>
            <w:r>
              <w:rPr>
                <w:noProof/>
                <w:webHidden/>
              </w:rPr>
              <w:fldChar w:fldCharType="end"/>
            </w:r>
          </w:hyperlink>
        </w:p>
        <w:p w14:paraId="1DC110C9" w14:textId="08E5424B"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72" w:history="1">
            <w:r w:rsidRPr="007D0EB5">
              <w:rPr>
                <w:rStyle w:val="Hyperlink"/>
                <w:noProof/>
              </w:rPr>
              <w:t>3.</w:t>
            </w:r>
            <w:r>
              <w:rPr>
                <w:rFonts w:asciiTheme="minorHAnsi" w:eastAsiaTheme="minorEastAsia" w:hAnsiTheme="minorHAnsi" w:cstheme="minorBidi"/>
                <w:noProof/>
                <w:sz w:val="22"/>
                <w:szCs w:val="22"/>
              </w:rPr>
              <w:tab/>
            </w:r>
            <w:r w:rsidRPr="007D0EB5">
              <w:rPr>
                <w:rStyle w:val="Hyperlink"/>
                <w:noProof/>
              </w:rPr>
              <w:t>OSNOVE ZA ISKLJUČENJE GOSPODARSKOG SUBJEKTA</w:t>
            </w:r>
            <w:r>
              <w:rPr>
                <w:noProof/>
                <w:webHidden/>
              </w:rPr>
              <w:tab/>
            </w:r>
            <w:r>
              <w:rPr>
                <w:noProof/>
                <w:webHidden/>
              </w:rPr>
              <w:fldChar w:fldCharType="begin"/>
            </w:r>
            <w:r>
              <w:rPr>
                <w:noProof/>
                <w:webHidden/>
              </w:rPr>
              <w:instrText xml:space="preserve"> PAGEREF _Toc5273472 \h </w:instrText>
            </w:r>
            <w:r>
              <w:rPr>
                <w:noProof/>
                <w:webHidden/>
              </w:rPr>
            </w:r>
            <w:r>
              <w:rPr>
                <w:noProof/>
                <w:webHidden/>
              </w:rPr>
              <w:fldChar w:fldCharType="separate"/>
            </w:r>
            <w:r>
              <w:rPr>
                <w:noProof/>
                <w:webHidden/>
              </w:rPr>
              <w:t>11</w:t>
            </w:r>
            <w:r>
              <w:rPr>
                <w:noProof/>
                <w:webHidden/>
              </w:rPr>
              <w:fldChar w:fldCharType="end"/>
            </w:r>
          </w:hyperlink>
        </w:p>
        <w:p w14:paraId="12ADA964" w14:textId="25A411F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73" w:history="1">
            <w:r w:rsidRPr="007D0EB5">
              <w:rPr>
                <w:rStyle w:val="Hyperlink"/>
                <w:noProof/>
              </w:rPr>
              <w:t>3.1.</w:t>
            </w:r>
            <w:r>
              <w:rPr>
                <w:rFonts w:asciiTheme="minorHAnsi" w:eastAsiaTheme="minorEastAsia" w:hAnsiTheme="minorHAnsi" w:cstheme="minorBidi"/>
                <w:noProof/>
                <w:sz w:val="22"/>
                <w:szCs w:val="22"/>
              </w:rPr>
              <w:tab/>
            </w:r>
            <w:r w:rsidRPr="007D0EB5">
              <w:rPr>
                <w:rStyle w:val="Hyperlink"/>
                <w:noProof/>
              </w:rPr>
              <w:t>Obvezne osnove za isključenje gospodarskog subjekta</w:t>
            </w:r>
            <w:r>
              <w:rPr>
                <w:noProof/>
                <w:webHidden/>
              </w:rPr>
              <w:tab/>
            </w:r>
            <w:r>
              <w:rPr>
                <w:noProof/>
                <w:webHidden/>
              </w:rPr>
              <w:fldChar w:fldCharType="begin"/>
            </w:r>
            <w:r>
              <w:rPr>
                <w:noProof/>
                <w:webHidden/>
              </w:rPr>
              <w:instrText xml:space="preserve"> PAGEREF _Toc5273473 \h </w:instrText>
            </w:r>
            <w:r>
              <w:rPr>
                <w:noProof/>
                <w:webHidden/>
              </w:rPr>
            </w:r>
            <w:r>
              <w:rPr>
                <w:noProof/>
                <w:webHidden/>
              </w:rPr>
              <w:fldChar w:fldCharType="separate"/>
            </w:r>
            <w:r>
              <w:rPr>
                <w:noProof/>
                <w:webHidden/>
              </w:rPr>
              <w:t>11</w:t>
            </w:r>
            <w:r>
              <w:rPr>
                <w:noProof/>
                <w:webHidden/>
              </w:rPr>
              <w:fldChar w:fldCharType="end"/>
            </w:r>
          </w:hyperlink>
        </w:p>
        <w:p w14:paraId="6C9E72BC" w14:textId="42082467"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76" w:history="1">
            <w:r w:rsidRPr="007D0EB5">
              <w:rPr>
                <w:rStyle w:val="Hyperlink"/>
                <w:noProof/>
              </w:rPr>
              <w:t>4.</w:t>
            </w:r>
            <w:r>
              <w:rPr>
                <w:rFonts w:asciiTheme="minorHAnsi" w:eastAsiaTheme="minorEastAsia" w:hAnsiTheme="minorHAnsi" w:cstheme="minorBidi"/>
                <w:noProof/>
                <w:sz w:val="22"/>
                <w:szCs w:val="22"/>
              </w:rPr>
              <w:tab/>
            </w:r>
            <w:r w:rsidRPr="007D0EB5">
              <w:rPr>
                <w:rStyle w:val="Hyperlink"/>
                <w:noProof/>
              </w:rPr>
              <w:t>KRITERIJI ZA ODABIR GOSPODARSKOG SUBJEKTA (UVJETI SPOSOBNOSTI)</w:t>
            </w:r>
            <w:r>
              <w:rPr>
                <w:noProof/>
                <w:webHidden/>
              </w:rPr>
              <w:tab/>
            </w:r>
            <w:r>
              <w:rPr>
                <w:noProof/>
                <w:webHidden/>
              </w:rPr>
              <w:fldChar w:fldCharType="begin"/>
            </w:r>
            <w:r>
              <w:rPr>
                <w:noProof/>
                <w:webHidden/>
              </w:rPr>
              <w:instrText xml:space="preserve"> PAGEREF _Toc5273476 \h </w:instrText>
            </w:r>
            <w:r>
              <w:rPr>
                <w:noProof/>
                <w:webHidden/>
              </w:rPr>
            </w:r>
            <w:r>
              <w:rPr>
                <w:noProof/>
                <w:webHidden/>
              </w:rPr>
              <w:fldChar w:fldCharType="separate"/>
            </w:r>
            <w:r>
              <w:rPr>
                <w:noProof/>
                <w:webHidden/>
              </w:rPr>
              <w:t>14</w:t>
            </w:r>
            <w:r>
              <w:rPr>
                <w:noProof/>
                <w:webHidden/>
              </w:rPr>
              <w:fldChar w:fldCharType="end"/>
            </w:r>
          </w:hyperlink>
        </w:p>
        <w:p w14:paraId="15A47755" w14:textId="580274FD"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77" w:history="1">
            <w:r w:rsidRPr="007D0EB5">
              <w:rPr>
                <w:rStyle w:val="Hyperlink"/>
                <w:noProof/>
              </w:rPr>
              <w:t>4.1.</w:t>
            </w:r>
            <w:r>
              <w:rPr>
                <w:rFonts w:asciiTheme="minorHAnsi" w:eastAsiaTheme="minorEastAsia" w:hAnsiTheme="minorHAnsi" w:cstheme="minorBidi"/>
                <w:noProof/>
                <w:sz w:val="22"/>
                <w:szCs w:val="22"/>
              </w:rPr>
              <w:tab/>
            </w:r>
            <w:r w:rsidRPr="007D0EB5">
              <w:rPr>
                <w:rStyle w:val="Hyperlink"/>
                <w:noProof/>
              </w:rPr>
              <w:t>Uvjeti sposobnosti za obavljanje profesionalne djelatnosti</w:t>
            </w:r>
            <w:r>
              <w:rPr>
                <w:noProof/>
                <w:webHidden/>
              </w:rPr>
              <w:tab/>
            </w:r>
            <w:r>
              <w:rPr>
                <w:noProof/>
                <w:webHidden/>
              </w:rPr>
              <w:fldChar w:fldCharType="begin"/>
            </w:r>
            <w:r>
              <w:rPr>
                <w:noProof/>
                <w:webHidden/>
              </w:rPr>
              <w:instrText xml:space="preserve"> PAGEREF _Toc5273477 \h </w:instrText>
            </w:r>
            <w:r>
              <w:rPr>
                <w:noProof/>
                <w:webHidden/>
              </w:rPr>
            </w:r>
            <w:r>
              <w:rPr>
                <w:noProof/>
                <w:webHidden/>
              </w:rPr>
              <w:fldChar w:fldCharType="separate"/>
            </w:r>
            <w:r>
              <w:rPr>
                <w:noProof/>
                <w:webHidden/>
              </w:rPr>
              <w:t>14</w:t>
            </w:r>
            <w:r>
              <w:rPr>
                <w:noProof/>
                <w:webHidden/>
              </w:rPr>
              <w:fldChar w:fldCharType="end"/>
            </w:r>
          </w:hyperlink>
        </w:p>
        <w:p w14:paraId="6182B40B" w14:textId="351D7B5F"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78" w:history="1">
            <w:r w:rsidRPr="007D0EB5">
              <w:rPr>
                <w:rStyle w:val="Hyperlink"/>
                <w:noProof/>
              </w:rPr>
              <w:t>4.2.</w:t>
            </w:r>
            <w:r>
              <w:rPr>
                <w:rFonts w:asciiTheme="minorHAnsi" w:eastAsiaTheme="minorEastAsia" w:hAnsiTheme="minorHAnsi" w:cstheme="minorBidi"/>
                <w:noProof/>
                <w:sz w:val="22"/>
                <w:szCs w:val="22"/>
              </w:rPr>
              <w:tab/>
            </w:r>
            <w:r w:rsidRPr="007D0EB5">
              <w:rPr>
                <w:rStyle w:val="Hyperlink"/>
                <w:noProof/>
              </w:rPr>
              <w:t>Tehnička i stručna sposobnost</w:t>
            </w:r>
            <w:r>
              <w:rPr>
                <w:noProof/>
                <w:webHidden/>
              </w:rPr>
              <w:tab/>
            </w:r>
            <w:r>
              <w:rPr>
                <w:noProof/>
                <w:webHidden/>
              </w:rPr>
              <w:fldChar w:fldCharType="begin"/>
            </w:r>
            <w:r>
              <w:rPr>
                <w:noProof/>
                <w:webHidden/>
              </w:rPr>
              <w:instrText xml:space="preserve"> PAGEREF _Toc5273478 \h </w:instrText>
            </w:r>
            <w:r>
              <w:rPr>
                <w:noProof/>
                <w:webHidden/>
              </w:rPr>
            </w:r>
            <w:r>
              <w:rPr>
                <w:noProof/>
                <w:webHidden/>
              </w:rPr>
              <w:fldChar w:fldCharType="separate"/>
            </w:r>
            <w:r>
              <w:rPr>
                <w:noProof/>
                <w:webHidden/>
              </w:rPr>
              <w:t>15</w:t>
            </w:r>
            <w:r>
              <w:rPr>
                <w:noProof/>
                <w:webHidden/>
              </w:rPr>
              <w:fldChar w:fldCharType="end"/>
            </w:r>
          </w:hyperlink>
        </w:p>
        <w:p w14:paraId="728F8B7A" w14:textId="1712C696"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86" w:history="1">
            <w:r w:rsidRPr="007D0EB5">
              <w:rPr>
                <w:rStyle w:val="Hyperlink"/>
                <w:noProof/>
              </w:rPr>
              <w:t>5.</w:t>
            </w:r>
            <w:r>
              <w:rPr>
                <w:rFonts w:asciiTheme="minorHAnsi" w:eastAsiaTheme="minorEastAsia" w:hAnsiTheme="minorHAnsi" w:cstheme="minorBidi"/>
                <w:noProof/>
                <w:sz w:val="22"/>
                <w:szCs w:val="22"/>
              </w:rPr>
              <w:tab/>
            </w:r>
            <w:r w:rsidRPr="007D0EB5">
              <w:rPr>
                <w:rStyle w:val="Hyperlink"/>
                <w:noProof/>
              </w:rPr>
              <w:t>EUROPSKA JEDINSTVENA DOKUMENTACIJA O NABAVI (EUROPEAN SINGLE PROCUREMENT DOCUMENT – ESPD; e-ESPD)</w:t>
            </w:r>
            <w:r>
              <w:rPr>
                <w:noProof/>
                <w:webHidden/>
              </w:rPr>
              <w:tab/>
            </w:r>
            <w:r>
              <w:rPr>
                <w:noProof/>
                <w:webHidden/>
              </w:rPr>
              <w:fldChar w:fldCharType="begin"/>
            </w:r>
            <w:r>
              <w:rPr>
                <w:noProof/>
                <w:webHidden/>
              </w:rPr>
              <w:instrText xml:space="preserve"> PAGEREF _Toc5273486 \h </w:instrText>
            </w:r>
            <w:r>
              <w:rPr>
                <w:noProof/>
                <w:webHidden/>
              </w:rPr>
            </w:r>
            <w:r>
              <w:rPr>
                <w:noProof/>
                <w:webHidden/>
              </w:rPr>
              <w:fldChar w:fldCharType="separate"/>
            </w:r>
            <w:r>
              <w:rPr>
                <w:noProof/>
                <w:webHidden/>
              </w:rPr>
              <w:t>42</w:t>
            </w:r>
            <w:r>
              <w:rPr>
                <w:noProof/>
                <w:webHidden/>
              </w:rPr>
              <w:fldChar w:fldCharType="end"/>
            </w:r>
          </w:hyperlink>
        </w:p>
        <w:p w14:paraId="07E6B266" w14:textId="627D4DE0"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87" w:history="1">
            <w:r w:rsidRPr="007D0EB5">
              <w:rPr>
                <w:rStyle w:val="Hyperlink"/>
                <w:noProof/>
              </w:rPr>
              <w:t>5.1.</w:t>
            </w:r>
            <w:r>
              <w:rPr>
                <w:rFonts w:asciiTheme="minorHAnsi" w:eastAsiaTheme="minorEastAsia" w:hAnsiTheme="minorHAnsi" w:cstheme="minorBidi"/>
                <w:noProof/>
                <w:sz w:val="22"/>
                <w:szCs w:val="22"/>
              </w:rPr>
              <w:tab/>
            </w:r>
            <w:r w:rsidRPr="007D0EB5">
              <w:rPr>
                <w:rStyle w:val="Hyperlink"/>
                <w:noProof/>
              </w:rPr>
              <w:t>Europska jedinstvena dokumentacija o nabavi</w:t>
            </w:r>
            <w:r>
              <w:rPr>
                <w:noProof/>
                <w:webHidden/>
              </w:rPr>
              <w:tab/>
            </w:r>
            <w:r>
              <w:rPr>
                <w:noProof/>
                <w:webHidden/>
              </w:rPr>
              <w:fldChar w:fldCharType="begin"/>
            </w:r>
            <w:r>
              <w:rPr>
                <w:noProof/>
                <w:webHidden/>
              </w:rPr>
              <w:instrText xml:space="preserve"> PAGEREF _Toc5273487 \h </w:instrText>
            </w:r>
            <w:r>
              <w:rPr>
                <w:noProof/>
                <w:webHidden/>
              </w:rPr>
            </w:r>
            <w:r>
              <w:rPr>
                <w:noProof/>
                <w:webHidden/>
              </w:rPr>
              <w:fldChar w:fldCharType="separate"/>
            </w:r>
            <w:r>
              <w:rPr>
                <w:noProof/>
                <w:webHidden/>
              </w:rPr>
              <w:t>42</w:t>
            </w:r>
            <w:r>
              <w:rPr>
                <w:noProof/>
                <w:webHidden/>
              </w:rPr>
              <w:fldChar w:fldCharType="end"/>
            </w:r>
          </w:hyperlink>
        </w:p>
        <w:p w14:paraId="385695E6" w14:textId="7D60FD7A"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88" w:history="1">
            <w:r w:rsidRPr="007D0EB5">
              <w:rPr>
                <w:rStyle w:val="Hyperlink"/>
                <w:noProof/>
              </w:rPr>
              <w:t>5.2.</w:t>
            </w:r>
            <w:r>
              <w:rPr>
                <w:rFonts w:asciiTheme="minorHAnsi" w:eastAsiaTheme="minorEastAsia" w:hAnsiTheme="minorHAnsi" w:cstheme="minorBidi"/>
                <w:noProof/>
                <w:sz w:val="22"/>
                <w:szCs w:val="22"/>
              </w:rPr>
              <w:tab/>
            </w:r>
            <w:r w:rsidRPr="007D0EB5">
              <w:rPr>
                <w:rStyle w:val="Hyperlink"/>
                <w:noProof/>
              </w:rPr>
              <w:t>Provjera informacija navedenih u Europskoj jedinstvenoj dokumentaciji o nabavi</w:t>
            </w:r>
            <w:r>
              <w:rPr>
                <w:noProof/>
                <w:webHidden/>
              </w:rPr>
              <w:tab/>
            </w:r>
            <w:r>
              <w:rPr>
                <w:noProof/>
                <w:webHidden/>
              </w:rPr>
              <w:fldChar w:fldCharType="begin"/>
            </w:r>
            <w:r>
              <w:rPr>
                <w:noProof/>
                <w:webHidden/>
              </w:rPr>
              <w:instrText xml:space="preserve"> PAGEREF _Toc5273488 \h </w:instrText>
            </w:r>
            <w:r>
              <w:rPr>
                <w:noProof/>
                <w:webHidden/>
              </w:rPr>
            </w:r>
            <w:r>
              <w:rPr>
                <w:noProof/>
                <w:webHidden/>
              </w:rPr>
              <w:fldChar w:fldCharType="separate"/>
            </w:r>
            <w:r>
              <w:rPr>
                <w:noProof/>
                <w:webHidden/>
              </w:rPr>
              <w:t>43</w:t>
            </w:r>
            <w:r>
              <w:rPr>
                <w:noProof/>
                <w:webHidden/>
              </w:rPr>
              <w:fldChar w:fldCharType="end"/>
            </w:r>
          </w:hyperlink>
        </w:p>
        <w:p w14:paraId="6CC15DC9" w14:textId="241DDD91"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89" w:history="1">
            <w:r w:rsidRPr="007D0EB5">
              <w:rPr>
                <w:rStyle w:val="Hyperlink"/>
                <w:noProof/>
              </w:rPr>
              <w:t>5.3.</w:t>
            </w:r>
            <w:r>
              <w:rPr>
                <w:rFonts w:asciiTheme="minorHAnsi" w:eastAsiaTheme="minorEastAsia" w:hAnsiTheme="minorHAnsi" w:cstheme="minorBidi"/>
                <w:noProof/>
                <w:sz w:val="22"/>
                <w:szCs w:val="22"/>
              </w:rPr>
              <w:tab/>
            </w:r>
            <w:r w:rsidRPr="007D0EB5">
              <w:rPr>
                <w:rStyle w:val="Hyperlink"/>
                <w:noProof/>
              </w:rPr>
              <w:t>Dostavljanje ažuriranih popratnih dokumenata</w:t>
            </w:r>
            <w:r>
              <w:rPr>
                <w:noProof/>
                <w:webHidden/>
              </w:rPr>
              <w:tab/>
            </w:r>
            <w:r>
              <w:rPr>
                <w:noProof/>
                <w:webHidden/>
              </w:rPr>
              <w:fldChar w:fldCharType="begin"/>
            </w:r>
            <w:r>
              <w:rPr>
                <w:noProof/>
                <w:webHidden/>
              </w:rPr>
              <w:instrText xml:space="preserve"> PAGEREF _Toc5273489 \h </w:instrText>
            </w:r>
            <w:r>
              <w:rPr>
                <w:noProof/>
                <w:webHidden/>
              </w:rPr>
            </w:r>
            <w:r>
              <w:rPr>
                <w:noProof/>
                <w:webHidden/>
              </w:rPr>
              <w:fldChar w:fldCharType="separate"/>
            </w:r>
            <w:r>
              <w:rPr>
                <w:noProof/>
                <w:webHidden/>
              </w:rPr>
              <w:t>44</w:t>
            </w:r>
            <w:r>
              <w:rPr>
                <w:noProof/>
                <w:webHidden/>
              </w:rPr>
              <w:fldChar w:fldCharType="end"/>
            </w:r>
          </w:hyperlink>
        </w:p>
        <w:p w14:paraId="5137E1ED" w14:textId="03B19000"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90" w:history="1">
            <w:r w:rsidRPr="007D0EB5">
              <w:rPr>
                <w:rStyle w:val="Hyperlink"/>
                <w:noProof/>
              </w:rPr>
              <w:t>6.</w:t>
            </w:r>
            <w:r>
              <w:rPr>
                <w:rFonts w:asciiTheme="minorHAnsi" w:eastAsiaTheme="minorEastAsia" w:hAnsiTheme="minorHAnsi" w:cstheme="minorBidi"/>
                <w:noProof/>
                <w:sz w:val="22"/>
                <w:szCs w:val="22"/>
              </w:rPr>
              <w:tab/>
            </w:r>
            <w:r w:rsidRPr="007D0EB5">
              <w:rPr>
                <w:rStyle w:val="Hyperlink"/>
                <w:noProof/>
              </w:rPr>
              <w:t>PODACI O PONUDI</w:t>
            </w:r>
            <w:r>
              <w:rPr>
                <w:noProof/>
                <w:webHidden/>
              </w:rPr>
              <w:tab/>
            </w:r>
            <w:r>
              <w:rPr>
                <w:noProof/>
                <w:webHidden/>
              </w:rPr>
              <w:fldChar w:fldCharType="begin"/>
            </w:r>
            <w:r>
              <w:rPr>
                <w:noProof/>
                <w:webHidden/>
              </w:rPr>
              <w:instrText xml:space="preserve"> PAGEREF _Toc5273490 \h </w:instrText>
            </w:r>
            <w:r>
              <w:rPr>
                <w:noProof/>
                <w:webHidden/>
              </w:rPr>
            </w:r>
            <w:r>
              <w:rPr>
                <w:noProof/>
                <w:webHidden/>
              </w:rPr>
              <w:fldChar w:fldCharType="separate"/>
            </w:r>
            <w:r>
              <w:rPr>
                <w:noProof/>
                <w:webHidden/>
              </w:rPr>
              <w:t>45</w:t>
            </w:r>
            <w:r>
              <w:rPr>
                <w:noProof/>
                <w:webHidden/>
              </w:rPr>
              <w:fldChar w:fldCharType="end"/>
            </w:r>
          </w:hyperlink>
        </w:p>
        <w:p w14:paraId="67E32F51" w14:textId="68347C6E"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1" w:history="1">
            <w:r w:rsidRPr="007D0EB5">
              <w:rPr>
                <w:rStyle w:val="Hyperlink"/>
                <w:noProof/>
              </w:rPr>
              <w:t>6.1.</w:t>
            </w:r>
            <w:r>
              <w:rPr>
                <w:rFonts w:asciiTheme="minorHAnsi" w:eastAsiaTheme="minorEastAsia" w:hAnsiTheme="minorHAnsi" w:cstheme="minorBidi"/>
                <w:noProof/>
                <w:sz w:val="22"/>
                <w:szCs w:val="22"/>
              </w:rPr>
              <w:tab/>
            </w:r>
            <w:r w:rsidRPr="007D0EB5">
              <w:rPr>
                <w:rStyle w:val="Hyperlink"/>
                <w:noProof/>
              </w:rPr>
              <w:t>Sadržaj i način izrade ponude</w:t>
            </w:r>
            <w:r>
              <w:rPr>
                <w:noProof/>
                <w:webHidden/>
              </w:rPr>
              <w:tab/>
            </w:r>
            <w:r>
              <w:rPr>
                <w:noProof/>
                <w:webHidden/>
              </w:rPr>
              <w:fldChar w:fldCharType="begin"/>
            </w:r>
            <w:r>
              <w:rPr>
                <w:noProof/>
                <w:webHidden/>
              </w:rPr>
              <w:instrText xml:space="preserve"> PAGEREF _Toc5273491 \h </w:instrText>
            </w:r>
            <w:r>
              <w:rPr>
                <w:noProof/>
                <w:webHidden/>
              </w:rPr>
            </w:r>
            <w:r>
              <w:rPr>
                <w:noProof/>
                <w:webHidden/>
              </w:rPr>
              <w:fldChar w:fldCharType="separate"/>
            </w:r>
            <w:r>
              <w:rPr>
                <w:noProof/>
                <w:webHidden/>
              </w:rPr>
              <w:t>45</w:t>
            </w:r>
            <w:r>
              <w:rPr>
                <w:noProof/>
                <w:webHidden/>
              </w:rPr>
              <w:fldChar w:fldCharType="end"/>
            </w:r>
          </w:hyperlink>
        </w:p>
        <w:p w14:paraId="119B17B0" w14:textId="4BFC8362"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2" w:history="1">
            <w:r w:rsidRPr="007D0EB5">
              <w:rPr>
                <w:rStyle w:val="Hyperlink"/>
                <w:noProof/>
              </w:rPr>
              <w:t>6.2.</w:t>
            </w:r>
            <w:r>
              <w:rPr>
                <w:rFonts w:asciiTheme="minorHAnsi" w:eastAsiaTheme="minorEastAsia" w:hAnsiTheme="minorHAnsi" w:cstheme="minorBidi"/>
                <w:noProof/>
                <w:sz w:val="22"/>
                <w:szCs w:val="22"/>
              </w:rPr>
              <w:tab/>
            </w:r>
            <w:r w:rsidRPr="007D0EB5">
              <w:rPr>
                <w:rStyle w:val="Hyperlink"/>
                <w:noProof/>
              </w:rPr>
              <w:t>Način dostave (elektroničkim sredstvima komunikacije te sredstvima komunikacije koja nisu elektronička)</w:t>
            </w:r>
            <w:r>
              <w:rPr>
                <w:noProof/>
                <w:webHidden/>
              </w:rPr>
              <w:tab/>
            </w:r>
            <w:r>
              <w:rPr>
                <w:noProof/>
                <w:webHidden/>
              </w:rPr>
              <w:fldChar w:fldCharType="begin"/>
            </w:r>
            <w:r>
              <w:rPr>
                <w:noProof/>
                <w:webHidden/>
              </w:rPr>
              <w:instrText xml:space="preserve"> PAGEREF _Toc5273492 \h </w:instrText>
            </w:r>
            <w:r>
              <w:rPr>
                <w:noProof/>
                <w:webHidden/>
              </w:rPr>
            </w:r>
            <w:r>
              <w:rPr>
                <w:noProof/>
                <w:webHidden/>
              </w:rPr>
              <w:fldChar w:fldCharType="separate"/>
            </w:r>
            <w:r>
              <w:rPr>
                <w:noProof/>
                <w:webHidden/>
              </w:rPr>
              <w:t>46</w:t>
            </w:r>
            <w:r>
              <w:rPr>
                <w:noProof/>
                <w:webHidden/>
              </w:rPr>
              <w:fldChar w:fldCharType="end"/>
            </w:r>
          </w:hyperlink>
        </w:p>
        <w:p w14:paraId="05E86593" w14:textId="1E22CFCB"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3" w:history="1">
            <w:r w:rsidRPr="007D0EB5">
              <w:rPr>
                <w:rStyle w:val="Hyperlink"/>
                <w:noProof/>
              </w:rPr>
              <w:t>6.3.</w:t>
            </w:r>
            <w:r>
              <w:rPr>
                <w:rFonts w:asciiTheme="minorHAnsi" w:eastAsiaTheme="minorEastAsia" w:hAnsiTheme="minorHAnsi" w:cstheme="minorBidi"/>
                <w:noProof/>
                <w:sz w:val="22"/>
                <w:szCs w:val="22"/>
              </w:rPr>
              <w:tab/>
            </w:r>
            <w:r w:rsidRPr="007D0EB5">
              <w:rPr>
                <w:rStyle w:val="Hyperlink"/>
                <w:noProof/>
              </w:rPr>
              <w:t>Dostava dijela/dijelova ponude u zatvorenoj omotnici</w:t>
            </w:r>
            <w:r>
              <w:rPr>
                <w:noProof/>
                <w:webHidden/>
              </w:rPr>
              <w:tab/>
            </w:r>
            <w:r>
              <w:rPr>
                <w:noProof/>
                <w:webHidden/>
              </w:rPr>
              <w:fldChar w:fldCharType="begin"/>
            </w:r>
            <w:r>
              <w:rPr>
                <w:noProof/>
                <w:webHidden/>
              </w:rPr>
              <w:instrText xml:space="preserve"> PAGEREF _Toc5273493 \h </w:instrText>
            </w:r>
            <w:r>
              <w:rPr>
                <w:noProof/>
                <w:webHidden/>
              </w:rPr>
            </w:r>
            <w:r>
              <w:rPr>
                <w:noProof/>
                <w:webHidden/>
              </w:rPr>
              <w:fldChar w:fldCharType="separate"/>
            </w:r>
            <w:r>
              <w:rPr>
                <w:noProof/>
                <w:webHidden/>
              </w:rPr>
              <w:t>47</w:t>
            </w:r>
            <w:r>
              <w:rPr>
                <w:noProof/>
                <w:webHidden/>
              </w:rPr>
              <w:fldChar w:fldCharType="end"/>
            </w:r>
          </w:hyperlink>
        </w:p>
        <w:p w14:paraId="3F8D7971" w14:textId="528CFD43"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4" w:history="1">
            <w:r w:rsidRPr="007D0EB5">
              <w:rPr>
                <w:rStyle w:val="Hyperlink"/>
                <w:noProof/>
              </w:rPr>
              <w:t>6.4.</w:t>
            </w:r>
            <w:r>
              <w:rPr>
                <w:rFonts w:asciiTheme="minorHAnsi" w:eastAsiaTheme="minorEastAsia" w:hAnsiTheme="minorHAnsi" w:cstheme="minorBidi"/>
                <w:noProof/>
                <w:sz w:val="22"/>
                <w:szCs w:val="22"/>
              </w:rPr>
              <w:tab/>
            </w:r>
            <w:r w:rsidRPr="007D0EB5">
              <w:rPr>
                <w:rStyle w:val="Hyperlink"/>
                <w:noProof/>
              </w:rPr>
              <w:t>Dopustivost varijante ponude</w:t>
            </w:r>
            <w:r>
              <w:rPr>
                <w:noProof/>
                <w:webHidden/>
              </w:rPr>
              <w:tab/>
            </w:r>
            <w:r>
              <w:rPr>
                <w:noProof/>
                <w:webHidden/>
              </w:rPr>
              <w:fldChar w:fldCharType="begin"/>
            </w:r>
            <w:r>
              <w:rPr>
                <w:noProof/>
                <w:webHidden/>
              </w:rPr>
              <w:instrText xml:space="preserve"> PAGEREF _Toc5273494 \h </w:instrText>
            </w:r>
            <w:r>
              <w:rPr>
                <w:noProof/>
                <w:webHidden/>
              </w:rPr>
            </w:r>
            <w:r>
              <w:rPr>
                <w:noProof/>
                <w:webHidden/>
              </w:rPr>
              <w:fldChar w:fldCharType="separate"/>
            </w:r>
            <w:r>
              <w:rPr>
                <w:noProof/>
                <w:webHidden/>
              </w:rPr>
              <w:t>47</w:t>
            </w:r>
            <w:r>
              <w:rPr>
                <w:noProof/>
                <w:webHidden/>
              </w:rPr>
              <w:fldChar w:fldCharType="end"/>
            </w:r>
          </w:hyperlink>
        </w:p>
        <w:p w14:paraId="3178B101" w14:textId="0EBD088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5" w:history="1">
            <w:r w:rsidRPr="007D0EB5">
              <w:rPr>
                <w:rStyle w:val="Hyperlink"/>
                <w:noProof/>
              </w:rPr>
              <w:t>6.5.</w:t>
            </w:r>
            <w:r>
              <w:rPr>
                <w:rFonts w:asciiTheme="minorHAnsi" w:eastAsiaTheme="minorEastAsia" w:hAnsiTheme="minorHAnsi" w:cstheme="minorBidi"/>
                <w:noProof/>
                <w:sz w:val="22"/>
                <w:szCs w:val="22"/>
              </w:rPr>
              <w:tab/>
            </w:r>
            <w:r w:rsidRPr="007D0EB5">
              <w:rPr>
                <w:rStyle w:val="Hyperlink"/>
                <w:noProof/>
              </w:rPr>
              <w:t>Način određivanja cijene ponude i valuta ponude</w:t>
            </w:r>
            <w:r>
              <w:rPr>
                <w:noProof/>
                <w:webHidden/>
              </w:rPr>
              <w:tab/>
            </w:r>
            <w:r>
              <w:rPr>
                <w:noProof/>
                <w:webHidden/>
              </w:rPr>
              <w:fldChar w:fldCharType="begin"/>
            </w:r>
            <w:r>
              <w:rPr>
                <w:noProof/>
                <w:webHidden/>
              </w:rPr>
              <w:instrText xml:space="preserve"> PAGEREF _Toc5273495 \h </w:instrText>
            </w:r>
            <w:r>
              <w:rPr>
                <w:noProof/>
                <w:webHidden/>
              </w:rPr>
            </w:r>
            <w:r>
              <w:rPr>
                <w:noProof/>
                <w:webHidden/>
              </w:rPr>
              <w:fldChar w:fldCharType="separate"/>
            </w:r>
            <w:r>
              <w:rPr>
                <w:noProof/>
                <w:webHidden/>
              </w:rPr>
              <w:t>48</w:t>
            </w:r>
            <w:r>
              <w:rPr>
                <w:noProof/>
                <w:webHidden/>
              </w:rPr>
              <w:fldChar w:fldCharType="end"/>
            </w:r>
          </w:hyperlink>
        </w:p>
        <w:p w14:paraId="7E2B3BBE" w14:textId="2FA7B998"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6" w:history="1">
            <w:r w:rsidRPr="007D0EB5">
              <w:rPr>
                <w:rStyle w:val="Hyperlink"/>
                <w:noProof/>
              </w:rPr>
              <w:t>6.6.</w:t>
            </w:r>
            <w:r>
              <w:rPr>
                <w:rFonts w:asciiTheme="minorHAnsi" w:eastAsiaTheme="minorEastAsia" w:hAnsiTheme="minorHAnsi" w:cstheme="minorBidi"/>
                <w:noProof/>
                <w:sz w:val="22"/>
                <w:szCs w:val="22"/>
              </w:rPr>
              <w:tab/>
            </w:r>
            <w:r w:rsidRPr="007D0EB5">
              <w:rPr>
                <w:rStyle w:val="Hyperlink"/>
                <w:noProof/>
              </w:rPr>
              <w:t>Kriterij odabira ponude</w:t>
            </w:r>
            <w:r>
              <w:rPr>
                <w:noProof/>
                <w:webHidden/>
              </w:rPr>
              <w:tab/>
            </w:r>
            <w:r>
              <w:rPr>
                <w:noProof/>
                <w:webHidden/>
              </w:rPr>
              <w:fldChar w:fldCharType="begin"/>
            </w:r>
            <w:r>
              <w:rPr>
                <w:noProof/>
                <w:webHidden/>
              </w:rPr>
              <w:instrText xml:space="preserve"> PAGEREF _Toc5273496 \h </w:instrText>
            </w:r>
            <w:r>
              <w:rPr>
                <w:noProof/>
                <w:webHidden/>
              </w:rPr>
            </w:r>
            <w:r>
              <w:rPr>
                <w:noProof/>
                <w:webHidden/>
              </w:rPr>
              <w:fldChar w:fldCharType="separate"/>
            </w:r>
            <w:r>
              <w:rPr>
                <w:noProof/>
                <w:webHidden/>
              </w:rPr>
              <w:t>48</w:t>
            </w:r>
            <w:r>
              <w:rPr>
                <w:noProof/>
                <w:webHidden/>
              </w:rPr>
              <w:fldChar w:fldCharType="end"/>
            </w:r>
          </w:hyperlink>
        </w:p>
        <w:p w14:paraId="5B9FD3B2" w14:textId="361AE15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7" w:history="1">
            <w:r w:rsidRPr="007D0EB5">
              <w:rPr>
                <w:rStyle w:val="Hyperlink"/>
                <w:noProof/>
              </w:rPr>
              <w:t>6.7.</w:t>
            </w:r>
            <w:r>
              <w:rPr>
                <w:rFonts w:asciiTheme="minorHAnsi" w:eastAsiaTheme="minorEastAsia" w:hAnsiTheme="minorHAnsi" w:cstheme="minorBidi"/>
                <w:noProof/>
                <w:sz w:val="22"/>
                <w:szCs w:val="22"/>
              </w:rPr>
              <w:tab/>
            </w:r>
            <w:r w:rsidRPr="007D0EB5">
              <w:rPr>
                <w:rStyle w:val="Hyperlink"/>
                <w:noProof/>
              </w:rPr>
              <w:t>Jezik i pismo na kojem se dostavlja ponuda</w:t>
            </w:r>
            <w:r>
              <w:rPr>
                <w:noProof/>
                <w:webHidden/>
              </w:rPr>
              <w:tab/>
            </w:r>
            <w:r>
              <w:rPr>
                <w:noProof/>
                <w:webHidden/>
              </w:rPr>
              <w:fldChar w:fldCharType="begin"/>
            </w:r>
            <w:r>
              <w:rPr>
                <w:noProof/>
                <w:webHidden/>
              </w:rPr>
              <w:instrText xml:space="preserve"> PAGEREF _Toc5273497 \h </w:instrText>
            </w:r>
            <w:r>
              <w:rPr>
                <w:noProof/>
                <w:webHidden/>
              </w:rPr>
            </w:r>
            <w:r>
              <w:rPr>
                <w:noProof/>
                <w:webHidden/>
              </w:rPr>
              <w:fldChar w:fldCharType="separate"/>
            </w:r>
            <w:r>
              <w:rPr>
                <w:noProof/>
                <w:webHidden/>
              </w:rPr>
              <w:t>54</w:t>
            </w:r>
            <w:r>
              <w:rPr>
                <w:noProof/>
                <w:webHidden/>
              </w:rPr>
              <w:fldChar w:fldCharType="end"/>
            </w:r>
          </w:hyperlink>
        </w:p>
        <w:p w14:paraId="1D892E41" w14:textId="058C429C"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498" w:history="1">
            <w:r w:rsidRPr="007D0EB5">
              <w:rPr>
                <w:rStyle w:val="Hyperlink"/>
                <w:noProof/>
              </w:rPr>
              <w:t>6.8.</w:t>
            </w:r>
            <w:r>
              <w:rPr>
                <w:rFonts w:asciiTheme="minorHAnsi" w:eastAsiaTheme="minorEastAsia" w:hAnsiTheme="minorHAnsi" w:cstheme="minorBidi"/>
                <w:noProof/>
                <w:sz w:val="22"/>
                <w:szCs w:val="22"/>
              </w:rPr>
              <w:tab/>
            </w:r>
            <w:r w:rsidRPr="007D0EB5">
              <w:rPr>
                <w:rStyle w:val="Hyperlink"/>
                <w:noProof/>
              </w:rPr>
              <w:t>Rok valjanosti ponude</w:t>
            </w:r>
            <w:r>
              <w:rPr>
                <w:noProof/>
                <w:webHidden/>
              </w:rPr>
              <w:tab/>
            </w:r>
            <w:r>
              <w:rPr>
                <w:noProof/>
                <w:webHidden/>
              </w:rPr>
              <w:fldChar w:fldCharType="begin"/>
            </w:r>
            <w:r>
              <w:rPr>
                <w:noProof/>
                <w:webHidden/>
              </w:rPr>
              <w:instrText xml:space="preserve"> PAGEREF _Toc5273498 \h </w:instrText>
            </w:r>
            <w:r>
              <w:rPr>
                <w:noProof/>
                <w:webHidden/>
              </w:rPr>
            </w:r>
            <w:r>
              <w:rPr>
                <w:noProof/>
                <w:webHidden/>
              </w:rPr>
              <w:fldChar w:fldCharType="separate"/>
            </w:r>
            <w:r>
              <w:rPr>
                <w:noProof/>
                <w:webHidden/>
              </w:rPr>
              <w:t>54</w:t>
            </w:r>
            <w:r>
              <w:rPr>
                <w:noProof/>
                <w:webHidden/>
              </w:rPr>
              <w:fldChar w:fldCharType="end"/>
            </w:r>
          </w:hyperlink>
        </w:p>
        <w:p w14:paraId="32C03E3E" w14:textId="4B1D7833"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499" w:history="1">
            <w:r w:rsidRPr="007D0EB5">
              <w:rPr>
                <w:rStyle w:val="Hyperlink"/>
                <w:noProof/>
              </w:rPr>
              <w:t>7.</w:t>
            </w:r>
            <w:r>
              <w:rPr>
                <w:rFonts w:asciiTheme="minorHAnsi" w:eastAsiaTheme="minorEastAsia" w:hAnsiTheme="minorHAnsi" w:cstheme="minorBidi"/>
                <w:noProof/>
                <w:sz w:val="22"/>
                <w:szCs w:val="22"/>
              </w:rPr>
              <w:tab/>
            </w:r>
            <w:r w:rsidRPr="007D0EB5">
              <w:rPr>
                <w:rStyle w:val="Hyperlink"/>
                <w:noProof/>
              </w:rPr>
              <w:t>OSTALE ODREDBE</w:t>
            </w:r>
            <w:r>
              <w:rPr>
                <w:noProof/>
                <w:webHidden/>
              </w:rPr>
              <w:tab/>
            </w:r>
            <w:r>
              <w:rPr>
                <w:noProof/>
                <w:webHidden/>
              </w:rPr>
              <w:fldChar w:fldCharType="begin"/>
            </w:r>
            <w:r>
              <w:rPr>
                <w:noProof/>
                <w:webHidden/>
              </w:rPr>
              <w:instrText xml:space="preserve"> PAGEREF _Toc5273499 \h </w:instrText>
            </w:r>
            <w:r>
              <w:rPr>
                <w:noProof/>
                <w:webHidden/>
              </w:rPr>
            </w:r>
            <w:r>
              <w:rPr>
                <w:noProof/>
                <w:webHidden/>
              </w:rPr>
              <w:fldChar w:fldCharType="separate"/>
            </w:r>
            <w:r>
              <w:rPr>
                <w:noProof/>
                <w:webHidden/>
              </w:rPr>
              <w:t>55</w:t>
            </w:r>
            <w:r>
              <w:rPr>
                <w:noProof/>
                <w:webHidden/>
              </w:rPr>
              <w:fldChar w:fldCharType="end"/>
            </w:r>
          </w:hyperlink>
        </w:p>
        <w:p w14:paraId="1420A712" w14:textId="50CBD618"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0" w:history="1">
            <w:r w:rsidRPr="007D0EB5">
              <w:rPr>
                <w:rStyle w:val="Hyperlink"/>
                <w:noProof/>
              </w:rPr>
              <w:t>7.1.</w:t>
            </w:r>
            <w:r>
              <w:rPr>
                <w:rFonts w:asciiTheme="minorHAnsi" w:eastAsiaTheme="minorEastAsia" w:hAnsiTheme="minorHAnsi" w:cstheme="minorBidi"/>
                <w:noProof/>
                <w:sz w:val="22"/>
                <w:szCs w:val="22"/>
              </w:rPr>
              <w:tab/>
            </w:r>
            <w:r w:rsidRPr="007D0EB5">
              <w:rPr>
                <w:rStyle w:val="Hyperlink"/>
                <w:noProof/>
              </w:rPr>
              <w:t>Odredbe koje se odnose na zajednicu gospodarskih subjekata</w:t>
            </w:r>
            <w:r>
              <w:rPr>
                <w:noProof/>
                <w:webHidden/>
              </w:rPr>
              <w:tab/>
            </w:r>
            <w:r>
              <w:rPr>
                <w:noProof/>
                <w:webHidden/>
              </w:rPr>
              <w:fldChar w:fldCharType="begin"/>
            </w:r>
            <w:r>
              <w:rPr>
                <w:noProof/>
                <w:webHidden/>
              </w:rPr>
              <w:instrText xml:space="preserve"> PAGEREF _Toc5273500 \h </w:instrText>
            </w:r>
            <w:r>
              <w:rPr>
                <w:noProof/>
                <w:webHidden/>
              </w:rPr>
            </w:r>
            <w:r>
              <w:rPr>
                <w:noProof/>
                <w:webHidden/>
              </w:rPr>
              <w:fldChar w:fldCharType="separate"/>
            </w:r>
            <w:r>
              <w:rPr>
                <w:noProof/>
                <w:webHidden/>
              </w:rPr>
              <w:t>55</w:t>
            </w:r>
            <w:r>
              <w:rPr>
                <w:noProof/>
                <w:webHidden/>
              </w:rPr>
              <w:fldChar w:fldCharType="end"/>
            </w:r>
          </w:hyperlink>
        </w:p>
        <w:p w14:paraId="43B60926" w14:textId="15A1C9F7"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1" w:history="1">
            <w:r w:rsidRPr="007D0EB5">
              <w:rPr>
                <w:rStyle w:val="Hyperlink"/>
                <w:noProof/>
              </w:rPr>
              <w:t>7.3.</w:t>
            </w:r>
            <w:r>
              <w:rPr>
                <w:rFonts w:asciiTheme="minorHAnsi" w:eastAsiaTheme="minorEastAsia" w:hAnsiTheme="minorHAnsi" w:cstheme="minorBidi"/>
                <w:noProof/>
                <w:sz w:val="22"/>
                <w:szCs w:val="22"/>
              </w:rPr>
              <w:tab/>
            </w:r>
            <w:r w:rsidRPr="007D0EB5">
              <w:rPr>
                <w:rStyle w:val="Hyperlink"/>
                <w:noProof/>
              </w:rPr>
              <w:t>Odredbe koje se odnose na podugovaratelje</w:t>
            </w:r>
            <w:r>
              <w:rPr>
                <w:noProof/>
                <w:webHidden/>
              </w:rPr>
              <w:tab/>
            </w:r>
            <w:r>
              <w:rPr>
                <w:noProof/>
                <w:webHidden/>
              </w:rPr>
              <w:fldChar w:fldCharType="begin"/>
            </w:r>
            <w:r>
              <w:rPr>
                <w:noProof/>
                <w:webHidden/>
              </w:rPr>
              <w:instrText xml:space="preserve"> PAGEREF _Toc5273501 \h </w:instrText>
            </w:r>
            <w:r>
              <w:rPr>
                <w:noProof/>
                <w:webHidden/>
              </w:rPr>
            </w:r>
            <w:r>
              <w:rPr>
                <w:noProof/>
                <w:webHidden/>
              </w:rPr>
              <w:fldChar w:fldCharType="separate"/>
            </w:r>
            <w:r>
              <w:rPr>
                <w:noProof/>
                <w:webHidden/>
              </w:rPr>
              <w:t>55</w:t>
            </w:r>
            <w:r>
              <w:rPr>
                <w:noProof/>
                <w:webHidden/>
              </w:rPr>
              <w:fldChar w:fldCharType="end"/>
            </w:r>
          </w:hyperlink>
        </w:p>
        <w:p w14:paraId="3989C5B4" w14:textId="52D640E5"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2" w:history="1">
            <w:r w:rsidRPr="007D0EB5">
              <w:rPr>
                <w:rStyle w:val="Hyperlink"/>
                <w:noProof/>
              </w:rPr>
              <w:t>7.4.</w:t>
            </w:r>
            <w:r>
              <w:rPr>
                <w:rFonts w:asciiTheme="minorHAnsi" w:eastAsiaTheme="minorEastAsia" w:hAnsiTheme="minorHAnsi" w:cstheme="minorBidi"/>
                <w:noProof/>
                <w:sz w:val="22"/>
                <w:szCs w:val="22"/>
              </w:rPr>
              <w:tab/>
            </w:r>
            <w:r w:rsidRPr="007D0EB5">
              <w:rPr>
                <w:rStyle w:val="Hyperlink"/>
                <w:noProof/>
              </w:rPr>
              <w:t>Vrsta, sredstvo i uvjeti jamstva</w:t>
            </w:r>
            <w:r>
              <w:rPr>
                <w:noProof/>
                <w:webHidden/>
              </w:rPr>
              <w:tab/>
            </w:r>
            <w:r>
              <w:rPr>
                <w:noProof/>
                <w:webHidden/>
              </w:rPr>
              <w:fldChar w:fldCharType="begin"/>
            </w:r>
            <w:r>
              <w:rPr>
                <w:noProof/>
                <w:webHidden/>
              </w:rPr>
              <w:instrText xml:space="preserve"> PAGEREF _Toc5273502 \h </w:instrText>
            </w:r>
            <w:r>
              <w:rPr>
                <w:noProof/>
                <w:webHidden/>
              </w:rPr>
            </w:r>
            <w:r>
              <w:rPr>
                <w:noProof/>
                <w:webHidden/>
              </w:rPr>
              <w:fldChar w:fldCharType="separate"/>
            </w:r>
            <w:r>
              <w:rPr>
                <w:noProof/>
                <w:webHidden/>
              </w:rPr>
              <w:t>56</w:t>
            </w:r>
            <w:r>
              <w:rPr>
                <w:noProof/>
                <w:webHidden/>
              </w:rPr>
              <w:fldChar w:fldCharType="end"/>
            </w:r>
          </w:hyperlink>
        </w:p>
        <w:p w14:paraId="75726E7E" w14:textId="4E797524"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3" w:history="1">
            <w:r w:rsidRPr="007D0EB5">
              <w:rPr>
                <w:rStyle w:val="Hyperlink"/>
                <w:noProof/>
              </w:rPr>
              <w:t>7.5.</w:t>
            </w:r>
            <w:r>
              <w:rPr>
                <w:rFonts w:asciiTheme="minorHAnsi" w:eastAsiaTheme="minorEastAsia" w:hAnsiTheme="minorHAnsi" w:cstheme="minorBidi"/>
                <w:noProof/>
                <w:sz w:val="22"/>
                <w:szCs w:val="22"/>
              </w:rPr>
              <w:tab/>
            </w:r>
            <w:r w:rsidRPr="007D0EB5">
              <w:rPr>
                <w:rStyle w:val="Hyperlink"/>
                <w:noProof/>
              </w:rPr>
              <w:t>Datum, vrijeme i mjesto otvaranja ponuda</w:t>
            </w:r>
            <w:r>
              <w:rPr>
                <w:noProof/>
                <w:webHidden/>
              </w:rPr>
              <w:tab/>
            </w:r>
            <w:r>
              <w:rPr>
                <w:noProof/>
                <w:webHidden/>
              </w:rPr>
              <w:fldChar w:fldCharType="begin"/>
            </w:r>
            <w:r>
              <w:rPr>
                <w:noProof/>
                <w:webHidden/>
              </w:rPr>
              <w:instrText xml:space="preserve"> PAGEREF _Toc5273503 \h </w:instrText>
            </w:r>
            <w:r>
              <w:rPr>
                <w:noProof/>
                <w:webHidden/>
              </w:rPr>
            </w:r>
            <w:r>
              <w:rPr>
                <w:noProof/>
                <w:webHidden/>
              </w:rPr>
              <w:fldChar w:fldCharType="separate"/>
            </w:r>
            <w:r>
              <w:rPr>
                <w:noProof/>
                <w:webHidden/>
              </w:rPr>
              <w:t>58</w:t>
            </w:r>
            <w:r>
              <w:rPr>
                <w:noProof/>
                <w:webHidden/>
              </w:rPr>
              <w:fldChar w:fldCharType="end"/>
            </w:r>
          </w:hyperlink>
        </w:p>
        <w:p w14:paraId="4205CB63" w14:textId="03EE4D7D"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4" w:history="1">
            <w:r w:rsidRPr="007D0EB5">
              <w:rPr>
                <w:rStyle w:val="Hyperlink"/>
                <w:noProof/>
              </w:rPr>
              <w:t>7.6.</w:t>
            </w:r>
            <w:r>
              <w:rPr>
                <w:rFonts w:asciiTheme="minorHAnsi" w:eastAsiaTheme="minorEastAsia" w:hAnsiTheme="minorHAnsi" w:cstheme="minorBidi"/>
                <w:noProof/>
                <w:sz w:val="22"/>
                <w:szCs w:val="22"/>
              </w:rPr>
              <w:tab/>
            </w:r>
            <w:r w:rsidRPr="007D0EB5">
              <w:rPr>
                <w:rStyle w:val="Hyperlink"/>
                <w:noProof/>
              </w:rPr>
              <w:t>Rok za donošenje odluke o odabiru</w:t>
            </w:r>
            <w:r>
              <w:rPr>
                <w:noProof/>
                <w:webHidden/>
              </w:rPr>
              <w:tab/>
            </w:r>
            <w:r>
              <w:rPr>
                <w:noProof/>
                <w:webHidden/>
              </w:rPr>
              <w:fldChar w:fldCharType="begin"/>
            </w:r>
            <w:r>
              <w:rPr>
                <w:noProof/>
                <w:webHidden/>
              </w:rPr>
              <w:instrText xml:space="preserve"> PAGEREF _Toc5273504 \h </w:instrText>
            </w:r>
            <w:r>
              <w:rPr>
                <w:noProof/>
                <w:webHidden/>
              </w:rPr>
            </w:r>
            <w:r>
              <w:rPr>
                <w:noProof/>
                <w:webHidden/>
              </w:rPr>
              <w:fldChar w:fldCharType="separate"/>
            </w:r>
            <w:r>
              <w:rPr>
                <w:noProof/>
                <w:webHidden/>
              </w:rPr>
              <w:t>58</w:t>
            </w:r>
            <w:r>
              <w:rPr>
                <w:noProof/>
                <w:webHidden/>
              </w:rPr>
              <w:fldChar w:fldCharType="end"/>
            </w:r>
          </w:hyperlink>
        </w:p>
        <w:p w14:paraId="7358794B" w14:textId="30D99C2A"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5" w:history="1">
            <w:r w:rsidRPr="007D0EB5">
              <w:rPr>
                <w:rStyle w:val="Hyperlink"/>
                <w:noProof/>
              </w:rPr>
              <w:t>7.7.</w:t>
            </w:r>
            <w:r>
              <w:rPr>
                <w:rFonts w:asciiTheme="minorHAnsi" w:eastAsiaTheme="minorEastAsia" w:hAnsiTheme="minorHAnsi" w:cstheme="minorBidi"/>
                <w:noProof/>
                <w:sz w:val="22"/>
                <w:szCs w:val="22"/>
              </w:rPr>
              <w:tab/>
            </w:r>
            <w:r w:rsidRPr="007D0EB5">
              <w:rPr>
                <w:rStyle w:val="Hyperlink"/>
                <w:noProof/>
              </w:rPr>
              <w:t>Rok, način i uvjeti plaćanja</w:t>
            </w:r>
            <w:r>
              <w:rPr>
                <w:noProof/>
                <w:webHidden/>
              </w:rPr>
              <w:tab/>
            </w:r>
            <w:r>
              <w:rPr>
                <w:noProof/>
                <w:webHidden/>
              </w:rPr>
              <w:fldChar w:fldCharType="begin"/>
            </w:r>
            <w:r>
              <w:rPr>
                <w:noProof/>
                <w:webHidden/>
              </w:rPr>
              <w:instrText xml:space="preserve"> PAGEREF _Toc5273505 \h </w:instrText>
            </w:r>
            <w:r>
              <w:rPr>
                <w:noProof/>
                <w:webHidden/>
              </w:rPr>
            </w:r>
            <w:r>
              <w:rPr>
                <w:noProof/>
                <w:webHidden/>
              </w:rPr>
              <w:fldChar w:fldCharType="separate"/>
            </w:r>
            <w:r>
              <w:rPr>
                <w:noProof/>
                <w:webHidden/>
              </w:rPr>
              <w:t>59</w:t>
            </w:r>
            <w:r>
              <w:rPr>
                <w:noProof/>
                <w:webHidden/>
              </w:rPr>
              <w:fldChar w:fldCharType="end"/>
            </w:r>
          </w:hyperlink>
        </w:p>
        <w:p w14:paraId="24321467" w14:textId="2F911B7D"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6" w:history="1">
            <w:r w:rsidRPr="007D0EB5">
              <w:rPr>
                <w:rStyle w:val="Hyperlink"/>
                <w:noProof/>
              </w:rPr>
              <w:t>7.8.</w:t>
            </w:r>
            <w:r>
              <w:rPr>
                <w:rFonts w:asciiTheme="minorHAnsi" w:eastAsiaTheme="minorEastAsia" w:hAnsiTheme="minorHAnsi" w:cstheme="minorBidi"/>
                <w:noProof/>
                <w:sz w:val="22"/>
                <w:szCs w:val="22"/>
              </w:rPr>
              <w:tab/>
            </w:r>
            <w:r w:rsidRPr="007D0EB5">
              <w:rPr>
                <w:rStyle w:val="Hyperlink"/>
                <w:noProof/>
              </w:rPr>
              <w:t>Sklapanje i izvršavanje ugovora o javnoj nabavi</w:t>
            </w:r>
            <w:r>
              <w:rPr>
                <w:noProof/>
                <w:webHidden/>
              </w:rPr>
              <w:tab/>
            </w:r>
            <w:r>
              <w:rPr>
                <w:noProof/>
                <w:webHidden/>
              </w:rPr>
              <w:fldChar w:fldCharType="begin"/>
            </w:r>
            <w:r>
              <w:rPr>
                <w:noProof/>
                <w:webHidden/>
              </w:rPr>
              <w:instrText xml:space="preserve"> PAGEREF _Toc5273506 \h </w:instrText>
            </w:r>
            <w:r>
              <w:rPr>
                <w:noProof/>
                <w:webHidden/>
              </w:rPr>
            </w:r>
            <w:r>
              <w:rPr>
                <w:noProof/>
                <w:webHidden/>
              </w:rPr>
              <w:fldChar w:fldCharType="separate"/>
            </w:r>
            <w:r>
              <w:rPr>
                <w:noProof/>
                <w:webHidden/>
              </w:rPr>
              <w:t>59</w:t>
            </w:r>
            <w:r>
              <w:rPr>
                <w:noProof/>
                <w:webHidden/>
              </w:rPr>
              <w:fldChar w:fldCharType="end"/>
            </w:r>
          </w:hyperlink>
        </w:p>
        <w:p w14:paraId="30458B76" w14:textId="034CA9CA" w:rsidR="001A2A4E" w:rsidRDefault="001A2A4E">
          <w:pPr>
            <w:pStyle w:val="TOC2"/>
            <w:tabs>
              <w:tab w:val="left" w:pos="880"/>
              <w:tab w:val="right" w:pos="9464"/>
            </w:tabs>
            <w:rPr>
              <w:rFonts w:asciiTheme="minorHAnsi" w:eastAsiaTheme="minorEastAsia" w:hAnsiTheme="minorHAnsi" w:cstheme="minorBidi"/>
              <w:noProof/>
              <w:sz w:val="22"/>
              <w:szCs w:val="22"/>
            </w:rPr>
          </w:pPr>
          <w:hyperlink w:anchor="_Toc5273507" w:history="1">
            <w:r w:rsidRPr="007D0EB5">
              <w:rPr>
                <w:rStyle w:val="Hyperlink"/>
                <w:noProof/>
              </w:rPr>
              <w:t>7.9.</w:t>
            </w:r>
            <w:r>
              <w:rPr>
                <w:rFonts w:asciiTheme="minorHAnsi" w:eastAsiaTheme="minorEastAsia" w:hAnsiTheme="minorHAnsi" w:cstheme="minorBidi"/>
                <w:noProof/>
                <w:sz w:val="22"/>
                <w:szCs w:val="22"/>
              </w:rPr>
              <w:tab/>
            </w:r>
            <w:r w:rsidRPr="007D0EB5">
              <w:rPr>
                <w:rStyle w:val="Hyperlink"/>
                <w:noProof/>
              </w:rPr>
              <w:t>Navod o primjeni trgovačkih običaja (uzanci)</w:t>
            </w:r>
            <w:r>
              <w:rPr>
                <w:noProof/>
                <w:webHidden/>
              </w:rPr>
              <w:tab/>
            </w:r>
            <w:r>
              <w:rPr>
                <w:noProof/>
                <w:webHidden/>
              </w:rPr>
              <w:fldChar w:fldCharType="begin"/>
            </w:r>
            <w:r>
              <w:rPr>
                <w:noProof/>
                <w:webHidden/>
              </w:rPr>
              <w:instrText xml:space="preserve"> PAGEREF _Toc5273507 \h </w:instrText>
            </w:r>
            <w:r>
              <w:rPr>
                <w:noProof/>
                <w:webHidden/>
              </w:rPr>
            </w:r>
            <w:r>
              <w:rPr>
                <w:noProof/>
                <w:webHidden/>
              </w:rPr>
              <w:fldChar w:fldCharType="separate"/>
            </w:r>
            <w:r>
              <w:rPr>
                <w:noProof/>
                <w:webHidden/>
              </w:rPr>
              <w:t>62</w:t>
            </w:r>
            <w:r>
              <w:rPr>
                <w:noProof/>
                <w:webHidden/>
              </w:rPr>
              <w:fldChar w:fldCharType="end"/>
            </w:r>
          </w:hyperlink>
        </w:p>
        <w:p w14:paraId="7703F1C0" w14:textId="3B810A89" w:rsidR="001A2A4E" w:rsidRDefault="001A2A4E">
          <w:pPr>
            <w:pStyle w:val="TOC2"/>
            <w:tabs>
              <w:tab w:val="left" w:pos="1100"/>
              <w:tab w:val="right" w:pos="9464"/>
            </w:tabs>
            <w:rPr>
              <w:rFonts w:asciiTheme="minorHAnsi" w:eastAsiaTheme="minorEastAsia" w:hAnsiTheme="minorHAnsi" w:cstheme="minorBidi"/>
              <w:noProof/>
              <w:sz w:val="22"/>
              <w:szCs w:val="22"/>
            </w:rPr>
          </w:pPr>
          <w:hyperlink w:anchor="_Toc5273508" w:history="1">
            <w:r w:rsidRPr="007D0EB5">
              <w:rPr>
                <w:rStyle w:val="Hyperlink"/>
                <w:noProof/>
              </w:rPr>
              <w:t>7.10.</w:t>
            </w:r>
            <w:r>
              <w:rPr>
                <w:rFonts w:asciiTheme="minorHAnsi" w:eastAsiaTheme="minorEastAsia" w:hAnsiTheme="minorHAnsi" w:cstheme="minorBidi"/>
                <w:noProof/>
                <w:sz w:val="22"/>
                <w:szCs w:val="22"/>
              </w:rPr>
              <w:tab/>
            </w:r>
            <w:r w:rsidRPr="007D0EB5">
              <w:rPr>
                <w:rStyle w:val="Hyperlink"/>
                <w:noProof/>
              </w:rPr>
              <w:t>Tajnost podataka</w:t>
            </w:r>
            <w:r>
              <w:rPr>
                <w:noProof/>
                <w:webHidden/>
              </w:rPr>
              <w:tab/>
            </w:r>
            <w:r>
              <w:rPr>
                <w:noProof/>
                <w:webHidden/>
              </w:rPr>
              <w:fldChar w:fldCharType="begin"/>
            </w:r>
            <w:r>
              <w:rPr>
                <w:noProof/>
                <w:webHidden/>
              </w:rPr>
              <w:instrText xml:space="preserve"> PAGEREF _Toc5273508 \h </w:instrText>
            </w:r>
            <w:r>
              <w:rPr>
                <w:noProof/>
                <w:webHidden/>
              </w:rPr>
            </w:r>
            <w:r>
              <w:rPr>
                <w:noProof/>
                <w:webHidden/>
              </w:rPr>
              <w:fldChar w:fldCharType="separate"/>
            </w:r>
            <w:r>
              <w:rPr>
                <w:noProof/>
                <w:webHidden/>
              </w:rPr>
              <w:t>62</w:t>
            </w:r>
            <w:r>
              <w:rPr>
                <w:noProof/>
                <w:webHidden/>
              </w:rPr>
              <w:fldChar w:fldCharType="end"/>
            </w:r>
          </w:hyperlink>
        </w:p>
        <w:p w14:paraId="6D5E4251" w14:textId="5941A29B" w:rsidR="001A2A4E" w:rsidRDefault="001A2A4E">
          <w:pPr>
            <w:pStyle w:val="TOC2"/>
            <w:tabs>
              <w:tab w:val="left" w:pos="1100"/>
              <w:tab w:val="right" w:pos="9464"/>
            </w:tabs>
            <w:rPr>
              <w:rFonts w:asciiTheme="minorHAnsi" w:eastAsiaTheme="minorEastAsia" w:hAnsiTheme="minorHAnsi" w:cstheme="minorBidi"/>
              <w:noProof/>
              <w:sz w:val="22"/>
              <w:szCs w:val="22"/>
            </w:rPr>
          </w:pPr>
          <w:hyperlink w:anchor="_Toc5273509" w:history="1">
            <w:r w:rsidRPr="007D0EB5">
              <w:rPr>
                <w:rStyle w:val="Hyperlink"/>
                <w:noProof/>
              </w:rPr>
              <w:t>7.11.</w:t>
            </w:r>
            <w:r>
              <w:rPr>
                <w:rFonts w:asciiTheme="minorHAnsi" w:eastAsiaTheme="minorEastAsia" w:hAnsiTheme="minorHAnsi" w:cstheme="minorBidi"/>
                <w:noProof/>
                <w:sz w:val="22"/>
                <w:szCs w:val="22"/>
              </w:rPr>
              <w:tab/>
            </w:r>
            <w:r w:rsidRPr="007D0EB5">
              <w:rPr>
                <w:rStyle w:val="Hyperlink"/>
                <w:noProof/>
              </w:rPr>
              <w:t>Izjavljivanje žalbe</w:t>
            </w:r>
            <w:r>
              <w:rPr>
                <w:noProof/>
                <w:webHidden/>
              </w:rPr>
              <w:tab/>
            </w:r>
            <w:r>
              <w:rPr>
                <w:noProof/>
                <w:webHidden/>
              </w:rPr>
              <w:fldChar w:fldCharType="begin"/>
            </w:r>
            <w:r>
              <w:rPr>
                <w:noProof/>
                <w:webHidden/>
              </w:rPr>
              <w:instrText xml:space="preserve"> PAGEREF _Toc5273509 \h </w:instrText>
            </w:r>
            <w:r>
              <w:rPr>
                <w:noProof/>
                <w:webHidden/>
              </w:rPr>
            </w:r>
            <w:r>
              <w:rPr>
                <w:noProof/>
                <w:webHidden/>
              </w:rPr>
              <w:fldChar w:fldCharType="separate"/>
            </w:r>
            <w:r>
              <w:rPr>
                <w:noProof/>
                <w:webHidden/>
              </w:rPr>
              <w:t>62</w:t>
            </w:r>
            <w:r>
              <w:rPr>
                <w:noProof/>
                <w:webHidden/>
              </w:rPr>
              <w:fldChar w:fldCharType="end"/>
            </w:r>
          </w:hyperlink>
        </w:p>
        <w:p w14:paraId="54230919" w14:textId="04026B54" w:rsidR="001A2A4E" w:rsidRDefault="001A2A4E">
          <w:pPr>
            <w:pStyle w:val="TOC2"/>
            <w:tabs>
              <w:tab w:val="left" w:pos="1100"/>
              <w:tab w:val="right" w:pos="9464"/>
            </w:tabs>
            <w:rPr>
              <w:rFonts w:asciiTheme="minorHAnsi" w:eastAsiaTheme="minorEastAsia" w:hAnsiTheme="minorHAnsi" w:cstheme="minorBidi"/>
              <w:noProof/>
              <w:sz w:val="22"/>
              <w:szCs w:val="22"/>
            </w:rPr>
          </w:pPr>
          <w:hyperlink w:anchor="_Toc5273510" w:history="1">
            <w:r w:rsidRPr="007D0EB5">
              <w:rPr>
                <w:rStyle w:val="Hyperlink"/>
                <w:noProof/>
              </w:rPr>
              <w:t>7.12.</w:t>
            </w:r>
            <w:r>
              <w:rPr>
                <w:rFonts w:asciiTheme="minorHAnsi" w:eastAsiaTheme="minorEastAsia" w:hAnsiTheme="minorHAnsi" w:cstheme="minorBidi"/>
                <w:noProof/>
                <w:sz w:val="22"/>
                <w:szCs w:val="22"/>
              </w:rPr>
              <w:tab/>
            </w:r>
            <w:r w:rsidRPr="007D0EB5">
              <w:rPr>
                <w:rStyle w:val="Hyperlink"/>
                <w:noProof/>
              </w:rPr>
              <w:t xml:space="preserve">PRILOZI </w:t>
            </w:r>
            <w:r w:rsidRPr="007D0EB5">
              <w:rPr>
                <w:rStyle w:val="Hyperlink"/>
                <w:noProof/>
              </w:rPr>
              <w:t>i</w:t>
            </w:r>
            <w:r w:rsidRPr="007D0EB5">
              <w:rPr>
                <w:rStyle w:val="Hyperlink"/>
                <w:noProof/>
              </w:rPr>
              <w:t xml:space="preserve"> DODACI DOKUMENTACIJI</w:t>
            </w:r>
            <w:r>
              <w:rPr>
                <w:noProof/>
                <w:webHidden/>
              </w:rPr>
              <w:tab/>
            </w:r>
            <w:r>
              <w:rPr>
                <w:noProof/>
                <w:webHidden/>
              </w:rPr>
              <w:fldChar w:fldCharType="begin"/>
            </w:r>
            <w:r>
              <w:rPr>
                <w:noProof/>
                <w:webHidden/>
              </w:rPr>
              <w:instrText xml:space="preserve"> PAGEREF _Toc5273510 \h </w:instrText>
            </w:r>
            <w:r>
              <w:rPr>
                <w:noProof/>
                <w:webHidden/>
              </w:rPr>
            </w:r>
            <w:r>
              <w:rPr>
                <w:noProof/>
                <w:webHidden/>
              </w:rPr>
              <w:fldChar w:fldCharType="separate"/>
            </w:r>
            <w:r>
              <w:rPr>
                <w:noProof/>
                <w:webHidden/>
              </w:rPr>
              <w:t>63</w:t>
            </w:r>
            <w:r>
              <w:rPr>
                <w:noProof/>
                <w:webHidden/>
              </w:rPr>
              <w:fldChar w:fldCharType="end"/>
            </w:r>
          </w:hyperlink>
        </w:p>
        <w:p w14:paraId="5F20DEAB" w14:textId="1F6AD4A5"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511" w:history="1">
            <w:r w:rsidRPr="007D0EB5">
              <w:rPr>
                <w:rStyle w:val="Hyperlink"/>
                <w:noProof/>
              </w:rPr>
              <w:t>8.</w:t>
            </w:r>
            <w:r>
              <w:rPr>
                <w:rFonts w:asciiTheme="minorHAnsi" w:eastAsiaTheme="minorEastAsia" w:hAnsiTheme="minorHAnsi" w:cstheme="minorBidi"/>
                <w:noProof/>
                <w:sz w:val="22"/>
                <w:szCs w:val="22"/>
              </w:rPr>
              <w:tab/>
            </w:r>
            <w:r w:rsidRPr="007D0EB5">
              <w:rPr>
                <w:rStyle w:val="Hyperlink"/>
                <w:noProof/>
              </w:rPr>
              <w:t>DODATAK 1 – OPIS POSLA SVIH PODAKTIVNOSTI</w:t>
            </w:r>
            <w:r>
              <w:rPr>
                <w:noProof/>
                <w:webHidden/>
              </w:rPr>
              <w:tab/>
            </w:r>
            <w:r>
              <w:rPr>
                <w:noProof/>
                <w:webHidden/>
              </w:rPr>
              <w:fldChar w:fldCharType="begin"/>
            </w:r>
            <w:r>
              <w:rPr>
                <w:noProof/>
                <w:webHidden/>
              </w:rPr>
              <w:instrText xml:space="preserve"> PAGEREF _Toc5273511 \h </w:instrText>
            </w:r>
            <w:r>
              <w:rPr>
                <w:noProof/>
                <w:webHidden/>
              </w:rPr>
            </w:r>
            <w:r>
              <w:rPr>
                <w:noProof/>
                <w:webHidden/>
              </w:rPr>
              <w:fldChar w:fldCharType="separate"/>
            </w:r>
            <w:r>
              <w:rPr>
                <w:noProof/>
                <w:webHidden/>
              </w:rPr>
              <w:t>64</w:t>
            </w:r>
            <w:r>
              <w:rPr>
                <w:noProof/>
                <w:webHidden/>
              </w:rPr>
              <w:fldChar w:fldCharType="end"/>
            </w:r>
          </w:hyperlink>
        </w:p>
        <w:p w14:paraId="0B0B371E" w14:textId="4F6C69F5" w:rsidR="001A2A4E" w:rsidRDefault="001A2A4E">
          <w:pPr>
            <w:pStyle w:val="TOC1"/>
            <w:tabs>
              <w:tab w:val="left" w:pos="480"/>
              <w:tab w:val="right" w:pos="9464"/>
            </w:tabs>
            <w:rPr>
              <w:rFonts w:asciiTheme="minorHAnsi" w:eastAsiaTheme="minorEastAsia" w:hAnsiTheme="minorHAnsi" w:cstheme="minorBidi"/>
              <w:noProof/>
              <w:sz w:val="22"/>
              <w:szCs w:val="22"/>
            </w:rPr>
          </w:pPr>
          <w:hyperlink w:anchor="_Toc5273512" w:history="1">
            <w:r w:rsidRPr="007D0EB5">
              <w:rPr>
                <w:rStyle w:val="Hyperlink"/>
                <w:noProof/>
              </w:rPr>
              <w:t>9.</w:t>
            </w:r>
            <w:r>
              <w:rPr>
                <w:rFonts w:asciiTheme="minorHAnsi" w:eastAsiaTheme="minorEastAsia" w:hAnsiTheme="minorHAnsi" w:cstheme="minorBidi"/>
                <w:noProof/>
                <w:sz w:val="22"/>
                <w:szCs w:val="22"/>
              </w:rPr>
              <w:tab/>
            </w:r>
            <w:r w:rsidRPr="007D0EB5">
              <w:rPr>
                <w:rStyle w:val="Hyperlink"/>
                <w:noProof/>
              </w:rPr>
              <w:t>DODATAK 2 – OGLEDNI PRIMJERAK IZJAVE O NEKAŽNJAVANJU</w:t>
            </w:r>
            <w:r>
              <w:rPr>
                <w:noProof/>
                <w:webHidden/>
              </w:rPr>
              <w:tab/>
            </w:r>
            <w:r>
              <w:rPr>
                <w:noProof/>
                <w:webHidden/>
              </w:rPr>
              <w:fldChar w:fldCharType="begin"/>
            </w:r>
            <w:r>
              <w:rPr>
                <w:noProof/>
                <w:webHidden/>
              </w:rPr>
              <w:instrText xml:space="preserve"> PAGEREF _Toc5273512 \h </w:instrText>
            </w:r>
            <w:r>
              <w:rPr>
                <w:noProof/>
                <w:webHidden/>
              </w:rPr>
            </w:r>
            <w:r>
              <w:rPr>
                <w:noProof/>
                <w:webHidden/>
              </w:rPr>
              <w:fldChar w:fldCharType="separate"/>
            </w:r>
            <w:r>
              <w:rPr>
                <w:noProof/>
                <w:webHidden/>
              </w:rPr>
              <w:t>71</w:t>
            </w:r>
            <w:r>
              <w:rPr>
                <w:noProof/>
                <w:webHidden/>
              </w:rPr>
              <w:fldChar w:fldCharType="end"/>
            </w:r>
          </w:hyperlink>
        </w:p>
        <w:p w14:paraId="484E2A14" w14:textId="26FF0588" w:rsidR="001A2A4E" w:rsidRDefault="001A2A4E">
          <w:pPr>
            <w:pStyle w:val="TOC1"/>
            <w:tabs>
              <w:tab w:val="left" w:pos="660"/>
              <w:tab w:val="right" w:pos="9464"/>
            </w:tabs>
            <w:rPr>
              <w:rFonts w:asciiTheme="minorHAnsi" w:eastAsiaTheme="minorEastAsia" w:hAnsiTheme="minorHAnsi" w:cstheme="minorBidi"/>
              <w:noProof/>
              <w:sz w:val="22"/>
              <w:szCs w:val="22"/>
            </w:rPr>
          </w:pPr>
          <w:hyperlink w:anchor="_Toc5273513" w:history="1">
            <w:r w:rsidRPr="007D0EB5">
              <w:rPr>
                <w:rStyle w:val="Hyperlink"/>
                <w:noProof/>
              </w:rPr>
              <w:t>10.</w:t>
            </w:r>
            <w:r>
              <w:rPr>
                <w:rFonts w:asciiTheme="minorHAnsi" w:eastAsiaTheme="minorEastAsia" w:hAnsiTheme="minorHAnsi" w:cstheme="minorBidi"/>
                <w:noProof/>
                <w:sz w:val="22"/>
                <w:szCs w:val="22"/>
              </w:rPr>
              <w:tab/>
            </w:r>
            <w:r w:rsidRPr="007D0EB5">
              <w:rPr>
                <w:rStyle w:val="Hyperlink"/>
                <w:noProof/>
              </w:rPr>
              <w:t>DODATAK 3  – PREDLOŽAK ŽIVOTOPISA</w:t>
            </w:r>
            <w:r>
              <w:rPr>
                <w:noProof/>
                <w:webHidden/>
              </w:rPr>
              <w:tab/>
            </w:r>
            <w:r>
              <w:rPr>
                <w:noProof/>
                <w:webHidden/>
              </w:rPr>
              <w:fldChar w:fldCharType="begin"/>
            </w:r>
            <w:r>
              <w:rPr>
                <w:noProof/>
                <w:webHidden/>
              </w:rPr>
              <w:instrText xml:space="preserve"> PAGEREF _Toc5273513 \h </w:instrText>
            </w:r>
            <w:r>
              <w:rPr>
                <w:noProof/>
                <w:webHidden/>
              </w:rPr>
            </w:r>
            <w:r>
              <w:rPr>
                <w:noProof/>
                <w:webHidden/>
              </w:rPr>
              <w:fldChar w:fldCharType="separate"/>
            </w:r>
            <w:r>
              <w:rPr>
                <w:noProof/>
                <w:webHidden/>
              </w:rPr>
              <w:t>73</w:t>
            </w:r>
            <w:r>
              <w:rPr>
                <w:noProof/>
                <w:webHidden/>
              </w:rPr>
              <w:fldChar w:fldCharType="end"/>
            </w:r>
          </w:hyperlink>
        </w:p>
        <w:p w14:paraId="6A78C49D" w14:textId="35DC5C6C" w:rsidR="00F636F9" w:rsidRDefault="00E40A3E">
          <w:pPr>
            <w:rPr>
              <w:rFonts w:ascii="Arial" w:eastAsia="Arial" w:hAnsi="Arial" w:cs="Arial"/>
            </w:rPr>
          </w:pPr>
          <w:r>
            <w:fldChar w:fldCharType="end"/>
          </w:r>
        </w:p>
      </w:sdtContent>
    </w:sdt>
    <w:p w14:paraId="361BAEF3" w14:textId="77777777" w:rsidR="00F636F9" w:rsidRDefault="00E40A3E">
      <w:pPr>
        <w:spacing w:before="0" w:after="0"/>
        <w:jc w:val="left"/>
        <w:rPr>
          <w:rFonts w:ascii="Arial" w:eastAsia="Arial" w:hAnsi="Arial" w:cs="Arial"/>
        </w:rPr>
      </w:pPr>
      <w:r>
        <w:br w:type="page"/>
      </w:r>
    </w:p>
    <w:p w14:paraId="5F137A0A" w14:textId="77777777" w:rsidR="00F636F9" w:rsidRDefault="00E40A3E">
      <w:pPr>
        <w:pStyle w:val="Heading1"/>
        <w:numPr>
          <w:ilvl w:val="0"/>
          <w:numId w:val="10"/>
        </w:numPr>
        <w:rPr>
          <w:i/>
        </w:rPr>
      </w:pPr>
      <w:bookmarkStart w:id="0" w:name="_Toc5273457"/>
      <w:r>
        <w:rPr>
          <w:i/>
        </w:rPr>
        <w:lastRenderedPageBreak/>
        <w:t>OPĆI PODACI</w:t>
      </w:r>
      <w:bookmarkEnd w:id="0"/>
    </w:p>
    <w:p w14:paraId="093DC2B4" w14:textId="77777777" w:rsidR="00F636F9" w:rsidRDefault="00E40A3E">
      <w:pPr>
        <w:pStyle w:val="Heading2"/>
        <w:numPr>
          <w:ilvl w:val="1"/>
          <w:numId w:val="10"/>
        </w:numPr>
      </w:pPr>
      <w:bookmarkStart w:id="1" w:name="_Toc5273458"/>
      <w:r>
        <w:t>Podaci o naručitelju</w:t>
      </w:r>
      <w:bookmarkEnd w:id="1"/>
    </w:p>
    <w:p w14:paraId="21632A8A" w14:textId="77777777" w:rsidR="00F636F9" w:rsidRPr="00E40A3E" w:rsidRDefault="00E40A3E">
      <w:pPr>
        <w:pBdr>
          <w:top w:val="nil"/>
          <w:left w:val="nil"/>
          <w:bottom w:val="nil"/>
          <w:right w:val="nil"/>
          <w:between w:val="nil"/>
        </w:pBdr>
        <w:spacing w:before="0" w:after="0"/>
        <w:ind w:left="1" w:firstLine="1"/>
        <w:rPr>
          <w:rFonts w:ascii="Arial" w:eastAsia="Arial" w:hAnsi="Arial" w:cs="Arial"/>
        </w:rPr>
      </w:pPr>
      <w:r w:rsidRPr="00E40A3E">
        <w:rPr>
          <w:rFonts w:ascii="Arial" w:eastAsia="Arial" w:hAnsi="Arial" w:cs="Arial"/>
        </w:rPr>
        <w:t>Hrvatska akademska i istraživačka mreža - CARNET</w:t>
      </w:r>
    </w:p>
    <w:p w14:paraId="7463BDFB" w14:textId="77777777" w:rsidR="00F636F9" w:rsidRPr="00E40A3E" w:rsidRDefault="00E40A3E">
      <w:pPr>
        <w:pBdr>
          <w:top w:val="nil"/>
          <w:left w:val="nil"/>
          <w:bottom w:val="nil"/>
          <w:right w:val="nil"/>
          <w:between w:val="nil"/>
        </w:pBdr>
        <w:spacing w:before="0" w:after="0"/>
        <w:rPr>
          <w:rFonts w:ascii="Arial" w:eastAsia="Arial" w:hAnsi="Arial" w:cs="Arial"/>
        </w:rPr>
      </w:pPr>
      <w:r w:rsidRPr="00E40A3E">
        <w:rPr>
          <w:rFonts w:ascii="Arial" w:eastAsia="Arial" w:hAnsi="Arial" w:cs="Arial"/>
        </w:rPr>
        <w:t>Josipa Marohnića 5, 10 000 Zagreb</w:t>
      </w:r>
    </w:p>
    <w:p w14:paraId="317C3BD2" w14:textId="77777777" w:rsidR="00F636F9" w:rsidRPr="00E40A3E" w:rsidRDefault="00E40A3E">
      <w:pPr>
        <w:pBdr>
          <w:top w:val="nil"/>
          <w:left w:val="nil"/>
          <w:bottom w:val="nil"/>
          <w:right w:val="nil"/>
          <w:between w:val="nil"/>
        </w:pBdr>
        <w:spacing w:before="0" w:after="0"/>
        <w:rPr>
          <w:rFonts w:ascii="Arial" w:eastAsia="Arial" w:hAnsi="Arial" w:cs="Arial"/>
        </w:rPr>
      </w:pPr>
      <w:r w:rsidRPr="00E40A3E">
        <w:rPr>
          <w:rFonts w:ascii="Arial" w:eastAsia="Arial" w:hAnsi="Arial" w:cs="Arial"/>
        </w:rPr>
        <w:t>OIB: 58101996540</w:t>
      </w:r>
    </w:p>
    <w:p w14:paraId="060FC806" w14:textId="77777777" w:rsidR="00F636F9" w:rsidRPr="00E40A3E" w:rsidRDefault="00E40A3E">
      <w:pPr>
        <w:pBdr>
          <w:top w:val="nil"/>
          <w:left w:val="nil"/>
          <w:bottom w:val="nil"/>
          <w:right w:val="nil"/>
          <w:between w:val="nil"/>
        </w:pBdr>
        <w:spacing w:before="0" w:after="0"/>
        <w:rPr>
          <w:rFonts w:ascii="Arial" w:eastAsia="Arial" w:hAnsi="Arial" w:cs="Arial"/>
        </w:rPr>
      </w:pPr>
      <w:r w:rsidRPr="00E40A3E">
        <w:rPr>
          <w:rFonts w:ascii="Arial" w:eastAsia="Arial" w:hAnsi="Arial" w:cs="Arial"/>
        </w:rPr>
        <w:t>Tel: 01/6661-616</w:t>
      </w:r>
    </w:p>
    <w:p w14:paraId="267954C4" w14:textId="77777777" w:rsidR="00F636F9" w:rsidRPr="00E40A3E" w:rsidRDefault="00E40A3E">
      <w:pPr>
        <w:pBdr>
          <w:top w:val="nil"/>
          <w:left w:val="nil"/>
          <w:bottom w:val="nil"/>
          <w:right w:val="nil"/>
          <w:between w:val="nil"/>
        </w:pBdr>
        <w:spacing w:before="0" w:after="0"/>
        <w:rPr>
          <w:rFonts w:ascii="Arial" w:eastAsia="Arial" w:hAnsi="Arial" w:cs="Arial"/>
        </w:rPr>
      </w:pPr>
      <w:r w:rsidRPr="00E40A3E">
        <w:rPr>
          <w:rFonts w:ascii="Arial" w:eastAsia="Arial" w:hAnsi="Arial" w:cs="Arial"/>
        </w:rPr>
        <w:t>Fax: 01/6661-615</w:t>
      </w:r>
    </w:p>
    <w:p w14:paraId="17B59ABA" w14:textId="3123CDA6" w:rsidR="00F636F9" w:rsidRDefault="006E7DBC">
      <w:pPr>
        <w:pBdr>
          <w:top w:val="nil"/>
          <w:left w:val="nil"/>
          <w:bottom w:val="nil"/>
          <w:right w:val="nil"/>
          <w:between w:val="nil"/>
        </w:pBdr>
        <w:spacing w:before="0" w:after="0"/>
        <w:rPr>
          <w:rFonts w:ascii="Arial" w:eastAsia="Arial" w:hAnsi="Arial" w:cs="Arial"/>
          <w:u w:val="single"/>
        </w:rPr>
      </w:pPr>
      <w:hyperlink r:id="rId9" w:history="1">
        <w:r w:rsidR="00E40A3E" w:rsidRPr="00671AB4">
          <w:rPr>
            <w:rStyle w:val="Hyperlink"/>
            <w:rFonts w:ascii="Arial" w:eastAsia="Arial" w:hAnsi="Arial" w:cs="Arial"/>
          </w:rPr>
          <w:t>www.carnet.hr</w:t>
        </w:r>
      </w:hyperlink>
    </w:p>
    <w:p w14:paraId="08B25A4A" w14:textId="73E7543F" w:rsidR="00E40A3E" w:rsidRPr="00E40A3E" w:rsidRDefault="006E7DBC">
      <w:pPr>
        <w:pBdr>
          <w:top w:val="nil"/>
          <w:left w:val="nil"/>
          <w:bottom w:val="nil"/>
          <w:right w:val="nil"/>
          <w:between w:val="nil"/>
        </w:pBdr>
        <w:spacing w:before="0" w:after="0"/>
        <w:rPr>
          <w:rFonts w:ascii="Arial" w:eastAsia="Arial" w:hAnsi="Arial" w:cs="Arial"/>
          <w:u w:val="single"/>
        </w:rPr>
      </w:pPr>
      <w:hyperlink r:id="rId10" w:history="1">
        <w:r w:rsidR="00E40A3E" w:rsidRPr="00671AB4">
          <w:rPr>
            <w:rStyle w:val="Hyperlink"/>
            <w:rFonts w:ascii="Arial" w:eastAsia="Arial" w:hAnsi="Arial" w:cs="Arial"/>
          </w:rPr>
          <w:t>e-skole-nabava@carnet.hr</w:t>
        </w:r>
      </w:hyperlink>
    </w:p>
    <w:p w14:paraId="1852A797" w14:textId="77777777" w:rsidR="00F636F9" w:rsidRDefault="00E40A3E">
      <w:pPr>
        <w:pStyle w:val="Heading2"/>
        <w:numPr>
          <w:ilvl w:val="1"/>
          <w:numId w:val="10"/>
        </w:numPr>
      </w:pPr>
      <w:bookmarkStart w:id="2" w:name="_Toc5273459"/>
      <w:r>
        <w:t>Komunikacija i razmjena informacija između naručitelja i gospodarskih subjekata</w:t>
      </w:r>
      <w:bookmarkEnd w:id="2"/>
    </w:p>
    <w:p w14:paraId="35F407F3" w14:textId="77777777" w:rsidR="00F636F9" w:rsidRPr="000A1D80" w:rsidRDefault="00E40A3E">
      <w:pPr>
        <w:pBdr>
          <w:top w:val="nil"/>
          <w:left w:val="nil"/>
          <w:bottom w:val="nil"/>
          <w:right w:val="nil"/>
          <w:between w:val="nil"/>
        </w:pBdr>
        <w:spacing w:before="0" w:after="0"/>
        <w:rPr>
          <w:rFonts w:ascii="Arial" w:eastAsia="Arial" w:hAnsi="Arial" w:cs="Arial"/>
        </w:rPr>
      </w:pPr>
      <w:r w:rsidRPr="000A1D80">
        <w:rPr>
          <w:rFonts w:ascii="Arial" w:eastAsia="Arial" w:hAnsi="Arial" w:cs="Arial"/>
          <w:u w:val="single"/>
        </w:rPr>
        <w:t xml:space="preserve">Kontakt osoba: </w:t>
      </w:r>
      <w:r w:rsidRPr="000A1D80">
        <w:rPr>
          <w:rFonts w:ascii="Arial" w:eastAsia="Arial" w:hAnsi="Arial" w:cs="Arial"/>
        </w:rPr>
        <w:t>Ivan Šabić</w:t>
      </w:r>
    </w:p>
    <w:p w14:paraId="6DE1C2AD" w14:textId="5400F46E" w:rsidR="00F636F9" w:rsidRDefault="00E40A3E">
      <w:pPr>
        <w:pBdr>
          <w:top w:val="nil"/>
          <w:left w:val="nil"/>
          <w:bottom w:val="nil"/>
          <w:right w:val="nil"/>
          <w:between w:val="nil"/>
        </w:pBdr>
        <w:spacing w:before="0" w:after="0"/>
        <w:rPr>
          <w:rFonts w:ascii="Arial" w:eastAsia="Arial" w:hAnsi="Arial" w:cs="Arial"/>
          <w:u w:val="single"/>
        </w:rPr>
      </w:pPr>
      <w:r w:rsidRPr="000A1D80">
        <w:rPr>
          <w:rFonts w:ascii="Arial" w:eastAsia="Arial" w:hAnsi="Arial" w:cs="Arial"/>
        </w:rPr>
        <w:t xml:space="preserve">e-mail: </w:t>
      </w:r>
      <w:hyperlink r:id="rId11" w:history="1">
        <w:r w:rsidR="000A1D80" w:rsidRPr="00671AB4">
          <w:rPr>
            <w:rStyle w:val="Hyperlink"/>
            <w:rFonts w:ascii="Arial" w:eastAsia="Arial" w:hAnsi="Arial" w:cs="Arial"/>
          </w:rPr>
          <w:t>e-skole-nabava@carnet.hr</w:t>
        </w:r>
      </w:hyperlink>
    </w:p>
    <w:p w14:paraId="08F6590B" w14:textId="0820A562" w:rsidR="00F636F9" w:rsidRPr="000A1D80" w:rsidRDefault="00E40A3E" w:rsidP="000A1D80">
      <w:pPr>
        <w:pBdr>
          <w:top w:val="nil"/>
          <w:left w:val="nil"/>
          <w:bottom w:val="nil"/>
          <w:right w:val="nil"/>
          <w:between w:val="nil"/>
        </w:pBdr>
        <w:spacing w:before="0" w:after="0"/>
        <w:jc w:val="left"/>
        <w:rPr>
          <w:rFonts w:ascii="Arial" w:eastAsia="Arial" w:hAnsi="Arial" w:cs="Arial"/>
        </w:rPr>
      </w:pPr>
      <w:r w:rsidRPr="000A1D80">
        <w:rPr>
          <w:rFonts w:ascii="Arial" w:eastAsia="Arial" w:hAnsi="Arial" w:cs="Arial"/>
        </w:rPr>
        <w:t>Tel.:</w:t>
      </w:r>
      <w:r w:rsidR="000A1D80" w:rsidRPr="000A1D80">
        <w:rPr>
          <w:rFonts w:ascii="Arial" w:eastAsia="Arial" w:hAnsi="Arial" w:cs="Arial"/>
        </w:rPr>
        <w:t xml:space="preserve"> </w:t>
      </w:r>
      <w:r w:rsidRPr="000A1D80">
        <w:rPr>
          <w:rFonts w:ascii="Arial" w:eastAsia="Arial" w:hAnsi="Arial" w:cs="Arial"/>
        </w:rPr>
        <w:t>01/6661-616</w:t>
      </w:r>
      <w:r w:rsidRPr="000A1D80">
        <w:rPr>
          <w:rFonts w:ascii="Arial" w:eastAsia="Arial" w:hAnsi="Arial" w:cs="Arial"/>
        </w:rPr>
        <w:br/>
        <w:t>Faks: 01/6661-615</w:t>
      </w:r>
    </w:p>
    <w:p w14:paraId="6DC2A793" w14:textId="77777777" w:rsidR="00F636F9" w:rsidRPr="000A1D80" w:rsidRDefault="00E40A3E">
      <w:pPr>
        <w:spacing w:before="120" w:after="0"/>
        <w:rPr>
          <w:rFonts w:ascii="Arial" w:eastAsia="Arial" w:hAnsi="Arial" w:cs="Arial"/>
        </w:rPr>
      </w:pPr>
      <w:r w:rsidRPr="000A1D80">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5FA3B586" w14:textId="66E80C0E" w:rsidR="00F636F9" w:rsidRDefault="00E40A3E">
      <w:pPr>
        <w:spacing w:before="120" w:after="0"/>
        <w:rPr>
          <w:rFonts w:ascii="Arial" w:eastAsia="Arial" w:hAnsi="Arial" w:cs="Arial"/>
        </w:rPr>
      </w:pPr>
      <w:r w:rsidRPr="000A1D80">
        <w:rPr>
          <w:rFonts w:ascii="Arial" w:eastAsia="Arial" w:hAnsi="Arial" w:cs="Arial"/>
        </w:rPr>
        <w:t xml:space="preserve">Detaljne upute o načinu komunikacije između gospodarskih subjekata i naručitelja u roku za dostavu ponuda putem sustava EOJNa dostupne su na stranicama Oglasnika, na adresi: </w:t>
      </w:r>
      <w:hyperlink r:id="rId12" w:history="1">
        <w:r w:rsidR="000A1D80" w:rsidRPr="00671AB4">
          <w:rPr>
            <w:rStyle w:val="Hyperlink"/>
            <w:rFonts w:ascii="Arial" w:eastAsia="Arial" w:hAnsi="Arial" w:cs="Arial"/>
          </w:rPr>
          <w:t>https://eojn.nn.hr</w:t>
        </w:r>
      </w:hyperlink>
      <w:r w:rsidRPr="000A1D80">
        <w:rPr>
          <w:rFonts w:ascii="Arial" w:eastAsia="Arial" w:hAnsi="Arial" w:cs="Arial"/>
        </w:rPr>
        <w:t>.</w:t>
      </w:r>
    </w:p>
    <w:p w14:paraId="2677D117" w14:textId="77777777" w:rsidR="00F636F9" w:rsidRPr="000A1D80" w:rsidRDefault="00E40A3E">
      <w:pPr>
        <w:spacing w:before="120" w:after="0"/>
        <w:rPr>
          <w:rFonts w:ascii="Arial" w:eastAsia="Arial" w:hAnsi="Arial" w:cs="Arial"/>
        </w:rPr>
      </w:pPr>
      <w:r w:rsidRPr="000A1D80">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Pr="000A1D80">
        <w:rPr>
          <w:rFonts w:ascii="Arial" w:eastAsia="Arial" w:hAnsi="Arial" w:cs="Arial"/>
          <w:u w:val="single"/>
        </w:rPr>
        <w:t>osmog</w:t>
      </w:r>
      <w:r w:rsidRPr="000A1D80">
        <w:rPr>
          <w:rFonts w:ascii="Arial" w:eastAsia="Arial" w:hAnsi="Arial" w:cs="Arial"/>
        </w:rPr>
        <w:t xml:space="preserve"> dana prije roka za dostavu ponuda. Naručitelj će odgovor, dodatne informacije i objašnjenje bez odgode, a najkasnije tijekom </w:t>
      </w:r>
      <w:r w:rsidRPr="000A1D80">
        <w:rPr>
          <w:rFonts w:ascii="Arial" w:eastAsia="Arial" w:hAnsi="Arial" w:cs="Arial"/>
          <w:u w:val="single"/>
        </w:rPr>
        <w:t>šestog</w:t>
      </w:r>
      <w:r w:rsidRPr="000A1D80">
        <w:rPr>
          <w:rFonts w:ascii="Arial" w:eastAsia="Arial" w:hAnsi="Arial" w:cs="Arial"/>
        </w:rPr>
        <w:t xml:space="preserve"> dana prije roka određenog za dostavu ponuda, staviti na raspolaganje na isti način i na istim internetskim stranicama kao i osnovnu dokumentaciju bez navođenja podataka o podnositelju zahtjeva. </w:t>
      </w:r>
    </w:p>
    <w:p w14:paraId="3ED0DAC7" w14:textId="2B63CB35" w:rsidR="000A1D80" w:rsidRPr="000A1D80" w:rsidRDefault="00E40A3E">
      <w:pPr>
        <w:spacing w:before="120" w:after="0"/>
        <w:rPr>
          <w:rFonts w:ascii="Arial" w:eastAsia="Arial" w:hAnsi="Arial" w:cs="Arial"/>
        </w:rPr>
      </w:pPr>
      <w:r w:rsidRPr="000A1D80">
        <w:rPr>
          <w:rFonts w:ascii="Arial" w:eastAsia="Arial" w:hAnsi="Arial" w:cs="Arial"/>
        </w:rPr>
        <w:t xml:space="preserve">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sljedećim internetskim stranicama: </w:t>
      </w:r>
      <w:hyperlink r:id="rId13" w:history="1">
        <w:r w:rsidR="000A1D80" w:rsidRPr="00671AB4">
          <w:rPr>
            <w:rStyle w:val="Hyperlink"/>
            <w:rFonts w:ascii="Arial" w:eastAsia="Arial" w:hAnsi="Arial" w:cs="Arial"/>
          </w:rPr>
          <w:t>https://eojn.nn.hr</w:t>
        </w:r>
      </w:hyperlink>
      <w:r w:rsidRPr="000A1D80">
        <w:rPr>
          <w:rFonts w:ascii="Arial" w:eastAsia="Arial" w:hAnsi="Arial" w:cs="Arial"/>
        </w:rPr>
        <w:t>.</w:t>
      </w:r>
    </w:p>
    <w:p w14:paraId="6ED6DC50" w14:textId="77777777" w:rsidR="00F636F9" w:rsidRDefault="00E40A3E">
      <w:pPr>
        <w:pStyle w:val="Heading2"/>
        <w:numPr>
          <w:ilvl w:val="1"/>
          <w:numId w:val="10"/>
        </w:numPr>
      </w:pPr>
      <w:bookmarkStart w:id="3" w:name="_Toc5273460"/>
      <w:r>
        <w:t>Popis gospodarskih subjekata s kojima je naručitelj u sukobu interesa</w:t>
      </w:r>
      <w:bookmarkEnd w:id="3"/>
      <w:r>
        <w:t xml:space="preserve"> </w:t>
      </w:r>
    </w:p>
    <w:p w14:paraId="43CEEC0A" w14:textId="77777777" w:rsidR="00F636F9" w:rsidRPr="000A1D80" w:rsidRDefault="00E40A3E">
      <w:pPr>
        <w:spacing w:before="120" w:after="0"/>
        <w:rPr>
          <w:rFonts w:ascii="Arial" w:eastAsia="Arial" w:hAnsi="Arial" w:cs="Arial"/>
        </w:rPr>
      </w:pPr>
      <w:r w:rsidRPr="000A1D80">
        <w:rPr>
          <w:rFonts w:ascii="Arial" w:eastAsia="Arial" w:hAnsi="Arial" w:cs="Arial"/>
        </w:rPr>
        <w:t xml:space="preserve">Gospodarski subjekt s kojim postoji sukob interesa u smislu članaka 76. do 79. Zakona o javnoj nabavi (NN 120/16) (dalje u tekstu: ZJN 2016) je: </w:t>
      </w:r>
    </w:p>
    <w:p w14:paraId="74420296" w14:textId="264B4900" w:rsidR="00F636F9" w:rsidRDefault="00E40A3E">
      <w:pPr>
        <w:spacing w:before="120" w:after="0"/>
        <w:rPr>
          <w:rFonts w:ascii="Arial" w:eastAsia="Arial" w:hAnsi="Arial" w:cs="Arial"/>
        </w:rPr>
      </w:pPr>
      <w:r w:rsidRPr="000A1D80">
        <w:rPr>
          <w:rFonts w:ascii="Arial" w:eastAsia="Arial" w:hAnsi="Arial" w:cs="Arial"/>
          <w:b/>
        </w:rPr>
        <w:t>E-GLAS d.o.o.</w:t>
      </w:r>
      <w:r w:rsidRPr="000A1D80">
        <w:rPr>
          <w:rFonts w:ascii="Arial" w:eastAsia="Arial" w:hAnsi="Arial" w:cs="Arial"/>
        </w:rPr>
        <w:t>, Milutina Barača 62, Rijeka, OIB:01085855307</w:t>
      </w:r>
      <w:r w:rsidR="000A1D80">
        <w:rPr>
          <w:rFonts w:ascii="Arial" w:eastAsia="Arial" w:hAnsi="Arial" w:cs="Arial"/>
        </w:rPr>
        <w:t>,</w:t>
      </w:r>
    </w:p>
    <w:p w14:paraId="47BC7FF5" w14:textId="77777777" w:rsidR="000A1D80" w:rsidRPr="00E84253" w:rsidRDefault="000A1D80" w:rsidP="000A1D80">
      <w:pPr>
        <w:spacing w:before="120" w:after="0"/>
        <w:rPr>
          <w:rFonts w:ascii="Arial" w:eastAsia="Arial" w:hAnsi="Arial" w:cs="Arial"/>
        </w:rPr>
      </w:pPr>
      <w:r w:rsidRPr="00E84253">
        <w:rPr>
          <w:rFonts w:ascii="Arial" w:eastAsia="Arial" w:hAnsi="Arial" w:cs="Arial"/>
          <w:b/>
        </w:rPr>
        <w:t>Visia d.o.o.,</w:t>
      </w:r>
      <w:r w:rsidRPr="00E84253">
        <w:rPr>
          <w:rFonts w:ascii="Arial" w:eastAsia="Arial" w:hAnsi="Arial" w:cs="Arial"/>
        </w:rPr>
        <w:t xml:space="preserve"> Lastovska ulica 12 A, 10 000 Zagreb, OIB: 75388340974,</w:t>
      </w:r>
    </w:p>
    <w:p w14:paraId="313C47FD" w14:textId="41EC7E0E" w:rsidR="000A1D80" w:rsidRDefault="000A1D80">
      <w:pPr>
        <w:spacing w:before="120" w:after="0"/>
        <w:rPr>
          <w:rFonts w:ascii="Arial" w:eastAsia="Arial" w:hAnsi="Arial" w:cs="Arial"/>
        </w:rPr>
      </w:pPr>
      <w:r w:rsidRPr="00E84253">
        <w:rPr>
          <w:rFonts w:ascii="Arial" w:eastAsia="Arial" w:hAnsi="Arial" w:cs="Arial"/>
          <w:b/>
        </w:rPr>
        <w:t xml:space="preserve">Akord proizvodni obrt, </w:t>
      </w:r>
      <w:r w:rsidRPr="00E84253">
        <w:rPr>
          <w:rFonts w:ascii="Arial" w:eastAsia="Arial" w:hAnsi="Arial" w:cs="Arial"/>
          <w:b/>
        </w:rPr>
        <w:tab/>
      </w:r>
      <w:r w:rsidRPr="00E84253">
        <w:rPr>
          <w:rFonts w:ascii="Arial" w:eastAsia="Arial" w:hAnsi="Arial" w:cs="Arial"/>
        </w:rPr>
        <w:t>Karlovačka Cesta 65c, OIB: 79232702315</w:t>
      </w:r>
      <w:r w:rsidR="005342D8">
        <w:rPr>
          <w:rFonts w:ascii="Arial" w:eastAsia="Arial" w:hAnsi="Arial" w:cs="Arial"/>
        </w:rPr>
        <w:t>,</w:t>
      </w:r>
    </w:p>
    <w:p w14:paraId="28ACB6FB" w14:textId="7388C397" w:rsidR="005342D8" w:rsidRPr="005342D8" w:rsidRDefault="005342D8" w:rsidP="005342D8">
      <w:r w:rsidRPr="61534BE7">
        <w:rPr>
          <w:rFonts w:ascii="Arial" w:eastAsia="Arial" w:hAnsi="Arial" w:cs="Arial"/>
          <w:b/>
          <w:bCs/>
        </w:rPr>
        <w:lastRenderedPageBreak/>
        <w:t xml:space="preserve">NEGACTIVE - IT Usluge i Edukacija, </w:t>
      </w:r>
      <w:r w:rsidRPr="61534BE7">
        <w:rPr>
          <w:rFonts w:ascii="Arial" w:eastAsia="Arial" w:hAnsi="Arial" w:cs="Arial"/>
        </w:rPr>
        <w:t>OIB: 29030781668.</w:t>
      </w:r>
    </w:p>
    <w:p w14:paraId="236A3539" w14:textId="77777777" w:rsidR="00F636F9" w:rsidRPr="000A1D80" w:rsidRDefault="00E40A3E">
      <w:pPr>
        <w:spacing w:before="120" w:after="0"/>
        <w:rPr>
          <w:rFonts w:ascii="Arial" w:eastAsia="Arial" w:hAnsi="Arial" w:cs="Arial"/>
        </w:rPr>
      </w:pPr>
      <w:r w:rsidRPr="000A1D80">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3C888195" w14:textId="77777777" w:rsidR="00F636F9" w:rsidRPr="000A1D80" w:rsidRDefault="00E40A3E">
      <w:pPr>
        <w:spacing w:before="120" w:after="0"/>
        <w:rPr>
          <w:rFonts w:ascii="Arial" w:eastAsia="Arial" w:hAnsi="Arial" w:cs="Arial"/>
        </w:rPr>
      </w:pPr>
      <w:r w:rsidRPr="000A1D80">
        <w:rPr>
          <w:rFonts w:ascii="Arial" w:eastAsia="Arial" w:hAnsi="Arial" w:cs="Arial"/>
        </w:rPr>
        <w:t>Predstavnici naručitelja u predmetnom postupku nabave su potpisnici izjave o postojanju, odnosno nepostojanju sukoba interesa sukladno članku 80. stavak 1. ZJN 2016.</w:t>
      </w:r>
    </w:p>
    <w:p w14:paraId="5BDFFB9B" w14:textId="77777777" w:rsidR="00F636F9" w:rsidRDefault="00E40A3E">
      <w:pPr>
        <w:pStyle w:val="Heading2"/>
        <w:numPr>
          <w:ilvl w:val="1"/>
          <w:numId w:val="10"/>
        </w:numPr>
      </w:pPr>
      <w:bookmarkStart w:id="4" w:name="_Toc5273461"/>
      <w:r>
        <w:t>Podaci o postupku nabave</w:t>
      </w:r>
      <w:bookmarkEnd w:id="4"/>
    </w:p>
    <w:p w14:paraId="3AC45847" w14:textId="77777777" w:rsidR="00F636F9" w:rsidRPr="000A1D80" w:rsidRDefault="00E40A3E">
      <w:pPr>
        <w:spacing w:before="120" w:after="0"/>
        <w:rPr>
          <w:rFonts w:ascii="Arial" w:eastAsia="Arial" w:hAnsi="Arial" w:cs="Arial"/>
        </w:rPr>
      </w:pPr>
      <w:bookmarkStart w:id="5" w:name="tyjcwt" w:colFirst="0" w:colLast="0"/>
      <w:bookmarkEnd w:id="5"/>
      <w:r w:rsidRPr="000A1D80">
        <w:rPr>
          <w:rFonts w:ascii="Arial" w:eastAsia="Arial" w:hAnsi="Arial" w:cs="Arial"/>
        </w:rPr>
        <w:t>Evidencijski broj: 13-19-VV-OP</w:t>
      </w:r>
    </w:p>
    <w:p w14:paraId="197B7602" w14:textId="77777777" w:rsidR="00F636F9" w:rsidRPr="000A1D80" w:rsidRDefault="00E40A3E">
      <w:pPr>
        <w:spacing w:before="120" w:after="0"/>
        <w:rPr>
          <w:rFonts w:ascii="Arial" w:eastAsia="Arial" w:hAnsi="Arial" w:cs="Arial"/>
        </w:rPr>
      </w:pPr>
      <w:r w:rsidRPr="000A1D80">
        <w:rPr>
          <w:rFonts w:ascii="Arial" w:eastAsia="Arial" w:hAnsi="Arial" w:cs="Arial"/>
        </w:rPr>
        <w:t>Otvoreni postupak javne nabave velike vrijednosti na temelju članka 13. ZJN 2016 te sukladno članku 85. točka 1., 88. i 89. ZJN 2016.</w:t>
      </w:r>
    </w:p>
    <w:p w14:paraId="306AF8E1" w14:textId="77777777" w:rsidR="00F636F9" w:rsidRPr="000A1D80" w:rsidRDefault="00E40A3E">
      <w:pPr>
        <w:spacing w:before="120" w:after="0"/>
        <w:rPr>
          <w:rFonts w:ascii="Arial" w:eastAsia="Arial" w:hAnsi="Arial" w:cs="Arial"/>
        </w:rPr>
      </w:pPr>
      <w:r w:rsidRPr="000A1D80">
        <w:rPr>
          <w:rFonts w:ascii="Arial" w:eastAsia="Arial" w:hAnsi="Arial" w:cs="Arial"/>
        </w:rPr>
        <w:t>Procijenjena vrijednost nabave iznosi: 4.000.000,00 kn bez PDV-a.</w:t>
      </w:r>
    </w:p>
    <w:p w14:paraId="12DA9487" w14:textId="77777777" w:rsidR="00F636F9" w:rsidRPr="000A1D80" w:rsidRDefault="00E40A3E">
      <w:pPr>
        <w:spacing w:before="120" w:after="0"/>
        <w:rPr>
          <w:rFonts w:ascii="Arial" w:eastAsia="Arial" w:hAnsi="Arial" w:cs="Arial"/>
        </w:rPr>
      </w:pPr>
      <w:r w:rsidRPr="000A1D80">
        <w:rPr>
          <w:rFonts w:ascii="Arial" w:eastAsia="Arial" w:hAnsi="Arial" w:cs="Arial"/>
        </w:rPr>
        <w:t>Vrsta ugovora o javnoj nabavi: ugovor o javnoj nabavi usluga.</w:t>
      </w:r>
    </w:p>
    <w:p w14:paraId="70D7BACC" w14:textId="77777777" w:rsidR="00F636F9" w:rsidRPr="000A1D80" w:rsidRDefault="00E40A3E">
      <w:pPr>
        <w:spacing w:before="120" w:after="0"/>
        <w:rPr>
          <w:rFonts w:ascii="Arial" w:eastAsia="Arial" w:hAnsi="Arial" w:cs="Arial"/>
        </w:rPr>
      </w:pPr>
      <w:r w:rsidRPr="000A1D80">
        <w:rPr>
          <w:rFonts w:ascii="Arial" w:eastAsia="Arial" w:hAnsi="Arial" w:cs="Arial"/>
        </w:rPr>
        <w:t>Elektronička dražba neće se provoditi.</w:t>
      </w:r>
    </w:p>
    <w:p w14:paraId="1F262284" w14:textId="77777777" w:rsidR="00F636F9" w:rsidRPr="000A1D80" w:rsidRDefault="00E40A3E">
      <w:pPr>
        <w:spacing w:before="120" w:after="0"/>
        <w:rPr>
          <w:rFonts w:ascii="Arial" w:eastAsia="Arial" w:hAnsi="Arial" w:cs="Arial"/>
        </w:rPr>
      </w:pPr>
      <w:r w:rsidRPr="000A1D80">
        <w:rPr>
          <w:rFonts w:ascii="Arial" w:eastAsia="Arial" w:hAnsi="Arial" w:cs="Arial"/>
        </w:rPr>
        <w:t>Nije predviđena uspostava dinamičkog sustava nabave.</w:t>
      </w:r>
    </w:p>
    <w:p w14:paraId="1506E5EB" w14:textId="77777777" w:rsidR="00F636F9" w:rsidRPr="000A1D80" w:rsidRDefault="00E40A3E">
      <w:pPr>
        <w:spacing w:before="120" w:after="0"/>
        <w:rPr>
          <w:rFonts w:ascii="Arial" w:eastAsia="Arial" w:hAnsi="Arial" w:cs="Arial"/>
        </w:rPr>
      </w:pPr>
      <w:r w:rsidRPr="000A1D80">
        <w:rPr>
          <w:rFonts w:ascii="Arial" w:eastAsia="Arial" w:hAnsi="Arial" w:cs="Arial"/>
        </w:rPr>
        <w:t>Dostava ponuda u elektroničkom obliku je obvezna sukladno članku 280. stavku 5. ZJN 2016.</w:t>
      </w:r>
    </w:p>
    <w:p w14:paraId="44AF122E" w14:textId="6E0C6BDD" w:rsidR="00F636F9" w:rsidRPr="000A1D80" w:rsidRDefault="00E40A3E">
      <w:pPr>
        <w:spacing w:before="120" w:after="0"/>
        <w:rPr>
          <w:rFonts w:ascii="Arial" w:eastAsia="Arial" w:hAnsi="Arial" w:cs="Arial"/>
        </w:rPr>
      </w:pPr>
      <w:r w:rsidRPr="000A1D80">
        <w:rPr>
          <w:rFonts w:ascii="Arial" w:eastAsia="Arial" w:hAnsi="Arial" w:cs="Arial"/>
        </w:rPr>
        <w:t>Savjetovanje sa zainteresiranim gospodarskim subjektima sukladno čl. 198. Zakona o javnoj nabavi: Naručitelj je sukladno članku 198. Zakona o javnoj nabavi proveo savjetovanje sa zainteresiranim gospodarskim subjektima</w:t>
      </w:r>
      <w:r w:rsidR="005342D8">
        <w:rPr>
          <w:rFonts w:ascii="Arial" w:eastAsia="Arial" w:hAnsi="Arial" w:cs="Arial"/>
        </w:rPr>
        <w:t xml:space="preserve"> u trajanju od 14. do 19.03.2019</w:t>
      </w:r>
      <w:r w:rsidRPr="000A1D80">
        <w:rPr>
          <w:rFonts w:ascii="Arial" w:eastAsia="Arial" w:hAnsi="Arial" w:cs="Arial"/>
        </w:rPr>
        <w:t>. Izvješće o provedenom savjetovanju sa zainteresiranim gospodarskim subjektima objavljeno je u EOJN RH</w:t>
      </w:r>
      <w:r w:rsidR="005342D8">
        <w:rPr>
          <w:rFonts w:ascii="Arial" w:eastAsia="Arial" w:hAnsi="Arial" w:cs="Arial"/>
        </w:rPr>
        <w:t xml:space="preserve"> 20.03.2019</w:t>
      </w:r>
      <w:r w:rsidRPr="000A1D80">
        <w:rPr>
          <w:rFonts w:ascii="Arial" w:eastAsia="Arial" w:hAnsi="Arial" w:cs="Arial"/>
        </w:rPr>
        <w:t>.</w:t>
      </w:r>
    </w:p>
    <w:p w14:paraId="0B595631" w14:textId="77777777" w:rsidR="00F636F9" w:rsidRDefault="00F636F9">
      <w:pPr>
        <w:spacing w:before="120" w:after="0"/>
        <w:rPr>
          <w:rFonts w:ascii="Arial" w:eastAsia="Arial" w:hAnsi="Arial" w:cs="Arial"/>
          <w:i/>
        </w:rPr>
      </w:pPr>
    </w:p>
    <w:p w14:paraId="7D4C435B" w14:textId="77777777" w:rsidR="00F636F9" w:rsidRDefault="00E40A3E">
      <w:pPr>
        <w:pStyle w:val="Heading1"/>
        <w:numPr>
          <w:ilvl w:val="0"/>
          <w:numId w:val="10"/>
        </w:numPr>
      </w:pPr>
      <w:bookmarkStart w:id="6" w:name="_Toc5273462"/>
      <w:r>
        <w:t>PODACI O PREDMETU NABAVE</w:t>
      </w:r>
      <w:bookmarkEnd w:id="6"/>
    </w:p>
    <w:p w14:paraId="71C0E4AE" w14:textId="77777777" w:rsidR="00F636F9" w:rsidRDefault="00E40A3E">
      <w:pPr>
        <w:pStyle w:val="Heading2"/>
        <w:numPr>
          <w:ilvl w:val="1"/>
          <w:numId w:val="10"/>
        </w:numPr>
      </w:pPr>
      <w:bookmarkStart w:id="7" w:name="_Toc5273463"/>
      <w:r>
        <w:t>Opis predmeta nabave</w:t>
      </w:r>
      <w:bookmarkEnd w:id="7"/>
    </w:p>
    <w:p w14:paraId="1011D356" w14:textId="77777777" w:rsidR="00F636F9" w:rsidRDefault="00E40A3E">
      <w:pPr>
        <w:spacing w:before="120" w:after="0"/>
        <w:rPr>
          <w:rFonts w:ascii="Arial" w:eastAsia="Arial" w:hAnsi="Arial" w:cs="Arial"/>
        </w:rPr>
      </w:pPr>
      <w:r>
        <w:rPr>
          <w:rFonts w:ascii="Arial" w:eastAsia="Arial" w:hAnsi="Arial" w:cs="Arial"/>
        </w:rPr>
        <w:t>Predmet ovog postupka nabave je nabava usluge recenzije digitalnih sadržaja izrađenih na projektu e-Škole.</w:t>
      </w:r>
    </w:p>
    <w:p w14:paraId="16E541EB" w14:textId="77777777" w:rsidR="00F636F9" w:rsidRDefault="00E40A3E">
      <w:pPr>
        <w:spacing w:before="120" w:after="0"/>
        <w:rPr>
          <w:rFonts w:ascii="Arial" w:eastAsia="Arial" w:hAnsi="Arial" w:cs="Arial"/>
        </w:rPr>
      </w:pPr>
      <w:r>
        <w:rPr>
          <w:rFonts w:ascii="Arial" w:eastAsia="Arial" w:hAnsi="Arial" w:cs="Arial"/>
        </w:rPr>
        <w:t>Aktivnosti predviđene u sklopu usluge recenzije digitalnih sadržaja su: Koordinacija provedbe recenzije digitalnih sadržaja te Postupak recenzije digitalnih sadržaja</w:t>
      </w:r>
      <w:r>
        <w:rPr>
          <w:rFonts w:ascii="Arial" w:eastAsia="Arial" w:hAnsi="Arial" w:cs="Arial"/>
          <w:color w:val="000000"/>
        </w:rPr>
        <w:t xml:space="preserve"> (</w:t>
      </w:r>
      <w:r>
        <w:rPr>
          <w:rFonts w:ascii="Arial" w:eastAsia="Arial" w:hAnsi="Arial" w:cs="Arial"/>
        </w:rPr>
        <w:t>digitalnih obrazovnih sadržaja DOS-eva, scenarija poučavanja, digitalnih obrazovnih sadržaja za edukaciju korisnika projekta</w:t>
      </w:r>
      <w:r>
        <w:rPr>
          <w:rFonts w:ascii="Arial" w:eastAsia="Arial" w:hAnsi="Arial" w:cs="Arial"/>
          <w:vertAlign w:val="superscript"/>
        </w:rPr>
        <w:footnoteReference w:id="1"/>
      </w:r>
      <w:r>
        <w:rPr>
          <w:rFonts w:ascii="Arial" w:eastAsia="Arial" w:hAnsi="Arial" w:cs="Arial"/>
        </w:rPr>
        <w:t xml:space="preserve">). </w:t>
      </w:r>
    </w:p>
    <w:p w14:paraId="741E8645" w14:textId="77777777" w:rsidR="00F636F9" w:rsidRDefault="00E40A3E">
      <w:pPr>
        <w:spacing w:before="120" w:after="0"/>
        <w:rPr>
          <w:rFonts w:ascii="Arial" w:eastAsia="Arial" w:hAnsi="Arial" w:cs="Arial"/>
        </w:rPr>
      </w:pPr>
      <w:r>
        <w:rPr>
          <w:rFonts w:ascii="Arial" w:eastAsia="Arial" w:hAnsi="Arial" w:cs="Arial"/>
        </w:rPr>
        <w:t xml:space="preserve">Usluga recenzije digitalnih sadržaja provodit će se kroz korištenje čovjek dana stručnjaka. Naručitelj procjenjuje da je za uspješnu provedbu usluge recenzije digitalnih sadržaja izrađenih na projektu e-Škole potrebno ukupno </w:t>
      </w:r>
      <w:r>
        <w:rPr>
          <w:rFonts w:ascii="Arial" w:eastAsia="Arial" w:hAnsi="Arial" w:cs="Arial"/>
          <w:highlight w:val="white"/>
        </w:rPr>
        <w:t>2150 č</w:t>
      </w:r>
      <w:r>
        <w:rPr>
          <w:rFonts w:ascii="Arial" w:eastAsia="Arial" w:hAnsi="Arial" w:cs="Arial"/>
        </w:rPr>
        <w:t xml:space="preserve">ovjek dana stručnjaka. </w:t>
      </w:r>
    </w:p>
    <w:p w14:paraId="52120438" w14:textId="77777777" w:rsidR="00F636F9" w:rsidRDefault="00E40A3E">
      <w:pPr>
        <w:spacing w:before="120" w:after="0"/>
        <w:rPr>
          <w:rFonts w:ascii="Arial" w:eastAsia="Arial" w:hAnsi="Arial" w:cs="Arial"/>
        </w:rPr>
      </w:pPr>
      <w:r>
        <w:rPr>
          <w:rFonts w:ascii="Arial" w:eastAsia="Arial" w:hAnsi="Arial" w:cs="Arial"/>
        </w:rPr>
        <w:t>Točna distribucija čovjek dana između kategorija stručnjaka bit će utvrđena tijekom provedbe samog ugovora o javnoj nabavi usluga, ovisno o potrebi za intenzitetom rada u pojedinim područjima, odnosno od strane pojedinih stručnjaka.</w:t>
      </w:r>
    </w:p>
    <w:p w14:paraId="5382B673" w14:textId="752BBA9F" w:rsidR="00F636F9" w:rsidRDefault="00E40A3E">
      <w:pPr>
        <w:spacing w:before="120" w:after="0"/>
        <w:rPr>
          <w:rFonts w:ascii="Arial" w:eastAsia="Arial" w:hAnsi="Arial" w:cs="Arial"/>
        </w:rPr>
      </w:pPr>
      <w:r>
        <w:rPr>
          <w:rFonts w:ascii="Arial" w:eastAsia="Arial" w:hAnsi="Arial" w:cs="Arial"/>
        </w:rPr>
        <w:t xml:space="preserve">U nastavku teksta su detaljnije opisane predviđene aktivnosti. </w:t>
      </w:r>
    </w:p>
    <w:p w14:paraId="589E4500" w14:textId="77777777" w:rsidR="00F636F9" w:rsidRDefault="00E40A3E">
      <w:pPr>
        <w:numPr>
          <w:ilvl w:val="0"/>
          <w:numId w:val="6"/>
        </w:numPr>
        <w:pBdr>
          <w:top w:val="nil"/>
          <w:left w:val="nil"/>
          <w:bottom w:val="nil"/>
          <w:right w:val="nil"/>
          <w:between w:val="nil"/>
        </w:pBdr>
        <w:spacing w:before="120" w:after="0"/>
        <w:ind w:left="720"/>
        <w:rPr>
          <w:rFonts w:ascii="Arial" w:eastAsia="Arial" w:hAnsi="Arial" w:cs="Arial"/>
          <w:b/>
          <w:color w:val="000000"/>
        </w:rPr>
      </w:pPr>
      <w:r>
        <w:rPr>
          <w:rFonts w:ascii="Arial" w:eastAsia="Arial" w:hAnsi="Arial" w:cs="Arial"/>
          <w:b/>
        </w:rPr>
        <w:t>Koordinacija recenzije digitalnih sadržaja</w:t>
      </w:r>
      <w:r>
        <w:rPr>
          <w:rFonts w:ascii="Arial" w:eastAsia="Arial" w:hAnsi="Arial" w:cs="Arial"/>
          <w:b/>
          <w:color w:val="000000"/>
        </w:rPr>
        <w:t xml:space="preserve"> </w:t>
      </w:r>
    </w:p>
    <w:p w14:paraId="3ED8B090" w14:textId="29A34EAA" w:rsidR="00F636F9" w:rsidRDefault="00E40A3E">
      <w:pPr>
        <w:spacing w:before="120" w:after="0"/>
        <w:rPr>
          <w:rFonts w:ascii="Arial" w:eastAsia="Arial" w:hAnsi="Arial" w:cs="Arial"/>
        </w:rPr>
      </w:pPr>
      <w:r>
        <w:rPr>
          <w:rFonts w:ascii="Arial" w:eastAsia="Arial" w:hAnsi="Arial" w:cs="Arial"/>
        </w:rPr>
        <w:lastRenderedPageBreak/>
        <w:t>Koordinacija provedbe recenzije sadržaja podrazumijeva komunikaciju s Naručiteljem, koordinaciju svih ugovorenih poslova i izvješćivanje, koordinaciju provedbe recenziranja sadržaja za svaku skupinu recenzenata (prema podaktivnostima u provedbi postupka recenziranja sadržaja), administrativno praćenje provedbe ugovora i upravljanje rizicima.</w:t>
      </w:r>
    </w:p>
    <w:p w14:paraId="19FA5CBB" w14:textId="77777777" w:rsidR="00F636F9" w:rsidRDefault="00E40A3E">
      <w:pPr>
        <w:numPr>
          <w:ilvl w:val="0"/>
          <w:numId w:val="6"/>
        </w:numPr>
        <w:spacing w:before="120" w:after="0"/>
        <w:ind w:left="720"/>
        <w:rPr>
          <w:rFonts w:ascii="Arial" w:eastAsia="Arial" w:hAnsi="Arial" w:cs="Arial"/>
          <w:b/>
        </w:rPr>
      </w:pPr>
      <w:r>
        <w:rPr>
          <w:rFonts w:ascii="Arial" w:eastAsia="Arial" w:hAnsi="Arial" w:cs="Arial"/>
          <w:b/>
        </w:rPr>
        <w:t>Recenzija digitalnih sadržaja podijeljena prema podaktivnostima</w:t>
      </w:r>
    </w:p>
    <w:p w14:paraId="34C4324C" w14:textId="77777777" w:rsidR="00F636F9" w:rsidRDefault="00E40A3E">
      <w:pPr>
        <w:spacing w:before="120" w:after="0"/>
        <w:ind w:firstLine="6"/>
        <w:rPr>
          <w:rFonts w:ascii="Arial" w:eastAsia="Arial" w:hAnsi="Arial" w:cs="Arial"/>
        </w:rPr>
      </w:pPr>
      <w:r>
        <w:rPr>
          <w:rFonts w:ascii="Arial" w:eastAsia="Arial" w:hAnsi="Arial" w:cs="Arial"/>
        </w:rPr>
        <w:t>U sklopu ove aktivnosti predviđa se niz aktivnosti kojima će se provesti recenzija digitalnih sadržaja temeljem koje će se osigurati pravovremeno ostvarivanje predviđenih rezultata i pokazatelja projekta e-Škole.</w:t>
      </w:r>
    </w:p>
    <w:p w14:paraId="65CA6892" w14:textId="77777777" w:rsidR="00F636F9" w:rsidRDefault="00E40A3E">
      <w:pPr>
        <w:spacing w:before="120" w:after="0"/>
        <w:ind w:firstLine="6"/>
        <w:rPr>
          <w:rFonts w:ascii="Arial" w:eastAsia="Arial" w:hAnsi="Arial" w:cs="Arial"/>
        </w:rPr>
      </w:pPr>
      <w:r>
        <w:rPr>
          <w:rFonts w:ascii="Arial" w:eastAsia="Arial" w:hAnsi="Arial" w:cs="Arial"/>
        </w:rPr>
        <w:t>Provedba recenzija digitalnih sadržaja obuhvaća sljedeće podaktivnosti:</w:t>
      </w:r>
    </w:p>
    <w:p w14:paraId="211A9683" w14:textId="77777777" w:rsidR="00F636F9" w:rsidRDefault="00E40A3E" w:rsidP="003506B2">
      <w:pPr>
        <w:numPr>
          <w:ilvl w:val="1"/>
          <w:numId w:val="6"/>
        </w:numPr>
        <w:spacing w:before="0" w:after="0"/>
        <w:ind w:left="709" w:hanging="420"/>
        <w:rPr>
          <w:rFonts w:ascii="Arial" w:eastAsia="Arial" w:hAnsi="Arial" w:cs="Arial"/>
        </w:rPr>
      </w:pPr>
      <w:r>
        <w:rPr>
          <w:rFonts w:ascii="Arial" w:eastAsia="Arial" w:hAnsi="Arial" w:cs="Arial"/>
        </w:rPr>
        <w:t>Recenzija digitalnih obrazovnih sadržaja (DOS-ova)</w:t>
      </w:r>
    </w:p>
    <w:p w14:paraId="140CE188" w14:textId="77777777" w:rsidR="00F636F9" w:rsidRDefault="00E40A3E" w:rsidP="003506B2">
      <w:pPr>
        <w:numPr>
          <w:ilvl w:val="1"/>
          <w:numId w:val="6"/>
        </w:numPr>
        <w:spacing w:before="0" w:after="0"/>
        <w:ind w:left="709" w:hanging="420"/>
        <w:rPr>
          <w:rFonts w:ascii="Arial" w:eastAsia="Arial" w:hAnsi="Arial" w:cs="Arial"/>
        </w:rPr>
      </w:pPr>
      <w:r>
        <w:rPr>
          <w:rFonts w:ascii="Arial" w:eastAsia="Arial" w:hAnsi="Arial" w:cs="Arial"/>
        </w:rPr>
        <w:t>Recenzija scenarija poučavanja i digitalnih obrazovnih sadržaja za međupredmetne teme</w:t>
      </w:r>
    </w:p>
    <w:p w14:paraId="4D34CBE3" w14:textId="77777777" w:rsidR="00F636F9" w:rsidRDefault="00E40A3E" w:rsidP="003506B2">
      <w:pPr>
        <w:numPr>
          <w:ilvl w:val="1"/>
          <w:numId w:val="6"/>
        </w:numPr>
        <w:spacing w:before="0" w:after="0"/>
        <w:ind w:left="709" w:hanging="420"/>
        <w:rPr>
          <w:rFonts w:ascii="Arial" w:eastAsia="Arial" w:hAnsi="Arial" w:cs="Arial"/>
        </w:rPr>
      </w:pPr>
      <w:r>
        <w:rPr>
          <w:rFonts w:ascii="Arial" w:eastAsia="Arial" w:hAnsi="Arial" w:cs="Arial"/>
        </w:rPr>
        <w:t>Recenzija scenarija poučavanja za digitalne obrazovne sadržaje (DOS-ove)</w:t>
      </w:r>
    </w:p>
    <w:p w14:paraId="7D7EA71E" w14:textId="77777777" w:rsidR="00F636F9" w:rsidRDefault="00E40A3E" w:rsidP="003506B2">
      <w:pPr>
        <w:numPr>
          <w:ilvl w:val="1"/>
          <w:numId w:val="6"/>
        </w:numPr>
        <w:spacing w:before="0" w:after="0"/>
        <w:ind w:left="709" w:hanging="420"/>
        <w:rPr>
          <w:rFonts w:ascii="Arial" w:eastAsia="Arial" w:hAnsi="Arial" w:cs="Arial"/>
        </w:rPr>
      </w:pPr>
      <w:r>
        <w:rPr>
          <w:rFonts w:ascii="Arial" w:eastAsia="Arial" w:hAnsi="Arial" w:cs="Arial"/>
        </w:rPr>
        <w:t>Recenzija digitalnih obrazovnih sadržaja za edukaciju korisnika projekta</w:t>
      </w:r>
      <w:r>
        <w:rPr>
          <w:rFonts w:ascii="Arial" w:eastAsia="Arial" w:hAnsi="Arial" w:cs="Arial"/>
          <w:vertAlign w:val="superscript"/>
        </w:rPr>
        <w:footnoteReference w:id="2"/>
      </w:r>
      <w:r>
        <w:rPr>
          <w:rFonts w:ascii="Arial" w:eastAsia="Arial" w:hAnsi="Arial" w:cs="Arial"/>
        </w:rPr>
        <w:t xml:space="preserve"> </w:t>
      </w:r>
    </w:p>
    <w:p w14:paraId="299AD4DF" w14:textId="42DF5C45" w:rsidR="00F636F9" w:rsidRDefault="00E40A3E">
      <w:pPr>
        <w:spacing w:before="120" w:after="0"/>
        <w:rPr>
          <w:rFonts w:ascii="Arial" w:eastAsia="Arial" w:hAnsi="Arial" w:cs="Arial"/>
        </w:rPr>
      </w:pPr>
      <w:r>
        <w:rPr>
          <w:rFonts w:ascii="Arial" w:eastAsia="Arial" w:hAnsi="Arial" w:cs="Arial"/>
        </w:rPr>
        <w:t xml:space="preserve">Predmet nabave detaljno je razrađen u </w:t>
      </w:r>
      <w:r>
        <w:rPr>
          <w:rFonts w:ascii="Arial" w:eastAsia="Arial" w:hAnsi="Arial" w:cs="Arial"/>
          <w:i/>
        </w:rPr>
        <w:t>Dodatku 1. Opis poslova svih podaktivnosti</w:t>
      </w:r>
      <w:r>
        <w:rPr>
          <w:rFonts w:ascii="Arial" w:eastAsia="Arial" w:hAnsi="Arial" w:cs="Arial"/>
        </w:rPr>
        <w:t xml:space="preserve"> ove Dokumentacije.</w:t>
      </w:r>
    </w:p>
    <w:p w14:paraId="0DE39F15" w14:textId="5F7405DC" w:rsidR="008778F1" w:rsidRDefault="008778F1">
      <w:pPr>
        <w:spacing w:before="120" w:after="0"/>
        <w:rPr>
          <w:rFonts w:ascii="Arial" w:eastAsia="Arial" w:hAnsi="Arial" w:cs="Arial"/>
        </w:rPr>
      </w:pPr>
      <w:r>
        <w:t>Prilikom javne objave digitalnih sadržaja koji podliježu postupku recenzije u sklopu ovog predmeta nabave Naručitelj zadržava pravo javno objaviti imena i prezimena stručnjaka koji su izvršili recenziju tih digitalnih sadržaja.</w:t>
      </w:r>
    </w:p>
    <w:p w14:paraId="79549C79" w14:textId="77777777" w:rsidR="00F636F9" w:rsidRDefault="00E40A3E">
      <w:pPr>
        <w:spacing w:before="120" w:after="0"/>
        <w:rPr>
          <w:rFonts w:ascii="Arial" w:eastAsia="Arial" w:hAnsi="Arial" w:cs="Arial"/>
        </w:rPr>
      </w:pPr>
      <w:r>
        <w:rPr>
          <w:rFonts w:ascii="Arial" w:eastAsia="Arial" w:hAnsi="Arial" w:cs="Arial"/>
        </w:rPr>
        <w:t>Sve isporučevine nastale tijekom provedbe ugovora moraju biti na hrvatskom jeziku.</w:t>
      </w:r>
    </w:p>
    <w:p w14:paraId="3E03D50E" w14:textId="77777777" w:rsidR="00F636F9" w:rsidRDefault="00E40A3E">
      <w:pPr>
        <w:spacing w:before="120" w:after="0"/>
        <w:rPr>
          <w:rFonts w:ascii="Arial" w:eastAsia="Arial" w:hAnsi="Arial" w:cs="Arial"/>
        </w:rPr>
      </w:pPr>
      <w:r>
        <w:rPr>
          <w:rFonts w:ascii="Arial" w:eastAsia="Arial" w:hAnsi="Arial" w:cs="Arial"/>
        </w:rPr>
        <w:t>CPV oznaka i naziv:</w:t>
      </w:r>
    </w:p>
    <w:p w14:paraId="14ED9DE1" w14:textId="4115CD35" w:rsidR="00F636F9" w:rsidRDefault="00E40A3E">
      <w:pPr>
        <w:spacing w:before="120" w:after="0"/>
        <w:rPr>
          <w:rFonts w:ascii="Arial" w:eastAsia="Arial" w:hAnsi="Arial" w:cs="Arial"/>
        </w:rPr>
      </w:pPr>
      <w:r>
        <w:rPr>
          <w:rFonts w:ascii="Arial" w:eastAsia="Arial" w:hAnsi="Arial" w:cs="Arial"/>
        </w:rPr>
        <w:t>48190000-6 Programski paket za obrazovanje</w:t>
      </w:r>
    </w:p>
    <w:p w14:paraId="7ACE86F1" w14:textId="77777777" w:rsidR="00F636F9" w:rsidRDefault="00E40A3E">
      <w:pPr>
        <w:spacing w:before="120" w:after="0"/>
        <w:rPr>
          <w:rFonts w:ascii="Arial" w:eastAsia="Arial" w:hAnsi="Arial" w:cs="Arial"/>
        </w:rPr>
      </w:pPr>
      <w:r>
        <w:rPr>
          <w:rFonts w:ascii="Arial" w:eastAsia="Arial" w:hAnsi="Arial" w:cs="Arial"/>
        </w:rPr>
        <w:t>Predmet nabave mora biti primjenjiv u tehničkom, pravnom i moralnom smislu te usklađen s Uputama za korisnike sredstava vezano uz informiranje, komunikaciju i vidljivost projekata financiranih u okviru Europskog fonda za regionalni razvoj (EFRR), Europskog socijalnog fonda (ESF) i Kohezijskog fonda (KF) za razdoblje 2014.-2020.  dostupnima na:</w:t>
      </w:r>
      <w:hyperlink r:id="rId14">
        <w:r>
          <w:rPr>
            <w:rFonts w:ascii="Arial" w:eastAsia="Arial" w:hAnsi="Arial" w:cs="Arial"/>
          </w:rPr>
          <w:t xml:space="preserve"> </w:t>
        </w:r>
      </w:hyperlink>
      <w:hyperlink r:id="rId15">
        <w:r>
          <w:rPr>
            <w:rFonts w:ascii="Arial" w:eastAsia="Arial" w:hAnsi="Arial" w:cs="Arial"/>
            <w:color w:val="1155CC"/>
            <w:u w:val="single"/>
          </w:rPr>
          <w:t>www.strukturnifondovi.hr/vazni-dokumenti</w:t>
        </w:r>
      </w:hyperlink>
      <w:r>
        <w:rPr>
          <w:rFonts w:ascii="Arial" w:eastAsia="Arial" w:hAnsi="Arial" w:cs="Arial"/>
        </w:rPr>
        <w:t>.</w:t>
      </w:r>
    </w:p>
    <w:p w14:paraId="2686CFBA" w14:textId="77777777" w:rsidR="00F636F9" w:rsidRDefault="00E40A3E">
      <w:pPr>
        <w:spacing w:before="120" w:after="0"/>
        <w:rPr>
          <w:rFonts w:ascii="Arial" w:eastAsia="Arial" w:hAnsi="Arial" w:cs="Arial"/>
          <w:b/>
          <w:i/>
        </w:rPr>
      </w:pPr>
      <w:r>
        <w:rPr>
          <w:rFonts w:ascii="Arial" w:eastAsia="Arial" w:hAnsi="Arial" w:cs="Arial"/>
          <w:b/>
          <w:i/>
        </w:rPr>
        <w:t>Kontekst postupka ove javne nabave</w:t>
      </w:r>
    </w:p>
    <w:p w14:paraId="1CDBCB5E" w14:textId="77777777" w:rsidR="00F636F9" w:rsidRDefault="00E40A3E">
      <w:pPr>
        <w:spacing w:before="120" w:after="0"/>
        <w:rPr>
          <w:rFonts w:ascii="Arial" w:eastAsia="Arial" w:hAnsi="Arial" w:cs="Arial"/>
        </w:rPr>
      </w:pPr>
      <w:r>
        <w:rPr>
          <w:rFonts w:ascii="Arial" w:eastAsia="Arial" w:hAnsi="Arial" w:cs="Arial"/>
        </w:rPr>
        <w:t>Projekt e-Škole dio je sveobuhvatnog programa modernizacije hrvatskog školskog sustava naziva “e-Škole: Cjelovita informatizacija procesa poslovanja škola i nastavnih procesa u svrhu stvaranja digitalno zrelih škola za 21. stoljeće”.</w:t>
      </w:r>
    </w:p>
    <w:p w14:paraId="3715A2DA" w14:textId="77777777" w:rsidR="00F636F9" w:rsidRDefault="00E40A3E">
      <w:pPr>
        <w:spacing w:before="120" w:after="0"/>
        <w:rPr>
          <w:rFonts w:ascii="Arial" w:eastAsia="Arial" w:hAnsi="Arial" w:cs="Arial"/>
        </w:rPr>
      </w:pPr>
      <w:r>
        <w:rPr>
          <w:rFonts w:ascii="Arial" w:eastAsia="Arial" w:hAnsi="Arial" w:cs="Arial"/>
        </w:rPr>
        <w:t>Opći cilj programa e-Škole pridonosi jačanju kapaciteta osnovnoškolskog i srednjoškolskog obrazovnog sustava, s ciljem osposobljavanja učenika za tržište rada, daljnje školovanje i cjeloživotno učenje</w:t>
      </w:r>
    </w:p>
    <w:p w14:paraId="54154688" w14:textId="77777777" w:rsidR="00F636F9" w:rsidRDefault="00E40A3E">
      <w:pPr>
        <w:spacing w:before="120" w:after="0"/>
        <w:rPr>
          <w:rFonts w:ascii="Arial" w:eastAsia="Arial" w:hAnsi="Arial" w:cs="Arial"/>
        </w:rPr>
      </w:pPr>
      <w:r>
        <w:rPr>
          <w:rFonts w:ascii="Arial" w:eastAsia="Arial" w:hAnsi="Arial" w:cs="Arial"/>
        </w:rPr>
        <w:t>Program e-Škole se provodi kroz sljedeće:</w:t>
      </w:r>
    </w:p>
    <w:p w14:paraId="4F3FB83B" w14:textId="77777777" w:rsidR="00F636F9" w:rsidRDefault="00E40A3E">
      <w:pPr>
        <w:numPr>
          <w:ilvl w:val="0"/>
          <w:numId w:val="17"/>
        </w:numPr>
        <w:spacing w:before="120" w:after="0"/>
        <w:rPr>
          <w:rFonts w:ascii="Arial" w:eastAsia="Arial" w:hAnsi="Arial" w:cs="Arial"/>
        </w:rPr>
      </w:pPr>
      <w:r>
        <w:rPr>
          <w:rFonts w:ascii="Arial" w:eastAsia="Arial" w:hAnsi="Arial" w:cs="Arial"/>
        </w:rPr>
        <w:t xml:space="preserve">Prva faza: Pilot projekt „e-Škole: Uspostava sustava razvoja digitalno zrelih škola (pilot -projekt)"  u razdoblju od 1.ožujka 2015. godine do 31.kolovoza 2018. godine u koji je bilo uključeno 151 škola diljem Hrvatske </w:t>
      </w:r>
    </w:p>
    <w:p w14:paraId="5A8B8DB1" w14:textId="77777777" w:rsidR="00F636F9" w:rsidRDefault="00E40A3E">
      <w:pPr>
        <w:numPr>
          <w:ilvl w:val="0"/>
          <w:numId w:val="17"/>
        </w:numPr>
        <w:spacing w:before="0" w:after="0"/>
        <w:rPr>
          <w:rFonts w:ascii="Arial" w:eastAsia="Arial" w:hAnsi="Arial" w:cs="Arial"/>
        </w:rPr>
      </w:pPr>
      <w:r>
        <w:rPr>
          <w:rFonts w:ascii="Arial" w:eastAsia="Arial" w:hAnsi="Arial" w:cs="Arial"/>
        </w:rPr>
        <w:t>Druga faza: Veliki projekt kroz koji je planiran u trajanju od 1.rujna 2018. godine do kraja 2022. godine.</w:t>
      </w:r>
    </w:p>
    <w:p w14:paraId="36C7AC79" w14:textId="77777777" w:rsidR="00F636F9" w:rsidRDefault="00E40A3E">
      <w:pPr>
        <w:spacing w:before="120" w:after="0"/>
        <w:rPr>
          <w:rFonts w:ascii="Arial" w:eastAsia="Arial" w:hAnsi="Arial" w:cs="Arial"/>
        </w:rPr>
      </w:pPr>
      <w:r>
        <w:rPr>
          <w:rFonts w:ascii="Arial" w:eastAsia="Arial" w:hAnsi="Arial" w:cs="Arial"/>
        </w:rPr>
        <w:lastRenderedPageBreak/>
        <w:t>Nositelj projekta je Hrvatska akademska i istraživačka mreža - CARNET. Mjerodavno tijelo koje je nadležno CARNET-u je Ministarstvo znanosti i obrazovanja kojemu je nadležna Vlada RH.</w:t>
      </w:r>
    </w:p>
    <w:p w14:paraId="4D6E15EE" w14:textId="298AEBD8" w:rsidR="00F636F9" w:rsidRDefault="00E40A3E">
      <w:pPr>
        <w:spacing w:before="120" w:after="0"/>
        <w:rPr>
          <w:rFonts w:ascii="Arial" w:eastAsia="Arial" w:hAnsi="Arial" w:cs="Arial"/>
        </w:rPr>
      </w:pPr>
      <w:r>
        <w:rPr>
          <w:rFonts w:ascii="Arial" w:eastAsia="Arial" w:hAnsi="Arial" w:cs="Arial"/>
        </w:rPr>
        <w:t xml:space="preserve">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134C2D9F" w14:textId="77777777" w:rsidR="00F636F9" w:rsidRDefault="00E40A3E">
      <w:pPr>
        <w:spacing w:before="120" w:after="0"/>
        <w:rPr>
          <w:rFonts w:ascii="Arial" w:eastAsia="Arial" w:hAnsi="Arial" w:cs="Arial"/>
          <w:i/>
        </w:rPr>
      </w:pPr>
      <w:r>
        <w:rPr>
          <w:rFonts w:ascii="Arial" w:eastAsia="Arial" w:hAnsi="Arial" w:cs="Arial"/>
          <w:i/>
        </w:rPr>
        <w:t>Veliki projekt e-Škole - II. faza programa</w:t>
      </w:r>
    </w:p>
    <w:p w14:paraId="6C7EDE49" w14:textId="77777777" w:rsidR="00F636F9" w:rsidRDefault="00E40A3E">
      <w:pPr>
        <w:spacing w:before="120" w:after="0"/>
        <w:rPr>
          <w:rFonts w:ascii="Arial" w:eastAsia="Arial" w:hAnsi="Arial" w:cs="Arial"/>
        </w:rPr>
      </w:pPr>
      <w:r>
        <w:rPr>
          <w:rFonts w:ascii="Arial" w:eastAsia="Arial" w:hAnsi="Arial" w:cs="Arial"/>
        </w:rPr>
        <w:t>Veliki projekt e-Škole i u njemu predviđene aktivnosti razvijaju se na temelju rezultata pilot projekta „e-Škole: Uspostava sustava razvoja digitalno zrelih škola (pilot -projekt)". U sklopu pilot projekta je sudjelovala 151 škola te se isti provodi od 1. ožujka 2015. godine s planiranim trajanjem do 31. kolovoza 2018. godine. Predviđeno trajanje provedbe II. faze programa je  do kraja 2022. godine. Predviđena vrijednost velikog projekta je oko 177.500.000,00 eura.</w:t>
      </w:r>
    </w:p>
    <w:p w14:paraId="5A229931" w14:textId="77777777" w:rsidR="00F636F9" w:rsidRDefault="00E40A3E">
      <w:pPr>
        <w:spacing w:before="120" w:after="0"/>
        <w:rPr>
          <w:rFonts w:ascii="Arial" w:eastAsia="Arial" w:hAnsi="Arial" w:cs="Arial"/>
        </w:rPr>
      </w:pPr>
      <w:r>
        <w:rPr>
          <w:rFonts w:ascii="Arial" w:eastAsia="Arial" w:hAnsi="Arial" w:cs="Arial"/>
        </w:rPr>
        <w:t xml:space="preserve">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w:t>
      </w:r>
    </w:p>
    <w:p w14:paraId="7C5BE49C" w14:textId="77777777" w:rsidR="00F636F9" w:rsidRDefault="00E40A3E">
      <w:pPr>
        <w:spacing w:before="120" w:after="0"/>
        <w:rPr>
          <w:rFonts w:ascii="Arial" w:eastAsia="Arial" w:hAnsi="Arial" w:cs="Arial"/>
        </w:rPr>
      </w:pPr>
      <w:r>
        <w:rPr>
          <w:rFonts w:ascii="Arial" w:eastAsia="Arial" w:hAnsi="Arial" w:cs="Arial"/>
        </w:rPr>
        <w:t>Nastavno na navedeno, u digitalno zrelim školama adekvatna uporaba informacijske i komunikacijske tehnologije (IKT) doprinosi sljedećim važnim aspektima:</w:t>
      </w:r>
    </w:p>
    <w:p w14:paraId="6C5E1F84" w14:textId="77777777" w:rsidR="00F636F9" w:rsidRDefault="00E40A3E">
      <w:pPr>
        <w:numPr>
          <w:ilvl w:val="0"/>
          <w:numId w:val="12"/>
        </w:numPr>
        <w:pBdr>
          <w:top w:val="nil"/>
          <w:left w:val="nil"/>
          <w:bottom w:val="nil"/>
          <w:right w:val="nil"/>
          <w:between w:val="nil"/>
        </w:pBdr>
        <w:spacing w:before="0" w:after="0"/>
        <w:rPr>
          <w:color w:val="000000"/>
        </w:rPr>
      </w:pPr>
      <w:r>
        <w:rPr>
          <w:rFonts w:ascii="Arial" w:eastAsia="Arial" w:hAnsi="Arial" w:cs="Arial"/>
          <w:color w:val="000000"/>
        </w:rPr>
        <w:t xml:space="preserve">učinkovitom i transparentnom upravljanju školom; </w:t>
      </w:r>
    </w:p>
    <w:p w14:paraId="71EC0C0D" w14:textId="77777777" w:rsidR="00F636F9" w:rsidRDefault="00E40A3E">
      <w:pPr>
        <w:numPr>
          <w:ilvl w:val="0"/>
          <w:numId w:val="12"/>
        </w:numPr>
        <w:pBdr>
          <w:top w:val="nil"/>
          <w:left w:val="nil"/>
          <w:bottom w:val="nil"/>
          <w:right w:val="nil"/>
          <w:between w:val="nil"/>
        </w:pBdr>
        <w:spacing w:before="0" w:after="0"/>
        <w:ind w:left="708"/>
        <w:rPr>
          <w:color w:val="000000"/>
        </w:rPr>
      </w:pPr>
      <w:r>
        <w:rPr>
          <w:rFonts w:ascii="Arial" w:eastAsia="Arial" w:hAnsi="Arial" w:cs="Arial"/>
          <w:color w:val="000000"/>
        </w:rPr>
        <w:tab/>
        <w:t>razvoju digitalno kompetentnih nastavnika spremnijih za primjenu inovacija u vlastitim pedagoškim praksama;</w:t>
      </w:r>
    </w:p>
    <w:p w14:paraId="07974DBB" w14:textId="77777777" w:rsidR="00F636F9" w:rsidRDefault="00E40A3E">
      <w:pPr>
        <w:numPr>
          <w:ilvl w:val="0"/>
          <w:numId w:val="12"/>
        </w:numPr>
        <w:pBdr>
          <w:top w:val="nil"/>
          <w:left w:val="nil"/>
          <w:bottom w:val="nil"/>
          <w:right w:val="nil"/>
          <w:between w:val="nil"/>
        </w:pBdr>
        <w:spacing w:before="0" w:after="0"/>
        <w:ind w:left="708"/>
        <w:rPr>
          <w:color w:val="000000"/>
        </w:rPr>
      </w:pPr>
      <w:r>
        <w:rPr>
          <w:rFonts w:ascii="Arial" w:eastAsia="Arial" w:hAnsi="Arial" w:cs="Arial"/>
          <w:color w:val="000000"/>
        </w:rPr>
        <w:tab/>
        <w:t>razvoju digitalno kompetentnih učenika spremnijih za nastavak školovanja i konkurentnijima na tržištu rada (indirektni cilj).</w:t>
      </w:r>
    </w:p>
    <w:p w14:paraId="528DADEA" w14:textId="77777777" w:rsidR="00F636F9" w:rsidRDefault="00E40A3E">
      <w:pPr>
        <w:pBdr>
          <w:top w:val="nil"/>
          <w:left w:val="nil"/>
          <w:bottom w:val="nil"/>
          <w:right w:val="nil"/>
          <w:between w:val="nil"/>
        </w:pBdr>
        <w:spacing w:before="0" w:after="0"/>
        <w:rPr>
          <w:rFonts w:ascii="Arial" w:eastAsia="Arial" w:hAnsi="Arial" w:cs="Arial"/>
        </w:rPr>
      </w:pPr>
      <w:r>
        <w:rPr>
          <w:rFonts w:ascii="Arial" w:eastAsia="Arial" w:hAnsi="Arial" w:cs="Arial"/>
        </w:rPr>
        <w:t>Korisnici velikog projekta e-Škole su odgojno-obrazovni djelatnici i stručnjaci za tehničku podršku u školama sudionicama projekta.</w:t>
      </w:r>
    </w:p>
    <w:p w14:paraId="2055BF94" w14:textId="77777777" w:rsidR="00F636F9" w:rsidRDefault="00E40A3E">
      <w:pPr>
        <w:pStyle w:val="Heading2"/>
        <w:numPr>
          <w:ilvl w:val="1"/>
          <w:numId w:val="10"/>
        </w:numPr>
      </w:pPr>
      <w:bookmarkStart w:id="8" w:name="_Toc5273464"/>
      <w:r>
        <w:t>Grupe predmeta nabave</w:t>
      </w:r>
      <w:bookmarkEnd w:id="8"/>
    </w:p>
    <w:p w14:paraId="2F5CB1EE" w14:textId="1222C444" w:rsidR="005A3E3C" w:rsidRDefault="00E40A3E" w:rsidP="005A3E3C">
      <w:pPr>
        <w:jc w:val="left"/>
        <w:rPr>
          <w:rFonts w:ascii="Arial" w:eastAsia="Arial" w:hAnsi="Arial" w:cs="Arial"/>
        </w:rPr>
      </w:pPr>
      <w:r>
        <w:rPr>
          <w:rFonts w:ascii="Arial" w:eastAsia="Arial" w:hAnsi="Arial" w:cs="Arial"/>
        </w:rPr>
        <w:t>Predmet nabave nije podijeljen u grupe.</w:t>
      </w:r>
    </w:p>
    <w:p w14:paraId="14A354E1" w14:textId="51867C55" w:rsidR="00F636F9" w:rsidRDefault="00E40A3E" w:rsidP="005A3E3C">
      <w:pPr>
        <w:rPr>
          <w:rFonts w:ascii="Arial" w:eastAsia="Arial" w:hAnsi="Arial" w:cs="Arial"/>
        </w:rPr>
      </w:pPr>
      <w:r>
        <w:rPr>
          <w:rFonts w:ascii="Arial" w:eastAsia="Arial" w:hAnsi="Arial" w:cs="Arial"/>
        </w:rPr>
        <w:t>Dopušteno je nuditi isključivo cjelokupan predmet nabave. Predmet nabave nije podijeljen na grupe s obzirom na to da bi tehnička složenost podjele potencijalno mogla narušiti uspješnost izvršenja ugovora u slučaju potrebe koordinacije većeg broja različitih ugovaratelja.</w:t>
      </w:r>
    </w:p>
    <w:p w14:paraId="58FBF37C" w14:textId="77777777" w:rsidR="00F636F9" w:rsidRDefault="00E40A3E">
      <w:pPr>
        <w:pStyle w:val="Heading2"/>
        <w:numPr>
          <w:ilvl w:val="1"/>
          <w:numId w:val="10"/>
        </w:numPr>
      </w:pPr>
      <w:bookmarkStart w:id="9" w:name="_ti18jzgxldus" w:colFirst="0" w:colLast="0"/>
      <w:bookmarkStart w:id="10" w:name="_Toc5273465"/>
      <w:bookmarkEnd w:id="9"/>
      <w:r>
        <w:t>Količina predmeta nabave</w:t>
      </w:r>
      <w:bookmarkEnd w:id="10"/>
      <w:r>
        <w:t xml:space="preserve"> </w:t>
      </w:r>
    </w:p>
    <w:p w14:paraId="54B8BB48" w14:textId="77777777" w:rsidR="00F636F9" w:rsidRDefault="00E40A3E">
      <w:pPr>
        <w:spacing w:before="120" w:after="0"/>
        <w:rPr>
          <w:rFonts w:ascii="Arial" w:eastAsia="Arial" w:hAnsi="Arial" w:cs="Arial"/>
        </w:rPr>
      </w:pPr>
      <w:r w:rsidRPr="00AC4171">
        <w:rPr>
          <w:rFonts w:ascii="Arial" w:eastAsia="Arial" w:hAnsi="Arial" w:cs="Arial"/>
          <w:color w:val="3C4043"/>
        </w:rPr>
        <w:t>Količina predmeta nabave određena je u Prilogu 1. Troškovnik koji čini sastavni dio Dokumentacije. Količina predmeta nabave je točna.</w:t>
      </w:r>
    </w:p>
    <w:p w14:paraId="4DF58DD3" w14:textId="77777777" w:rsidR="00F636F9" w:rsidRDefault="00E40A3E">
      <w:pPr>
        <w:pStyle w:val="Heading2"/>
        <w:numPr>
          <w:ilvl w:val="1"/>
          <w:numId w:val="10"/>
        </w:numPr>
      </w:pPr>
      <w:bookmarkStart w:id="11" w:name="_Toc5273466"/>
      <w:r>
        <w:t>Tehničke specifikacije i troškovnik</w:t>
      </w:r>
      <w:bookmarkEnd w:id="11"/>
    </w:p>
    <w:p w14:paraId="604EBB3B" w14:textId="222EFE92" w:rsidR="00F636F9" w:rsidRDefault="00E40A3E">
      <w:pPr>
        <w:spacing w:before="120" w:after="0"/>
        <w:rPr>
          <w:rFonts w:ascii="Arial" w:eastAsia="Arial" w:hAnsi="Arial" w:cs="Arial"/>
          <w:highlight w:val="white"/>
        </w:rPr>
      </w:pPr>
      <w:r>
        <w:rPr>
          <w:rFonts w:ascii="Arial" w:eastAsia="Arial" w:hAnsi="Arial" w:cs="Arial"/>
        </w:rPr>
        <w:t xml:space="preserve">Tehničke specifikacije opisane su u točki </w:t>
      </w:r>
      <w:r>
        <w:rPr>
          <w:rFonts w:ascii="Arial" w:eastAsia="Arial" w:hAnsi="Arial" w:cs="Arial"/>
          <w:highlight w:val="white"/>
        </w:rPr>
        <w:t>2.1.</w:t>
      </w:r>
      <w:r w:rsidR="00690139">
        <w:rPr>
          <w:rFonts w:ascii="Arial" w:eastAsia="Arial" w:hAnsi="Arial" w:cs="Arial"/>
          <w:highlight w:val="white"/>
        </w:rPr>
        <w:t xml:space="preserve"> </w:t>
      </w:r>
      <w:r>
        <w:rPr>
          <w:rFonts w:ascii="Arial" w:eastAsia="Arial" w:hAnsi="Arial" w:cs="Arial"/>
          <w:highlight w:val="white"/>
        </w:rPr>
        <w:t>Opis predmeta nabave i Dodatku 1. Opis posla svih podaktivnosti.</w:t>
      </w:r>
    </w:p>
    <w:p w14:paraId="4771AFA2" w14:textId="232B6106" w:rsidR="00F636F9" w:rsidRDefault="00E40A3E">
      <w:pPr>
        <w:spacing w:before="120" w:after="0"/>
        <w:rPr>
          <w:rFonts w:ascii="Arial" w:eastAsia="Arial" w:hAnsi="Arial" w:cs="Arial"/>
        </w:rPr>
      </w:pPr>
      <w:r>
        <w:rPr>
          <w:rFonts w:ascii="Arial" w:eastAsia="Arial" w:hAnsi="Arial" w:cs="Arial"/>
        </w:rPr>
        <w:lastRenderedPageBreak/>
        <w:t>Troškovnik je zaseb</w:t>
      </w:r>
      <w:r w:rsidR="00535AB4">
        <w:rPr>
          <w:rFonts w:ascii="Arial" w:eastAsia="Arial" w:hAnsi="Arial" w:cs="Arial"/>
        </w:rPr>
        <w:t>an</w:t>
      </w:r>
      <w:r>
        <w:rPr>
          <w:rFonts w:ascii="Arial" w:eastAsia="Arial" w:hAnsi="Arial" w:cs="Arial"/>
        </w:rPr>
        <w:t xml:space="preserve"> dokument u .xlsx formatu koje</w:t>
      </w:r>
      <w:r w:rsidR="00535AB4">
        <w:rPr>
          <w:rFonts w:ascii="Arial" w:eastAsia="Arial" w:hAnsi="Arial" w:cs="Arial"/>
        </w:rPr>
        <w:t>g</w:t>
      </w:r>
      <w:r>
        <w:rPr>
          <w:rFonts w:ascii="Arial" w:eastAsia="Arial" w:hAnsi="Arial" w:cs="Arial"/>
        </w:rPr>
        <w:t xml:space="preserve"> je Naručitelj stavio na raspolaganje potencijalnim ponuditeljima, a objavljen je u Elektroničkom oglasniku javne nabave Republike Hrvatske, te čini sastavni dio ove Dokumentacije. Ponuditelj će, sukladno priloženoj tablici, iskazati jediničnu cijenu kako je prikazano u Troškovniku. Jedinične cijene navode se decimalnim brojem s decimalnim zarezom i 2 (dva) decimalna mjesta. U jedinične cijene moraju biti uračunati svi troškovi i popusti bez PDV-a. </w:t>
      </w:r>
    </w:p>
    <w:p w14:paraId="6F6BB496" w14:textId="77777777" w:rsidR="00F636F9" w:rsidRDefault="00E40A3E">
      <w:pPr>
        <w:spacing w:before="120" w:after="0"/>
        <w:rPr>
          <w:rFonts w:ascii="Arial" w:eastAsia="Arial" w:hAnsi="Arial" w:cs="Arial"/>
        </w:rPr>
      </w:pPr>
      <w:r>
        <w:rPr>
          <w:rFonts w:ascii="Arial" w:eastAsia="Arial" w:hAnsi="Arial" w:cs="Arial"/>
        </w:rPr>
        <w:t xml:space="preserve">Ponuditelj je u svojoj ponudi dužan koristiti .xlsx predložak koji je Naručitelj stavio na raspolaganje. Ponuditelj je dužan u cijelosti ispuniti troškovnik stavljen na raspolaganje. Nije dopušteno mijenjanje ili korigiranje pojedinih stavki troškovnika. </w:t>
      </w:r>
    </w:p>
    <w:p w14:paraId="11FBDD6D" w14:textId="77777777" w:rsidR="00F636F9" w:rsidRDefault="00E40A3E">
      <w:pPr>
        <w:pStyle w:val="Heading2"/>
        <w:numPr>
          <w:ilvl w:val="1"/>
          <w:numId w:val="10"/>
        </w:numPr>
      </w:pPr>
      <w:bookmarkStart w:id="12" w:name="_Toc5273467"/>
      <w:r>
        <w:t>Mjesto izvršenja ugovora</w:t>
      </w:r>
      <w:bookmarkEnd w:id="12"/>
      <w:r>
        <w:t xml:space="preserve"> </w:t>
      </w:r>
    </w:p>
    <w:p w14:paraId="066A46B0" w14:textId="77777777" w:rsidR="00F636F9" w:rsidRDefault="00E40A3E">
      <w:pPr>
        <w:spacing w:before="120" w:after="200"/>
        <w:rPr>
          <w:rFonts w:ascii="Arial" w:eastAsia="Arial" w:hAnsi="Arial" w:cs="Arial"/>
        </w:rPr>
      </w:pPr>
      <w:r>
        <w:rPr>
          <w:rFonts w:ascii="Arial" w:eastAsia="Arial" w:hAnsi="Arial" w:cs="Arial"/>
        </w:rPr>
        <w:t>Odabrani ponuditelj će pružati usluge u svom sjedištu/uredu.</w:t>
      </w:r>
    </w:p>
    <w:p w14:paraId="3626883C" w14:textId="77777777" w:rsidR="00F636F9" w:rsidRDefault="00E40A3E">
      <w:pPr>
        <w:spacing w:before="120" w:after="200"/>
        <w:rPr>
          <w:rFonts w:ascii="Arial" w:eastAsia="Arial" w:hAnsi="Arial" w:cs="Arial"/>
        </w:rPr>
      </w:pPr>
      <w:r>
        <w:rPr>
          <w:rFonts w:ascii="Arial" w:eastAsia="Arial" w:hAnsi="Arial" w:cs="Arial"/>
        </w:rPr>
        <w:t>Nadalje, prema potrebama Naručitelja, sastanci i druge aktivnosti u sklopu ovog predmeta nabave održavat će se u sjedištu/uredu odabranog Ponuditelja ili, prema dogovoru Naručitelja i odabranog Ponuditelja, na lokaciji Naručitelja Josipa Marohnića 5, 10000 Zagreb ili</w:t>
      </w:r>
      <w:r>
        <w:rPr>
          <w:rFonts w:ascii="Arial" w:eastAsia="Arial" w:hAnsi="Arial" w:cs="Arial"/>
          <w:color w:val="FFFF00"/>
        </w:rPr>
        <w:t xml:space="preserve"> </w:t>
      </w:r>
      <w:r>
        <w:rPr>
          <w:rFonts w:ascii="Arial" w:eastAsia="Arial" w:hAnsi="Arial" w:cs="Arial"/>
        </w:rPr>
        <w:t xml:space="preserve">City Plaza, Slavonska avenija 6 (8. kat), 10000 Zagreb. </w:t>
      </w:r>
    </w:p>
    <w:p w14:paraId="4887151F" w14:textId="6437392B" w:rsidR="00F636F9" w:rsidRPr="00690139" w:rsidRDefault="00E40A3E">
      <w:pPr>
        <w:spacing w:before="120" w:after="0"/>
        <w:rPr>
          <w:rFonts w:ascii="Arial" w:eastAsia="Arial" w:hAnsi="Arial" w:cs="Arial"/>
          <w:highlight w:val="white"/>
        </w:rPr>
      </w:pPr>
      <w:r>
        <w:rPr>
          <w:rFonts w:ascii="Arial" w:eastAsia="Arial" w:hAnsi="Arial" w:cs="Arial"/>
          <w:highlight w:val="white"/>
        </w:rPr>
        <w:t xml:space="preserve">Sve troškove sastanaka u ovom predmetu nabave snosi odabrani Ponuditelj. Odabrani Ponuditelj dužan je osigurati prostor za održavanje sastanaka, multimedijsku opremu (laptop, projektor, platno, razglas) te okrijepu za sudionike (voda, sok, kava, čaj, </w:t>
      </w:r>
      <w:r>
        <w:rPr>
          <w:rFonts w:ascii="Arial" w:eastAsia="Arial" w:hAnsi="Arial" w:cs="Arial"/>
          <w:i/>
          <w:highlight w:val="white"/>
        </w:rPr>
        <w:t>snack</w:t>
      </w:r>
      <w:r>
        <w:rPr>
          <w:rFonts w:ascii="Arial" w:eastAsia="Arial" w:hAnsi="Arial" w:cs="Arial"/>
          <w:highlight w:val="white"/>
        </w:rPr>
        <w:t>)</w:t>
      </w:r>
      <w:r w:rsidR="00C16028">
        <w:rPr>
          <w:rFonts w:ascii="Arial" w:eastAsia="Arial" w:hAnsi="Arial" w:cs="Arial"/>
          <w:highlight w:val="white"/>
        </w:rPr>
        <w:t xml:space="preserve">, </w:t>
      </w:r>
      <w:r w:rsidR="00C16028" w:rsidRPr="00464A37">
        <w:rPr>
          <w:rFonts w:ascii="Arial" w:eastAsia="Arial" w:hAnsi="Arial" w:cs="Arial"/>
        </w:rPr>
        <w:t>osim u slučaju kada se sastanci organiziraju u sjedištu Naručitelja.</w:t>
      </w:r>
    </w:p>
    <w:p w14:paraId="01422AD2" w14:textId="77777777" w:rsidR="00F636F9" w:rsidRDefault="00E40A3E">
      <w:pPr>
        <w:pStyle w:val="Heading2"/>
        <w:numPr>
          <w:ilvl w:val="1"/>
          <w:numId w:val="10"/>
        </w:numPr>
      </w:pPr>
      <w:bookmarkStart w:id="13" w:name="_Toc5273468"/>
      <w:r>
        <w:t>Rok početka i završetka izvršenja ugovora</w:t>
      </w:r>
      <w:bookmarkEnd w:id="13"/>
    </w:p>
    <w:p w14:paraId="6271649F" w14:textId="77777777" w:rsidR="00F636F9" w:rsidRDefault="00E40A3E">
      <w:pPr>
        <w:spacing w:before="120" w:after="0"/>
        <w:rPr>
          <w:rFonts w:ascii="Arial" w:eastAsia="Arial" w:hAnsi="Arial" w:cs="Arial"/>
        </w:rPr>
      </w:pPr>
      <w:r>
        <w:rPr>
          <w:rFonts w:ascii="Arial" w:eastAsia="Arial" w:hAnsi="Arial" w:cs="Arial"/>
        </w:rPr>
        <w:t>U skladu s člankom 307. ZJN 2016, smatra se da je ugovor o javnoj nabavi sklopljen na dan izvršnosti odluke o odabiru, osim ako Naručitelj za preuzimanje obveza mora imati suglasnost drugog tijela u kojem slučaju se smatra da je ugovor sklopljen na dan pribavljanja suglasnosti. Naručitelj u ovom postupku nabave ima obvezu pribavljanja suglasnosti drugog tijela za preuzimanje obveza sukladno Uredbi o osnivanju Hrvatske akademske i istraživačke mreže – CARNET (NN 23/15).</w:t>
      </w:r>
      <w:r>
        <w:rPr>
          <w:rFonts w:ascii="Arial" w:eastAsia="Arial" w:hAnsi="Arial" w:cs="Arial"/>
          <w:vertAlign w:val="superscript"/>
        </w:rPr>
        <w:footnoteReference w:id="3"/>
      </w:r>
    </w:p>
    <w:p w14:paraId="332E19A8" w14:textId="77777777" w:rsidR="00F636F9" w:rsidRDefault="00E40A3E">
      <w:pPr>
        <w:spacing w:before="120" w:after="0"/>
        <w:rPr>
          <w:rFonts w:ascii="Arial" w:eastAsia="Arial" w:hAnsi="Arial" w:cs="Arial"/>
        </w:rPr>
      </w:pPr>
      <w:r>
        <w:rPr>
          <w:rFonts w:ascii="Arial" w:eastAsia="Arial" w:hAnsi="Arial" w:cs="Arial"/>
        </w:rPr>
        <w:t>Ugovor o javnoj nabavi ugovorne strane će sklopiti u pisanom obliku u roku od 30 dana od izvršnosti odluke o odabiru odnosno u roku od 30 dana od dana pribavljanja suglasnosti potrebne u skladu s člankom 307. stavkom 4. ZJN 2016.</w:t>
      </w:r>
    </w:p>
    <w:p w14:paraId="0A9B0492" w14:textId="77777777" w:rsidR="00F636F9" w:rsidRDefault="00E40A3E">
      <w:pPr>
        <w:spacing w:before="120" w:after="0"/>
        <w:rPr>
          <w:rFonts w:ascii="Arial" w:eastAsia="Arial" w:hAnsi="Arial" w:cs="Arial"/>
          <w:color w:val="3C4043"/>
          <w:highlight w:val="white"/>
        </w:rPr>
      </w:pPr>
      <w:r>
        <w:rPr>
          <w:rFonts w:ascii="Arial" w:eastAsia="Arial" w:hAnsi="Arial" w:cs="Arial"/>
          <w:color w:val="3C4043"/>
          <w:highlight w:val="white"/>
        </w:rPr>
        <w:t>Ugovor o javnoj nabavi stupa na snagu s danom potpisa obje ugovorne strane te se sklapa na razdoblje od dana početka ugovornih obveza do isteka roka od 40 mjeseci.</w:t>
      </w:r>
    </w:p>
    <w:p w14:paraId="35D27EA7" w14:textId="3B725EEF" w:rsidR="00535AB4" w:rsidRPr="00535AB4" w:rsidRDefault="00E40A3E" w:rsidP="00535AB4">
      <w:pPr>
        <w:spacing w:before="120" w:after="0"/>
        <w:rPr>
          <w:rFonts w:ascii="Arial" w:eastAsia="Arial" w:hAnsi="Arial" w:cs="Arial"/>
          <w:color w:val="3C4043"/>
          <w:highlight w:val="white"/>
        </w:rPr>
      </w:pPr>
      <w:r>
        <w:rPr>
          <w:rFonts w:ascii="Arial" w:eastAsia="Arial" w:hAnsi="Arial" w:cs="Arial"/>
          <w:color w:val="3C4043"/>
          <w:highlight w:val="white"/>
        </w:rPr>
        <w:t>Komunikacija između Naručitelja i odabranog Ponuditelja odvijat će se putem koordinacijskih sastanaka, elektroničke pošte i telefonski.</w:t>
      </w:r>
    </w:p>
    <w:p w14:paraId="5C076DF7" w14:textId="67519353" w:rsidR="00F636F9" w:rsidRDefault="00E40A3E">
      <w:pPr>
        <w:pStyle w:val="Heading2"/>
        <w:numPr>
          <w:ilvl w:val="1"/>
          <w:numId w:val="10"/>
        </w:numPr>
      </w:pPr>
      <w:bookmarkStart w:id="14" w:name="_Toc5273469"/>
      <w:r>
        <w:t>Izvještavanje</w:t>
      </w:r>
      <w:bookmarkEnd w:id="14"/>
    </w:p>
    <w:p w14:paraId="2412900C" w14:textId="23D71E1B" w:rsidR="00F636F9" w:rsidRPr="00E531C0" w:rsidRDefault="00E531C0" w:rsidP="00E531C0">
      <w:pPr>
        <w:spacing w:before="120" w:after="0"/>
        <w:rPr>
          <w:rFonts w:ascii="Arial" w:eastAsia="Arial" w:hAnsi="Arial" w:cs="Arial"/>
          <w:b/>
        </w:rPr>
      </w:pPr>
      <w:r w:rsidRPr="00E531C0">
        <w:rPr>
          <w:rFonts w:ascii="Arial" w:eastAsia="Arial" w:hAnsi="Arial" w:cs="Arial"/>
          <w:b/>
        </w:rPr>
        <w:t>1.</w:t>
      </w:r>
      <w:r>
        <w:rPr>
          <w:rFonts w:ascii="Arial" w:eastAsia="Arial" w:hAnsi="Arial" w:cs="Arial"/>
          <w:b/>
        </w:rPr>
        <w:t xml:space="preserve"> </w:t>
      </w:r>
      <w:r w:rsidR="00E40A3E" w:rsidRPr="00E531C0">
        <w:rPr>
          <w:rFonts w:ascii="Arial" w:eastAsia="Arial" w:hAnsi="Arial" w:cs="Arial"/>
          <w:b/>
        </w:rPr>
        <w:t xml:space="preserve">Početno izvješće </w:t>
      </w:r>
    </w:p>
    <w:p w14:paraId="772CE4BD" w14:textId="77777777" w:rsidR="00F636F9" w:rsidRDefault="00E40A3E">
      <w:pPr>
        <w:spacing w:before="120" w:after="0"/>
        <w:rPr>
          <w:rFonts w:ascii="Arial" w:eastAsia="Arial" w:hAnsi="Arial" w:cs="Arial"/>
        </w:rPr>
      </w:pPr>
      <w:r>
        <w:rPr>
          <w:rFonts w:ascii="Arial" w:eastAsia="Arial" w:hAnsi="Arial" w:cs="Arial"/>
        </w:rPr>
        <w:t xml:space="preserve">Početno izvješće mora sadržavati početnu analizu i plan provedbe ugovora za uslugu recenzije digitalnih sadržaja. Plan provedbe ugovora za uslugu recenzije digitalnih sadržaja mora biti detaljno razrađen za sljedeća tri mjeseca provedbe ugovora. Izvješće se dostavlja najkasnije u roku 30 dana nakon potpisa ugovora. </w:t>
      </w:r>
    </w:p>
    <w:p w14:paraId="4D5C9D7A" w14:textId="3C2AC250" w:rsidR="00E531C0" w:rsidRDefault="00E40A3E">
      <w:pPr>
        <w:spacing w:before="120" w:after="0"/>
        <w:rPr>
          <w:rFonts w:ascii="Arial" w:eastAsia="Arial" w:hAnsi="Arial" w:cs="Arial"/>
        </w:rPr>
      </w:pPr>
      <w:r>
        <w:rPr>
          <w:rFonts w:ascii="Arial" w:eastAsia="Arial" w:hAnsi="Arial" w:cs="Arial"/>
        </w:rPr>
        <w:lastRenderedPageBreak/>
        <w:t>U slučaju eventualnih komentara Naručitelja, Izvršitelj usluga dužan je dostaviti revidiranu verziju u roku pet (5) dana od zaprimanja komentara. Odobrenje izvješća od strane Naručitelja mora biti u pisanom obliku.</w:t>
      </w:r>
    </w:p>
    <w:p w14:paraId="6ADC2177" w14:textId="0E6C784F" w:rsidR="00F636F9" w:rsidRPr="00E531C0" w:rsidRDefault="00E531C0" w:rsidP="00E531C0">
      <w:pPr>
        <w:spacing w:before="120" w:after="0"/>
        <w:rPr>
          <w:rFonts w:ascii="Arial" w:eastAsia="Arial" w:hAnsi="Arial" w:cs="Arial"/>
          <w:b/>
        </w:rPr>
      </w:pPr>
      <w:r w:rsidRPr="00E531C0">
        <w:rPr>
          <w:rFonts w:ascii="Arial" w:eastAsia="Arial" w:hAnsi="Arial" w:cs="Arial"/>
          <w:b/>
        </w:rPr>
        <w:t>2.</w:t>
      </w:r>
      <w:r>
        <w:rPr>
          <w:rFonts w:ascii="Arial" w:eastAsia="Arial" w:hAnsi="Arial" w:cs="Arial"/>
          <w:b/>
        </w:rPr>
        <w:t xml:space="preserve"> </w:t>
      </w:r>
      <w:r w:rsidR="00E40A3E" w:rsidRPr="00E531C0">
        <w:rPr>
          <w:rFonts w:ascii="Arial" w:eastAsia="Arial" w:hAnsi="Arial" w:cs="Arial"/>
          <w:b/>
        </w:rPr>
        <w:t>Kvartalna izvješća</w:t>
      </w:r>
    </w:p>
    <w:p w14:paraId="19FCC33A" w14:textId="77777777" w:rsidR="00F636F9" w:rsidRDefault="00E40A3E">
      <w:pPr>
        <w:spacing w:before="120" w:after="0"/>
        <w:rPr>
          <w:rFonts w:ascii="Arial" w:eastAsia="Arial" w:hAnsi="Arial" w:cs="Arial"/>
        </w:rPr>
      </w:pPr>
      <w:r>
        <w:rPr>
          <w:rFonts w:ascii="Arial" w:eastAsia="Arial" w:hAnsi="Arial" w:cs="Arial"/>
        </w:rPr>
        <w:t>Kvartalna izvješća dostavljaju se najkasnije u roku 15 dana nakon završetka tromjesečnog izvještajnog razdoblja koje obuhvaća. Izvješća trebaju sadržavati plan provedbe ugovora za uslugu recenzije digitalnih sadržaja za sljedeće tromjesečno razdoblje, analizu izvršenih aktivnosti u prethodnom tromjesečnom razdoblju u odnosu na Plan provedbe ugovora recenzije digitalnih sadržaja te evidencija o ukupnom angažmanu stručnjaka u prethodnom tromjesečnom razdoblju izražena u čovjek/danima. U slučaju eventualnih komentara Naručitelja, Izvršitelj usluga je dužan dostaviti revidiranu verziju u roku pet (5) dana od zaprimanja komentara.</w:t>
      </w:r>
    </w:p>
    <w:p w14:paraId="10DA3841" w14:textId="77777777" w:rsidR="00F636F9" w:rsidRDefault="00E40A3E">
      <w:pPr>
        <w:spacing w:before="120" w:after="0"/>
        <w:rPr>
          <w:rFonts w:ascii="Arial" w:eastAsia="Arial" w:hAnsi="Arial" w:cs="Arial"/>
        </w:rPr>
      </w:pPr>
      <w:r>
        <w:rPr>
          <w:rFonts w:ascii="Arial" w:eastAsia="Arial" w:hAnsi="Arial" w:cs="Arial"/>
        </w:rPr>
        <w:t>Odobrenje izvješća mora biti u pisanom obliku. Po odobrenju izvješća Izvršitelj usluge izdaje račun.</w:t>
      </w:r>
    </w:p>
    <w:p w14:paraId="1EACC139" w14:textId="76C7D2A9" w:rsidR="00F636F9" w:rsidRPr="00E531C0" w:rsidRDefault="00E531C0" w:rsidP="00E531C0">
      <w:pPr>
        <w:spacing w:before="120" w:after="0"/>
        <w:rPr>
          <w:rFonts w:ascii="Arial" w:eastAsia="Arial" w:hAnsi="Arial" w:cs="Arial"/>
          <w:b/>
        </w:rPr>
      </w:pPr>
      <w:r w:rsidRPr="00E531C0">
        <w:rPr>
          <w:rFonts w:ascii="Arial" w:eastAsia="Arial" w:hAnsi="Arial" w:cs="Arial"/>
          <w:b/>
        </w:rPr>
        <w:t>3.</w:t>
      </w:r>
      <w:r>
        <w:rPr>
          <w:rFonts w:ascii="Arial" w:eastAsia="Arial" w:hAnsi="Arial" w:cs="Arial"/>
          <w:b/>
        </w:rPr>
        <w:t xml:space="preserve"> </w:t>
      </w:r>
      <w:r w:rsidR="00E40A3E" w:rsidRPr="00E531C0">
        <w:rPr>
          <w:rFonts w:ascii="Arial" w:eastAsia="Arial" w:hAnsi="Arial" w:cs="Arial"/>
          <w:b/>
        </w:rPr>
        <w:t>Završno izvješće</w:t>
      </w:r>
    </w:p>
    <w:p w14:paraId="647D769B" w14:textId="77777777" w:rsidR="00F636F9" w:rsidRDefault="00E40A3E">
      <w:pPr>
        <w:spacing w:before="120" w:after="0"/>
        <w:rPr>
          <w:rFonts w:ascii="Arial" w:eastAsia="Arial" w:hAnsi="Arial" w:cs="Arial"/>
        </w:rPr>
      </w:pPr>
      <w:r>
        <w:rPr>
          <w:rFonts w:ascii="Arial" w:eastAsia="Arial" w:hAnsi="Arial" w:cs="Arial"/>
        </w:rPr>
        <w:t xml:space="preserve">Završno izvješće se dostavlja najkasnije do kraja razdoblja izvršenja ugovora. Završno izvješće sadržava pregled i analizu provedenih aktivnosti u prethodnom razdoblju u odnosu na plan, analizu ukupne provedbe ugovora, evidenciju o ukupnom angažmanu stručnjaka u završnom razdoblju od zadnje tromjesečne isplate izražena u čovjek/danima te evidencija o ukupnom angažmanu stručnjaka u cijelom ugovornom razdoblju izražena u čovjek/danima, kao i eventualne daljnje preporuke za Naručitelja. </w:t>
      </w:r>
    </w:p>
    <w:p w14:paraId="3C3BFC6A" w14:textId="77777777" w:rsidR="00F636F9" w:rsidRDefault="00E40A3E">
      <w:pPr>
        <w:spacing w:before="120" w:after="0"/>
        <w:rPr>
          <w:rFonts w:ascii="Arial" w:eastAsia="Arial" w:hAnsi="Arial" w:cs="Arial"/>
        </w:rPr>
      </w:pPr>
      <w:r>
        <w:rPr>
          <w:rFonts w:ascii="Arial" w:eastAsia="Arial" w:hAnsi="Arial" w:cs="Arial"/>
        </w:rPr>
        <w:t xml:space="preserve">U slučaju eventualnih komentara Naručitelja, Izvršitelj usluga dužan je dostaviti revidiranu verziju u roku pet (5) dana od zaprimanja komentara. </w:t>
      </w:r>
    </w:p>
    <w:p w14:paraId="644F3BC2" w14:textId="77777777" w:rsidR="00F636F9" w:rsidRDefault="00E40A3E">
      <w:pPr>
        <w:spacing w:before="120" w:after="0"/>
        <w:rPr>
          <w:rFonts w:ascii="Arial" w:eastAsia="Arial" w:hAnsi="Arial" w:cs="Arial"/>
        </w:rPr>
      </w:pPr>
      <w:r>
        <w:rPr>
          <w:rFonts w:ascii="Arial" w:eastAsia="Arial" w:hAnsi="Arial" w:cs="Arial"/>
        </w:rPr>
        <w:t>Odobrenje izvješća mora biti u pisanom obliku. Po odobrenju izvješća, Izvršitelj usluge izdaje račun.</w:t>
      </w:r>
    </w:p>
    <w:p w14:paraId="4EB465BB" w14:textId="77777777" w:rsidR="00F636F9" w:rsidRDefault="00E40A3E" w:rsidP="00690139">
      <w:pPr>
        <w:pStyle w:val="Heading2"/>
        <w:numPr>
          <w:ilvl w:val="1"/>
          <w:numId w:val="10"/>
        </w:numPr>
        <w:ind w:left="1985" w:hanging="567"/>
        <w:jc w:val="center"/>
      </w:pPr>
      <w:bookmarkStart w:id="15" w:name="_Toc5273470"/>
      <w:r>
        <w:t>Opcije i moguća obnavljanja ugovora</w:t>
      </w:r>
      <w:bookmarkEnd w:id="15"/>
    </w:p>
    <w:p w14:paraId="5F858B46" w14:textId="1DBD9CC0" w:rsidR="00F636F9" w:rsidRDefault="00E40A3E" w:rsidP="00690139">
      <w:pPr>
        <w:rPr>
          <w:rFonts w:ascii="Arial" w:eastAsia="Arial" w:hAnsi="Arial" w:cs="Arial"/>
        </w:rPr>
      </w:pPr>
      <w:r>
        <w:rPr>
          <w:rFonts w:ascii="Arial" w:eastAsia="Arial" w:hAnsi="Arial" w:cs="Arial"/>
        </w:rPr>
        <w:t>Nije primjenjivo.</w:t>
      </w:r>
    </w:p>
    <w:p w14:paraId="213CD85E" w14:textId="37BC14F4" w:rsidR="00F636F9" w:rsidRPr="00690139" w:rsidRDefault="00E40A3E" w:rsidP="00690139">
      <w:pPr>
        <w:pStyle w:val="Heading2"/>
        <w:numPr>
          <w:ilvl w:val="1"/>
          <w:numId w:val="10"/>
        </w:numPr>
        <w:ind w:left="566" w:hanging="566"/>
        <w:jc w:val="center"/>
      </w:pPr>
      <w:bookmarkStart w:id="16" w:name="_Toc5273471"/>
      <w:r w:rsidRPr="00690139">
        <w:t>Izmjene ugovora o nabavi</w:t>
      </w:r>
      <w:bookmarkEnd w:id="16"/>
    </w:p>
    <w:p w14:paraId="3645631E" w14:textId="77777777" w:rsidR="00F636F9" w:rsidRDefault="00E40A3E">
      <w:pPr>
        <w:spacing w:before="120" w:after="200"/>
        <w:rPr>
          <w:rFonts w:ascii="Arial" w:eastAsia="Arial" w:hAnsi="Arial" w:cs="Arial"/>
        </w:rPr>
      </w:pPr>
      <w:r>
        <w:rPr>
          <w:rFonts w:ascii="Arial" w:eastAsia="Arial" w:hAnsi="Arial" w:cs="Arial"/>
        </w:rPr>
        <w:t>Izmjene ugovora o nabavi ne smiju imati za posljedicu izmjenu cjelokupne prirode ugovora koja se odnosi na predmet nabave opisan u točki 2.1. ove Dokumentacije o nabavi.</w:t>
      </w:r>
    </w:p>
    <w:p w14:paraId="1EF84EFE" w14:textId="77777777" w:rsidR="00F636F9" w:rsidRDefault="00E40A3E">
      <w:pPr>
        <w:spacing w:before="120" w:after="200"/>
        <w:rPr>
          <w:rFonts w:ascii="Arial" w:eastAsia="Arial" w:hAnsi="Arial" w:cs="Arial"/>
        </w:rPr>
      </w:pPr>
      <w:r>
        <w:rPr>
          <w:rFonts w:ascii="Arial" w:eastAsia="Arial" w:hAnsi="Arial" w:cs="Arial"/>
        </w:rPr>
        <w:t>Na izmjene ugovora se primjenjuju odredbe članaka 314.-321. ZJN 2016.</w:t>
      </w:r>
    </w:p>
    <w:p w14:paraId="36FB18A0" w14:textId="7EFA7715" w:rsidR="00F636F9" w:rsidRDefault="00E40A3E">
      <w:pPr>
        <w:spacing w:before="120" w:after="200"/>
        <w:rPr>
          <w:rFonts w:ascii="Arial" w:eastAsia="Arial" w:hAnsi="Arial" w:cs="Arial"/>
        </w:rPr>
      </w:pPr>
      <w:r>
        <w:rPr>
          <w:rFonts w:ascii="Arial" w:eastAsia="Arial" w:hAnsi="Arial" w:cs="Arial"/>
        </w:rPr>
        <w:t>U slučajevima izmjena Ugovora tijekom njegova trajanja, koje nisu značajne, primjenjuju se odredbe članka 320. ZJN 2016.</w:t>
      </w:r>
    </w:p>
    <w:p w14:paraId="311AE7CB" w14:textId="2DD7E524" w:rsidR="0083286F" w:rsidRPr="0083286F" w:rsidRDefault="0083286F" w:rsidP="0083286F">
      <w:pPr>
        <w:spacing w:before="120" w:after="200"/>
        <w:rPr>
          <w:rFonts w:ascii="Arial" w:eastAsia="Arial" w:hAnsi="Arial" w:cs="Arial"/>
        </w:rPr>
      </w:pPr>
      <w:r w:rsidRPr="0083286F">
        <w:rPr>
          <w:rFonts w:ascii="Arial" w:eastAsia="Arial" w:hAnsi="Arial" w:cs="Arial"/>
        </w:rPr>
        <w:t>Uvećanje ugovorenog iznosa:</w:t>
      </w:r>
    </w:p>
    <w:p w14:paraId="703B2199" w14:textId="3E913CEE" w:rsidR="0083286F" w:rsidRPr="0083286F" w:rsidRDefault="0083286F" w:rsidP="0083286F">
      <w:pPr>
        <w:spacing w:before="120" w:after="200"/>
        <w:rPr>
          <w:rFonts w:ascii="Arial" w:eastAsia="Arial" w:hAnsi="Arial" w:cs="Arial"/>
        </w:rPr>
      </w:pPr>
      <w:r w:rsidRPr="0083286F">
        <w:rPr>
          <w:rFonts w:ascii="Arial" w:eastAsia="Arial" w:hAnsi="Arial" w:cs="Arial"/>
        </w:rPr>
        <w:t xml:space="preserve">Ukoliko se tijekom provedbe ugovora utvrde razlozi zbog kojih je potrebno povećati ukupan iznos prvotnog ugovora do 10% prvotne vrijednosti ugovora o javnoj nabavi </w:t>
      </w:r>
      <w:r>
        <w:rPr>
          <w:rFonts w:ascii="Arial" w:eastAsia="Arial" w:hAnsi="Arial" w:cs="Arial"/>
        </w:rPr>
        <w:t>usluge</w:t>
      </w:r>
      <w:r w:rsidRPr="0083286F">
        <w:rPr>
          <w:rFonts w:ascii="Arial" w:eastAsia="Arial" w:hAnsi="Arial" w:cs="Arial"/>
        </w:rPr>
        <w:t xml:space="preserve"> te ako ista ne mijenja cjelokupnu prirodu ugovora, izmjena ugovora će se provesti u skladu s čl. 320. ZJN 2016. </w:t>
      </w:r>
    </w:p>
    <w:p w14:paraId="640E36BD" w14:textId="234C211C" w:rsidR="0083286F" w:rsidRDefault="0083286F" w:rsidP="0083286F">
      <w:pPr>
        <w:spacing w:before="120" w:after="200"/>
        <w:rPr>
          <w:rFonts w:ascii="Arial" w:eastAsia="Arial" w:hAnsi="Arial" w:cs="Arial"/>
        </w:rPr>
      </w:pPr>
      <w:r w:rsidRPr="0083286F">
        <w:rPr>
          <w:rFonts w:ascii="Arial" w:eastAsia="Arial" w:hAnsi="Arial" w:cs="Arial"/>
        </w:rPr>
        <w:t xml:space="preserve">Povećanje vrijednosti osnovnog ugovora moguće je uslijed </w:t>
      </w:r>
      <w:r>
        <w:rPr>
          <w:rFonts w:ascii="Arial" w:eastAsia="Arial" w:hAnsi="Arial" w:cs="Arial"/>
        </w:rPr>
        <w:t xml:space="preserve">potrebe za ponovljenim višestrukim recenzijama istih sadržaja (nabava sadržaja je još uvijek u tijeku te Naručitelj </w:t>
      </w:r>
      <w:r>
        <w:rPr>
          <w:rFonts w:ascii="Arial" w:eastAsia="Arial" w:hAnsi="Arial" w:cs="Arial"/>
        </w:rPr>
        <w:lastRenderedPageBreak/>
        <w:t xml:space="preserve">ne može predvidjeti kvalitetu istih) </w:t>
      </w:r>
      <w:r w:rsidRPr="0083286F">
        <w:rPr>
          <w:rFonts w:ascii="Arial" w:eastAsia="Arial" w:hAnsi="Arial" w:cs="Arial"/>
        </w:rPr>
        <w:t>u odnosu na početni broj</w:t>
      </w:r>
      <w:r>
        <w:rPr>
          <w:rFonts w:ascii="Arial" w:eastAsia="Arial" w:hAnsi="Arial" w:cs="Arial"/>
        </w:rPr>
        <w:t xml:space="preserve"> čovjek/dana</w:t>
      </w:r>
      <w:r w:rsidRPr="0083286F">
        <w:rPr>
          <w:rFonts w:ascii="Arial" w:eastAsia="Arial" w:hAnsi="Arial" w:cs="Arial"/>
        </w:rPr>
        <w:t xml:space="preserve"> utvrđen prije objave ove Dokumentacije o nabavi.</w:t>
      </w:r>
    </w:p>
    <w:p w14:paraId="59EC8E5C" w14:textId="4E7E72FD" w:rsidR="00F636F9" w:rsidRDefault="00E40A3E" w:rsidP="0083286F">
      <w:pPr>
        <w:spacing w:before="120" w:after="200"/>
        <w:rPr>
          <w:rFonts w:ascii="Arial" w:eastAsia="Arial" w:hAnsi="Arial" w:cs="Arial"/>
          <w:b/>
          <w:i/>
          <w:sz w:val="22"/>
          <w:szCs w:val="22"/>
        </w:rPr>
      </w:pPr>
      <w:r>
        <w:rPr>
          <w:rFonts w:ascii="Arial" w:eastAsia="Arial" w:hAnsi="Arial" w:cs="Arial"/>
          <w:b/>
          <w:i/>
          <w:sz w:val="22"/>
          <w:szCs w:val="22"/>
        </w:rPr>
        <w:t>Zamjena stručnjaka</w:t>
      </w:r>
    </w:p>
    <w:p w14:paraId="631E5043" w14:textId="77777777" w:rsidR="00F636F9" w:rsidRDefault="00E40A3E">
      <w:pPr>
        <w:spacing w:before="120" w:after="200"/>
        <w:rPr>
          <w:rFonts w:ascii="Arial" w:eastAsia="Arial" w:hAnsi="Arial" w:cs="Arial"/>
        </w:rPr>
      </w:pPr>
      <w:r>
        <w:rPr>
          <w:rFonts w:ascii="Arial" w:eastAsia="Arial" w:hAnsi="Arial" w:cs="Arial"/>
        </w:rPr>
        <w:t>Naručitelj određuje da je dopušteno izvršiti zamjenu stručnjaka čija su imena navedena u ugovoru o javnoj nabavi pod sljedećim uvjetima:</w:t>
      </w:r>
    </w:p>
    <w:p w14:paraId="1CFA0950" w14:textId="3D6F9F71" w:rsidR="00F636F9" w:rsidRDefault="00E40A3E">
      <w:pPr>
        <w:spacing w:before="120"/>
        <w:ind w:left="1080" w:hanging="360"/>
        <w:rPr>
          <w:rFonts w:ascii="Arial" w:eastAsia="Arial" w:hAnsi="Arial" w:cs="Arial"/>
        </w:rPr>
      </w:pPr>
      <w:r>
        <w:rPr>
          <w:rFonts w:ascii="Calibri" w:eastAsia="Calibri" w:hAnsi="Calibri" w:cs="Calibri"/>
        </w:rPr>
        <w:t>-</w:t>
      </w:r>
      <w:r>
        <w:rPr>
          <w:rFonts w:ascii="Times New Roman" w:eastAsia="Times New Roman" w:hAnsi="Times New Roman" w:cs="Times New Roman"/>
          <w:sz w:val="14"/>
          <w:szCs w:val="14"/>
        </w:rPr>
        <w:t xml:space="preserve">        </w:t>
      </w:r>
      <w:r>
        <w:rPr>
          <w:rFonts w:ascii="Arial" w:eastAsia="Arial" w:hAnsi="Arial" w:cs="Arial"/>
        </w:rPr>
        <w:t>ako predloženi stručnjak ima najmanje stručnu sposobnost kako je propisano u ovoj Dokumentaciji,</w:t>
      </w:r>
    </w:p>
    <w:p w14:paraId="3F43F5EA" w14:textId="35B74B33" w:rsidR="00F636F9" w:rsidRDefault="00E40A3E">
      <w:pPr>
        <w:spacing w:before="120"/>
        <w:ind w:left="1080" w:hanging="360"/>
        <w:rPr>
          <w:rFonts w:ascii="Arial" w:eastAsia="Arial" w:hAnsi="Arial" w:cs="Arial"/>
        </w:rPr>
      </w:pPr>
      <w:r>
        <w:rPr>
          <w:rFonts w:ascii="Calibri" w:eastAsia="Calibri" w:hAnsi="Calibri" w:cs="Calibri"/>
        </w:rPr>
        <w:t>-</w:t>
      </w:r>
      <w:r>
        <w:rPr>
          <w:rFonts w:ascii="Times New Roman" w:eastAsia="Times New Roman" w:hAnsi="Times New Roman" w:cs="Times New Roman"/>
          <w:sz w:val="14"/>
          <w:szCs w:val="14"/>
        </w:rPr>
        <w:t xml:space="preserve">     </w:t>
      </w:r>
      <w:r>
        <w:rPr>
          <w:rFonts w:ascii="Arial" w:eastAsia="Arial" w:hAnsi="Arial" w:cs="Arial"/>
        </w:rPr>
        <w:t>ako predloženi stručnj</w:t>
      </w:r>
      <w:r w:rsidR="00690139">
        <w:rPr>
          <w:rFonts w:ascii="Arial" w:eastAsia="Arial" w:hAnsi="Arial" w:cs="Arial"/>
        </w:rPr>
        <w:t>ak</w:t>
      </w:r>
      <w:r w:rsidR="00642D77" w:rsidRPr="00642D77">
        <w:rPr>
          <w:rFonts w:ascii="Arial" w:eastAsia="Arial" w:hAnsi="Arial" w:cs="Arial"/>
        </w:rPr>
        <w:t xml:space="preserve"> </w:t>
      </w:r>
      <w:r w:rsidR="00642D77" w:rsidRPr="00E84253">
        <w:rPr>
          <w:rFonts w:ascii="Arial" w:eastAsia="Arial" w:hAnsi="Arial" w:cs="Arial"/>
        </w:rPr>
        <w:t>ima isti ili veći broj bodova od onog</w:t>
      </w:r>
      <w:r w:rsidR="00642D77">
        <w:rPr>
          <w:rFonts w:ascii="Arial" w:eastAsia="Arial" w:hAnsi="Arial" w:cs="Arial"/>
        </w:rPr>
        <w:t xml:space="preserve"> k</w:t>
      </w:r>
      <w:r>
        <w:rPr>
          <w:rFonts w:ascii="Arial" w:eastAsia="Arial" w:hAnsi="Arial" w:cs="Arial"/>
        </w:rPr>
        <w:t>ojeg je tijekom ocjenjivanja ponuda postigao stručnjak kojeg zamjenjuje.</w:t>
      </w:r>
    </w:p>
    <w:p w14:paraId="2D3DE029" w14:textId="77777777" w:rsidR="00F636F9" w:rsidRDefault="00E40A3E">
      <w:pPr>
        <w:spacing w:before="120" w:after="200"/>
        <w:rPr>
          <w:rFonts w:ascii="Arial" w:eastAsia="Arial" w:hAnsi="Arial" w:cs="Arial"/>
        </w:rPr>
      </w:pPr>
      <w:r>
        <w:rPr>
          <w:rFonts w:ascii="Arial" w:eastAsia="Arial" w:hAnsi="Arial" w:cs="Arial"/>
        </w:rPr>
        <w:t>Odabrani ponuditelj dužan je na vlastitu inicijativu predložiti zamjenu u slučajevima:</w:t>
      </w:r>
    </w:p>
    <w:p w14:paraId="58B414B8" w14:textId="77777777" w:rsidR="00642D77" w:rsidRDefault="00E40A3E" w:rsidP="00642D77">
      <w:pPr>
        <w:pStyle w:val="ListParagraph"/>
        <w:numPr>
          <w:ilvl w:val="0"/>
          <w:numId w:val="44"/>
        </w:numPr>
        <w:spacing w:before="120"/>
        <w:rPr>
          <w:rFonts w:ascii="Arial" w:eastAsia="Arial" w:hAnsi="Arial" w:cs="Arial"/>
        </w:rPr>
      </w:pPr>
      <w:r w:rsidRPr="00642D77">
        <w:rPr>
          <w:rFonts w:ascii="Arial" w:eastAsia="Arial" w:hAnsi="Arial" w:cs="Arial"/>
        </w:rPr>
        <w:t>u slučaju planiranog odsustva (npr. zbog korištenja rodiljnog ili roditeljskog dopusta, itd),</w:t>
      </w:r>
    </w:p>
    <w:p w14:paraId="24114EE9" w14:textId="77777777" w:rsidR="00642D77" w:rsidRDefault="00E40A3E" w:rsidP="00642D77">
      <w:pPr>
        <w:pStyle w:val="ListParagraph"/>
        <w:numPr>
          <w:ilvl w:val="0"/>
          <w:numId w:val="44"/>
        </w:numPr>
        <w:spacing w:before="120"/>
        <w:rPr>
          <w:rFonts w:ascii="Arial" w:eastAsia="Arial" w:hAnsi="Arial" w:cs="Arial"/>
        </w:rPr>
      </w:pPr>
      <w:r w:rsidRPr="00642D77">
        <w:rPr>
          <w:rFonts w:ascii="Arial" w:eastAsia="Arial" w:hAnsi="Arial" w:cs="Arial"/>
        </w:rPr>
        <w:t>u slučaju smrti, bolesti ili nesreće,</w:t>
      </w:r>
    </w:p>
    <w:p w14:paraId="25FE7F35" w14:textId="2B6385D0" w:rsidR="00F636F9" w:rsidRPr="00642D77" w:rsidRDefault="00E40A3E" w:rsidP="00642D77">
      <w:pPr>
        <w:pStyle w:val="ListParagraph"/>
        <w:numPr>
          <w:ilvl w:val="0"/>
          <w:numId w:val="44"/>
        </w:numPr>
        <w:spacing w:before="120"/>
        <w:rPr>
          <w:rFonts w:ascii="Arial" w:eastAsia="Arial" w:hAnsi="Arial" w:cs="Arial"/>
        </w:rPr>
      </w:pPr>
      <w:r w:rsidRPr="00642D77">
        <w:rPr>
          <w:rFonts w:ascii="Arial" w:eastAsia="Arial" w:hAnsi="Arial" w:cs="Arial"/>
        </w:rPr>
        <w:t>ako zamjena odobrenog stručnjaka postane nužna zbog bilo kojeg drugog razloga na koju odabrani ponuditelj nema utjecaj (npr. ostavka, itd).</w:t>
      </w:r>
    </w:p>
    <w:p w14:paraId="2F62EC4C" w14:textId="24108E9B" w:rsidR="00F636F9" w:rsidRDefault="00E40A3E">
      <w:pPr>
        <w:spacing w:before="120" w:after="200"/>
        <w:rPr>
          <w:rFonts w:ascii="Arial" w:eastAsia="Arial" w:hAnsi="Arial" w:cs="Arial"/>
        </w:rPr>
      </w:pPr>
      <w:bookmarkStart w:id="17" w:name="_Hlk2935649"/>
      <w:r>
        <w:rPr>
          <w:rFonts w:ascii="Arial" w:eastAsia="Arial" w:hAnsi="Arial" w:cs="Arial"/>
        </w:rPr>
        <w:t>Zamjenu stručnjaka čije je ime navedeno u ugovoru, odabrani ponuditelj mora predložiti u roku od 5 dana od prvog dana njegovog odsustva. Naručitelj mora odobriti ili odbiti predloženu zamjenu u roku od 7 dana</w:t>
      </w:r>
      <w:bookmarkEnd w:id="17"/>
      <w:r>
        <w:rPr>
          <w:rFonts w:ascii="Arial" w:eastAsia="Arial" w:hAnsi="Arial" w:cs="Arial"/>
        </w:rPr>
        <w:t xml:space="preserve">. Ako odabrani ponuditelj u navedenom roku ne predloži zamjenu ili izvrši zamjenu bez prethodnog odobrenja Naručitelja, Naručitelj zadržava pravo raskida ugovora i naplate jamstva za uredno ispunjenje ugovora. </w:t>
      </w:r>
      <w:r>
        <w:rPr>
          <w:rFonts w:ascii="Arial" w:eastAsia="Arial" w:hAnsi="Arial" w:cs="Arial"/>
          <w:highlight w:val="white"/>
        </w:rPr>
        <w:t>Naručitelj zadržava pravo zahtijevati zamjenu stručnjaka ako navedeni stručnjak ne izvršava odgovorno, pravilno, ekonomično, učinkovito i djelotvorno ugovorene poslove.</w:t>
      </w:r>
      <w:r w:rsidR="00EC6F24" w:rsidRPr="00EC6F24">
        <w:t xml:space="preserve"> </w:t>
      </w:r>
      <w:r w:rsidR="00EC6F24" w:rsidRPr="00EC6F24">
        <w:rPr>
          <w:rFonts w:ascii="Arial" w:eastAsia="Arial" w:hAnsi="Arial" w:cs="Arial"/>
        </w:rPr>
        <w:t>Odabrani ponuditelj dužan je zahtjev uvažiti i izvršiti zamjenu stručnjaka u prethodno navedenim rokovima.</w:t>
      </w:r>
    </w:p>
    <w:p w14:paraId="010FE380" w14:textId="77777777" w:rsidR="00F636F9" w:rsidRDefault="00E40A3E">
      <w:pPr>
        <w:spacing w:before="120" w:after="200"/>
        <w:rPr>
          <w:rFonts w:ascii="Arial" w:eastAsia="Arial" w:hAnsi="Arial" w:cs="Arial"/>
        </w:rPr>
      </w:pPr>
      <w:r>
        <w:rPr>
          <w:rFonts w:ascii="Arial" w:eastAsia="Arial" w:hAnsi="Arial" w:cs="Arial"/>
        </w:rPr>
        <w:t>Ugovorna strana koja podnosi zahtjev za zamjenom stručnjaka u pisanom zahtjevu mora navesti opravdan razlog za njegovu zamjenu.</w:t>
      </w:r>
    </w:p>
    <w:p w14:paraId="59974857" w14:textId="77777777" w:rsidR="00F636F9" w:rsidRDefault="00E40A3E">
      <w:pPr>
        <w:spacing w:before="120" w:after="200"/>
        <w:rPr>
          <w:rFonts w:ascii="Arial" w:eastAsia="Arial" w:hAnsi="Arial" w:cs="Arial"/>
        </w:rPr>
      </w:pPr>
      <w:r>
        <w:rPr>
          <w:rFonts w:ascii="Arial" w:eastAsia="Arial" w:hAnsi="Arial" w:cs="Arial"/>
        </w:rPr>
        <w:t>Sve eventualne troškove povezane sa zamjenom stručnjaka snosi odabrani ponuditelj.</w:t>
      </w:r>
      <w:r>
        <w:br w:type="page"/>
      </w:r>
    </w:p>
    <w:p w14:paraId="1BBF1D35" w14:textId="77777777" w:rsidR="00F636F9" w:rsidRDefault="00E40A3E">
      <w:pPr>
        <w:pStyle w:val="Heading1"/>
        <w:numPr>
          <w:ilvl w:val="0"/>
          <w:numId w:val="10"/>
        </w:numPr>
      </w:pPr>
      <w:bookmarkStart w:id="18" w:name="_Toc5273472"/>
      <w:r>
        <w:lastRenderedPageBreak/>
        <w:t>OSNOVE ZA ISKLJUČENJE GOSPODARSKOG SUBJEKTA</w:t>
      </w:r>
      <w:bookmarkEnd w:id="18"/>
    </w:p>
    <w:p w14:paraId="0DD032E7" w14:textId="77777777" w:rsidR="00F636F9" w:rsidRDefault="00E40A3E">
      <w:pPr>
        <w:pStyle w:val="Heading2"/>
        <w:numPr>
          <w:ilvl w:val="1"/>
          <w:numId w:val="10"/>
        </w:numPr>
      </w:pPr>
      <w:bookmarkStart w:id="19" w:name="_Toc5273473"/>
      <w:r>
        <w:t>Obvezne osnove za isključenje gospodarskog subjekta</w:t>
      </w:r>
      <w:bookmarkEnd w:id="19"/>
    </w:p>
    <w:p w14:paraId="073D87B0" w14:textId="77777777" w:rsidR="00F636F9" w:rsidRDefault="00E40A3E">
      <w:pPr>
        <w:pStyle w:val="Heading3"/>
        <w:numPr>
          <w:ilvl w:val="2"/>
          <w:numId w:val="10"/>
        </w:numPr>
      </w:pPr>
      <w:bookmarkStart w:id="20" w:name="_Toc3361216"/>
      <w:bookmarkStart w:id="21" w:name="_Toc3466046"/>
      <w:bookmarkStart w:id="22" w:name="_Toc5003138"/>
      <w:bookmarkStart w:id="23" w:name="_Toc5009054"/>
      <w:bookmarkStart w:id="24" w:name="_Toc5273474"/>
      <w:r>
        <w:t>Temeljem čl. 251. ZJN 2016 naručitelj će isključiti gospodarskog subjekta iz postupka javne nabave ako utvrdi da:</w:t>
      </w:r>
      <w:bookmarkEnd w:id="20"/>
      <w:bookmarkEnd w:id="21"/>
      <w:bookmarkEnd w:id="22"/>
      <w:bookmarkEnd w:id="23"/>
      <w:bookmarkEnd w:id="24"/>
    </w:p>
    <w:p w14:paraId="5E8B0E27" w14:textId="77777777" w:rsidR="00F636F9" w:rsidRDefault="00E40A3E">
      <w:pPr>
        <w:widowControl w:val="0"/>
        <w:numPr>
          <w:ilvl w:val="0"/>
          <w:numId w:val="32"/>
        </w:numPr>
        <w:pBdr>
          <w:top w:val="nil"/>
          <w:left w:val="nil"/>
          <w:bottom w:val="nil"/>
          <w:right w:val="nil"/>
          <w:between w:val="nil"/>
        </w:pBdr>
        <w:tabs>
          <w:tab w:val="left" w:pos="3780"/>
          <w:tab w:val="left" w:pos="9781"/>
        </w:tabs>
        <w:spacing w:before="0" w:after="0"/>
        <w:ind w:left="1134"/>
        <w:rPr>
          <w:rFonts w:ascii="Arial" w:eastAsia="Arial" w:hAnsi="Arial" w:cs="Arial"/>
          <w:color w:val="000000"/>
        </w:rPr>
      </w:pPr>
      <w:r>
        <w:rPr>
          <w:rFonts w:ascii="Arial" w:eastAsia="Arial" w:hAnsi="Arial" w:cs="Arial"/>
          <w:b/>
          <w:color w:val="000000"/>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AD63F"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sudjelovanje u zločinačkoj organizaciji, na temelju:</w:t>
      </w:r>
    </w:p>
    <w:p w14:paraId="0FE9EDD4" w14:textId="77777777" w:rsidR="00F636F9" w:rsidRDefault="00E40A3E">
      <w:pPr>
        <w:widowControl w:val="0"/>
        <w:numPr>
          <w:ilvl w:val="0"/>
          <w:numId w:val="25"/>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328. (zločinačko udruženje) i članka 329. (počinjenje kaznenog djela u sastavu zločinačkog udruženja) Kaznenog zakona,</w:t>
      </w:r>
    </w:p>
    <w:p w14:paraId="1C55A7AC" w14:textId="77777777" w:rsidR="00F636F9" w:rsidRDefault="00E40A3E">
      <w:pPr>
        <w:widowControl w:val="0"/>
        <w:numPr>
          <w:ilvl w:val="0"/>
          <w:numId w:val="25"/>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333. (udruživanje za počinjenje kaznenih djela), iz Kaznenog zakona (»Narodne novine«, br. 110/97., 27/98., 50/00., 129/00., 51/01., 111/03., 190/03., 105/04., 84/05., 71/06., 110/07., 152/08., 57/11., 77/11. i 143/12),</w:t>
      </w:r>
    </w:p>
    <w:p w14:paraId="1D0E3A2B"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korupciju, na temelju:</w:t>
      </w:r>
    </w:p>
    <w:p w14:paraId="45DA3E71" w14:textId="77777777" w:rsidR="00F636F9" w:rsidRDefault="00E40A3E">
      <w:pPr>
        <w:widowControl w:val="0"/>
        <w:numPr>
          <w:ilvl w:val="0"/>
          <w:numId w:val="27"/>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09A3F14" w14:textId="77777777" w:rsidR="00F636F9" w:rsidRDefault="00E40A3E">
      <w:pPr>
        <w:widowControl w:val="0"/>
        <w:numPr>
          <w:ilvl w:val="0"/>
          <w:numId w:val="27"/>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872CDCA"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prijevaru, na temelju:</w:t>
      </w:r>
    </w:p>
    <w:p w14:paraId="074D8AF7" w14:textId="77777777" w:rsidR="00F636F9" w:rsidRDefault="00E40A3E">
      <w:pPr>
        <w:widowControl w:val="0"/>
        <w:numPr>
          <w:ilvl w:val="0"/>
          <w:numId w:val="13"/>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236. (prijevara), članka 247. (prijevara u gospodarskom poslovanju), članka 256. (utaja poreza ili carine) i članka 258. (subvencijska prijevara) Kaznenog zakona,</w:t>
      </w:r>
    </w:p>
    <w:p w14:paraId="44D8CB45" w14:textId="77777777" w:rsidR="00F636F9" w:rsidRDefault="00E40A3E">
      <w:pPr>
        <w:widowControl w:val="0"/>
        <w:numPr>
          <w:ilvl w:val="0"/>
          <w:numId w:val="13"/>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224. (prijevara), članka 293. (prijevara u gospodarskom poslovanju) i članka 286. (utaja poreza i drugih davanja) iz Kaznenog zakona (»Narodne novine«, br. 110/97., 27/98., 50/00., 129/00., 51/01., 111/03., 190/03., 105/04., 84/05., 71/06., 110/07., 152/08., 57/11., 77/11. i 143/12),</w:t>
      </w:r>
    </w:p>
    <w:p w14:paraId="4BFAEFFB"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terorizam ili kaznena djela povezana s terorističkim aktivnostima, na temelju:</w:t>
      </w:r>
    </w:p>
    <w:p w14:paraId="74D548D2" w14:textId="77777777" w:rsidR="00F636F9" w:rsidRDefault="00E40A3E">
      <w:pPr>
        <w:widowControl w:val="0"/>
        <w:numPr>
          <w:ilvl w:val="0"/>
          <w:numId w:val="40"/>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97. (terorizam), članka 99. (javno poticanje na terorizam), članka 100. (novačenje za terorizam), članka 101. (obuka za terorizam) i članka 102. (terorističko udruženje) Kaznenog zakona,</w:t>
      </w:r>
    </w:p>
    <w:p w14:paraId="35579BEC" w14:textId="77777777" w:rsidR="00F636F9" w:rsidRDefault="00E40A3E">
      <w:pPr>
        <w:widowControl w:val="0"/>
        <w:numPr>
          <w:ilvl w:val="0"/>
          <w:numId w:val="40"/>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169. (terorizam), članka 169.a (javno poticanje na terorizam) i članka 169.b (novačenje i obuka za terorizam) iz Kaznenog zakona (»Narodne novine«, br. 110/97., 27/98., 50/00., 129/00., 51/01., 111/03., 190/03., 105/04., 84/05., 71/06., 110/07., 152/08., 57/11., 77/11. i 143/12),</w:t>
      </w:r>
    </w:p>
    <w:p w14:paraId="7D057B7B"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pranje novca ili financiranje terorizma, na temelju:</w:t>
      </w:r>
    </w:p>
    <w:p w14:paraId="565F1A37" w14:textId="77777777" w:rsidR="00F636F9" w:rsidRDefault="00E40A3E">
      <w:pPr>
        <w:widowControl w:val="0"/>
        <w:numPr>
          <w:ilvl w:val="0"/>
          <w:numId w:val="42"/>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 xml:space="preserve">članka 98. (financiranje terorizma) i članka 265. (pranje novca) Kaznenog </w:t>
      </w:r>
      <w:r>
        <w:rPr>
          <w:rFonts w:ascii="Arial" w:eastAsia="Arial" w:hAnsi="Arial" w:cs="Arial"/>
          <w:color w:val="000000"/>
        </w:rPr>
        <w:lastRenderedPageBreak/>
        <w:t>zakona</w:t>
      </w:r>
    </w:p>
    <w:p w14:paraId="197D85A0" w14:textId="77777777" w:rsidR="00F636F9" w:rsidRDefault="00F636F9">
      <w:pPr>
        <w:widowControl w:val="0"/>
        <w:tabs>
          <w:tab w:val="left" w:pos="3780"/>
          <w:tab w:val="left" w:pos="9781"/>
        </w:tabs>
        <w:spacing w:after="0"/>
        <w:ind w:left="1134"/>
        <w:rPr>
          <w:rFonts w:ascii="Arial" w:eastAsia="Arial" w:hAnsi="Arial" w:cs="Arial"/>
        </w:rPr>
      </w:pPr>
    </w:p>
    <w:p w14:paraId="7F7C1633" w14:textId="77777777" w:rsidR="00F636F9" w:rsidRDefault="00E40A3E">
      <w:pPr>
        <w:widowControl w:val="0"/>
        <w:numPr>
          <w:ilvl w:val="1"/>
          <w:numId w:val="42"/>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279. (pranje novca) iz Kaznenog zakona (»Narodne novine«, br. 110/97., 27/98., 50/00., 129/00., 51/01., 111/03., 190/03., 105/04., 84/05., 71/06., 110/07., 152/08., 57/11., 77/11. i 143/12),</w:t>
      </w:r>
    </w:p>
    <w:p w14:paraId="566CA2E1" w14:textId="77777777" w:rsidR="00F636F9" w:rsidRDefault="00E40A3E">
      <w:pPr>
        <w:widowControl w:val="0"/>
        <w:numPr>
          <w:ilvl w:val="0"/>
          <w:numId w:val="33"/>
        </w:numPr>
        <w:pBdr>
          <w:top w:val="nil"/>
          <w:left w:val="nil"/>
          <w:bottom w:val="nil"/>
          <w:right w:val="nil"/>
          <w:between w:val="nil"/>
        </w:pBdr>
        <w:tabs>
          <w:tab w:val="left" w:pos="3780"/>
          <w:tab w:val="left" w:pos="9781"/>
        </w:tabs>
        <w:spacing w:before="0" w:after="0"/>
        <w:ind w:left="1134"/>
        <w:rPr>
          <w:rFonts w:ascii="Arial" w:eastAsia="Arial" w:hAnsi="Arial" w:cs="Arial"/>
          <w:b/>
          <w:color w:val="000000"/>
        </w:rPr>
      </w:pPr>
      <w:r>
        <w:rPr>
          <w:rFonts w:ascii="Arial" w:eastAsia="Arial" w:hAnsi="Arial" w:cs="Arial"/>
          <w:b/>
          <w:color w:val="000000"/>
        </w:rPr>
        <w:t>dječji rad ili druge oblike trgovanja ljudima, na temelju:</w:t>
      </w:r>
    </w:p>
    <w:p w14:paraId="20B1716D" w14:textId="77777777" w:rsidR="00F636F9" w:rsidRDefault="00E40A3E">
      <w:pPr>
        <w:widowControl w:val="0"/>
        <w:numPr>
          <w:ilvl w:val="0"/>
          <w:numId w:val="43"/>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106. (trgovanje ljudima) Kaznenog zakona,</w:t>
      </w:r>
    </w:p>
    <w:p w14:paraId="52591459" w14:textId="77777777" w:rsidR="00F636F9" w:rsidRDefault="00E40A3E">
      <w:pPr>
        <w:widowControl w:val="0"/>
        <w:numPr>
          <w:ilvl w:val="0"/>
          <w:numId w:val="43"/>
        </w:numPr>
        <w:pBdr>
          <w:top w:val="nil"/>
          <w:left w:val="nil"/>
          <w:bottom w:val="nil"/>
          <w:right w:val="nil"/>
          <w:between w:val="nil"/>
        </w:pBdr>
        <w:tabs>
          <w:tab w:val="left" w:pos="3780"/>
          <w:tab w:val="left" w:pos="9781"/>
        </w:tabs>
        <w:spacing w:before="0" w:after="0"/>
        <w:ind w:left="1134"/>
        <w:rPr>
          <w:color w:val="000000"/>
        </w:rPr>
      </w:pPr>
      <w:r>
        <w:rPr>
          <w:rFonts w:ascii="Arial" w:eastAsia="Arial" w:hAnsi="Arial" w:cs="Arial"/>
          <w:color w:val="000000"/>
        </w:rPr>
        <w:t>članka 175. (trgovanje ljudima i ropstvo) iz Kaznenog zakona (»Narodne novine«, br. 110/97., 27/98., 50/00., 129/00., 51/01., 111/03., 190/03., 105/04., 84/05., 71/06., 110/07., 152/08., 57/11., 77/11. i 143/12), ili</w:t>
      </w:r>
    </w:p>
    <w:p w14:paraId="3E6E8B8D" w14:textId="77777777" w:rsidR="00F636F9" w:rsidRDefault="00F636F9">
      <w:pPr>
        <w:widowControl w:val="0"/>
        <w:tabs>
          <w:tab w:val="left" w:pos="3780"/>
          <w:tab w:val="left" w:pos="9781"/>
        </w:tabs>
        <w:spacing w:after="0"/>
        <w:ind w:left="720"/>
        <w:rPr>
          <w:rFonts w:ascii="Arial" w:eastAsia="Arial" w:hAnsi="Arial" w:cs="Arial"/>
        </w:rPr>
      </w:pPr>
    </w:p>
    <w:p w14:paraId="31EC654F" w14:textId="77777777" w:rsidR="00F636F9" w:rsidRDefault="00E40A3E">
      <w:pPr>
        <w:widowControl w:val="0"/>
        <w:numPr>
          <w:ilvl w:val="0"/>
          <w:numId w:val="32"/>
        </w:numPr>
        <w:pBdr>
          <w:top w:val="nil"/>
          <w:left w:val="nil"/>
          <w:bottom w:val="nil"/>
          <w:right w:val="nil"/>
          <w:between w:val="nil"/>
        </w:pBdr>
        <w:tabs>
          <w:tab w:val="left" w:pos="3780"/>
          <w:tab w:val="left" w:pos="9781"/>
        </w:tabs>
        <w:spacing w:before="0" w:after="0"/>
        <w:ind w:left="1134"/>
        <w:rPr>
          <w:rFonts w:ascii="Arial" w:eastAsia="Arial" w:hAnsi="Arial" w:cs="Arial"/>
          <w:color w:val="000000"/>
        </w:rPr>
      </w:pPr>
      <w:r>
        <w:rPr>
          <w:rFonts w:ascii="Arial" w:eastAsia="Arial" w:hAnsi="Arial" w:cs="Arial"/>
          <w:b/>
          <w:color w:val="000000"/>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točke i za odgovarajuća kaznena djela koja, prema nacionalnim propisima države poslovnog nastana gospodarskog subjekta, odnosno države čiji je osoba državljanin, obuhvaćaju razloge za isključenje iz članka 57. stavka 1. točaka od (a) do (f) Direktive 2014/24/EU.</w:t>
      </w:r>
    </w:p>
    <w:p w14:paraId="2E5D9FB9" w14:textId="61E3FCA7" w:rsidR="00F636F9" w:rsidRPr="00E3340E" w:rsidRDefault="00E40A3E" w:rsidP="00E3340E">
      <w:pPr>
        <w:spacing w:before="120" w:after="0"/>
        <w:rPr>
          <w:rFonts w:ascii="Arial" w:eastAsia="Arial" w:hAnsi="Arial" w:cs="Arial"/>
        </w:rPr>
      </w:pPr>
      <w:r>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58C555BF" w14:textId="77777777" w:rsidR="00F636F9" w:rsidRDefault="00E40A3E" w:rsidP="00E3340E">
      <w:pPr>
        <w:pBdr>
          <w:top w:val="nil"/>
          <w:left w:val="nil"/>
          <w:bottom w:val="nil"/>
          <w:right w:val="nil"/>
          <w:between w:val="nil"/>
        </w:pBdr>
        <w:tabs>
          <w:tab w:val="left" w:pos="624"/>
        </w:tabs>
        <w:spacing w:before="120" w:after="80"/>
        <w:rPr>
          <w:rFonts w:ascii="Arial" w:eastAsia="Arial" w:hAnsi="Arial" w:cs="Arial"/>
          <w:b/>
          <w:color w:val="000000"/>
        </w:rPr>
      </w:pPr>
      <w:r>
        <w:rPr>
          <w:rFonts w:ascii="Arial" w:eastAsia="Arial" w:hAnsi="Arial" w:cs="Arial"/>
          <w:b/>
          <w:color w:val="000000"/>
        </w:rPr>
        <w:t>Za potrebe utvrđivanja okolnosti iz ove točke, gospodarski subjekt u ponudi dostavlja:</w:t>
      </w:r>
    </w:p>
    <w:p w14:paraId="6F2650BB" w14:textId="5172E3A8" w:rsidR="00F636F9" w:rsidRPr="00642D77" w:rsidRDefault="00E40A3E" w:rsidP="00642D77">
      <w:pPr>
        <w:numPr>
          <w:ilvl w:val="0"/>
          <w:numId w:val="7"/>
        </w:numPr>
        <w:pBdr>
          <w:top w:val="nil"/>
          <w:left w:val="nil"/>
          <w:bottom w:val="nil"/>
          <w:right w:val="nil"/>
          <w:between w:val="nil"/>
        </w:pBdr>
        <w:tabs>
          <w:tab w:val="left" w:pos="851"/>
        </w:tabs>
        <w:spacing w:before="0" w:after="80"/>
        <w:rPr>
          <w:b/>
          <w:color w:val="000000"/>
        </w:rPr>
      </w:pPr>
      <w:r>
        <w:rPr>
          <w:rFonts w:ascii="Arial" w:eastAsia="Arial" w:hAnsi="Arial" w:cs="Arial"/>
          <w:b/>
          <w:color w:val="366091"/>
        </w:rPr>
        <w:t xml:space="preserve">ispunjeni ESPD obrazac (Dio III. Osnove za isključenje, </w:t>
      </w:r>
      <w:r>
        <w:rPr>
          <w:rFonts w:ascii="Arial" w:eastAsia="Arial" w:hAnsi="Arial" w:cs="Arial"/>
          <w:b/>
          <w:color w:val="366091"/>
          <w:u w:val="single"/>
        </w:rPr>
        <w:t>Odjeljak A: Osnove povezane s kaznenim presudama</w:t>
      </w:r>
      <w:r>
        <w:rPr>
          <w:rFonts w:ascii="Arial" w:eastAsia="Arial" w:hAnsi="Arial" w:cs="Arial"/>
          <w:b/>
          <w:color w:val="366091"/>
        </w:rPr>
        <w:t xml:space="preserve">) </w:t>
      </w:r>
      <w:r>
        <w:rPr>
          <w:rFonts w:ascii="Arial" w:eastAsia="Arial" w:hAnsi="Arial" w:cs="Arial"/>
          <w:b/>
          <w:color w:val="000000"/>
        </w:rPr>
        <w:t>za sve gospodarske subjekte u ponudi.</w:t>
      </w:r>
    </w:p>
    <w:p w14:paraId="2BF40906" w14:textId="61A3BF05" w:rsidR="00F636F9" w:rsidRDefault="00E40A3E">
      <w:pPr>
        <w:spacing w:before="120" w:after="0"/>
        <w:rPr>
          <w:rFonts w:ascii="Arial" w:eastAsia="Arial" w:hAnsi="Arial" w:cs="Arial"/>
        </w:rPr>
      </w:pPr>
      <w:r>
        <w:rPr>
          <w:rFonts w:ascii="Arial" w:eastAsia="Arial" w:hAnsi="Arial" w:cs="Arial"/>
        </w:rPr>
        <w:t>Kao dokaz da ne postoje osnove za isključenje Naručitelj će prihvatiti</w:t>
      </w:r>
      <w:r w:rsidR="00E3340E">
        <w:rPr>
          <w:rFonts w:ascii="Arial" w:eastAsia="Arial" w:hAnsi="Arial" w:cs="Arial"/>
        </w:rPr>
        <w:t xml:space="preserve"> ažurirani popratni dokument</w:t>
      </w:r>
      <w:r>
        <w:rPr>
          <w:rFonts w:ascii="Arial" w:eastAsia="Arial" w:hAnsi="Arial" w:cs="Arial"/>
        </w:rPr>
        <w:t>:</w:t>
      </w:r>
    </w:p>
    <w:p w14:paraId="4C0B0505" w14:textId="77777777" w:rsidR="00F636F9" w:rsidRDefault="00E40A3E">
      <w:pPr>
        <w:widowControl w:val="0"/>
        <w:numPr>
          <w:ilvl w:val="0"/>
          <w:numId w:val="7"/>
        </w:numPr>
        <w:pBdr>
          <w:top w:val="nil"/>
          <w:left w:val="nil"/>
          <w:bottom w:val="nil"/>
          <w:right w:val="nil"/>
          <w:between w:val="nil"/>
        </w:pBdr>
        <w:tabs>
          <w:tab w:val="left" w:pos="3780"/>
          <w:tab w:val="left" w:pos="9781"/>
        </w:tabs>
        <w:spacing w:after="0"/>
        <w:rPr>
          <w:b/>
          <w:color w:val="000000"/>
        </w:rPr>
      </w:pPr>
      <w:r>
        <w:rPr>
          <w:rFonts w:ascii="Arial" w:eastAsia="Arial" w:hAnsi="Arial" w:cs="Arial"/>
          <w:b/>
          <w:color w:val="000000"/>
        </w:rPr>
        <w:t xml:space="preserve">izvadak iz kaznene evidencije </w:t>
      </w:r>
      <w:r>
        <w:rPr>
          <w:rFonts w:ascii="Arial" w:eastAsia="Arial" w:hAnsi="Arial" w:cs="Arial"/>
          <w:color w:val="000000"/>
        </w:rPr>
        <w:t>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5DCC627D" w14:textId="77777777" w:rsidR="00F636F9" w:rsidRDefault="00E40A3E">
      <w:pPr>
        <w:widowControl w:val="0"/>
        <w:tabs>
          <w:tab w:val="left" w:pos="3780"/>
          <w:tab w:val="left" w:pos="9781"/>
        </w:tabs>
        <w:spacing w:after="0"/>
        <w:rPr>
          <w:rFonts w:ascii="Arial" w:eastAsia="Arial" w:hAnsi="Arial" w:cs="Arial"/>
        </w:rPr>
      </w:pPr>
      <w:r>
        <w:rPr>
          <w:rFonts w:ascii="Arial" w:eastAsia="Arial" w:hAnsi="Arial" w:cs="Arial"/>
        </w:rPr>
        <w:t xml:space="preserve">Ako se u državi poslovnog nastana gospodarskog subjekta, odnosno državi čiji je osoba državljanin ne izdaju navedeni dokumenti odnosno ako ne obuhvaćaju sve okolnosti iz članka 251. stavka 1. ZJN 2016, oni mogu biti zamijenjeni </w:t>
      </w:r>
    </w:p>
    <w:p w14:paraId="04EB2ECE" w14:textId="77777777" w:rsidR="00F636F9" w:rsidRDefault="00E40A3E">
      <w:pPr>
        <w:widowControl w:val="0"/>
        <w:numPr>
          <w:ilvl w:val="0"/>
          <w:numId w:val="15"/>
        </w:numPr>
        <w:tabs>
          <w:tab w:val="left" w:pos="3780"/>
          <w:tab w:val="left" w:pos="9781"/>
        </w:tabs>
        <w:spacing w:after="0"/>
        <w:rPr>
          <w:rFonts w:ascii="Arial" w:eastAsia="Arial" w:hAnsi="Arial" w:cs="Arial"/>
        </w:rPr>
      </w:pPr>
      <w:r>
        <w:rPr>
          <w:rFonts w:ascii="Arial" w:eastAsia="Arial" w:hAnsi="Arial" w:cs="Arial"/>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D6F3CB3" w14:textId="77777777" w:rsidR="00F636F9" w:rsidRDefault="00E40A3E">
      <w:pPr>
        <w:widowControl w:val="0"/>
        <w:tabs>
          <w:tab w:val="left" w:pos="3780"/>
          <w:tab w:val="left" w:pos="9781"/>
        </w:tabs>
        <w:spacing w:after="0"/>
        <w:rPr>
          <w:rFonts w:ascii="Arial" w:eastAsia="Arial" w:hAnsi="Arial" w:cs="Arial"/>
        </w:rPr>
      </w:pPr>
      <w:r>
        <w:rPr>
          <w:rFonts w:ascii="Arial" w:eastAsia="Arial" w:hAnsi="Arial" w:cs="Arial"/>
          <w:b/>
        </w:rPr>
        <w:t xml:space="preserve">Napomena: </w:t>
      </w:r>
      <w:r>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3F786AC8" w14:textId="77777777" w:rsidR="00F636F9" w:rsidRDefault="00E40A3E">
      <w:pPr>
        <w:widowControl w:val="0"/>
        <w:tabs>
          <w:tab w:val="left" w:pos="3780"/>
          <w:tab w:val="left" w:pos="9781"/>
        </w:tabs>
        <w:spacing w:after="0"/>
        <w:rPr>
          <w:rFonts w:ascii="Arial" w:eastAsia="Arial" w:hAnsi="Arial" w:cs="Arial"/>
        </w:rPr>
      </w:pPr>
      <w:r>
        <w:rPr>
          <w:rFonts w:ascii="Arial" w:eastAsia="Arial" w:hAnsi="Arial" w:cs="Arial"/>
        </w:rPr>
        <w:lastRenderedPageBreak/>
        <w:t xml:space="preserve">Gospodarski subjekt koji ima poslovni nastan u Republici Hrvatskoj odnosno osoba koja je državljanin Republike Hrvatske dostavlja izjavu s ovjerenim potpisom kod javnog bilježnika. </w:t>
      </w:r>
    </w:p>
    <w:p w14:paraId="249395BC" w14:textId="7CDCADEC" w:rsidR="00F636F9" w:rsidRPr="00E3340E" w:rsidRDefault="00E3340E" w:rsidP="00E3340E">
      <w:pPr>
        <w:widowControl w:val="0"/>
        <w:tabs>
          <w:tab w:val="left" w:pos="3780"/>
          <w:tab w:val="left" w:pos="9781"/>
        </w:tabs>
        <w:autoSpaceDE w:val="0"/>
        <w:autoSpaceDN w:val="0"/>
        <w:adjustRightInd w:val="0"/>
        <w:spacing w:after="0"/>
        <w:rPr>
          <w:rFonts w:ascii="Arial" w:eastAsia="Arial" w:hAnsi="Arial" w:cs="Arial"/>
          <w:strike/>
          <w:highlight w:val="yellow"/>
        </w:rPr>
      </w:pPr>
      <w:r w:rsidRPr="00E84253">
        <w:rPr>
          <w:rStyle w:val="normaltextrun"/>
          <w:rFonts w:ascii="Arial" w:hAnsi="Arial" w:cs="Arial"/>
          <w:color w:val="000000"/>
          <w:shd w:val="clear" w:color="auto" w:fill="FFFFFF"/>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4CE421D1" w14:textId="77777777" w:rsidR="00F636F9" w:rsidRDefault="00F636F9">
      <w:pPr>
        <w:widowControl w:val="0"/>
        <w:tabs>
          <w:tab w:val="left" w:pos="3780"/>
          <w:tab w:val="left" w:pos="9781"/>
        </w:tabs>
        <w:spacing w:after="0"/>
        <w:rPr>
          <w:rFonts w:ascii="Arial" w:eastAsia="Arial" w:hAnsi="Arial" w:cs="Arial"/>
        </w:rPr>
      </w:pPr>
    </w:p>
    <w:p w14:paraId="66F22491" w14:textId="77777777" w:rsidR="00F636F9" w:rsidRDefault="00E40A3E">
      <w:pPr>
        <w:pStyle w:val="Heading3"/>
        <w:numPr>
          <w:ilvl w:val="2"/>
          <w:numId w:val="10"/>
        </w:numPr>
      </w:pPr>
      <w:bookmarkStart w:id="25" w:name="_Toc3361217"/>
      <w:bookmarkStart w:id="26" w:name="_Toc3466047"/>
      <w:bookmarkStart w:id="27" w:name="_Toc5003139"/>
      <w:bookmarkStart w:id="28" w:name="_Toc5009055"/>
      <w:bookmarkStart w:id="29" w:name="_Toc5273475"/>
      <w:r>
        <w:t>Temeljem čl. 252. ZJN 2016 naručitelj će isključiti gospodarskog subjekta iz postupka javne nabave ako utvrdi da gospodarski subjekt nije ispunio obveze plaćanja dospjelih poreznih obveza i obveza za mirovinsko i zdravstveno osiguranje:</w:t>
      </w:r>
      <w:bookmarkEnd w:id="25"/>
      <w:bookmarkEnd w:id="26"/>
      <w:bookmarkEnd w:id="27"/>
      <w:bookmarkEnd w:id="28"/>
      <w:bookmarkEnd w:id="29"/>
    </w:p>
    <w:p w14:paraId="7271C01D" w14:textId="77777777" w:rsidR="00F636F9" w:rsidRDefault="00F636F9">
      <w:pPr>
        <w:pBdr>
          <w:top w:val="nil"/>
          <w:left w:val="nil"/>
          <w:bottom w:val="nil"/>
          <w:right w:val="nil"/>
          <w:between w:val="nil"/>
        </w:pBdr>
        <w:spacing w:after="0"/>
        <w:ind w:left="709"/>
        <w:rPr>
          <w:rFonts w:ascii="Arial" w:eastAsia="Arial" w:hAnsi="Arial" w:cs="Arial"/>
          <w:b/>
          <w:color w:val="000000"/>
        </w:rPr>
      </w:pPr>
    </w:p>
    <w:p w14:paraId="10E418E4" w14:textId="77777777" w:rsidR="00F636F9" w:rsidRDefault="00E40A3E">
      <w:pPr>
        <w:numPr>
          <w:ilvl w:val="0"/>
          <w:numId w:val="29"/>
        </w:numPr>
        <w:pBdr>
          <w:top w:val="nil"/>
          <w:left w:val="nil"/>
          <w:bottom w:val="nil"/>
          <w:right w:val="nil"/>
          <w:between w:val="nil"/>
        </w:pBdr>
        <w:spacing w:before="0" w:after="0"/>
        <w:ind w:left="1134"/>
        <w:rPr>
          <w:rFonts w:ascii="Arial" w:eastAsia="Arial" w:hAnsi="Arial" w:cs="Arial"/>
          <w:b/>
          <w:color w:val="000000"/>
        </w:rPr>
      </w:pPr>
      <w:r>
        <w:rPr>
          <w:rFonts w:ascii="Arial" w:eastAsia="Arial" w:hAnsi="Arial" w:cs="Arial"/>
          <w:b/>
          <w:color w:val="000000"/>
        </w:rPr>
        <w:t>u Republici Hrvatskoj, ako gospodarski subjekt ima poslovni nastan u Republici Hrvatskoj, ili</w:t>
      </w:r>
    </w:p>
    <w:p w14:paraId="199B9C27" w14:textId="77777777" w:rsidR="00F636F9" w:rsidRDefault="00E40A3E">
      <w:pPr>
        <w:numPr>
          <w:ilvl w:val="0"/>
          <w:numId w:val="29"/>
        </w:numPr>
        <w:pBdr>
          <w:top w:val="nil"/>
          <w:left w:val="nil"/>
          <w:bottom w:val="nil"/>
          <w:right w:val="nil"/>
          <w:between w:val="nil"/>
        </w:pBdr>
        <w:spacing w:before="0" w:after="0"/>
        <w:ind w:left="1134"/>
        <w:rPr>
          <w:rFonts w:ascii="Arial" w:eastAsia="Arial" w:hAnsi="Arial" w:cs="Arial"/>
          <w:b/>
          <w:color w:val="000000"/>
        </w:rPr>
      </w:pPr>
      <w:r>
        <w:rPr>
          <w:rFonts w:ascii="Arial" w:eastAsia="Arial" w:hAnsi="Arial" w:cs="Arial"/>
          <w:b/>
          <w:color w:val="000000"/>
        </w:rPr>
        <w:t>u Republici Hrvatskoj ili u državi poslovnog nastana gospodarskog subjekta, ako gospodarski subjekt nema poslovni nastan u Republici Hrvatskoj.</w:t>
      </w:r>
    </w:p>
    <w:p w14:paraId="01C235ED" w14:textId="77777777" w:rsidR="00F636F9" w:rsidRDefault="00E40A3E">
      <w:pPr>
        <w:spacing w:before="120" w:after="0"/>
        <w:rPr>
          <w:rFonts w:ascii="Arial" w:eastAsia="Arial" w:hAnsi="Arial" w:cs="Arial"/>
        </w:rPr>
      </w:pPr>
      <w:r>
        <w:rPr>
          <w:rFonts w:ascii="Arial" w:eastAsia="Arial" w:hAnsi="Arial" w:cs="Arial"/>
        </w:rPr>
        <w:t>Iznimno od točke 3.1.2. ove dokumentacije o nabavi, javni naručitelj neće isključiti gospodarskog subjekta iz postupka javne nabave ako mu sukladno posebnom propisu plaćanje obveza nije dopušteno ili mu je odobrena odgoda plaćanja.</w:t>
      </w:r>
    </w:p>
    <w:p w14:paraId="129B6997" w14:textId="77777777" w:rsidR="00F636F9" w:rsidRDefault="00E40A3E">
      <w:pPr>
        <w:pBdr>
          <w:top w:val="nil"/>
          <w:left w:val="nil"/>
          <w:bottom w:val="nil"/>
          <w:right w:val="nil"/>
          <w:between w:val="nil"/>
        </w:pBdr>
        <w:tabs>
          <w:tab w:val="left" w:pos="624"/>
        </w:tabs>
        <w:spacing w:before="120" w:after="80"/>
        <w:rPr>
          <w:rFonts w:ascii="Arial" w:eastAsia="Arial" w:hAnsi="Arial" w:cs="Arial"/>
          <w:b/>
          <w:color w:val="000000"/>
        </w:rPr>
      </w:pPr>
      <w:r>
        <w:rPr>
          <w:rFonts w:ascii="Arial" w:eastAsia="Arial" w:hAnsi="Arial" w:cs="Arial"/>
          <w:b/>
          <w:color w:val="000000"/>
        </w:rPr>
        <w:t>Za potrebe utvrđivanja okolnosti iz ove točke, gospodarski subjekt u ponudi dostavlja:</w:t>
      </w:r>
    </w:p>
    <w:p w14:paraId="6F2E8AF0" w14:textId="77777777" w:rsidR="00F636F9" w:rsidRDefault="00E40A3E">
      <w:pPr>
        <w:numPr>
          <w:ilvl w:val="0"/>
          <w:numId w:val="7"/>
        </w:numPr>
        <w:pBdr>
          <w:top w:val="nil"/>
          <w:left w:val="nil"/>
          <w:bottom w:val="nil"/>
          <w:right w:val="nil"/>
          <w:between w:val="nil"/>
        </w:pBdr>
        <w:tabs>
          <w:tab w:val="left" w:pos="709"/>
        </w:tabs>
        <w:spacing w:before="0" w:after="80"/>
        <w:rPr>
          <w:b/>
          <w:color w:val="000000"/>
        </w:rPr>
      </w:pPr>
      <w:r>
        <w:rPr>
          <w:rFonts w:ascii="Arial" w:eastAsia="Arial" w:hAnsi="Arial" w:cs="Arial"/>
          <w:b/>
          <w:color w:val="366091"/>
        </w:rPr>
        <w:t xml:space="preserve"> ispunjeni ESPD obrazac (Dio III. Osnove za isključenje, Odjeljak B: Osnove povezane s plaćanjem poreza ili doprinosa za socijalno osiguranje) </w:t>
      </w:r>
      <w:r>
        <w:rPr>
          <w:rFonts w:ascii="Arial" w:eastAsia="Arial" w:hAnsi="Arial" w:cs="Arial"/>
          <w:b/>
          <w:color w:val="000000"/>
        </w:rPr>
        <w:t>za sve gospodarske subjekte u ponudi.</w:t>
      </w:r>
    </w:p>
    <w:p w14:paraId="67951C29" w14:textId="77777777" w:rsidR="00F636F9" w:rsidRDefault="00E40A3E">
      <w:pPr>
        <w:widowControl w:val="0"/>
        <w:tabs>
          <w:tab w:val="left" w:pos="993"/>
          <w:tab w:val="left" w:pos="3780"/>
          <w:tab w:val="left" w:pos="9781"/>
        </w:tabs>
        <w:spacing w:after="0"/>
        <w:rPr>
          <w:rFonts w:ascii="Arial" w:eastAsia="Arial" w:hAnsi="Arial" w:cs="Arial"/>
          <w:b/>
        </w:rPr>
      </w:pPr>
      <w:r>
        <w:rPr>
          <w:rFonts w:ascii="Arial" w:eastAsia="Arial" w:hAnsi="Arial" w:cs="Arial"/>
          <w:b/>
        </w:rPr>
        <w:t>Kao dovoljan dokaz da ne postoje osnove za isključenje iz ove točke dokumentacije o nabavi naručitelj će prihvatiti ažurirani popratni dokument:</w:t>
      </w:r>
    </w:p>
    <w:p w14:paraId="5E663E37" w14:textId="77777777" w:rsidR="00F636F9" w:rsidRDefault="00E40A3E">
      <w:pPr>
        <w:widowControl w:val="0"/>
        <w:numPr>
          <w:ilvl w:val="0"/>
          <w:numId w:val="7"/>
        </w:numPr>
        <w:pBdr>
          <w:top w:val="nil"/>
          <w:left w:val="nil"/>
          <w:bottom w:val="nil"/>
          <w:right w:val="nil"/>
          <w:between w:val="nil"/>
        </w:pBdr>
        <w:tabs>
          <w:tab w:val="left" w:pos="993"/>
          <w:tab w:val="left" w:pos="3780"/>
          <w:tab w:val="left" w:pos="9781"/>
        </w:tabs>
        <w:spacing w:after="0"/>
        <w:rPr>
          <w:color w:val="000000"/>
        </w:rPr>
      </w:pPr>
      <w:r>
        <w:rPr>
          <w:rFonts w:ascii="Arial" w:eastAsia="Arial" w:hAnsi="Arial" w:cs="Arial"/>
          <w:b/>
          <w:color w:val="000000"/>
        </w:rPr>
        <w:t>Potvrdu porezne uprave</w:t>
      </w:r>
      <w:r>
        <w:rPr>
          <w:rFonts w:ascii="Arial" w:eastAsia="Arial" w:hAnsi="Arial" w:cs="Arial"/>
          <w:color w:val="000000"/>
        </w:rPr>
        <w:t xml:space="preserve"> ili drugog nadležnog tijela u državi poslovnog nastana gospodarskog subjekta kojom se dokazuje da ne postoje osnove za isključenje.</w:t>
      </w:r>
    </w:p>
    <w:p w14:paraId="136D9E59" w14:textId="77777777" w:rsidR="00F636F9" w:rsidRDefault="00E40A3E">
      <w:pPr>
        <w:spacing w:before="120" w:after="0"/>
        <w:rPr>
          <w:rFonts w:ascii="Arial" w:eastAsia="Arial" w:hAnsi="Arial" w:cs="Arial"/>
        </w:rPr>
      </w:pPr>
      <w:r>
        <w:rPr>
          <w:rFonts w:ascii="Arial" w:eastAsia="Arial" w:hAnsi="Arial" w:cs="Arial"/>
        </w:rPr>
        <w:t>Ako se u državi poslovnog nastana gospodarskog subjekta, odnosno državi čiji je osoba državljanin ne izdaju navedeni dokumenti ili ako ne obuhvaćaju sve okolnosti iz članka 252. stavka 1. ZJN 2016, oni mogu biti zamijenjeni:</w:t>
      </w:r>
    </w:p>
    <w:p w14:paraId="6F60720E" w14:textId="77777777" w:rsidR="00F636F9" w:rsidRDefault="00E40A3E">
      <w:pPr>
        <w:numPr>
          <w:ilvl w:val="0"/>
          <w:numId w:val="7"/>
        </w:numPr>
        <w:pBdr>
          <w:top w:val="nil"/>
          <w:left w:val="nil"/>
          <w:bottom w:val="nil"/>
          <w:right w:val="nil"/>
          <w:between w:val="nil"/>
        </w:pBdr>
        <w:spacing w:before="120" w:after="0"/>
        <w:rPr>
          <w:color w:val="000000"/>
        </w:rPr>
      </w:pPr>
      <w:r>
        <w:rPr>
          <w:rFonts w:ascii="Arial" w:eastAsia="Arial" w:hAnsi="Arial" w:cs="Arial"/>
          <w:b/>
          <w:color w:val="000000"/>
        </w:rPr>
        <w:t>izjavom pod prisegom</w:t>
      </w:r>
      <w:r>
        <w:rPr>
          <w:rFonts w:ascii="Arial" w:eastAsia="Arial" w:hAnsi="Arial" w:cs="Arial"/>
          <w:color w:val="000000"/>
        </w:rPr>
        <w:t xml:space="preserve">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20465FD" w14:textId="77777777" w:rsidR="00F636F9" w:rsidRDefault="00E40A3E" w:rsidP="00E3340E">
      <w:pPr>
        <w:pBdr>
          <w:top w:val="nil"/>
          <w:left w:val="nil"/>
          <w:bottom w:val="nil"/>
          <w:right w:val="nil"/>
          <w:between w:val="nil"/>
        </w:pBdr>
        <w:rPr>
          <w:rFonts w:ascii="Arial" w:eastAsia="Arial" w:hAnsi="Arial" w:cs="Arial"/>
          <w:b/>
          <w:color w:val="000000"/>
        </w:rPr>
      </w:pPr>
      <w:r>
        <w:rPr>
          <w:rFonts w:ascii="Arial" w:eastAsia="Arial" w:hAnsi="Arial" w:cs="Arial"/>
          <w:b/>
          <w:color w:val="000000"/>
        </w:rPr>
        <w:t>Sukladno članku 221. stavku 1. i članku 222. stavku 1. točki  3. ZJN 2016, odredba iz točki 3.1.1. i 3.1.2. odnosi se i na podugovaratelje.</w:t>
      </w:r>
    </w:p>
    <w:p w14:paraId="5DC9921F" w14:textId="28DA9EBC" w:rsidR="00F636F9" w:rsidRDefault="00E40A3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(samokorigiranje).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„samokorigiranje“. U cilju dokazivanja poduzetih </w:t>
      </w:r>
      <w:r>
        <w:rPr>
          <w:rFonts w:ascii="Arial" w:eastAsia="Arial" w:hAnsi="Arial" w:cs="Arial"/>
          <w:color w:val="000000"/>
        </w:rPr>
        <w:lastRenderedPageBreak/>
        <w:t>mjera, ponuditelj u ponudi dostavlja dokaze o mjerama koje je poduzeo. Javni naručitelj neće isključiti gospodarskog subjekta iz postupka javne nabave ako ocijeni da su poduzete mjere primjerene.</w:t>
      </w:r>
    </w:p>
    <w:p w14:paraId="07AECEFF" w14:textId="77777777" w:rsidR="00531EDF" w:rsidRPr="00F47B79" w:rsidRDefault="00531EDF" w:rsidP="00531EDF">
      <w:pPr>
        <w:spacing w:after="200"/>
        <w:rPr>
          <w:rFonts w:ascii="Arial" w:eastAsia="Arial" w:hAnsi="Arial" w:cs="Arial"/>
        </w:rPr>
      </w:pPr>
      <w:r w:rsidRPr="00F47B79">
        <w:rPr>
          <w:rFonts w:ascii="Arial" w:eastAsia="Arial" w:hAnsi="Arial" w:cs="Arial"/>
        </w:rPr>
        <w:t xml:space="preserve">Odredbe iz poglavlja 3. OSNOVE ZA ISKLJUČENJE GOSPODARSKOG SUBJEKTA, utvrđuju se: </w:t>
      </w:r>
    </w:p>
    <w:p w14:paraId="5847C774" w14:textId="77777777" w:rsidR="00531EDF" w:rsidRPr="00F47B79" w:rsidRDefault="00531EDF" w:rsidP="00531EDF">
      <w:pPr>
        <w:pStyle w:val="ListParagraph"/>
        <w:numPr>
          <w:ilvl w:val="0"/>
          <w:numId w:val="47"/>
        </w:numPr>
        <w:spacing w:before="0" w:after="200"/>
        <w:rPr>
          <w:rFonts w:ascii="Arial" w:eastAsia="Arial" w:hAnsi="Arial" w:cs="Arial"/>
        </w:rPr>
      </w:pPr>
      <w:r w:rsidRPr="00F47B79">
        <w:rPr>
          <w:rFonts w:ascii="Arial" w:eastAsia="Arial" w:hAnsi="Arial" w:cs="Arial"/>
        </w:rPr>
        <w:t xml:space="preserve">u slučaju zajednice gospodarskih subjekata (ponuditelja), za sve članove zajednice gospodarskih subjekata pojedinačno, </w:t>
      </w:r>
    </w:p>
    <w:p w14:paraId="54BB9D88" w14:textId="77777777" w:rsidR="00531EDF" w:rsidRPr="00F47B79" w:rsidRDefault="00531EDF" w:rsidP="00531EDF">
      <w:pPr>
        <w:pStyle w:val="ListParagraph"/>
        <w:numPr>
          <w:ilvl w:val="0"/>
          <w:numId w:val="47"/>
        </w:numPr>
        <w:spacing w:before="0" w:after="200"/>
        <w:rPr>
          <w:rFonts w:ascii="Arial" w:eastAsia="Arial" w:hAnsi="Arial" w:cs="Arial"/>
        </w:rPr>
      </w:pPr>
      <w:r w:rsidRPr="00F47B79">
        <w:rPr>
          <w:rFonts w:ascii="Arial" w:eastAsia="Arial" w:hAnsi="Arial" w:cs="Arial"/>
        </w:rPr>
        <w:t>ako se gospodarski subjekt oslanja na sposobnost drugih subjekata, za svakog subjekta na čiju se sposobnost gospodarski subjekt oslanja pojedinačno sukladno članku 275. ZJN 2016,</w:t>
      </w:r>
    </w:p>
    <w:p w14:paraId="66085402" w14:textId="3C9755EE" w:rsidR="00531EDF" w:rsidRDefault="00531EDF" w:rsidP="00531EDF">
      <w:pPr>
        <w:pBdr>
          <w:top w:val="nil"/>
          <w:left w:val="nil"/>
          <w:bottom w:val="nil"/>
          <w:right w:val="nil"/>
          <w:between w:val="nil"/>
        </w:pBdr>
        <w:rPr>
          <w:rFonts w:ascii="Arial" w:eastAsia="Arial" w:hAnsi="Arial" w:cs="Arial"/>
          <w:color w:val="000000"/>
        </w:rPr>
      </w:pPr>
      <w:r w:rsidRPr="00F47B79">
        <w:rPr>
          <w:rFonts w:ascii="Arial" w:eastAsia="Arial" w:hAnsi="Arial" w:cs="Arial"/>
        </w:rPr>
        <w:t>ako gospodarski subjekt namjerava dati dio ugovora o javnoj nabavi u podugovor jednom ili više podugovaratelja, za svakog podugovaratelja pojedinačno sukladno članku 221. stavku 1. ZJN 2016 utvrđuju se osnove za isključenje iz članka 252. stavka 1. ZJN 2016 (obveze plaćanja dospjelih poreznih obveza i obveza za mirovinsko i zdravstveno osiguranje).</w:t>
      </w:r>
    </w:p>
    <w:p w14:paraId="18F788BB" w14:textId="26CDD6A4" w:rsidR="00F636F9" w:rsidRPr="00E3340E" w:rsidRDefault="00E3340E" w:rsidP="00E3340E">
      <w:pPr>
        <w:spacing w:before="120" w:after="120"/>
        <w:rPr>
          <w:rFonts w:ascii="Arial" w:hAnsi="Arial" w:cs="Arial"/>
        </w:rPr>
      </w:pPr>
      <w:r w:rsidRPr="00E84253">
        <w:rPr>
          <w:rFonts w:ascii="Arial" w:hAnsi="Arial" w:cs="Arial"/>
        </w:rPr>
        <w:t xml:space="preserve">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  </w:t>
      </w:r>
    </w:p>
    <w:p w14:paraId="6B451CC3" w14:textId="77777777" w:rsidR="00F636F9" w:rsidRDefault="00F636F9">
      <w:pPr>
        <w:pBdr>
          <w:top w:val="nil"/>
          <w:left w:val="nil"/>
          <w:bottom w:val="nil"/>
          <w:right w:val="nil"/>
          <w:between w:val="nil"/>
        </w:pBdr>
        <w:ind w:left="425" w:hanging="425"/>
        <w:rPr>
          <w:rFonts w:ascii="Arial" w:eastAsia="Arial" w:hAnsi="Arial" w:cs="Arial"/>
        </w:rPr>
      </w:pPr>
    </w:p>
    <w:p w14:paraId="556D52D5" w14:textId="77777777" w:rsidR="00F636F9" w:rsidRDefault="00E40A3E">
      <w:pPr>
        <w:pStyle w:val="Heading1"/>
        <w:numPr>
          <w:ilvl w:val="0"/>
          <w:numId w:val="10"/>
        </w:numPr>
        <w:ind w:left="425" w:hanging="425"/>
      </w:pPr>
      <w:bookmarkStart w:id="30" w:name="_Toc5273476"/>
      <w:r>
        <w:t>KRITERIJI ZA ODABIR GOSPODARSKOG SUBJEKTA (UVJETI SPOSOBNOSTI)</w:t>
      </w:r>
      <w:bookmarkEnd w:id="30"/>
    </w:p>
    <w:p w14:paraId="5E0FA818" w14:textId="77777777" w:rsidR="00F636F9" w:rsidRDefault="00E40A3E" w:rsidP="00E3340E">
      <w:pPr>
        <w:spacing w:before="120" w:after="0"/>
        <w:rPr>
          <w:rFonts w:ascii="Arial" w:eastAsia="Arial" w:hAnsi="Arial" w:cs="Arial"/>
        </w:rPr>
      </w:pPr>
      <w:r>
        <w:rPr>
          <w:rFonts w:ascii="Arial" w:eastAsia="Arial" w:hAnsi="Arial" w:cs="Arial"/>
        </w:rPr>
        <w:t xml:space="preserve">Sposobnost za obavljanje profesionalne djelatnosti, te tehničku i stručnu sposobnost gospodarski subjekti dokazuju sukladno kriterijima i uvjetima sposobnosti navedenim u ovoj točki Dokumentacije o nabavi. </w:t>
      </w:r>
    </w:p>
    <w:p w14:paraId="19B07E15" w14:textId="77777777" w:rsidR="00F636F9" w:rsidRDefault="00E40A3E" w:rsidP="00E3340E">
      <w:pPr>
        <w:pStyle w:val="Heading2"/>
        <w:numPr>
          <w:ilvl w:val="1"/>
          <w:numId w:val="10"/>
        </w:numPr>
      </w:pPr>
      <w:bookmarkStart w:id="31" w:name="_Toc5273477"/>
      <w:r>
        <w:t>Uvjeti sposobnosti za obavljanje profesionalne djelatnosti</w:t>
      </w:r>
      <w:bookmarkEnd w:id="31"/>
    </w:p>
    <w:p w14:paraId="22E1AB8B" w14:textId="3C567A54" w:rsidR="00F636F9" w:rsidRDefault="00E40A3E">
      <w:pPr>
        <w:pBdr>
          <w:top w:val="nil"/>
          <w:left w:val="nil"/>
          <w:bottom w:val="nil"/>
          <w:right w:val="nil"/>
          <w:between w:val="nil"/>
        </w:pBdr>
        <w:spacing w:before="120" w:after="0"/>
        <w:rPr>
          <w:rFonts w:ascii="Arial" w:eastAsia="Arial" w:hAnsi="Arial" w:cs="Arial"/>
          <w:b/>
          <w:color w:val="000000"/>
        </w:rPr>
      </w:pPr>
      <w:r>
        <w:rPr>
          <w:rFonts w:ascii="Arial" w:eastAsia="Arial" w:hAnsi="Arial" w:cs="Arial"/>
          <w:b/>
          <w:color w:val="000000"/>
        </w:rPr>
        <w:t>Gospodarski subjekt mora dokazati svoj upis u sudski, obrtni, strukovni ili drugi odgovarajući registar u državi njegova poslovnog nastana</w:t>
      </w:r>
      <w:r w:rsidR="00D1794F">
        <w:rPr>
          <w:rFonts w:ascii="Arial" w:eastAsia="Arial" w:hAnsi="Arial" w:cs="Arial"/>
          <w:b/>
          <w:color w:val="000000"/>
        </w:rPr>
        <w:t xml:space="preserve"> sukladno članku 257. ZJN 2016</w:t>
      </w:r>
      <w:r>
        <w:rPr>
          <w:rFonts w:ascii="Arial" w:eastAsia="Arial" w:hAnsi="Arial" w:cs="Arial"/>
          <w:b/>
          <w:color w:val="000000"/>
        </w:rPr>
        <w:t>.</w:t>
      </w:r>
    </w:p>
    <w:p w14:paraId="467ECB03" w14:textId="77777777" w:rsidR="00F636F9" w:rsidRDefault="00E40A3E" w:rsidP="00E3340E">
      <w:pPr>
        <w:pBdr>
          <w:top w:val="nil"/>
          <w:left w:val="nil"/>
          <w:bottom w:val="nil"/>
          <w:right w:val="nil"/>
          <w:between w:val="nil"/>
        </w:pBdr>
        <w:tabs>
          <w:tab w:val="left" w:pos="624"/>
        </w:tabs>
        <w:spacing w:before="120" w:after="0"/>
        <w:rPr>
          <w:rFonts w:ascii="Arial" w:eastAsia="Arial" w:hAnsi="Arial" w:cs="Arial"/>
          <w:b/>
          <w:color w:val="000000"/>
        </w:rPr>
      </w:pPr>
      <w:r>
        <w:rPr>
          <w:rFonts w:ascii="Arial" w:eastAsia="Arial" w:hAnsi="Arial" w:cs="Arial"/>
          <w:b/>
          <w:color w:val="000000"/>
        </w:rPr>
        <w:t>Za potrebe utvrđivanja okolnosti iz ove točke, gospodarski subjekt u ponudi dostavlja za sve gospodarske subjekte u ponudi:</w:t>
      </w:r>
    </w:p>
    <w:p w14:paraId="093F11ED" w14:textId="77777777" w:rsidR="00F636F9" w:rsidRPr="00E3340E" w:rsidRDefault="00E40A3E" w:rsidP="00E3340E">
      <w:pPr>
        <w:pStyle w:val="ListParagraph"/>
        <w:numPr>
          <w:ilvl w:val="0"/>
          <w:numId w:val="45"/>
        </w:numPr>
        <w:pBdr>
          <w:top w:val="nil"/>
          <w:left w:val="nil"/>
          <w:bottom w:val="nil"/>
          <w:right w:val="nil"/>
          <w:between w:val="nil"/>
        </w:pBdr>
        <w:tabs>
          <w:tab w:val="left" w:pos="851"/>
        </w:tabs>
        <w:spacing w:before="120" w:after="0"/>
        <w:rPr>
          <w:color w:val="000000"/>
          <w:sz w:val="20"/>
          <w:szCs w:val="20"/>
        </w:rPr>
      </w:pPr>
      <w:r w:rsidRPr="00E3340E">
        <w:rPr>
          <w:rFonts w:ascii="Arial" w:eastAsia="Arial" w:hAnsi="Arial" w:cs="Arial"/>
          <w:b/>
          <w:color w:val="4F81BD"/>
        </w:rPr>
        <w:t xml:space="preserve">ispunjeni ESPD obrazac (Dio IV. Kriteriji za odabir, </w:t>
      </w:r>
      <w:r w:rsidRPr="00E3340E">
        <w:rPr>
          <w:rFonts w:ascii="Arial" w:eastAsia="Arial" w:hAnsi="Arial" w:cs="Arial"/>
          <w:b/>
          <w:color w:val="4F81BD"/>
          <w:u w:val="single"/>
        </w:rPr>
        <w:t>Odjeljak A: Sposobnost za obavljanje profesionalne djelatnosti</w:t>
      </w:r>
      <w:r w:rsidRPr="00E3340E">
        <w:rPr>
          <w:rFonts w:ascii="Arial" w:eastAsia="Arial" w:hAnsi="Arial" w:cs="Arial"/>
          <w:b/>
          <w:color w:val="000000"/>
        </w:rPr>
        <w:t>.</w:t>
      </w:r>
    </w:p>
    <w:p w14:paraId="539F70C9" w14:textId="77777777" w:rsidR="00F636F9" w:rsidRDefault="00E40A3E" w:rsidP="00E3340E">
      <w:pPr>
        <w:widowControl w:val="0"/>
        <w:tabs>
          <w:tab w:val="left" w:pos="3780"/>
          <w:tab w:val="left" w:pos="9781"/>
        </w:tabs>
        <w:spacing w:before="120" w:after="0"/>
        <w:rPr>
          <w:rFonts w:ascii="Arial" w:eastAsia="Arial" w:hAnsi="Arial" w:cs="Arial"/>
        </w:rPr>
      </w:pPr>
      <w:r>
        <w:rPr>
          <w:rFonts w:ascii="Arial" w:eastAsia="Arial" w:hAnsi="Arial" w:cs="Arial"/>
        </w:rPr>
        <w:t>Kao dovoljan dokaz sposobnosti za obavljanje profesionalne djelatnosti gospodarskog subjekta iz ove točke dokumentacije o nabavi naručitelj će prihvatiti ažurirani popratni dokument:</w:t>
      </w:r>
    </w:p>
    <w:p w14:paraId="26B6B7FF" w14:textId="77777777" w:rsidR="00F636F9" w:rsidRDefault="00E40A3E">
      <w:pPr>
        <w:widowControl w:val="0"/>
        <w:numPr>
          <w:ilvl w:val="0"/>
          <w:numId w:val="7"/>
        </w:numPr>
        <w:pBdr>
          <w:top w:val="nil"/>
          <w:left w:val="nil"/>
          <w:bottom w:val="nil"/>
          <w:right w:val="nil"/>
          <w:between w:val="nil"/>
        </w:pBdr>
        <w:tabs>
          <w:tab w:val="left" w:pos="3780"/>
          <w:tab w:val="left" w:pos="9781"/>
        </w:tabs>
        <w:spacing w:after="0"/>
        <w:rPr>
          <w:b/>
          <w:color w:val="000000"/>
        </w:rPr>
      </w:pPr>
      <w:r>
        <w:rPr>
          <w:rFonts w:ascii="Arial" w:eastAsia="Arial" w:hAnsi="Arial" w:cs="Arial"/>
          <w:b/>
          <w:color w:val="000000"/>
        </w:rPr>
        <w:t>izvadak iz sudskog, obrtnog, strukovnog ili drugog odgovarajućeg registra države njegova poslovnog nastana.</w:t>
      </w:r>
    </w:p>
    <w:p w14:paraId="6335B0DB" w14:textId="0CB256E7" w:rsidR="00F636F9" w:rsidRDefault="00E40A3E" w:rsidP="00E3340E">
      <w:pPr>
        <w:widowControl w:val="0"/>
        <w:tabs>
          <w:tab w:val="left" w:pos="3780"/>
          <w:tab w:val="left" w:pos="9781"/>
        </w:tabs>
        <w:spacing w:before="120" w:after="0"/>
        <w:rPr>
          <w:rFonts w:ascii="Arial" w:eastAsia="Arial" w:hAnsi="Arial" w:cs="Arial"/>
        </w:rPr>
      </w:pPr>
      <w:r>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p>
    <w:p w14:paraId="1DCE9ED9" w14:textId="77777777" w:rsidR="00F636F9" w:rsidRDefault="00E40A3E">
      <w:pPr>
        <w:pStyle w:val="Heading2"/>
        <w:numPr>
          <w:ilvl w:val="1"/>
          <w:numId w:val="10"/>
        </w:numPr>
      </w:pPr>
      <w:bookmarkStart w:id="32" w:name="_Toc5273478"/>
      <w:r>
        <w:lastRenderedPageBreak/>
        <w:t>Tehnička i stručna sposobnost</w:t>
      </w:r>
      <w:bookmarkEnd w:id="32"/>
    </w:p>
    <w:p w14:paraId="1AB0A3C8" w14:textId="77777777" w:rsidR="00F636F9" w:rsidRDefault="00E40A3E">
      <w:pPr>
        <w:widowControl w:val="0"/>
        <w:tabs>
          <w:tab w:val="left" w:pos="993"/>
          <w:tab w:val="left" w:pos="3780"/>
          <w:tab w:val="left" w:pos="9781"/>
        </w:tabs>
        <w:spacing w:before="120" w:after="0"/>
        <w:rPr>
          <w:rFonts w:ascii="Arial" w:eastAsia="Arial" w:hAnsi="Arial" w:cs="Arial"/>
        </w:rPr>
      </w:pPr>
      <w:r>
        <w:rPr>
          <w:rFonts w:ascii="Arial" w:eastAsia="Arial" w:hAnsi="Arial" w:cs="Arial"/>
        </w:rPr>
        <w:t>Naručitelj kao uvjete tehničke i stručne sposobnosti ponuditelja određuje iskustvo ponuditelja i potrebne ljudske resurse.</w:t>
      </w:r>
    </w:p>
    <w:p w14:paraId="0587E4EF" w14:textId="77777777" w:rsidR="00F636F9" w:rsidRDefault="00E40A3E">
      <w:pPr>
        <w:widowControl w:val="0"/>
        <w:tabs>
          <w:tab w:val="left" w:pos="993"/>
          <w:tab w:val="left" w:pos="3780"/>
          <w:tab w:val="left" w:pos="9781"/>
        </w:tabs>
        <w:spacing w:before="120" w:after="0"/>
        <w:rPr>
          <w:rFonts w:ascii="Arial" w:eastAsia="Arial" w:hAnsi="Arial" w:cs="Arial"/>
          <w:b/>
        </w:rPr>
      </w:pPr>
      <w:r>
        <w:rPr>
          <w:rFonts w:ascii="Arial" w:eastAsia="Arial" w:hAnsi="Arial" w:cs="Arial"/>
          <w:b/>
        </w:rPr>
        <w:t>Za potrebe utvrđivanja okolnosti iz ove točke Dokumentacije gospodarski subjekt u ponudi dostavlja:</w:t>
      </w:r>
    </w:p>
    <w:p w14:paraId="3CC8EDB3" w14:textId="4E53365D" w:rsidR="00FE4BF0" w:rsidRPr="00FE4BF0" w:rsidRDefault="00E40A3E" w:rsidP="00FE4BF0">
      <w:pPr>
        <w:pStyle w:val="ListParagraph"/>
        <w:widowControl w:val="0"/>
        <w:numPr>
          <w:ilvl w:val="0"/>
          <w:numId w:val="45"/>
        </w:numPr>
        <w:tabs>
          <w:tab w:val="left" w:pos="993"/>
          <w:tab w:val="left" w:pos="3780"/>
          <w:tab w:val="left" w:pos="9781"/>
        </w:tabs>
        <w:spacing w:before="120" w:after="0"/>
        <w:rPr>
          <w:rFonts w:ascii="Arial" w:eastAsia="Arial" w:hAnsi="Arial" w:cs="Arial"/>
        </w:rPr>
      </w:pPr>
      <w:r w:rsidRPr="00FE4BF0">
        <w:rPr>
          <w:rFonts w:ascii="Arial" w:eastAsia="Times New Roman" w:hAnsi="Arial" w:cs="Arial"/>
          <w:b/>
          <w:color w:val="4F81BD" w:themeColor="accent1"/>
          <w:szCs w:val="20"/>
          <w:lang w:eastAsia="en-US"/>
        </w:rPr>
        <w:t>ispunjeni ESPD obrazac (Dio IV. Kriterij za odabir, Odjeljak C: Tehnička i stručna sposobnost: točka 1c, 6 i 10).</w:t>
      </w:r>
    </w:p>
    <w:p w14:paraId="695975EF" w14:textId="77777777" w:rsidR="00FE4BF0" w:rsidRPr="00FE4BF0" w:rsidRDefault="00FE4BF0" w:rsidP="00FE4BF0">
      <w:pPr>
        <w:widowControl w:val="0"/>
        <w:tabs>
          <w:tab w:val="left" w:pos="993"/>
          <w:tab w:val="left" w:pos="3780"/>
          <w:tab w:val="left" w:pos="9781"/>
        </w:tabs>
        <w:spacing w:before="120" w:after="0"/>
        <w:rPr>
          <w:rFonts w:ascii="Arial" w:eastAsia="Arial" w:hAnsi="Arial" w:cs="Arial"/>
        </w:rPr>
      </w:pPr>
    </w:p>
    <w:p w14:paraId="772DE9F1" w14:textId="78D1AD0D" w:rsidR="00F636F9" w:rsidRDefault="00E40A3E" w:rsidP="00FE4BF0">
      <w:pPr>
        <w:pStyle w:val="Heading3"/>
        <w:numPr>
          <w:ilvl w:val="0"/>
          <w:numId w:val="46"/>
        </w:numPr>
      </w:pPr>
      <w:bookmarkStart w:id="33" w:name="_Toc3361221"/>
      <w:bookmarkStart w:id="34" w:name="_Toc3466051"/>
      <w:bookmarkStart w:id="35" w:name="_Toc5003143"/>
      <w:bookmarkStart w:id="36" w:name="_Toc5009059"/>
      <w:bookmarkStart w:id="37" w:name="_Toc5273479"/>
      <w:r>
        <w:t>Tehnička sposobnost</w:t>
      </w:r>
      <w:bookmarkEnd w:id="33"/>
      <w:bookmarkEnd w:id="34"/>
      <w:bookmarkEnd w:id="35"/>
      <w:bookmarkEnd w:id="36"/>
      <w:bookmarkEnd w:id="37"/>
    </w:p>
    <w:p w14:paraId="3774C022" w14:textId="77777777" w:rsidR="00F636F9" w:rsidRDefault="00E40A3E" w:rsidP="00FE4BF0">
      <w:pPr>
        <w:pStyle w:val="Heading3"/>
        <w:keepNext w:val="0"/>
        <w:keepLines w:val="0"/>
        <w:tabs>
          <w:tab w:val="left" w:pos="993"/>
          <w:tab w:val="left" w:pos="3780"/>
          <w:tab w:val="left" w:pos="9781"/>
        </w:tabs>
        <w:spacing w:before="120" w:after="60"/>
        <w:ind w:left="0" w:firstLine="0"/>
      </w:pPr>
      <w:bookmarkStart w:id="38" w:name="_ttxf6zkvfd0i" w:colFirst="0" w:colLast="0"/>
      <w:bookmarkStart w:id="39" w:name="_Toc3361222"/>
      <w:bookmarkStart w:id="40" w:name="_Toc3466052"/>
      <w:bookmarkStart w:id="41" w:name="_Toc5003144"/>
      <w:bookmarkStart w:id="42" w:name="_Toc5009060"/>
      <w:bookmarkStart w:id="43" w:name="_Toc5273480"/>
      <w:bookmarkEnd w:id="38"/>
      <w:r>
        <w:t>Za potrebe utvrđivanja okolnosti iz ove točke Dokumentacije gospodarski subjekt u ponudi dostavlja:</w:t>
      </w:r>
      <w:bookmarkEnd w:id="39"/>
      <w:bookmarkEnd w:id="40"/>
      <w:bookmarkEnd w:id="41"/>
      <w:bookmarkEnd w:id="42"/>
      <w:bookmarkEnd w:id="43"/>
      <w:r>
        <w:t xml:space="preserve"> </w:t>
      </w:r>
    </w:p>
    <w:p w14:paraId="14FB9C51" w14:textId="77777777" w:rsidR="00F636F9" w:rsidRPr="00FE4BF0" w:rsidRDefault="00E40A3E" w:rsidP="00FE4BF0">
      <w:pPr>
        <w:pStyle w:val="ListParagraph"/>
        <w:widowControl w:val="0"/>
        <w:numPr>
          <w:ilvl w:val="0"/>
          <w:numId w:val="45"/>
        </w:numPr>
        <w:tabs>
          <w:tab w:val="left" w:pos="993"/>
          <w:tab w:val="left" w:pos="3780"/>
          <w:tab w:val="left" w:pos="9781"/>
        </w:tabs>
        <w:spacing w:before="120" w:after="0"/>
        <w:rPr>
          <w:rFonts w:ascii="Arial" w:eastAsia="Times New Roman" w:hAnsi="Arial" w:cs="Arial"/>
          <w:b/>
          <w:color w:val="4F81BD" w:themeColor="accent1"/>
          <w:szCs w:val="20"/>
          <w:lang w:eastAsia="en-US"/>
        </w:rPr>
      </w:pPr>
      <w:bookmarkStart w:id="44" w:name="_ys3bd0d4uyml" w:colFirst="0" w:colLast="0"/>
      <w:bookmarkEnd w:id="44"/>
      <w:r w:rsidRPr="00FE4BF0">
        <w:rPr>
          <w:rFonts w:ascii="Arial" w:eastAsia="Times New Roman" w:hAnsi="Arial" w:cs="Arial"/>
          <w:b/>
          <w:color w:val="4F81BD" w:themeColor="accent1"/>
          <w:szCs w:val="20"/>
          <w:lang w:eastAsia="en-US"/>
        </w:rPr>
        <w:t>ispunjeni ESPD obrazac (Dio IV. Kriterij za odabir, Odjeljak C: Tehnička i stručna sposobnost: točka 1c).</w:t>
      </w:r>
    </w:p>
    <w:p w14:paraId="13A8793D" w14:textId="77777777" w:rsidR="00F636F9" w:rsidRDefault="00E40A3E" w:rsidP="00FE4BF0">
      <w:pPr>
        <w:pStyle w:val="Heading3"/>
        <w:spacing w:before="120"/>
        <w:ind w:left="0" w:firstLine="0"/>
        <w:rPr>
          <w:b w:val="0"/>
        </w:rPr>
      </w:pPr>
      <w:bookmarkStart w:id="45" w:name="_we7x68a5a8dp" w:colFirst="0" w:colLast="0"/>
      <w:bookmarkStart w:id="46" w:name="_Toc3361223"/>
      <w:bookmarkStart w:id="47" w:name="_Toc3466053"/>
      <w:bookmarkStart w:id="48" w:name="_Toc5003145"/>
      <w:bookmarkStart w:id="49" w:name="_Toc5009061"/>
      <w:bookmarkStart w:id="50" w:name="_Toc5273481"/>
      <w:bookmarkEnd w:id="45"/>
      <w:r>
        <w:rPr>
          <w:b w:val="0"/>
        </w:rPr>
        <w:t>Predmetnim dokazom sposobnosti ponuditelj mora dokazati da je u godini u kojoj je započeo postupak javne nabave i tijekom tri godine koje prethode toj godini izvršio:</w:t>
      </w:r>
      <w:bookmarkEnd w:id="46"/>
      <w:bookmarkEnd w:id="47"/>
      <w:bookmarkEnd w:id="48"/>
      <w:bookmarkEnd w:id="49"/>
      <w:bookmarkEnd w:id="50"/>
    </w:p>
    <w:p w14:paraId="64DA5ADB" w14:textId="0188CF39" w:rsidR="00FE4BF0" w:rsidRPr="00E531C0" w:rsidRDefault="00E40A3E" w:rsidP="00FE4BF0">
      <w:pPr>
        <w:pStyle w:val="Heading3"/>
        <w:keepNext w:val="0"/>
        <w:keepLines w:val="0"/>
        <w:tabs>
          <w:tab w:val="left" w:pos="993"/>
          <w:tab w:val="left" w:pos="3780"/>
          <w:tab w:val="left" w:pos="9781"/>
        </w:tabs>
        <w:spacing w:before="120"/>
        <w:ind w:left="0" w:firstLine="0"/>
        <w:rPr>
          <w:color w:val="FF0000"/>
          <w:highlight w:val="yellow"/>
        </w:rPr>
      </w:pPr>
      <w:bookmarkStart w:id="51" w:name="_t3jri6v7hhdk" w:colFirst="0" w:colLast="0"/>
      <w:bookmarkStart w:id="52" w:name="_Toc3361224"/>
      <w:bookmarkStart w:id="53" w:name="_Toc3466054"/>
      <w:bookmarkStart w:id="54" w:name="_Toc5003146"/>
      <w:bookmarkStart w:id="55" w:name="_Toc5009062"/>
      <w:bookmarkStart w:id="56" w:name="_Toc5273482"/>
      <w:bookmarkEnd w:id="51"/>
      <w:r>
        <w:rPr>
          <w:b w:val="0"/>
        </w:rPr>
        <w:t>►</w:t>
      </w:r>
      <w:r w:rsidR="00FE4BF0">
        <w:rPr>
          <w:b w:val="0"/>
        </w:rPr>
        <w:t xml:space="preserve"> </w:t>
      </w:r>
      <w:r w:rsidRPr="00E531C0">
        <w:t>najmanje jednu (1), a najviše četiri (4)</w:t>
      </w:r>
      <w:r w:rsidRPr="00E531C0">
        <w:rPr>
          <w:highlight w:val="white"/>
        </w:rPr>
        <w:t xml:space="preserve"> </w:t>
      </w:r>
      <w:r w:rsidR="00FE4BF0" w:rsidRPr="00E531C0">
        <w:rPr>
          <w:highlight w:val="white"/>
        </w:rPr>
        <w:t xml:space="preserve">izvršene </w:t>
      </w:r>
      <w:r w:rsidRPr="00E531C0">
        <w:rPr>
          <w:highlight w:val="white"/>
        </w:rPr>
        <w:t>usluge iste ili slične predmetu nabave u</w:t>
      </w:r>
      <w:r w:rsidR="004D01DA">
        <w:rPr>
          <w:highlight w:val="white"/>
        </w:rPr>
        <w:t xml:space="preserve"> kumulativnoj</w:t>
      </w:r>
      <w:r w:rsidRPr="00E531C0">
        <w:rPr>
          <w:highlight w:val="white"/>
        </w:rPr>
        <w:t xml:space="preserve"> minimalnoj vrijednosti procijenjene vrijednosti nabave bez PDV-a.</w:t>
      </w:r>
      <w:bookmarkStart w:id="57" w:name="_qmi5yzxioofg" w:colFirst="0" w:colLast="0"/>
      <w:bookmarkEnd w:id="52"/>
      <w:bookmarkEnd w:id="57"/>
      <w:bookmarkEnd w:id="53"/>
      <w:bookmarkEnd w:id="54"/>
      <w:bookmarkEnd w:id="55"/>
      <w:bookmarkEnd w:id="56"/>
    </w:p>
    <w:p w14:paraId="49A58359" w14:textId="0765BB98" w:rsidR="00F636F9" w:rsidRDefault="00E40A3E" w:rsidP="00FE4BF0">
      <w:pPr>
        <w:pStyle w:val="Heading3"/>
        <w:keepNext w:val="0"/>
        <w:keepLines w:val="0"/>
        <w:tabs>
          <w:tab w:val="left" w:pos="993"/>
          <w:tab w:val="left" w:pos="3780"/>
          <w:tab w:val="left" w:pos="9781"/>
        </w:tabs>
        <w:spacing w:before="120"/>
        <w:ind w:left="0" w:firstLine="0"/>
        <w:rPr>
          <w:b w:val="0"/>
        </w:rPr>
      </w:pPr>
      <w:bookmarkStart w:id="58" w:name="_Toc3361225"/>
      <w:bookmarkStart w:id="59" w:name="_Toc3466055"/>
      <w:bookmarkStart w:id="60" w:name="_Toc5003147"/>
      <w:bookmarkStart w:id="61" w:name="_Toc5009063"/>
      <w:bookmarkStart w:id="62" w:name="_Toc5273483"/>
      <w:r>
        <w:rPr>
          <w:b w:val="0"/>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bookmarkEnd w:id="58"/>
      <w:bookmarkEnd w:id="59"/>
      <w:bookmarkEnd w:id="60"/>
      <w:bookmarkEnd w:id="61"/>
      <w:bookmarkEnd w:id="62"/>
    </w:p>
    <w:p w14:paraId="4DE9EB79" w14:textId="4F6E1D6D" w:rsidR="00FE4BF0" w:rsidRPr="00531EDF" w:rsidRDefault="00FE4BF0">
      <w:pPr>
        <w:spacing w:before="120"/>
        <w:rPr>
          <w:rFonts w:ascii="Arial" w:eastAsia="Arial" w:hAnsi="Arial" w:cs="Arial"/>
          <w:b/>
        </w:rPr>
      </w:pPr>
      <w:r w:rsidRPr="00531EDF">
        <w:rPr>
          <w:rFonts w:ascii="Arial" w:eastAsia="Arial" w:hAnsi="Arial" w:cs="Arial"/>
          <w:b/>
        </w:rPr>
        <w:t xml:space="preserve">Gospodarski subjekt koji je s Naručiteljem ugovorio ili će u narednom razdoblju ugovoriti izradu digitalnih sadržaja koji su predmet recenzije (predmet ove javne nabave), ne </w:t>
      </w:r>
      <w:r w:rsidR="005E37FC">
        <w:rPr>
          <w:rFonts w:ascii="Arial" w:eastAsia="Arial" w:hAnsi="Arial" w:cs="Arial"/>
          <w:b/>
        </w:rPr>
        <w:t>može biti odabran</w:t>
      </w:r>
      <w:r w:rsidRPr="00531EDF">
        <w:rPr>
          <w:rFonts w:ascii="Arial" w:eastAsia="Arial" w:hAnsi="Arial" w:cs="Arial"/>
          <w:b/>
        </w:rPr>
        <w:t xml:space="preserve"> u ovom postupku nabave.</w:t>
      </w:r>
    </w:p>
    <w:p w14:paraId="74F91214" w14:textId="66EC413F" w:rsidR="00F636F9" w:rsidRDefault="00E40A3E" w:rsidP="00FE4BF0">
      <w:pPr>
        <w:pStyle w:val="Heading3"/>
        <w:numPr>
          <w:ilvl w:val="0"/>
          <w:numId w:val="46"/>
        </w:numPr>
        <w:spacing w:before="120"/>
        <w:ind w:left="714" w:hanging="357"/>
      </w:pPr>
      <w:bookmarkStart w:id="63" w:name="_Toc3361226"/>
      <w:bookmarkStart w:id="64" w:name="_Toc3466056"/>
      <w:bookmarkStart w:id="65" w:name="_Toc5003148"/>
      <w:bookmarkStart w:id="66" w:name="_Toc5009064"/>
      <w:bookmarkStart w:id="67" w:name="_Toc5273484"/>
      <w:r>
        <w:t>Stručna sposobnost</w:t>
      </w:r>
      <w:bookmarkEnd w:id="63"/>
      <w:bookmarkEnd w:id="64"/>
      <w:bookmarkEnd w:id="65"/>
      <w:bookmarkEnd w:id="66"/>
      <w:bookmarkEnd w:id="67"/>
    </w:p>
    <w:p w14:paraId="12376CA0" w14:textId="77777777" w:rsidR="00F636F9" w:rsidRDefault="00E40A3E">
      <w:pPr>
        <w:spacing w:before="120"/>
        <w:rPr>
          <w:rFonts w:ascii="Arial" w:eastAsia="Arial" w:hAnsi="Arial" w:cs="Arial"/>
          <w:b/>
        </w:rPr>
      </w:pPr>
      <w:r>
        <w:rPr>
          <w:rFonts w:ascii="Arial" w:eastAsia="Arial" w:hAnsi="Arial" w:cs="Arial"/>
          <w:b/>
        </w:rPr>
        <w:t>Za potrebe utvrđivanja okolnosti iz ove točke Dokumentacije gospodarski subjekt u ponudi dostavlja:</w:t>
      </w:r>
    </w:p>
    <w:p w14:paraId="734EE434" w14:textId="5922C651" w:rsidR="00F636F9" w:rsidRPr="00FE4BF0" w:rsidRDefault="00E40A3E" w:rsidP="00FE4BF0">
      <w:pPr>
        <w:pStyle w:val="ListParagraph"/>
        <w:numPr>
          <w:ilvl w:val="0"/>
          <w:numId w:val="45"/>
        </w:numPr>
        <w:rPr>
          <w:rFonts w:ascii="Arial" w:eastAsia="Arial" w:hAnsi="Arial" w:cs="Arial"/>
        </w:rPr>
      </w:pPr>
      <w:r w:rsidRPr="00FE4BF0">
        <w:rPr>
          <w:rFonts w:ascii="Arial" w:eastAsia="Times New Roman" w:hAnsi="Arial" w:cs="Arial"/>
          <w:b/>
          <w:color w:val="4F81BD" w:themeColor="accent1"/>
          <w:szCs w:val="20"/>
          <w:lang w:eastAsia="en-US"/>
        </w:rPr>
        <w:t>ispunjeni ESPD obrazac (Dio IV. Kriterij za odabir, Odjeljak C: Tehnička i stručna sposobnost: točka 6, ako je primjenjivo točka 10).</w:t>
      </w:r>
    </w:p>
    <w:p w14:paraId="11B54CC1" w14:textId="70292E58" w:rsidR="00F636F9" w:rsidRDefault="00E40A3E" w:rsidP="00FE4BF0">
      <w:pPr>
        <w:spacing w:before="120"/>
      </w:pPr>
      <w:r>
        <w:rPr>
          <w:rFonts w:ascii="Arial" w:eastAsia="Arial" w:hAnsi="Arial" w:cs="Arial"/>
        </w:rPr>
        <w:t xml:space="preserve">Predmetnim dokazom stručne sposobnosti ponuditelj mora dokazati da ima ili će imati na raspolaganju tražene stručnjake koji su ili će biti ugovorno vezani za ponuditelja te će biti na raspolaganju ponuditelju za izvođenje usluga koje su predmet ove nabave za vrijeme trajanja ugovora. </w:t>
      </w:r>
      <w:bookmarkStart w:id="68" w:name="_4y231h9qqcdc" w:colFirst="0" w:colLast="0"/>
      <w:bookmarkEnd w:id="68"/>
    </w:p>
    <w:p w14:paraId="734E3CA3" w14:textId="77777777" w:rsidR="00F636F9" w:rsidRDefault="00E40A3E" w:rsidP="00FE4BF0">
      <w:pPr>
        <w:pStyle w:val="Heading3"/>
        <w:spacing w:before="120"/>
      </w:pPr>
      <w:bookmarkStart w:id="69" w:name="_Toc3361227"/>
      <w:bookmarkStart w:id="70" w:name="_Toc3466057"/>
      <w:bookmarkStart w:id="71" w:name="_Toc5003149"/>
      <w:bookmarkStart w:id="72" w:name="_Toc5009065"/>
      <w:bookmarkStart w:id="73" w:name="_Toc5273485"/>
      <w:r>
        <w:t>Stručnjaci su:</w:t>
      </w:r>
      <w:bookmarkEnd w:id="69"/>
      <w:bookmarkEnd w:id="70"/>
      <w:bookmarkEnd w:id="71"/>
      <w:bookmarkEnd w:id="72"/>
      <w:bookmarkEnd w:id="73"/>
    </w:p>
    <w:p w14:paraId="1B791FB8"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1 - Voditelj projekta</w:t>
      </w:r>
    </w:p>
    <w:p w14:paraId="10C29BE8"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2 - Voditelj tima za tehničko i informatičko područje kurikuluma</w:t>
      </w:r>
    </w:p>
    <w:p w14:paraId="14E3C064"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3 - Voditelj tima za matematičko područje kurikuluma</w:t>
      </w:r>
    </w:p>
    <w:p w14:paraId="00587D25"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4 - Voditelj tima za jezično-komunikacijsko područje kurikuluma</w:t>
      </w:r>
    </w:p>
    <w:p w14:paraId="5DC5AC7C"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5 - Voditelj tima za prirodoslovno područje kurikuluma</w:t>
      </w:r>
    </w:p>
    <w:p w14:paraId="03770C29"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lastRenderedPageBreak/>
        <w:t>Stručnjak 6 - Voditelj tima za umjetničko područje kurikuluma</w:t>
      </w:r>
    </w:p>
    <w:p w14:paraId="091A2D1B"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Stručnjak 7 - Voditelj tima za društveno-humanističko područje kurikuluma</w:t>
      </w:r>
    </w:p>
    <w:p w14:paraId="4C411EBA"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 xml:space="preserve">Stručnjak 8 - Voditelj tima </w:t>
      </w:r>
      <w:r>
        <w:rPr>
          <w:rFonts w:ascii="Arial" w:eastAsia="Arial" w:hAnsi="Arial" w:cs="Arial"/>
          <w:b/>
          <w:highlight w:val="white"/>
        </w:rPr>
        <w:t>za znanstvenu i stručnu utemeljenost digitalnih obrazovnih sadržaja</w:t>
      </w:r>
      <w:r>
        <w:rPr>
          <w:rFonts w:ascii="Arial" w:eastAsia="Arial" w:hAnsi="Arial" w:cs="Arial"/>
          <w:b/>
        </w:rPr>
        <w:t xml:space="preserve"> za edukaciju korisnika projekta</w:t>
      </w:r>
      <w:r>
        <w:rPr>
          <w:rFonts w:ascii="Arial" w:eastAsia="Arial" w:hAnsi="Arial" w:cs="Arial"/>
          <w:b/>
          <w:vertAlign w:val="superscript"/>
        </w:rPr>
        <w:footnoteReference w:id="4"/>
      </w:r>
      <w:r>
        <w:rPr>
          <w:rFonts w:ascii="Arial" w:eastAsia="Arial" w:hAnsi="Arial" w:cs="Arial"/>
          <w:b/>
        </w:rPr>
        <w:t xml:space="preserve"> </w:t>
      </w:r>
    </w:p>
    <w:p w14:paraId="7944AF11" w14:textId="77777777" w:rsidR="00F636F9" w:rsidRDefault="00E40A3E" w:rsidP="00FE4BF0">
      <w:pPr>
        <w:numPr>
          <w:ilvl w:val="0"/>
          <w:numId w:val="38"/>
        </w:numPr>
        <w:spacing w:before="120" w:after="0" w:line="276" w:lineRule="auto"/>
        <w:ind w:left="714" w:hanging="357"/>
        <w:rPr>
          <w:rFonts w:ascii="Arial" w:eastAsia="Arial" w:hAnsi="Arial" w:cs="Arial"/>
          <w:b/>
        </w:rPr>
      </w:pPr>
      <w:r>
        <w:rPr>
          <w:rFonts w:ascii="Arial" w:eastAsia="Arial" w:hAnsi="Arial" w:cs="Arial"/>
          <w:b/>
        </w:rPr>
        <w:t xml:space="preserve">Stručnjak 9 - Voditelj tima za </w:t>
      </w:r>
      <w:r>
        <w:rPr>
          <w:rFonts w:ascii="Arial" w:eastAsia="Arial" w:hAnsi="Arial" w:cs="Arial"/>
          <w:b/>
          <w:highlight w:val="white"/>
        </w:rPr>
        <w:t xml:space="preserve">primjenu metodičkih principa u digitalnim obrazovnim sadržajima za </w:t>
      </w:r>
      <w:r>
        <w:rPr>
          <w:rFonts w:ascii="Arial" w:eastAsia="Arial" w:hAnsi="Arial" w:cs="Arial"/>
          <w:b/>
        </w:rPr>
        <w:t>edukaciju korisnika projekta</w:t>
      </w:r>
    </w:p>
    <w:p w14:paraId="5AFD15C9" w14:textId="77777777" w:rsidR="00F636F9" w:rsidRDefault="00E40A3E" w:rsidP="00FE4BF0">
      <w:pPr>
        <w:numPr>
          <w:ilvl w:val="0"/>
          <w:numId w:val="38"/>
        </w:numPr>
        <w:spacing w:before="120" w:line="276" w:lineRule="auto"/>
        <w:ind w:left="714" w:hanging="357"/>
        <w:rPr>
          <w:rFonts w:ascii="Arial" w:eastAsia="Arial" w:hAnsi="Arial" w:cs="Arial"/>
          <w:b/>
        </w:rPr>
      </w:pPr>
      <w:r>
        <w:rPr>
          <w:rFonts w:ascii="Arial" w:eastAsia="Arial" w:hAnsi="Arial" w:cs="Arial"/>
          <w:b/>
        </w:rPr>
        <w:t>Stručnjak 10 - Voditelj tima za inkluzivno oblikovanje digitalnih obrazovnih sadržaja</w:t>
      </w:r>
    </w:p>
    <w:p w14:paraId="3A39AE8A"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11. Recenzent za stručnu i znanstvenu utemeljenost i primjenu metodičkih principa u digitalnim obrazovnim sadržajima iz nastavnog predmeta Informatika </w:t>
      </w:r>
    </w:p>
    <w:p w14:paraId="51E9BAE6"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12 i 13. Recenzent za stručnu i znanstvenu utemeljenost i primjenu metodičkih principa u digitalnim obrazovnim sadržajima iz nastavnog predmeta Tehnička kultura </w:t>
      </w:r>
    </w:p>
    <w:p w14:paraId="0EB3F06F"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14, 15 i 16. Recenzent za stručnu i znanstvenu utemeljenost i primjenu metodičkih principa u digitalnim obrazovnim sadržajima iz nastavnog predmeta Matematika</w:t>
      </w:r>
    </w:p>
    <w:p w14:paraId="281B94DD"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17. Recenzent za stručnu i znanstvenu utemeljenost i primjenu metodičkih principa u digitalnim obrazovnim sadržajima iz nastavnog predmeta Fizika</w:t>
      </w:r>
    </w:p>
    <w:p w14:paraId="452AA126"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18. Recenzent za stručnu i znanstvenu utemeljenost i primjenu metodičkih principa u digitalnim obrazovnim sadržajima iz nastavnog predmeta Kemija</w:t>
      </w:r>
    </w:p>
    <w:p w14:paraId="0F7517D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19. Recenzent za stručnu i znanstvenu utemeljenost i primjenu metodičkih principa u digitalnim obrazovnim sadržajima iz nastavnog predmeta Priroda</w:t>
      </w:r>
    </w:p>
    <w:p w14:paraId="1A20F95D"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20. Recenzent za stručnu i znanstvenu utemeljenost i primjenu metodičkih principa u digitalnim obrazovnim sadržajima iz nastavnog predmeta Biologija</w:t>
      </w:r>
    </w:p>
    <w:p w14:paraId="7E0B1F3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21 i 22. Recenzent za stručnu i znanstvenu utemeljenost i primjenu metodičkih principa u digitalnim obrazovnim sadržajima iz nastavnog predmeta Geografija</w:t>
      </w:r>
    </w:p>
    <w:p w14:paraId="0BB9E7FD"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23 i 24. Recenzent za stručnu i znanstvenu utemeljenost i primjenu metodičkih principa u digitalnim obrazovnim sadržajima iz nastavnog predmeta Povijest</w:t>
      </w:r>
    </w:p>
    <w:p w14:paraId="76058862"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25, 26, 27, 28 i 29. Recenzent za stručnu i znanstvenu utemeljenost i primjenu metodičkih principa u digitalnim obrazovnim sadržajima iz nastavnog predmeta Hrvatski jezik</w:t>
      </w:r>
    </w:p>
    <w:p w14:paraId="4D4E0FA3" w14:textId="77777777" w:rsidR="00F636F9" w:rsidRDefault="00E40A3E">
      <w:pPr>
        <w:numPr>
          <w:ilvl w:val="0"/>
          <w:numId w:val="38"/>
        </w:numPr>
        <w:spacing w:before="120"/>
        <w:rPr>
          <w:rFonts w:ascii="Arial" w:eastAsia="Arial" w:hAnsi="Arial" w:cs="Arial"/>
          <w:b/>
        </w:rPr>
      </w:pPr>
      <w:r>
        <w:rPr>
          <w:rFonts w:ascii="Arial" w:eastAsia="Arial" w:hAnsi="Arial" w:cs="Arial"/>
          <w:b/>
        </w:rPr>
        <w:lastRenderedPageBreak/>
        <w:t>Stručnjak 30. Recenzent za stručnu i znanstvenu utemeljenost i primjenu metodičkih principa u digitalnim obrazovnim sadržajima iz nastavnog predmeta Engleski jezik</w:t>
      </w:r>
    </w:p>
    <w:p w14:paraId="46BAB9C1"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31. Recenzent za stručnu i znanstvenu utemeljenost i primjenu metodičkih principa u digitalnim obrazovnim sadržajima iz nastavnog predmeta Njemački jezik</w:t>
      </w:r>
    </w:p>
    <w:p w14:paraId="0474FD47"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32. Recenzent za stručnu i znanstvenu utemeljenost i primjenu metodičkih principa u digitalnim obrazovnim sadržajima iz nastavnog predmeta Francuski jezik</w:t>
      </w:r>
    </w:p>
    <w:p w14:paraId="1725504E"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33. Recenzent za stručnu i znanstvenu utemeljenost i primjenu metodičkih principa u digitalnim obrazovnim sadržajima iz nastavnog predmeta Talijanski jezik</w:t>
      </w:r>
    </w:p>
    <w:p w14:paraId="0D868D11"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34 i 35. Recenzent za stručnu i znanstvenu utemeljenost i primjenu metodičkih principa u digitalnim obrazovnim sadržajima iz nastavnog predmeta Latinski jezik</w:t>
      </w:r>
    </w:p>
    <w:p w14:paraId="7DDE78A6"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36. Recenzent za stručnu i znanstvenu utemeljenost i primjenu metodičkih principa u digitalnim obrazovnim sadržajima iz nastavnog predmeta Psihologija</w:t>
      </w:r>
    </w:p>
    <w:p w14:paraId="5AC77057"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37. Recenzent za stručnu i znanstvenu utemeljenost i primjenu metodičkih principa u digitalnim obrazovnim sadržajima iz nastavnog predmeta Logika</w:t>
      </w:r>
    </w:p>
    <w:p w14:paraId="302D9325"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38. Recenzent za stručnu i znanstvenu utemeljenost i primjenu metodičkih principa u digitalnim obrazovnim sadržajima iz nastavnog predmeta Sociologija</w:t>
      </w:r>
    </w:p>
    <w:p w14:paraId="5F72CE9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39. Recenzent za stručnu i znanstvenu utemeljenost i primjenu metodičkih principa u digitalnim obrazovnim sadržajima iz nastavnog predmeta Filozofija</w:t>
      </w:r>
    </w:p>
    <w:p w14:paraId="526CD3D1"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40. Recenzent za stručnu i znanstvenu utemeljenost i primjenu metodičkih principa u digitalnim obrazovnim sadržajima iz nastavnog predmeta Politika i gospodarstvo</w:t>
      </w:r>
    </w:p>
    <w:p w14:paraId="3406EC04"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41 i 42. Recenzent za stručnu i znanstvenu utemeljenost i primjenu metodičkih principa u digitalnim obrazovnim sadržajima iz nastavnog predmeta Likovna kultura</w:t>
      </w:r>
    </w:p>
    <w:p w14:paraId="08992F4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43 i 44. Recenzent za stručnu i znanstvenu utemeljenost i primjenu metodičkih principa u digitalnim obrazovnim sadržajima iz nastavnog predmeta Likovna umjetnost</w:t>
      </w:r>
    </w:p>
    <w:p w14:paraId="77B821E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45 i 46. Recenzent za stručnu i znanstvenu utemeljenost i primjenu metodičkih principa u digitalnim obrazovnim sadržajima iz nastavnog predmeta Glazbena kultura</w:t>
      </w:r>
    </w:p>
    <w:p w14:paraId="6DFA0DC2"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47 i 48. Recenzent za stručnu i znanstvenu utemeljenost i primjenu metodičkih principa u digitalnim obrazovnim sadržajima iz nastavnog predmeta Glazbena umjetnost</w:t>
      </w:r>
    </w:p>
    <w:p w14:paraId="2CEEC024"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49, 50, 51, 52, 53, 54, 55 i 56. Recenzent za inkluzivnu prilagodbu digitalnih obrazovnih sadržaja</w:t>
      </w:r>
    </w:p>
    <w:p w14:paraId="5E4DF7DF" w14:textId="1880B6A7" w:rsidR="00F636F9" w:rsidRDefault="00E40A3E">
      <w:pPr>
        <w:numPr>
          <w:ilvl w:val="0"/>
          <w:numId w:val="38"/>
        </w:numPr>
        <w:spacing w:before="120"/>
        <w:rPr>
          <w:rFonts w:ascii="Arial" w:eastAsia="Arial" w:hAnsi="Arial" w:cs="Arial"/>
          <w:b/>
        </w:rPr>
      </w:pPr>
      <w:r>
        <w:rPr>
          <w:rFonts w:ascii="Arial" w:eastAsia="Arial" w:hAnsi="Arial" w:cs="Arial"/>
          <w:b/>
        </w:rPr>
        <w:lastRenderedPageBreak/>
        <w:t>Stručnjak 57. Recenzent za stručnu i znanstvenu utemeljenost i primjenu metodičkih principa u scenarijima poučavanja i digitalnim obrazovnim sadržajima za međupredmetne teme - nastavni predmet Hrvatski jezik</w:t>
      </w:r>
    </w:p>
    <w:p w14:paraId="702B1B32"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58. Recenzent za stručnu i znanstvenu utemeljenost i primjenu metodičkih principa u scenarijima poučavanja i digitalnim obrazovnim sadržajima za međupredmetne teme - nastavni predmet Engleski jezik</w:t>
      </w:r>
    </w:p>
    <w:p w14:paraId="40BF50A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59. Recenzent za stručnu i znanstvenu utemeljenost i primjenu metodičkih principa u scenarijima poučavanja i digitalnim obrazovnim sadržajima za međupredmetne teme - nastavni predmet Njemački jezik</w:t>
      </w:r>
    </w:p>
    <w:p w14:paraId="06865B35"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60. Recenzent za stručnu i znanstvenu utemeljenost i primjenu metodičkih principa u scenarijima poučavanja i digitalnim obrazovnim sadržajima za međupredmetne teme - nastavni predmet Francuski jezik</w:t>
      </w:r>
    </w:p>
    <w:p w14:paraId="6B65C4B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61. Recenzent za stručnu i znanstvenu utemeljenost i primjenu metodičkih principa u scenarijima poučavanja i digitalnim obrazovnim sadržajima za međupredmetne teme - nastavni predmet Talijanski jezik</w:t>
      </w:r>
    </w:p>
    <w:p w14:paraId="3A396140"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62. Recenzent za stručnu i znanstvenu utemeljenost i primjenu metodičkih principa u scenarijima poučavanja i digitalnim obrazovnim sadržajima za međupredmetne teme - nastavni predmet Likovna kultura </w:t>
      </w:r>
    </w:p>
    <w:p w14:paraId="46549EF4"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63. Recenzent za stručnu i znanstvenu utemeljenost i primjenu metodičkih principa u scenarijima poučavanja i digitalnim obrazovnim sadržajima za međupredmetne teme - nastavni predmet Glazbena kultura </w:t>
      </w:r>
    </w:p>
    <w:p w14:paraId="3762D427"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64. Recenzent za stručnu i znanstvenu utemeljenost i primjenu metodičkih principa u scenarijima poučavanja i digitalnim obrazovnim sadržajima za međupredmetne teme - nastavni predmet Matematika</w:t>
      </w:r>
    </w:p>
    <w:p w14:paraId="6571AA04"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65. Recenzent za stručnu i znanstvenu utemeljenost i primjenu metodičkih principa u scenarijima poučavanja i digitalnim obrazovnim sadržajima za međupredmetne teme - nastavni predmet Informatika</w:t>
      </w:r>
    </w:p>
    <w:p w14:paraId="54945117"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66. Recenzent za stručnu i znanstvenu utemeljenost i primjenu metodičkih principa u scenarijima poučavanja i digitalnim obrazovnim sadržajima za međupredmetne teme - nastavni predmet Priroda </w:t>
      </w:r>
    </w:p>
    <w:p w14:paraId="58F7BFF0"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67. Recenzent za stručnu i znanstvenu utemeljenost i primjenu metodičkih principa u scenarijima poučavanja i digitalnim obrazovnim sadržajima za međupredmetne teme - nastavni predmet Biologija</w:t>
      </w:r>
    </w:p>
    <w:p w14:paraId="338B3933"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68. Recenzent za stručnu i znanstvenu utemeljenost i primjenu metodičkih principa u scenarijima poučavanja i digitalnim obrazovnim sadržajima za međupredmetne teme - nastavni predmet Kemija</w:t>
      </w:r>
    </w:p>
    <w:p w14:paraId="7F1E194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69. Recenzent za stručnu i znanstvenu utemeljenost i primjenu metodičkih principa u scenarijima poučavanja i digitalnim obrazovnim sadržajima za međupredmetne teme - nastavni predmet Fizika</w:t>
      </w:r>
    </w:p>
    <w:p w14:paraId="40BD1BD3"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70. Recenzent za stručnu i znanstvenu utemeljenost i primjenu metodičkih principa u scenarijima poučavanja i digitalnim obrazovnim sadržajima za međupredmetne teme - nastavni predmet Povijest</w:t>
      </w:r>
    </w:p>
    <w:p w14:paraId="31E155E1"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71. Recenzent za stručnu i znanstvenu utemeljenost i primjenu metodičkih principa u scenarijima poučavanja i digitalnim obrazovnim sadržajima za međupredmetne teme - nastavni predmet Geografija</w:t>
      </w:r>
    </w:p>
    <w:p w14:paraId="2CA8659E" w14:textId="77777777" w:rsidR="00F636F9" w:rsidRDefault="00E40A3E">
      <w:pPr>
        <w:numPr>
          <w:ilvl w:val="0"/>
          <w:numId w:val="38"/>
        </w:numPr>
        <w:spacing w:before="120"/>
        <w:rPr>
          <w:rFonts w:ascii="Arial" w:eastAsia="Arial" w:hAnsi="Arial" w:cs="Arial"/>
          <w:b/>
        </w:rPr>
      </w:pPr>
      <w:r>
        <w:rPr>
          <w:rFonts w:ascii="Arial" w:eastAsia="Arial" w:hAnsi="Arial" w:cs="Arial"/>
          <w:b/>
        </w:rPr>
        <w:lastRenderedPageBreak/>
        <w:t>Stručnjak  72. Recenzent za stručnu i znanstvenu utemeljenost i primjenu metodičkih principa u scenarijima poučavanja i digitalnim obrazovnim sadržajima za međupredmetne teme - nastavni predmet Tehnička kultura</w:t>
      </w:r>
    </w:p>
    <w:p w14:paraId="534F1FCF"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73. Recenzent za stručnu i znanstvenu utemeljenost i primjenu metodičkih principa u scenarijima poučavanja i digitalnim obrazovnim sadržajima za međupredmetne teme - nastavni predmet Tjelesna i zdravstvena kultura</w:t>
      </w:r>
    </w:p>
    <w:p w14:paraId="1D8437FF"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74. Recenzent za stručnu i znanstvenu utemeljenost i primjenu metodičkih principa u scenarijima poučavanja i digitalnim obrazovnim sadržajima za međupredmetne teme - nastavni predmet Latinski jezik</w:t>
      </w:r>
    </w:p>
    <w:p w14:paraId="7464E569"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75. Recenzent za stručnu i znanstvenu utemeljenost i primjenu metodičkih principa u scenarijima poučavanja i digitalnim obrazovnim sadržajima za međupredmetne teme - nastavni predmet Glazbena umjetnost</w:t>
      </w:r>
    </w:p>
    <w:p w14:paraId="5DC1DAB0"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76. Recenzent za stručnu i znanstvenu utemeljenost i primjenu metodičkih principa u scenarijima poučavanja i digitalnim obrazovnim sadržajima za međupredmetne teme - nastavni predmet Likovna umjetnost</w:t>
      </w:r>
    </w:p>
    <w:p w14:paraId="70EF815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77. Recenzent za stručnu i znanstvenu utemeljenost i primjenu metodičkih principa u scenarijima poučavanja i digitalnim obrazovnim sadržajima za međupredmetne teme - nastavni predmet Psihologija</w:t>
      </w:r>
    </w:p>
    <w:p w14:paraId="2F425DB8"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78. Recenzent za stručnu i znanstvenu utemeljenost i primjenu metodičkih principa u scenarijima poučavanja i digitalnim obrazovnim sadržajima i za međupredmetne teme - nastavni predmet Logika </w:t>
      </w:r>
    </w:p>
    <w:p w14:paraId="201237C8"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79. Recenzent za stručnu i znanstvenu utemeljenost i primjenu metodičkih principa u scenarijima poučavanja i digitalnim obrazovnim sadržajima za međupredmetne teme - nastavni predmet Filozofija</w:t>
      </w:r>
    </w:p>
    <w:p w14:paraId="75F2C89F"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80. Recenzent za stručnu i znanstvenu utemeljenost i primjenu metodičkih principa u scenarijima poučavanja i digitalnim obrazovnim sadržajima za međupredmetne teme - nastavni predmet Sociologija</w:t>
      </w:r>
    </w:p>
    <w:p w14:paraId="7E077B36"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81. Recenzent za stručnu i znanstvenu utemeljenost i primjenu metodičkih principa u scenarijima poučavanja i digitalnim obrazovnim sadržajima za međupredmetne teme - nastavni predmet Politika i gospodarstvo</w:t>
      </w:r>
    </w:p>
    <w:p w14:paraId="000EC5C6" w14:textId="77777777" w:rsidR="00F636F9" w:rsidRDefault="00E40A3E">
      <w:pPr>
        <w:numPr>
          <w:ilvl w:val="0"/>
          <w:numId w:val="38"/>
        </w:numPr>
        <w:spacing w:after="0" w:line="276" w:lineRule="auto"/>
        <w:rPr>
          <w:rFonts w:ascii="Arial" w:eastAsia="Arial" w:hAnsi="Arial" w:cs="Arial"/>
          <w:b/>
        </w:rPr>
      </w:pPr>
      <w:r>
        <w:rPr>
          <w:rFonts w:ascii="Arial" w:eastAsia="Arial" w:hAnsi="Arial" w:cs="Arial"/>
          <w:b/>
        </w:rPr>
        <w:t>Stručnjak 82. Recenzent za ostvarivost odgojno-obrazovnih očekivanja međupredmetne teme “Učiti kako učiti”</w:t>
      </w:r>
    </w:p>
    <w:p w14:paraId="51C5F9D8"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83. Recenzent za ostvarivost odgojno-obrazovnih očekivanja međupredmetne teme “Poduzetništvo”</w:t>
      </w:r>
    </w:p>
    <w:p w14:paraId="330EC729"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84. Recenzent za ostvarivost odgojno-obrazovnih očekivanja međupredmetne teme “Osobni i socijalni razvoj”</w:t>
      </w:r>
    </w:p>
    <w:p w14:paraId="58FB4264"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85. Recenzent za ostvarivost odgojno-obrazovnih očekivanja međupredmetne teme “Zdravlje”</w:t>
      </w:r>
    </w:p>
    <w:p w14:paraId="3A2ECFA5"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86. Recenzent za ostvarivost odgojno-obrazovnih očekivanja međupredmetne teme “Uporaba informacijske i komunikacijske tehnologije”</w:t>
      </w:r>
    </w:p>
    <w:p w14:paraId="30E0B433"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87. Recenzent za ostvarivost odgojno-obrazovnih očekivanja međupredmetne teme “Građanski odgoj i obrazovanje”</w:t>
      </w:r>
    </w:p>
    <w:p w14:paraId="376DD867"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lastRenderedPageBreak/>
        <w:t>Stručnjak 88. Recenzent za ostvarivost odgojno-obrazovnih očekivanja međupredmetne teme “Održivi razvoj”</w:t>
      </w:r>
    </w:p>
    <w:p w14:paraId="0C13B306" w14:textId="77777777" w:rsidR="00F636F9" w:rsidRDefault="00E40A3E">
      <w:pPr>
        <w:numPr>
          <w:ilvl w:val="0"/>
          <w:numId w:val="38"/>
        </w:numPr>
        <w:spacing w:before="0" w:line="276" w:lineRule="auto"/>
        <w:rPr>
          <w:rFonts w:ascii="Arial" w:eastAsia="Arial" w:hAnsi="Arial" w:cs="Arial"/>
          <w:b/>
        </w:rPr>
      </w:pPr>
      <w:r>
        <w:rPr>
          <w:rFonts w:ascii="Arial" w:eastAsia="Arial" w:hAnsi="Arial" w:cs="Arial"/>
          <w:b/>
        </w:rPr>
        <w:t>Stručnjak 89 i 90. za recenziju inkluzivne prilagodbe scenarija poučavanja i digitalnih obrazovnih sadržaja za međupredmetne teme</w:t>
      </w:r>
    </w:p>
    <w:p w14:paraId="6AC7AB38"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91. Recenzent za stručnu i znanstvenu utemeljenost i primjenu metodičkih principa u scenarijima poučavanja za digitalne obrazovne sadržaje iz nastavnog predmeta Informatika </w:t>
      </w:r>
    </w:p>
    <w:p w14:paraId="09006C79"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92 i 93. Recenzent za stručnu i znanstvenu utemeljenost i primjenu metodičkih principa u scenarijima poučavanja za digitalne obrazovne sadržaje iz nastavnog predmeta Tehnička kultura </w:t>
      </w:r>
    </w:p>
    <w:p w14:paraId="704E0B70"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94, 95 i 96. Recenzent za stručnu i znanstvenu utemeljenost i primjenu metodičkih principa u scenarijima poučavanja za digitalne obrazovne sadržaje iz nastavnog predmeta Matematika</w:t>
      </w:r>
    </w:p>
    <w:p w14:paraId="7D19AB57"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97. Recenzent za stručnu i znanstvenu utemeljenost i primjenu metodičkih principa u scenarijima poučavanja za digitalne obrazovne sadržaje  iz nastavnog predmeta Fizika</w:t>
      </w:r>
    </w:p>
    <w:p w14:paraId="5CCF18E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98. Recenzent za stručnu i znanstvenu utemeljenost i primjenu metodičkih principa u scenarijima poučavanja za digitalne obrazovne sadržaje iz nastavnog predmeta Kemija</w:t>
      </w:r>
    </w:p>
    <w:p w14:paraId="0FFBFA5E"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99. Recenzent za stručnu i znanstvenu utemeljenost i primjenu metodičkih principa u scenarijima poučavanja za digitalne obrazovne sadržaje iz nastavnog predmeta Priroda</w:t>
      </w:r>
    </w:p>
    <w:p w14:paraId="50C09973"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100. Recenzent za stručnu i znanstvenu utemeljenost i primjenu metodičkih principa u scenarijima poučavanja za digitalne obrazovne sadržaje iz nastavnog predmeta Biologija</w:t>
      </w:r>
    </w:p>
    <w:p w14:paraId="07CBBE8D"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101 i 102. Recenzent za stručnu i znanstvenu utemeljenost i primjenu metodičkih principa u scenarijima poučavanja za digitalne obrazovne sadržaje iz nastavnog predmeta Geografija</w:t>
      </w:r>
    </w:p>
    <w:p w14:paraId="2E59DEA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103 i 104. Recenzent za stručnu i znanstvenu utemeljenost i primjenu metodičkih principa u digitalnim obrazovnim sadržajima iz nastavnog predmeta Povijest</w:t>
      </w:r>
    </w:p>
    <w:p w14:paraId="48C02FD8"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105, 106, 107, 108 i 109. Recenzent za stručnu i znanstvenu utemeljenost i primjenu metodičkih principa u scenarijima poučavanja za digitalne obrazovne sadržaje iz nastavnog predmeta Hrvatski jezik</w:t>
      </w:r>
    </w:p>
    <w:p w14:paraId="0FF856A0"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110. Recenzent za stručnu i znanstvenu utemeljenost i primjenu metodičkih principa u scenarijima poučavanja za digitalne obrazovne sadržaje iz nastavnog predmeta Engleski jezik</w:t>
      </w:r>
    </w:p>
    <w:p w14:paraId="451FF3D8"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111. Recenzent za stručnu i znanstvenu utemeljenost i primjenu metodičkih principa u scenarijima poučavanja za digitalne obrazovne sadržaje iz nastavnog predmeta Njemački jezik</w:t>
      </w:r>
    </w:p>
    <w:p w14:paraId="75DA7663"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112. Recenzent za stručnu i znanstvenu utemeljenost i primjenu metodičkih principa u scenarijima poučavanja za digitalne obrazovne sadržaje iz nastavnog predmeta Francuski jezik</w:t>
      </w:r>
    </w:p>
    <w:p w14:paraId="58FCBAC2" w14:textId="77777777" w:rsidR="00F636F9" w:rsidRDefault="00E40A3E">
      <w:pPr>
        <w:numPr>
          <w:ilvl w:val="0"/>
          <w:numId w:val="38"/>
        </w:numPr>
        <w:spacing w:before="120"/>
        <w:rPr>
          <w:rFonts w:ascii="Arial" w:eastAsia="Arial" w:hAnsi="Arial" w:cs="Arial"/>
          <w:b/>
        </w:rPr>
      </w:pPr>
      <w:r>
        <w:rPr>
          <w:rFonts w:ascii="Arial" w:eastAsia="Arial" w:hAnsi="Arial" w:cs="Arial"/>
          <w:b/>
        </w:rPr>
        <w:lastRenderedPageBreak/>
        <w:t>Stručnjak 113. Recenzent za stručnu i znanstvenu utemeljenost i primjenu metodičkih principa u scenarijima poučavanja za digitalne obrazovne sadržaje iz nastavnog predmeta Talijanski jezik</w:t>
      </w:r>
    </w:p>
    <w:p w14:paraId="72959BFC"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114 i 115. Recenzent za stručnu i znanstvenu utemeljenost i primjenu metodičkih principa u scenarijima poučavanja za digitalne obrazovne sadržaje iz nastavnog predmeta Latinski jezik</w:t>
      </w:r>
    </w:p>
    <w:p w14:paraId="708E07E2"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116. Recenzent za stručnu i znanstvenu utemeljenost i primjenu metodičkih principa u scenarijima poučavanja za digitalne obrazovne sadržaje iz nastavnog predmeta Psihologija</w:t>
      </w:r>
    </w:p>
    <w:p w14:paraId="13D15454"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117. Recenzent za stručnu i znanstvenu utemeljenost i primjenu metodičkih principa u scenarijima poučavanja za digitalne obrazovne sadržaje iz nastavnog predmeta Logika</w:t>
      </w:r>
    </w:p>
    <w:p w14:paraId="609CCB4B"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118. Recenzent za stručnu i znanstvenu utemeljenost i primjenu metodičkih principa u scenarijima poučavanja za digitalne obrazovne sadržaje iz nastavnog predmeta Sociologija</w:t>
      </w:r>
    </w:p>
    <w:p w14:paraId="7A2FDF99"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119. Recenzent za stručnu i znanstvenu utemeljenost i primjenu metodičkih principa u scenarijima poučavanja za digitalne obrazovne sadržaje iz nastavnog predmeta Filozofija</w:t>
      </w:r>
    </w:p>
    <w:p w14:paraId="19A1EB3E"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120. Recenzent za stručnu i znanstvenu utemeljenost i primjenu metodičkih principa u scenarijima poučavanja za digitalne obrazovne sadržaje iz nastavnog predmeta Politika i gospodarstvo</w:t>
      </w:r>
    </w:p>
    <w:p w14:paraId="73CA6A55"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121 i 122. Recenzent za stručnu i znanstvenu utemeljenost i primjenu metodičkih principa u scenarijima poučavanja za digitalne obrazovne sadržaje iz nastavnog predmeta Likovna kultura</w:t>
      </w:r>
    </w:p>
    <w:p w14:paraId="375E43A7"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123 i 124. Recenzent za stručnu i znanstvenu utemeljenost i primjenu metodičkih principa u scenarijima poučavanja za digitalne obrazovne sadržaje iz nastavnog predmeta Likovna umjetnost</w:t>
      </w:r>
    </w:p>
    <w:p w14:paraId="3656326A"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125 i 126. Recenzent za stručnu i znanstvenu utemeljenost i primjenu metodičkih principa u scenarijima poučavanja za digitalne obrazovne sadržaje iz nastavnog predmeta Glazbena kultura</w:t>
      </w:r>
    </w:p>
    <w:p w14:paraId="23D8D0B2" w14:textId="77777777" w:rsidR="00F636F9" w:rsidRDefault="00E40A3E">
      <w:pPr>
        <w:numPr>
          <w:ilvl w:val="0"/>
          <w:numId w:val="38"/>
        </w:numPr>
        <w:spacing w:before="120"/>
        <w:rPr>
          <w:rFonts w:ascii="Arial" w:eastAsia="Arial" w:hAnsi="Arial" w:cs="Arial"/>
          <w:b/>
        </w:rPr>
      </w:pPr>
      <w:r>
        <w:rPr>
          <w:rFonts w:ascii="Arial" w:eastAsia="Arial" w:hAnsi="Arial" w:cs="Arial"/>
          <w:b/>
        </w:rPr>
        <w:t>Stručnjak 127 i 128. Recenzent za stručnu i znanstvenu utemeljenost i primjenu metodičkih principa u scenarijima poučavanja za digitalne obrazovne sadržaje iz nastavnog predmeta Glazbena umjetnost</w:t>
      </w:r>
    </w:p>
    <w:p w14:paraId="4FCAFB61" w14:textId="77777777" w:rsidR="00F636F9" w:rsidRDefault="00E40A3E">
      <w:pPr>
        <w:numPr>
          <w:ilvl w:val="0"/>
          <w:numId w:val="38"/>
        </w:numPr>
        <w:spacing w:before="120"/>
        <w:rPr>
          <w:rFonts w:ascii="Arial" w:eastAsia="Arial" w:hAnsi="Arial" w:cs="Arial"/>
          <w:b/>
        </w:rPr>
      </w:pPr>
      <w:r>
        <w:rPr>
          <w:rFonts w:ascii="Arial" w:eastAsia="Arial" w:hAnsi="Arial" w:cs="Arial"/>
          <w:b/>
        </w:rPr>
        <w:t xml:space="preserve">Stručnjak 129, 130, 131, 132, 133, 134, 135 i 136. Recenzent za inkluzivnu prilagodbu scenarija poučavanja za digitalne obrazovne sadržaje </w:t>
      </w:r>
    </w:p>
    <w:p w14:paraId="391A935A" w14:textId="77777777" w:rsidR="00F636F9" w:rsidRDefault="00E40A3E">
      <w:pPr>
        <w:numPr>
          <w:ilvl w:val="0"/>
          <w:numId w:val="38"/>
        </w:numPr>
        <w:spacing w:after="0" w:line="276" w:lineRule="auto"/>
        <w:rPr>
          <w:rFonts w:ascii="Arial" w:eastAsia="Arial" w:hAnsi="Arial" w:cs="Arial"/>
          <w:b/>
        </w:rPr>
      </w:pPr>
      <w:r>
        <w:rPr>
          <w:rFonts w:ascii="Arial" w:eastAsia="Arial" w:hAnsi="Arial" w:cs="Arial"/>
          <w:b/>
        </w:rPr>
        <w:t>Stručnjak 137, 138, 139, 140, 141, 142, 143, 144, 145 i 146. Recenzent za primjenu metodičkih principa u obrazovnim sadržajima za edukaciju korisnika projekta</w:t>
      </w:r>
      <w:r>
        <w:rPr>
          <w:rFonts w:ascii="Arial" w:eastAsia="Arial" w:hAnsi="Arial" w:cs="Arial"/>
          <w:b/>
          <w:vertAlign w:val="superscript"/>
        </w:rPr>
        <w:footnoteReference w:id="5"/>
      </w:r>
    </w:p>
    <w:p w14:paraId="4B93B8BD"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147, 148 i 149. Recenzent za inkluzivnu prilagodbu obrazovnih sadržaja za edukaciju korisnika projekta</w:t>
      </w:r>
    </w:p>
    <w:p w14:paraId="7D230AB7"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lastRenderedPageBreak/>
        <w:t xml:space="preserve">Stručnjak 150, 151, 152, 153, 154, 155, 156, 157, 158 i 159. Recenzent za znanstvenu i stručnu utemeljenost obrazovnih sadržaja za edukaciju korisnika projekta - specifičnost tema: informacijsko-komunikacijska tehnologija </w:t>
      </w:r>
    </w:p>
    <w:p w14:paraId="445F0970"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160. Recenzent za znanstvenu i stručnu utemeljenost obrazovnih sadržaja za edukaciju korisnika projekta - specifičnost tema: dizajn i multimedija</w:t>
      </w:r>
    </w:p>
    <w:p w14:paraId="0CF9EA61" w14:textId="77777777" w:rsidR="00F636F9" w:rsidRDefault="00E40A3E">
      <w:pPr>
        <w:numPr>
          <w:ilvl w:val="0"/>
          <w:numId w:val="38"/>
        </w:numPr>
        <w:spacing w:before="0" w:after="0" w:line="276" w:lineRule="auto"/>
        <w:rPr>
          <w:rFonts w:ascii="Arial" w:eastAsia="Arial" w:hAnsi="Arial" w:cs="Arial"/>
          <w:b/>
        </w:rPr>
      </w:pPr>
      <w:r>
        <w:rPr>
          <w:rFonts w:ascii="Arial" w:eastAsia="Arial" w:hAnsi="Arial" w:cs="Arial"/>
          <w:b/>
        </w:rPr>
        <w:t>Stručnjak 161. Recenzent za znanstvenu i stručnu utemeljenost obrazovnih sadržaja za edukaciju korisnika projekta - specifičnost tema: strategija i održivost</w:t>
      </w:r>
    </w:p>
    <w:p w14:paraId="6AA132CC" w14:textId="77777777" w:rsidR="00F636F9" w:rsidRDefault="00E40A3E">
      <w:pPr>
        <w:numPr>
          <w:ilvl w:val="0"/>
          <w:numId w:val="38"/>
        </w:numPr>
        <w:spacing w:before="0" w:line="276" w:lineRule="auto"/>
        <w:rPr>
          <w:rFonts w:ascii="Arial" w:eastAsia="Arial" w:hAnsi="Arial" w:cs="Arial"/>
          <w:b/>
        </w:rPr>
      </w:pPr>
      <w:r>
        <w:rPr>
          <w:rFonts w:ascii="Arial" w:eastAsia="Arial" w:hAnsi="Arial" w:cs="Arial"/>
          <w:b/>
        </w:rPr>
        <w:t>Stručnjak 162. Recenzent za znanstvenu i stručnu utemeljenost obrazovnih sadržaja za edukaciju korisnika projekta - specifičnost tema: sigurnost</w:t>
      </w:r>
    </w:p>
    <w:p w14:paraId="4B8DA9A9" w14:textId="77777777" w:rsidR="006F4A0A" w:rsidRDefault="006F4A0A" w:rsidP="006F4A0A">
      <w:pPr>
        <w:spacing w:line="276" w:lineRule="auto"/>
        <w:rPr>
          <w:rFonts w:ascii="Arial" w:eastAsia="Arial" w:hAnsi="Arial" w:cs="Arial"/>
        </w:rPr>
      </w:pPr>
    </w:p>
    <w:p w14:paraId="1CC19CF0" w14:textId="634E3D2C" w:rsidR="00F636F9" w:rsidRPr="006F4A0A" w:rsidRDefault="00E40A3E" w:rsidP="006F4A0A">
      <w:pPr>
        <w:spacing w:line="276" w:lineRule="auto"/>
        <w:rPr>
          <w:rFonts w:ascii="Arial" w:eastAsia="Arial" w:hAnsi="Arial" w:cs="Arial"/>
          <w:b/>
        </w:rPr>
      </w:pPr>
      <w:r>
        <w:rPr>
          <w:rFonts w:ascii="Arial" w:eastAsia="Arial" w:hAnsi="Arial" w:cs="Arial"/>
        </w:rPr>
        <w:t xml:space="preserve">Stručnjaci moraju ispunjavati sljedeće minimalne uvjete: </w:t>
      </w:r>
    </w:p>
    <w:p w14:paraId="4AAE5F81" w14:textId="77777777" w:rsidR="00F636F9" w:rsidRDefault="00E40A3E">
      <w:pPr>
        <w:spacing w:before="0" w:after="200"/>
        <w:rPr>
          <w:rFonts w:ascii="Arial" w:eastAsia="Arial" w:hAnsi="Arial" w:cs="Arial"/>
        </w:rPr>
      </w:pPr>
      <w:r>
        <w:rPr>
          <w:rFonts w:ascii="Arial" w:eastAsia="Arial" w:hAnsi="Arial" w:cs="Arial"/>
          <w:b/>
        </w:rPr>
        <w:t>Stručnjak 1. - Voditelj projekta</w:t>
      </w:r>
      <w:r>
        <w:rPr>
          <w:rFonts w:ascii="Arial" w:eastAsia="Arial" w:hAnsi="Arial" w:cs="Arial"/>
        </w:rPr>
        <w:t xml:space="preserve"> </w:t>
      </w:r>
    </w:p>
    <w:p w14:paraId="1E92BA2C"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w:t>
      </w:r>
    </w:p>
    <w:p w14:paraId="7DFCE972" w14:textId="77777777" w:rsidR="00F636F9" w:rsidRDefault="00E40A3E">
      <w:pPr>
        <w:rPr>
          <w:rFonts w:ascii="Arial" w:eastAsia="Arial" w:hAnsi="Arial" w:cs="Arial"/>
          <w:b/>
        </w:rPr>
      </w:pPr>
      <w:bookmarkStart w:id="74" w:name="_Hlk3362304"/>
      <w:r>
        <w:rPr>
          <w:rFonts w:ascii="Arial" w:eastAsia="Arial" w:hAnsi="Arial" w:cs="Arial"/>
          <w:b/>
        </w:rPr>
        <w:t>Stručnjak 2 - Voditelj tima za tehničko i informatičko područje kurikuluma</w:t>
      </w:r>
    </w:p>
    <w:p w14:paraId="6A94B4D8" w14:textId="1CF19BCF" w:rsidR="00F636F9" w:rsidRDefault="00E40A3E">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područja tehničkih znanosti *</w:t>
      </w:r>
    </w:p>
    <w:bookmarkEnd w:id="74"/>
    <w:p w14:paraId="65EABB2D" w14:textId="77777777" w:rsidR="00F636F9" w:rsidRDefault="00E40A3E">
      <w:pPr>
        <w:rPr>
          <w:rFonts w:ascii="Arial" w:eastAsia="Arial" w:hAnsi="Arial" w:cs="Arial"/>
          <w:b/>
        </w:rPr>
      </w:pPr>
      <w:r>
        <w:rPr>
          <w:rFonts w:ascii="Arial" w:eastAsia="Arial" w:hAnsi="Arial" w:cs="Arial"/>
          <w:b/>
        </w:rPr>
        <w:t>Stručnjak 3 - Voditelj tima za matematičko područje kurikuluma</w:t>
      </w:r>
    </w:p>
    <w:p w14:paraId="791B9F16"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područja prirodnih znanosti, polje matematika *</w:t>
      </w:r>
    </w:p>
    <w:p w14:paraId="33B304DB" w14:textId="77777777" w:rsidR="00F636F9" w:rsidRDefault="00E40A3E">
      <w:pPr>
        <w:rPr>
          <w:rFonts w:ascii="Arial" w:eastAsia="Arial" w:hAnsi="Arial" w:cs="Arial"/>
          <w:b/>
        </w:rPr>
      </w:pPr>
      <w:bookmarkStart w:id="75" w:name="_Hlk3362319"/>
      <w:r>
        <w:rPr>
          <w:rFonts w:ascii="Arial" w:eastAsia="Arial" w:hAnsi="Arial" w:cs="Arial"/>
          <w:b/>
        </w:rPr>
        <w:t>Stručnjak 4  - Voditelj tima za jezično-komunikacijsko područje kurikuluma</w:t>
      </w:r>
    </w:p>
    <w:p w14:paraId="75CE14C1"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 xml:space="preserve">Najmanje visoka stručna sprema odnosno završen preddiplomski i diplomski sveučilišni studij ili integrirani preddiplomski i diplomski sveučilišni studij ili specijalistički diplomski stručni studij odnosno obrazovanje sa stečenih najmanje 300 ECTS bodova iz područja humanističkih znanosti, polje filologija * </w:t>
      </w:r>
    </w:p>
    <w:bookmarkEnd w:id="75"/>
    <w:p w14:paraId="7DFF3016" w14:textId="77777777" w:rsidR="00F636F9" w:rsidRDefault="00E40A3E">
      <w:pPr>
        <w:rPr>
          <w:rFonts w:ascii="Arial" w:eastAsia="Arial" w:hAnsi="Arial" w:cs="Arial"/>
          <w:b/>
        </w:rPr>
      </w:pPr>
      <w:r>
        <w:rPr>
          <w:rFonts w:ascii="Arial" w:eastAsia="Arial" w:hAnsi="Arial" w:cs="Arial"/>
          <w:b/>
        </w:rPr>
        <w:t xml:space="preserve">Stručnjak 5 - Voditelj tima za prirodoslovno područje kurikuluma </w:t>
      </w:r>
    </w:p>
    <w:p w14:paraId="00790BE1" w14:textId="60211561" w:rsidR="00F636F9" w:rsidRPr="006F4A0A" w:rsidRDefault="00E40A3E" w:rsidP="006F4A0A">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područja prirodnih znanosti, polje fizika ili polje kemija ili polje biologija *</w:t>
      </w:r>
    </w:p>
    <w:p w14:paraId="3EC96472" w14:textId="77777777" w:rsidR="00F636F9" w:rsidRDefault="00E40A3E">
      <w:pPr>
        <w:rPr>
          <w:rFonts w:ascii="Arial" w:eastAsia="Arial" w:hAnsi="Arial" w:cs="Arial"/>
          <w:b/>
        </w:rPr>
      </w:pPr>
      <w:r>
        <w:rPr>
          <w:rFonts w:ascii="Arial" w:eastAsia="Arial" w:hAnsi="Arial" w:cs="Arial"/>
          <w:b/>
        </w:rPr>
        <w:lastRenderedPageBreak/>
        <w:t>Stručnjak 6 - Voditelj tima za umjetničko područje kurikuluma</w:t>
      </w:r>
    </w:p>
    <w:p w14:paraId="4F1F3B9C"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umjetničkog područja, polje glazbena umjetnost ili polje likovna umjetnost *</w:t>
      </w:r>
    </w:p>
    <w:p w14:paraId="7C3EBEF0" w14:textId="77777777" w:rsidR="00F636F9" w:rsidRDefault="00E40A3E">
      <w:pPr>
        <w:rPr>
          <w:rFonts w:ascii="Arial" w:eastAsia="Arial" w:hAnsi="Arial" w:cs="Arial"/>
          <w:b/>
        </w:rPr>
      </w:pPr>
      <w:r>
        <w:rPr>
          <w:rFonts w:ascii="Arial" w:eastAsia="Arial" w:hAnsi="Arial" w:cs="Arial"/>
          <w:b/>
        </w:rPr>
        <w:t>Stručnjak 7 - Voditelj tima za društveno-humanističko područje kurikuluma</w:t>
      </w:r>
    </w:p>
    <w:p w14:paraId="0E2FF347"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 xml:space="preserve">Najmanje visoka stručna sprema odnosno završen preddiplomski i diplomski sveučilišni studij ili integrirani preddiplomski i diplomski sveučilišni studij ili specijalistički diplomski stručni studij odnosno obrazovanje sa stečenih najmanje 300 ECTS bodova iz područja društvenih ili humanističkih znanosti * </w:t>
      </w:r>
    </w:p>
    <w:p w14:paraId="420F7D26" w14:textId="703E063F" w:rsidR="00F636F9" w:rsidRDefault="00E40A3E" w:rsidP="006F4A0A">
      <w:pPr>
        <w:rPr>
          <w:rFonts w:ascii="Arial" w:eastAsia="Arial" w:hAnsi="Arial" w:cs="Arial"/>
          <w:b/>
        </w:rPr>
      </w:pPr>
      <w:bookmarkStart w:id="76" w:name="_Hlk3362348"/>
      <w:r>
        <w:rPr>
          <w:rFonts w:ascii="Arial" w:eastAsia="Arial" w:hAnsi="Arial" w:cs="Arial"/>
          <w:b/>
        </w:rPr>
        <w:t xml:space="preserve">Stručnjak 8 - Voditelj tima </w:t>
      </w:r>
      <w:r>
        <w:rPr>
          <w:rFonts w:ascii="Arial" w:eastAsia="Arial" w:hAnsi="Arial" w:cs="Arial"/>
          <w:b/>
          <w:highlight w:val="white"/>
        </w:rPr>
        <w:t>za znanstvenu i stručnu utemeljenost digitalnih obrazovnih sadržaja</w:t>
      </w:r>
      <w:r>
        <w:rPr>
          <w:rFonts w:ascii="Arial" w:eastAsia="Arial" w:hAnsi="Arial" w:cs="Arial"/>
          <w:b/>
        </w:rPr>
        <w:t xml:space="preserve"> za edukaciju korisnika projekta</w:t>
      </w:r>
      <w:r>
        <w:rPr>
          <w:rFonts w:ascii="Arial" w:eastAsia="Arial" w:hAnsi="Arial" w:cs="Arial"/>
          <w:b/>
          <w:vertAlign w:val="superscript"/>
        </w:rPr>
        <w:footnoteReference w:id="6"/>
      </w:r>
      <w:r>
        <w:rPr>
          <w:rFonts w:ascii="Arial" w:eastAsia="Arial" w:hAnsi="Arial" w:cs="Arial"/>
          <w:b/>
        </w:rPr>
        <w:t xml:space="preserve"> </w:t>
      </w:r>
    </w:p>
    <w:p w14:paraId="4423D686" w14:textId="092F70C1" w:rsidR="00F636F9" w:rsidRPr="006F4A0A" w:rsidRDefault="00E40A3E" w:rsidP="006F4A0A">
      <w:pPr>
        <w:numPr>
          <w:ilvl w:val="0"/>
          <w:numId w:val="26"/>
        </w:numPr>
        <w:spacing w:before="0" w:after="200"/>
        <w:ind w:left="2125"/>
        <w:rPr>
          <w:rFonts w:ascii="Arial" w:eastAsia="Arial" w:hAnsi="Arial" w:cs="Arial"/>
        </w:rPr>
      </w:pPr>
      <w:r>
        <w:rPr>
          <w:rFonts w:ascii="Arial" w:eastAsia="Arial" w:hAnsi="Arial" w:cs="Arial"/>
        </w:rPr>
        <w:t xml:space="preserve">Najmanje visoka stručna sprema odnosno završen preddiplomski i diplomski sveučilišni studij ili integrirani preddiplomski i diplomski sveučilišni studij ili specijalistički diplomski stručni studij odnosno obrazovanje sa stečenih najmanje 300 ECTS bodova  iz područja društvenih </w:t>
      </w:r>
      <w:r w:rsidR="00862D58">
        <w:rPr>
          <w:rFonts w:ascii="Arial" w:eastAsia="Arial" w:hAnsi="Arial" w:cs="Arial"/>
        </w:rPr>
        <w:t xml:space="preserve">ili tehničkih </w:t>
      </w:r>
      <w:r>
        <w:rPr>
          <w:rFonts w:ascii="Arial" w:eastAsia="Arial" w:hAnsi="Arial" w:cs="Arial"/>
        </w:rPr>
        <w:t xml:space="preserve">znanosti </w:t>
      </w:r>
      <w:r>
        <w:rPr>
          <w:rFonts w:ascii="Arial" w:eastAsia="Arial" w:hAnsi="Arial" w:cs="Arial"/>
          <w:highlight w:val="white"/>
        </w:rPr>
        <w:t>**</w:t>
      </w:r>
    </w:p>
    <w:p w14:paraId="2DE9B237" w14:textId="77777777" w:rsidR="00F636F9" w:rsidRDefault="00E40A3E" w:rsidP="006F4A0A">
      <w:pPr>
        <w:rPr>
          <w:rFonts w:ascii="Arial" w:eastAsia="Arial" w:hAnsi="Arial" w:cs="Arial"/>
          <w:b/>
        </w:rPr>
      </w:pPr>
      <w:bookmarkStart w:id="77" w:name="_Hlk3362369"/>
      <w:bookmarkEnd w:id="76"/>
      <w:r>
        <w:rPr>
          <w:rFonts w:ascii="Arial" w:eastAsia="Arial" w:hAnsi="Arial" w:cs="Arial"/>
          <w:b/>
        </w:rPr>
        <w:t xml:space="preserve">Stručnjak 9 - Voditelj tima </w:t>
      </w:r>
      <w:r>
        <w:rPr>
          <w:rFonts w:ascii="Arial" w:eastAsia="Arial" w:hAnsi="Arial" w:cs="Arial"/>
          <w:b/>
          <w:highlight w:val="white"/>
        </w:rPr>
        <w:t xml:space="preserve">za primjenu metodičkih principa u obrazovnim sadržajima za </w:t>
      </w:r>
      <w:r>
        <w:rPr>
          <w:rFonts w:ascii="Arial" w:eastAsia="Arial" w:hAnsi="Arial" w:cs="Arial"/>
          <w:b/>
        </w:rPr>
        <w:t>edukaciju korisnika projekta</w:t>
      </w:r>
    </w:p>
    <w:p w14:paraId="73CDA1FD" w14:textId="046C4150" w:rsidR="00F636F9" w:rsidRPr="006F4A0A" w:rsidRDefault="00E40A3E" w:rsidP="006F4A0A">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društvenih znanosti, polje pedagogija</w:t>
      </w:r>
      <w:r w:rsidR="00862D58">
        <w:rPr>
          <w:rFonts w:ascii="Arial" w:eastAsia="Arial" w:hAnsi="Arial" w:cs="Arial"/>
        </w:rPr>
        <w:t xml:space="preserve"> ili psihologija</w:t>
      </w:r>
      <w:r w:rsidR="009959DF">
        <w:rPr>
          <w:rFonts w:ascii="Arial" w:eastAsia="Arial" w:hAnsi="Arial" w:cs="Arial"/>
        </w:rPr>
        <w:t xml:space="preserve"> </w:t>
      </w:r>
      <w:r>
        <w:rPr>
          <w:rFonts w:ascii="Arial" w:eastAsia="Arial" w:hAnsi="Arial" w:cs="Arial"/>
        </w:rPr>
        <w:t>**</w:t>
      </w:r>
    </w:p>
    <w:p w14:paraId="32CC51AF" w14:textId="77777777" w:rsidR="00F636F9" w:rsidRDefault="00E40A3E" w:rsidP="006F4A0A">
      <w:pPr>
        <w:rPr>
          <w:rFonts w:ascii="Arial" w:eastAsia="Arial" w:hAnsi="Arial" w:cs="Arial"/>
          <w:b/>
        </w:rPr>
      </w:pPr>
      <w:bookmarkStart w:id="78" w:name="_Hlk3362384"/>
      <w:bookmarkEnd w:id="77"/>
      <w:r>
        <w:rPr>
          <w:rFonts w:ascii="Arial" w:eastAsia="Arial" w:hAnsi="Arial" w:cs="Arial"/>
          <w:b/>
        </w:rPr>
        <w:t>Stručnjak 10 - Voditelj tima za inkluzivno oblikovanje digitalnih obrazovnih sadržaja</w:t>
      </w:r>
    </w:p>
    <w:p w14:paraId="6D6D7EC8" w14:textId="785C4754" w:rsidR="00F636F9" w:rsidRPr="00C55D08" w:rsidRDefault="00E40A3E" w:rsidP="00C55D08">
      <w:pPr>
        <w:numPr>
          <w:ilvl w:val="0"/>
          <w:numId w:val="26"/>
        </w:numPr>
        <w:spacing w:before="0" w:after="200"/>
        <w:ind w:left="2125"/>
        <w:rPr>
          <w:rFonts w:ascii="Arial" w:eastAsia="Arial" w:hAnsi="Arial" w:cs="Arial"/>
        </w:rPr>
      </w:pPr>
      <w:r>
        <w:rPr>
          <w:rFonts w:ascii="Arial" w:eastAsia="Arial" w:hAnsi="Arial" w:cs="Arial"/>
        </w:rPr>
        <w:t>Najmanje visoka stručna sprema odnosno završen preddiplomski i diplomski sveučilišni studij ili integrirani preddiplomski i diplomski sveučilišni studij ili specijalistički diplomski stručni studij odnosno obrazovanje sa stečenih najmanje 300 ECTS bodova iz područja društvenih znanosti, polje edukacijsko-rehabilitacijske znanosti ***</w:t>
      </w:r>
    </w:p>
    <w:bookmarkEnd w:id="78"/>
    <w:p w14:paraId="1CA5B712" w14:textId="77777777" w:rsidR="00F636F9" w:rsidRDefault="00E40A3E">
      <w:pPr>
        <w:spacing w:before="120"/>
        <w:rPr>
          <w:rFonts w:ascii="Arial" w:eastAsia="Arial" w:hAnsi="Arial" w:cs="Arial"/>
          <w:b/>
        </w:rPr>
      </w:pPr>
      <w:r>
        <w:rPr>
          <w:rFonts w:ascii="Arial" w:eastAsia="Arial" w:hAnsi="Arial" w:cs="Arial"/>
          <w:b/>
        </w:rPr>
        <w:t xml:space="preserve">Stručnjak 11. Recenzent za stručnu i znanstvenu utemeljenost i primjenu metodičkih principa u digitalnim obrazovnim sadržajima iz nastavnog predmeta Informatika </w:t>
      </w:r>
    </w:p>
    <w:p w14:paraId="1C6CDD1F" w14:textId="77777777" w:rsidR="00F636F9" w:rsidRDefault="00E40A3E">
      <w:pPr>
        <w:numPr>
          <w:ilvl w:val="0"/>
          <w:numId w:val="26"/>
        </w:numPr>
        <w:pBdr>
          <w:top w:val="nil"/>
          <w:left w:val="nil"/>
          <w:bottom w:val="nil"/>
          <w:right w:val="nil"/>
          <w:between w:val="nil"/>
        </w:pBd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176BAEDA" w14:textId="77777777" w:rsidR="00F636F9" w:rsidRDefault="00E40A3E">
      <w:pPr>
        <w:numPr>
          <w:ilvl w:val="3"/>
          <w:numId w:val="26"/>
        </w:numPr>
        <w:pBdr>
          <w:top w:val="nil"/>
          <w:left w:val="nil"/>
          <w:bottom w:val="nil"/>
          <w:right w:val="nil"/>
          <w:between w:val="nil"/>
        </w:pBd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matematika i/ili</w:t>
      </w:r>
      <w:r>
        <w:rPr>
          <w:rFonts w:ascii="Arial" w:eastAsia="Arial" w:hAnsi="Arial" w:cs="Arial"/>
          <w:b/>
        </w:rPr>
        <w:t xml:space="preserve"> </w:t>
      </w:r>
    </w:p>
    <w:p w14:paraId="191FAAB4" w14:textId="77777777" w:rsidR="00F636F9" w:rsidRDefault="00E40A3E">
      <w:pPr>
        <w:numPr>
          <w:ilvl w:val="3"/>
          <w:numId w:val="26"/>
        </w:numPr>
        <w:pBdr>
          <w:top w:val="nil"/>
          <w:left w:val="nil"/>
          <w:bottom w:val="nil"/>
          <w:right w:val="nil"/>
          <w:between w:val="nil"/>
        </w:pBdr>
        <w:spacing w:before="0" w:after="0"/>
        <w:rPr>
          <w:rFonts w:ascii="Arial" w:eastAsia="Arial" w:hAnsi="Arial" w:cs="Arial"/>
        </w:rPr>
      </w:pPr>
      <w:r>
        <w:rPr>
          <w:rFonts w:ascii="Arial" w:eastAsia="Arial" w:hAnsi="Arial" w:cs="Arial"/>
          <w:b/>
        </w:rPr>
        <w:lastRenderedPageBreak/>
        <w:t>područja tehničkih znanosti</w:t>
      </w:r>
      <w:r>
        <w:rPr>
          <w:rFonts w:ascii="Arial" w:eastAsia="Arial" w:hAnsi="Arial" w:cs="Arial"/>
        </w:rPr>
        <w:t>, polje računarstvo i/ili polje elektrotehnika, grana telekomunikacije i informatika i/ili</w:t>
      </w:r>
    </w:p>
    <w:p w14:paraId="6EE47622" w14:textId="77777777" w:rsidR="00F636F9" w:rsidRDefault="00E40A3E">
      <w:pPr>
        <w:numPr>
          <w:ilvl w:val="3"/>
          <w:numId w:val="26"/>
        </w:numPr>
        <w:pBdr>
          <w:top w:val="nil"/>
          <w:left w:val="nil"/>
          <w:bottom w:val="nil"/>
          <w:right w:val="nil"/>
          <w:between w:val="nil"/>
        </w:pBdr>
        <w:spacing w:before="0" w:after="200"/>
        <w:rPr>
          <w:rFonts w:ascii="Arial" w:eastAsia="Arial" w:hAnsi="Arial" w:cs="Arial"/>
        </w:rPr>
      </w:pPr>
      <w:r>
        <w:rPr>
          <w:rFonts w:ascii="Arial" w:eastAsia="Arial" w:hAnsi="Arial" w:cs="Arial"/>
          <w:b/>
        </w:rPr>
        <w:t>područja društvenih znanosti</w:t>
      </w:r>
      <w:r>
        <w:rPr>
          <w:rFonts w:ascii="Arial" w:eastAsia="Arial" w:hAnsi="Arial" w:cs="Arial"/>
        </w:rPr>
        <w:t>, polje informacijske i komunikacijske znanosti, grana organizacija i informatika *</w:t>
      </w:r>
    </w:p>
    <w:p w14:paraId="4D94DFC6" w14:textId="77777777" w:rsidR="00F636F9" w:rsidRDefault="00E40A3E">
      <w:pPr>
        <w:spacing w:before="120"/>
        <w:rPr>
          <w:rFonts w:ascii="Arial" w:eastAsia="Arial" w:hAnsi="Arial" w:cs="Arial"/>
          <w:b/>
        </w:rPr>
      </w:pPr>
      <w:r>
        <w:rPr>
          <w:rFonts w:ascii="Arial" w:eastAsia="Arial" w:hAnsi="Arial" w:cs="Arial"/>
          <w:b/>
        </w:rPr>
        <w:t xml:space="preserve">Stručnjak 12 i 13. Recenzent za stručnu i znanstvenu utemeljenost i primjenu metodičkih principa u digitalnim obrazovnim sadržajima iz nastavnog predmeta Tehnička kultura </w:t>
      </w:r>
    </w:p>
    <w:p w14:paraId="63599EA5"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0028197B" w14:textId="77777777" w:rsidR="00F636F9" w:rsidRDefault="00E40A3E">
      <w:pPr>
        <w:numPr>
          <w:ilvl w:val="3"/>
          <w:numId w:val="26"/>
        </w:numP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fizika i/ili</w:t>
      </w:r>
    </w:p>
    <w:p w14:paraId="1D6628A0"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tehničkih znanosti</w:t>
      </w:r>
      <w:r>
        <w:rPr>
          <w:rFonts w:ascii="Arial" w:eastAsia="Arial" w:hAnsi="Arial" w:cs="Arial"/>
        </w:rPr>
        <w:t>, polje temeljne tehničke znanosti *</w:t>
      </w:r>
    </w:p>
    <w:p w14:paraId="73314AA7" w14:textId="77777777" w:rsidR="00F636F9" w:rsidRDefault="00E40A3E">
      <w:pPr>
        <w:spacing w:before="120"/>
        <w:rPr>
          <w:rFonts w:ascii="Arial" w:eastAsia="Arial" w:hAnsi="Arial" w:cs="Arial"/>
          <w:b/>
        </w:rPr>
      </w:pPr>
      <w:r>
        <w:rPr>
          <w:rFonts w:ascii="Arial" w:eastAsia="Arial" w:hAnsi="Arial" w:cs="Arial"/>
          <w:b/>
        </w:rPr>
        <w:t>Stručnjak 14, 15 i 16. Recenzent za stručnu i znanstvenu utemeljenost i primjenu metodičkih principa u digitalnim obrazovnim sadržajima iz nastavnog predmeta Matematika</w:t>
      </w:r>
    </w:p>
    <w:p w14:paraId="4509F0AA" w14:textId="07295ECD" w:rsidR="00F636F9" w:rsidRDefault="00E40A3E">
      <w:pPr>
        <w:numPr>
          <w:ilvl w:val="0"/>
          <w:numId w:val="36"/>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matematika *</w:t>
      </w:r>
    </w:p>
    <w:p w14:paraId="2962774F" w14:textId="77777777" w:rsidR="00F636F9" w:rsidRDefault="00E40A3E">
      <w:pPr>
        <w:spacing w:before="120"/>
        <w:rPr>
          <w:rFonts w:ascii="Arial" w:eastAsia="Arial" w:hAnsi="Arial" w:cs="Arial"/>
          <w:b/>
        </w:rPr>
      </w:pPr>
      <w:r>
        <w:rPr>
          <w:rFonts w:ascii="Arial" w:eastAsia="Arial" w:hAnsi="Arial" w:cs="Arial"/>
          <w:b/>
        </w:rPr>
        <w:t>Stručnjak 17. Recenzent za stručnu i znanstvenu utemeljenost i primjenu metodičkih principa u digitalnim obrazovnim sadržajima iz nastavnog predmeta Fizika</w:t>
      </w:r>
    </w:p>
    <w:p w14:paraId="4187EB77" w14:textId="5926868F" w:rsidR="00F636F9" w:rsidRDefault="00E40A3E">
      <w:pPr>
        <w:numPr>
          <w:ilvl w:val="2"/>
          <w:numId w:val="38"/>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godine)odnosno obrazovanje sa stečenih najmanje 300 ECTS bodova iz područja prirodnih znanosti, polje fizika *</w:t>
      </w:r>
    </w:p>
    <w:p w14:paraId="1660FEF0" w14:textId="77777777" w:rsidR="00F636F9" w:rsidRDefault="00E40A3E">
      <w:pPr>
        <w:spacing w:before="120"/>
        <w:rPr>
          <w:rFonts w:ascii="Arial" w:eastAsia="Arial" w:hAnsi="Arial" w:cs="Arial"/>
          <w:b/>
        </w:rPr>
      </w:pPr>
      <w:r>
        <w:rPr>
          <w:rFonts w:ascii="Arial" w:eastAsia="Arial" w:hAnsi="Arial" w:cs="Arial"/>
          <w:b/>
        </w:rPr>
        <w:t>Stručnjak 18. Recenzent za stručnu i znanstvenu utemeljenost i primjenu metodičkih principa u digitalnim obrazovnim sadržajima iz nastavnog predmeta Kemija</w:t>
      </w:r>
    </w:p>
    <w:p w14:paraId="2220F456" w14:textId="3604FC9C" w:rsidR="00F636F9" w:rsidRDefault="00E40A3E">
      <w:pPr>
        <w:numPr>
          <w:ilvl w:val="0"/>
          <w:numId w:val="22"/>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kemija *</w:t>
      </w:r>
    </w:p>
    <w:p w14:paraId="654A5517" w14:textId="77777777" w:rsidR="00F636F9" w:rsidRDefault="00E40A3E">
      <w:pPr>
        <w:spacing w:before="120"/>
        <w:rPr>
          <w:rFonts w:ascii="Arial" w:eastAsia="Arial" w:hAnsi="Arial" w:cs="Arial"/>
          <w:b/>
        </w:rPr>
      </w:pPr>
      <w:r>
        <w:rPr>
          <w:rFonts w:ascii="Arial" w:eastAsia="Arial" w:hAnsi="Arial" w:cs="Arial"/>
          <w:b/>
        </w:rPr>
        <w:t>Stručnjak 19. Recenzent za stručnu i znanstvenu utemeljenost i primjenu metodičkih principa u digitalnim obrazovnim sadržajima iz nastavnog predmeta Priroda</w:t>
      </w:r>
    </w:p>
    <w:p w14:paraId="6FAF48FE" w14:textId="77777777" w:rsidR="00F636F9" w:rsidRDefault="00E40A3E">
      <w:pPr>
        <w:numPr>
          <w:ilvl w:val="2"/>
          <w:numId w:val="38"/>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w:t>
      </w:r>
      <w:r>
        <w:rPr>
          <w:rFonts w:ascii="Arial" w:eastAsia="Arial" w:hAnsi="Arial" w:cs="Arial"/>
        </w:rPr>
        <w:lastRenderedPageBreak/>
        <w:t xml:space="preserve">bodova iz </w:t>
      </w:r>
      <w:r>
        <w:rPr>
          <w:rFonts w:ascii="Arial" w:eastAsia="Arial" w:hAnsi="Arial" w:cs="Arial"/>
          <w:b/>
        </w:rPr>
        <w:t>područja prirodnih znanosti</w:t>
      </w:r>
      <w:r>
        <w:rPr>
          <w:rFonts w:ascii="Arial" w:eastAsia="Arial" w:hAnsi="Arial" w:cs="Arial"/>
        </w:rPr>
        <w:t>, polje biologija i/ili polje kemija i/ili polje fizika i/ili polje interdisciplinarne prirodne znanosti *</w:t>
      </w:r>
    </w:p>
    <w:p w14:paraId="329018DB" w14:textId="77777777" w:rsidR="00F636F9" w:rsidRDefault="00E40A3E">
      <w:pPr>
        <w:spacing w:before="120"/>
        <w:rPr>
          <w:rFonts w:ascii="Arial" w:eastAsia="Arial" w:hAnsi="Arial" w:cs="Arial"/>
          <w:b/>
        </w:rPr>
      </w:pPr>
      <w:r>
        <w:rPr>
          <w:rFonts w:ascii="Arial" w:eastAsia="Arial" w:hAnsi="Arial" w:cs="Arial"/>
          <w:b/>
        </w:rPr>
        <w:t>Stručnjak 20. Recenzent za stručnu i znanstvenu utemeljenost i primjenu metodičkih principa u digitalnim obrazovnim sadržajima iz nastavnog predmeta Biologija</w:t>
      </w:r>
    </w:p>
    <w:p w14:paraId="5D1668A4"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biologija *</w:t>
      </w:r>
    </w:p>
    <w:p w14:paraId="3FB948AD" w14:textId="77777777" w:rsidR="00F636F9" w:rsidRDefault="00E40A3E">
      <w:pPr>
        <w:spacing w:before="120"/>
        <w:rPr>
          <w:rFonts w:ascii="Arial" w:eastAsia="Arial" w:hAnsi="Arial" w:cs="Arial"/>
          <w:b/>
        </w:rPr>
      </w:pPr>
      <w:r>
        <w:rPr>
          <w:rFonts w:ascii="Arial" w:eastAsia="Arial" w:hAnsi="Arial" w:cs="Arial"/>
          <w:b/>
        </w:rPr>
        <w:t>Stručnjak 21 i 22. Recenzent za stručnu i znanstvenu utemeljenost i primjenu metodičkih principa u digitalnim obrazovnim sadržajima iz nastavnog predmeta Geografija</w:t>
      </w:r>
    </w:p>
    <w:p w14:paraId="4225DA4E" w14:textId="0919FE82"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w:t>
      </w:r>
      <w:r w:rsidR="00E77AE0">
        <w:rPr>
          <w:rFonts w:ascii="Arial" w:eastAsia="Arial" w:hAnsi="Arial" w:cs="Arial"/>
        </w:rPr>
        <w:t xml:space="preserve"> </w:t>
      </w:r>
      <w:r>
        <w:rPr>
          <w:rFonts w:ascii="Arial" w:eastAsia="Arial" w:hAnsi="Arial" w:cs="Arial"/>
        </w:rPr>
        <w:t>odnosno obrazovanje sa stečenih najmanje 300 ECTS bodova iz interdisciplinarnog područja znanosti, polje geografija *</w:t>
      </w:r>
    </w:p>
    <w:p w14:paraId="4134CAC9" w14:textId="77777777" w:rsidR="00F636F9" w:rsidRDefault="00E40A3E">
      <w:pPr>
        <w:spacing w:before="120"/>
        <w:rPr>
          <w:rFonts w:ascii="Arial" w:eastAsia="Arial" w:hAnsi="Arial" w:cs="Arial"/>
          <w:b/>
        </w:rPr>
      </w:pPr>
      <w:r>
        <w:rPr>
          <w:rFonts w:ascii="Arial" w:eastAsia="Arial" w:hAnsi="Arial" w:cs="Arial"/>
          <w:b/>
        </w:rPr>
        <w:t>Stručnjak 23 i 24. Recenzent za stručnu i znanstvenu utemeljenost i primjenu metodičkih principa u digitalnim obrazovnim sadržajima iz nastavnog predmeta Povijest</w:t>
      </w:r>
    </w:p>
    <w:p w14:paraId="215462CE" w14:textId="785BAC48"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povijest *</w:t>
      </w:r>
    </w:p>
    <w:p w14:paraId="3D5F2DE3" w14:textId="77777777" w:rsidR="00F636F9" w:rsidRDefault="00E40A3E">
      <w:pPr>
        <w:spacing w:before="120"/>
        <w:rPr>
          <w:rFonts w:ascii="Arial" w:eastAsia="Arial" w:hAnsi="Arial" w:cs="Arial"/>
          <w:b/>
        </w:rPr>
      </w:pPr>
      <w:r>
        <w:rPr>
          <w:rFonts w:ascii="Arial" w:eastAsia="Arial" w:hAnsi="Arial" w:cs="Arial"/>
          <w:b/>
        </w:rPr>
        <w:t>Stručnjak 25, 26, 27, 28 i 29. Recenzent za stručnu i znanstvenu utemeljenost i primjenu metodičkih principa u digitalnim obrazovnim sadržajima iz nastavnog predmeta Hrvatski jezik</w:t>
      </w:r>
    </w:p>
    <w:p w14:paraId="07702806" w14:textId="6FED4E86"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kroatistika i/ili grana poredbena književnost *</w:t>
      </w:r>
    </w:p>
    <w:p w14:paraId="74BC1763" w14:textId="77777777" w:rsidR="00F636F9" w:rsidRDefault="00E40A3E">
      <w:pPr>
        <w:spacing w:before="120"/>
        <w:rPr>
          <w:rFonts w:ascii="Arial" w:eastAsia="Arial" w:hAnsi="Arial" w:cs="Arial"/>
          <w:b/>
        </w:rPr>
      </w:pPr>
      <w:r>
        <w:rPr>
          <w:rFonts w:ascii="Arial" w:eastAsia="Arial" w:hAnsi="Arial" w:cs="Arial"/>
          <w:b/>
        </w:rPr>
        <w:t>Stručnjak 30. Recenzent za stručnu i znanstvenu utemeljenost i primjenu metodičkih principa u digitalnim obrazovnim sadržajima iz nastavnog predmeta Engleski jezik</w:t>
      </w:r>
    </w:p>
    <w:p w14:paraId="6EDA2D6B" w14:textId="7DEA5AFE"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iz područja humanističkih znanosti, polje filologija, grana anglistika *</w:t>
      </w:r>
    </w:p>
    <w:p w14:paraId="430D56D6" w14:textId="77777777" w:rsidR="00F636F9" w:rsidRDefault="00E40A3E">
      <w:pPr>
        <w:spacing w:before="120"/>
        <w:rPr>
          <w:rFonts w:ascii="Arial" w:eastAsia="Arial" w:hAnsi="Arial" w:cs="Arial"/>
          <w:b/>
        </w:rPr>
      </w:pPr>
      <w:r>
        <w:rPr>
          <w:rFonts w:ascii="Arial" w:eastAsia="Arial" w:hAnsi="Arial" w:cs="Arial"/>
          <w:b/>
        </w:rPr>
        <w:t>Stručnjak 31. Recenzent za stručnu i znanstvenu utemeljenost i primjenu metodičkih principa u digitalnim obrazovnim sadržajima iz nastavnog predmeta Njemački jezik</w:t>
      </w:r>
    </w:p>
    <w:p w14:paraId="71C9180C" w14:textId="22B1CD44" w:rsidR="00F636F9" w:rsidRDefault="00E40A3E">
      <w:pPr>
        <w:numPr>
          <w:ilvl w:val="2"/>
          <w:numId w:val="38"/>
        </w:numPr>
        <w:spacing w:before="120"/>
        <w:rPr>
          <w:rFonts w:ascii="Arial" w:eastAsia="Arial" w:hAnsi="Arial" w:cs="Arial"/>
          <w:b/>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germanistika *</w:t>
      </w:r>
    </w:p>
    <w:p w14:paraId="4AAC6910" w14:textId="77777777" w:rsidR="00F636F9" w:rsidRDefault="00E40A3E">
      <w:pPr>
        <w:spacing w:before="120"/>
        <w:rPr>
          <w:rFonts w:ascii="Arial" w:eastAsia="Arial" w:hAnsi="Arial" w:cs="Arial"/>
          <w:b/>
        </w:rPr>
      </w:pPr>
      <w:r>
        <w:rPr>
          <w:rFonts w:ascii="Arial" w:eastAsia="Arial" w:hAnsi="Arial" w:cs="Arial"/>
          <w:b/>
        </w:rPr>
        <w:t>Stručnjak 32. Recenzent za stručnu i znanstvenu utemeljenost i primjenu metodičkih principa u digitalnim obrazovnim sadržajima iz nastavnog predmeta Francuski jezik</w:t>
      </w:r>
    </w:p>
    <w:p w14:paraId="53476972"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 *</w:t>
      </w:r>
    </w:p>
    <w:p w14:paraId="75A5240F" w14:textId="77777777" w:rsidR="00F636F9" w:rsidRDefault="00E40A3E">
      <w:pPr>
        <w:spacing w:before="120"/>
        <w:rPr>
          <w:rFonts w:ascii="Arial" w:eastAsia="Arial" w:hAnsi="Arial" w:cs="Arial"/>
          <w:b/>
        </w:rPr>
      </w:pPr>
      <w:r>
        <w:rPr>
          <w:rFonts w:ascii="Arial" w:eastAsia="Arial" w:hAnsi="Arial" w:cs="Arial"/>
          <w:b/>
        </w:rPr>
        <w:t>Stručnjak 33. Recenzent za stručnu i znanstvenu utemeljenost i primjenu metodičkih principa u digitalnim obrazovnim sadržajima iz nastavnog predmeta Talijanski jezik</w:t>
      </w:r>
    </w:p>
    <w:p w14:paraId="5B6557FF" w14:textId="1A1C8172"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 *</w:t>
      </w:r>
    </w:p>
    <w:p w14:paraId="59EDB7EA" w14:textId="77777777" w:rsidR="00F636F9" w:rsidRDefault="00E40A3E">
      <w:pPr>
        <w:spacing w:before="120"/>
        <w:rPr>
          <w:rFonts w:ascii="Arial" w:eastAsia="Arial" w:hAnsi="Arial" w:cs="Arial"/>
          <w:b/>
        </w:rPr>
      </w:pPr>
      <w:r>
        <w:rPr>
          <w:rFonts w:ascii="Arial" w:eastAsia="Arial" w:hAnsi="Arial" w:cs="Arial"/>
          <w:b/>
        </w:rPr>
        <w:t>Stručnjak 34 i 35. Recenzent za stručnu i znanstvenu utemeljenost i primjenu metodičkih principa u digitalnim obrazovnim sadržajima iz nastavnog predmeta Latinski jezik</w:t>
      </w:r>
    </w:p>
    <w:p w14:paraId="0FB56387"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klasična filologija *</w:t>
      </w:r>
    </w:p>
    <w:p w14:paraId="3CB7EB83" w14:textId="77777777" w:rsidR="00F636F9" w:rsidRDefault="00E40A3E">
      <w:pPr>
        <w:spacing w:before="120"/>
        <w:rPr>
          <w:rFonts w:ascii="Arial" w:eastAsia="Arial" w:hAnsi="Arial" w:cs="Arial"/>
          <w:b/>
        </w:rPr>
      </w:pPr>
      <w:r>
        <w:rPr>
          <w:rFonts w:ascii="Arial" w:eastAsia="Arial" w:hAnsi="Arial" w:cs="Arial"/>
          <w:b/>
        </w:rPr>
        <w:t>Stručnjak 36. Recenzent za stručnu i znanstvenu utemeljenost i primjenu metodičkih principa u digitalnim obrazovnim sadržajima iz nastavnog predmeta Psihologija</w:t>
      </w:r>
    </w:p>
    <w:p w14:paraId="76D2E6A4"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psihologija *</w:t>
      </w:r>
    </w:p>
    <w:p w14:paraId="13E70A8E" w14:textId="77777777" w:rsidR="00F636F9" w:rsidRDefault="00E40A3E">
      <w:pPr>
        <w:spacing w:before="120"/>
        <w:rPr>
          <w:rFonts w:ascii="Arial" w:eastAsia="Arial" w:hAnsi="Arial" w:cs="Arial"/>
          <w:b/>
        </w:rPr>
      </w:pPr>
      <w:r>
        <w:rPr>
          <w:rFonts w:ascii="Arial" w:eastAsia="Arial" w:hAnsi="Arial" w:cs="Arial"/>
          <w:b/>
        </w:rPr>
        <w:t>Stručnjak 37. Recenzent za stručnu i znanstvenu utemeljenost i primjenu metodičkih principa u digitalnim obrazovnim sadržajima iz nastavnog predmeta Logika</w:t>
      </w:r>
    </w:p>
    <w:p w14:paraId="218CAF7F" w14:textId="77777777" w:rsidR="00F636F9" w:rsidRDefault="00E40A3E">
      <w:pPr>
        <w:numPr>
          <w:ilvl w:val="2"/>
          <w:numId w:val="38"/>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četiri godine) odnosno obrazovanje sa stečenih najmanje 300 ECTS bodova iz područja humanističkih znanosti, polje filozofija *</w:t>
      </w:r>
    </w:p>
    <w:p w14:paraId="2D3560AC" w14:textId="77777777" w:rsidR="00F636F9" w:rsidRDefault="00E40A3E">
      <w:pPr>
        <w:spacing w:before="120"/>
        <w:rPr>
          <w:rFonts w:ascii="Arial" w:eastAsia="Arial" w:hAnsi="Arial" w:cs="Arial"/>
          <w:b/>
        </w:rPr>
      </w:pPr>
      <w:r>
        <w:rPr>
          <w:rFonts w:ascii="Arial" w:eastAsia="Arial" w:hAnsi="Arial" w:cs="Arial"/>
          <w:b/>
        </w:rPr>
        <w:t>Stručnjak 38. Recenzent za stručnu i znanstvenu utemeljenost i primjenu metodičkih principa u digitalnim obrazovnim sadržajima iz nastavnog predmeta Sociologija</w:t>
      </w:r>
    </w:p>
    <w:p w14:paraId="73CA6F89"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iz područja društvenih znanosti, polje sociologija *</w:t>
      </w:r>
    </w:p>
    <w:p w14:paraId="1251F962" w14:textId="77777777" w:rsidR="00E77AE0" w:rsidRDefault="00E77AE0">
      <w:pPr>
        <w:spacing w:before="120"/>
        <w:rPr>
          <w:rFonts w:ascii="Arial" w:eastAsia="Arial" w:hAnsi="Arial" w:cs="Arial"/>
          <w:b/>
        </w:rPr>
      </w:pPr>
    </w:p>
    <w:p w14:paraId="3825DECB" w14:textId="45456574" w:rsidR="00F636F9" w:rsidRDefault="00E40A3E">
      <w:pPr>
        <w:spacing w:before="120"/>
        <w:rPr>
          <w:rFonts w:ascii="Arial" w:eastAsia="Arial" w:hAnsi="Arial" w:cs="Arial"/>
          <w:b/>
        </w:rPr>
      </w:pPr>
      <w:r>
        <w:rPr>
          <w:rFonts w:ascii="Arial" w:eastAsia="Arial" w:hAnsi="Arial" w:cs="Arial"/>
          <w:b/>
        </w:rPr>
        <w:t>Stručnjak 39. Recenzent za stručnu i znanstvenu utemeljenost i primjenu metodičkih principa u digitalnim obrazovnim sadržajima iz nastavnog predmeta Filozofija</w:t>
      </w:r>
    </w:p>
    <w:p w14:paraId="1FE0EDAF"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filozofija *</w:t>
      </w:r>
    </w:p>
    <w:p w14:paraId="130B278C" w14:textId="77777777" w:rsidR="00F636F9" w:rsidRDefault="00E40A3E">
      <w:pPr>
        <w:spacing w:before="120"/>
        <w:rPr>
          <w:rFonts w:ascii="Arial" w:eastAsia="Arial" w:hAnsi="Arial" w:cs="Arial"/>
          <w:b/>
        </w:rPr>
      </w:pPr>
      <w:r>
        <w:rPr>
          <w:rFonts w:ascii="Arial" w:eastAsia="Arial" w:hAnsi="Arial" w:cs="Arial"/>
          <w:b/>
        </w:rPr>
        <w:t>Stručnjak 40. Recenzent za stručnu i znanstvenu utemeljenost i primjenu metodičkih principa u digitalnim obrazovnim sadržajima iz nastavnog predmeta Politika i gospodarstvo</w:t>
      </w:r>
    </w:p>
    <w:p w14:paraId="2DF8D896"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sociologija i/ili polje politologija i/ili polje pravo i/ili polje ekonomija *</w:t>
      </w:r>
    </w:p>
    <w:p w14:paraId="3E99CB35" w14:textId="77777777" w:rsidR="00F636F9" w:rsidRDefault="00E40A3E">
      <w:pPr>
        <w:spacing w:before="120"/>
        <w:rPr>
          <w:rFonts w:ascii="Arial" w:eastAsia="Arial" w:hAnsi="Arial" w:cs="Arial"/>
          <w:b/>
        </w:rPr>
      </w:pPr>
      <w:r>
        <w:rPr>
          <w:rFonts w:ascii="Arial" w:eastAsia="Arial" w:hAnsi="Arial" w:cs="Arial"/>
          <w:b/>
        </w:rPr>
        <w:t>Stručnjak 41 i 42. Recenzent za stručnu i znanstvenu utemeljenost i primjenu metodičkih principa u digitalnim obrazovnim sadržajima iz nastavnog predmeta Likovna kultura</w:t>
      </w:r>
    </w:p>
    <w:p w14:paraId="2D158C7E"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umjetničkog područja, polje likovne umjetnosti *</w:t>
      </w:r>
    </w:p>
    <w:p w14:paraId="2EBB8841" w14:textId="77777777" w:rsidR="00F636F9" w:rsidRDefault="00E40A3E">
      <w:pPr>
        <w:spacing w:before="120"/>
        <w:rPr>
          <w:rFonts w:ascii="Arial" w:eastAsia="Arial" w:hAnsi="Arial" w:cs="Arial"/>
          <w:b/>
        </w:rPr>
      </w:pPr>
      <w:r>
        <w:rPr>
          <w:rFonts w:ascii="Arial" w:eastAsia="Arial" w:hAnsi="Arial" w:cs="Arial"/>
          <w:b/>
        </w:rPr>
        <w:t>Stručnjak 43 i 44. Recenzent za stručnu i znanstvenu utemeljenost i primjenu metodičkih principa u digitalnim obrazovnim sadržajima iz nastavnog predmeta Likovna umjetnost</w:t>
      </w:r>
    </w:p>
    <w:p w14:paraId="6B66EE37" w14:textId="77777777" w:rsidR="00F636F9" w:rsidRDefault="00E40A3E">
      <w:pPr>
        <w:numPr>
          <w:ilvl w:val="2"/>
          <w:numId w:val="38"/>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iz </w:t>
      </w:r>
    </w:p>
    <w:p w14:paraId="66CDB48E"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likovne umjetnosti i/ili</w:t>
      </w:r>
    </w:p>
    <w:p w14:paraId="7C94A019"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povijest umjetnosti *</w:t>
      </w:r>
    </w:p>
    <w:p w14:paraId="6CCECA3A" w14:textId="77777777" w:rsidR="00F636F9" w:rsidRDefault="00E40A3E">
      <w:pPr>
        <w:spacing w:before="120"/>
        <w:rPr>
          <w:rFonts w:ascii="Arial" w:eastAsia="Arial" w:hAnsi="Arial" w:cs="Arial"/>
          <w:b/>
        </w:rPr>
      </w:pPr>
      <w:r>
        <w:rPr>
          <w:rFonts w:ascii="Arial" w:eastAsia="Arial" w:hAnsi="Arial" w:cs="Arial"/>
          <w:b/>
        </w:rPr>
        <w:lastRenderedPageBreak/>
        <w:t>Stručnjak 45 i 46. Recenzent za stručnu i znanstvenu utemeljenost i primjenu metodičkih principa u digitalnim obrazovnim sadržajima iz nastavnog predmeta Glazbena kultura</w:t>
      </w:r>
    </w:p>
    <w:p w14:paraId="543109AE" w14:textId="77777777" w:rsidR="00F636F9" w:rsidRDefault="00E40A3E">
      <w:pPr>
        <w:numPr>
          <w:ilvl w:val="2"/>
          <w:numId w:val="38"/>
        </w:numPr>
        <w:spacing w:before="120" w:after="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w:t>
      </w:r>
    </w:p>
    <w:p w14:paraId="784D46BA"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479F4AB3"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45019C0E" w14:textId="77777777" w:rsidR="00F636F9" w:rsidRDefault="00E40A3E">
      <w:pPr>
        <w:spacing w:before="120"/>
        <w:rPr>
          <w:rFonts w:ascii="Arial" w:eastAsia="Arial" w:hAnsi="Arial" w:cs="Arial"/>
          <w:b/>
        </w:rPr>
      </w:pPr>
      <w:r>
        <w:rPr>
          <w:rFonts w:ascii="Arial" w:eastAsia="Arial" w:hAnsi="Arial" w:cs="Arial"/>
          <w:b/>
        </w:rPr>
        <w:t>Stručnjak 47 i 48. Recenzent za stručnu i znanstvenu utemeljenost i primjenu metodičkih principa u digitalnim obrazovnim sadržajima iz nastavnog predmeta Glazbena umjetnost</w:t>
      </w:r>
    </w:p>
    <w:p w14:paraId="69CC958F" w14:textId="77777777" w:rsidR="00F636F9" w:rsidRDefault="00E40A3E">
      <w:pPr>
        <w:numPr>
          <w:ilvl w:val="2"/>
          <w:numId w:val="38"/>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68926BEF"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5443999F"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406954E2" w14:textId="77777777" w:rsidR="00F636F9" w:rsidRDefault="00E40A3E">
      <w:pPr>
        <w:spacing w:before="120"/>
        <w:rPr>
          <w:rFonts w:ascii="Arial" w:eastAsia="Arial" w:hAnsi="Arial" w:cs="Arial"/>
          <w:b/>
        </w:rPr>
      </w:pPr>
      <w:bookmarkStart w:id="79" w:name="_Hlk3362475"/>
      <w:r>
        <w:rPr>
          <w:rFonts w:ascii="Arial" w:eastAsia="Arial" w:hAnsi="Arial" w:cs="Arial"/>
          <w:b/>
        </w:rPr>
        <w:t>Stručnjak 49, 50, 51, 52, 53, 54, 55 i 56. Recenzent za inkluzivnu prilagodbu digitalnih obrazovnih sadržaja</w:t>
      </w:r>
    </w:p>
    <w:p w14:paraId="23EA4010" w14:textId="77777777" w:rsidR="00F636F9" w:rsidRDefault="00E40A3E">
      <w:pPr>
        <w:numPr>
          <w:ilvl w:val="0"/>
          <w:numId w:val="1"/>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edukacijsko-rehabilitacijske znanosti ***</w:t>
      </w:r>
    </w:p>
    <w:bookmarkEnd w:id="79"/>
    <w:p w14:paraId="6CA8771B" w14:textId="77777777" w:rsidR="00F636F9" w:rsidRDefault="00E40A3E">
      <w:pPr>
        <w:spacing w:before="120"/>
        <w:rPr>
          <w:rFonts w:ascii="Arial" w:eastAsia="Arial" w:hAnsi="Arial" w:cs="Arial"/>
          <w:b/>
        </w:rPr>
      </w:pPr>
      <w:r>
        <w:rPr>
          <w:rFonts w:ascii="Arial" w:eastAsia="Arial" w:hAnsi="Arial" w:cs="Arial"/>
          <w:b/>
        </w:rPr>
        <w:t>Stručnjak 57. Recenzent za stručnu i znanstvenu utemeljenost i primjenu metodičkih principa u scenarijima poučavanja i digitalnim obrazovnim sadržajima za međupredmetne teme - nastavni predmet Hrvatski jezik</w:t>
      </w:r>
    </w:p>
    <w:p w14:paraId="15EE4A16" w14:textId="529EC0CA"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kroatistika i/ili grana poredbena književnost *</w:t>
      </w:r>
    </w:p>
    <w:p w14:paraId="719CEA75" w14:textId="77777777" w:rsidR="00F636F9" w:rsidRDefault="00E40A3E">
      <w:pPr>
        <w:spacing w:before="120"/>
        <w:rPr>
          <w:rFonts w:ascii="Arial" w:eastAsia="Arial" w:hAnsi="Arial" w:cs="Arial"/>
          <w:b/>
        </w:rPr>
      </w:pPr>
      <w:r>
        <w:rPr>
          <w:rFonts w:ascii="Arial" w:eastAsia="Arial" w:hAnsi="Arial" w:cs="Arial"/>
          <w:b/>
        </w:rPr>
        <w:t>Stručnjak 58. Recenzent za stručnu i znanstvenu utemeljenost i primjenu metodičkih principa u scenarijima poučavanja i digitalnim obrazovnim sadržajima za međupredmetne teme - nastavni predmet Engleski jezik</w:t>
      </w:r>
    </w:p>
    <w:p w14:paraId="2BDB7AC0" w14:textId="2F56DF13" w:rsidR="00F636F9" w:rsidRDefault="00E40A3E">
      <w:pPr>
        <w:numPr>
          <w:ilvl w:val="2"/>
          <w:numId w:val="38"/>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četiri godine) odnosno obrazovanje sa stečenih najmanje 300 ECTS bodova iz područja humanističkih znanosti, polje filologija, grana anglistika</w:t>
      </w:r>
    </w:p>
    <w:p w14:paraId="1E00CF20" w14:textId="77777777" w:rsidR="00F636F9" w:rsidRDefault="00E40A3E">
      <w:pPr>
        <w:spacing w:before="120"/>
        <w:rPr>
          <w:rFonts w:ascii="Arial" w:eastAsia="Arial" w:hAnsi="Arial" w:cs="Arial"/>
          <w:b/>
        </w:rPr>
      </w:pPr>
      <w:r>
        <w:rPr>
          <w:rFonts w:ascii="Arial" w:eastAsia="Arial" w:hAnsi="Arial" w:cs="Arial"/>
          <w:b/>
        </w:rPr>
        <w:t>Stručnjak 59. Recenzent za stručnu i znanstvenu utemeljenost i primjenu metodičkih principa u scenarijima poučavanja i digitalnim obrazovnim sadržajima za međupredmetne teme - nastavni predmet Njemački jezik</w:t>
      </w:r>
    </w:p>
    <w:p w14:paraId="2016BB05" w14:textId="32B89FA3"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germanistika *</w:t>
      </w:r>
    </w:p>
    <w:p w14:paraId="42A67F4F" w14:textId="77777777" w:rsidR="00C55D08" w:rsidRDefault="00C55D08">
      <w:pPr>
        <w:spacing w:before="120"/>
        <w:rPr>
          <w:rFonts w:ascii="Arial" w:eastAsia="Arial" w:hAnsi="Arial" w:cs="Arial"/>
          <w:b/>
        </w:rPr>
      </w:pPr>
    </w:p>
    <w:p w14:paraId="231171BB" w14:textId="6FD111D8" w:rsidR="00F636F9" w:rsidRDefault="00E40A3E">
      <w:pPr>
        <w:spacing w:before="120"/>
        <w:rPr>
          <w:rFonts w:ascii="Arial" w:eastAsia="Arial" w:hAnsi="Arial" w:cs="Arial"/>
          <w:b/>
        </w:rPr>
      </w:pPr>
      <w:r>
        <w:rPr>
          <w:rFonts w:ascii="Arial" w:eastAsia="Arial" w:hAnsi="Arial" w:cs="Arial"/>
          <w:b/>
        </w:rPr>
        <w:t>Stručnjak 60. Recenzent za stručnu i znanstvenu utemeljenost i primjenu metodičkih principa u scenarijima poučavanja i digitalnim obrazovnim sadržajima za međupredmetne teme - nastavni predmet Francuski jezik</w:t>
      </w:r>
    </w:p>
    <w:p w14:paraId="3DAA4E3D" w14:textId="5C5B185E" w:rsidR="00F636F9" w:rsidRPr="00C55D08" w:rsidRDefault="00E40A3E" w:rsidP="00C55D08">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 *</w:t>
      </w:r>
    </w:p>
    <w:p w14:paraId="498848E9" w14:textId="77777777" w:rsidR="00F636F9" w:rsidRDefault="00E40A3E">
      <w:pPr>
        <w:spacing w:before="120"/>
        <w:rPr>
          <w:rFonts w:ascii="Arial" w:eastAsia="Arial" w:hAnsi="Arial" w:cs="Arial"/>
          <w:b/>
        </w:rPr>
      </w:pPr>
      <w:r>
        <w:rPr>
          <w:rFonts w:ascii="Arial" w:eastAsia="Arial" w:hAnsi="Arial" w:cs="Arial"/>
          <w:b/>
        </w:rPr>
        <w:t>Stručnjak 61. Recenzent za stručnu i znanstvenu utemeljenost i primjenu metodičkih principa u scenarijima poučavanja i digitalnim obrazovnim sadržajima za međupredmetne teme - nastavni predmet Talijanski jezik</w:t>
      </w:r>
    </w:p>
    <w:p w14:paraId="0C61E8D1"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 *</w:t>
      </w:r>
    </w:p>
    <w:p w14:paraId="232D490F" w14:textId="2DC2C283" w:rsidR="00F636F9" w:rsidRDefault="00E40A3E">
      <w:pPr>
        <w:spacing w:before="120"/>
        <w:rPr>
          <w:rFonts w:ascii="Arial" w:eastAsia="Arial" w:hAnsi="Arial" w:cs="Arial"/>
          <w:b/>
        </w:rPr>
      </w:pPr>
      <w:r>
        <w:rPr>
          <w:rFonts w:ascii="Arial" w:eastAsia="Arial" w:hAnsi="Arial" w:cs="Arial"/>
          <w:b/>
        </w:rPr>
        <w:t xml:space="preserve">Stručnjak 62. Recenzent za stručnu i znanstvenu utemeljenost i primjenu metodičkih principa u scenarijima poučavanja i digitalnim obrazovnim sadržajima za međupredmetne teme - nastavni predmet Likovna kultura </w:t>
      </w:r>
    </w:p>
    <w:p w14:paraId="1B588198"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umjetničkog područja, polje likovne umjetnosti *</w:t>
      </w:r>
    </w:p>
    <w:p w14:paraId="2D706017" w14:textId="23ACF8CD" w:rsidR="00F636F9" w:rsidRDefault="00E40A3E">
      <w:pPr>
        <w:spacing w:before="120"/>
        <w:rPr>
          <w:rFonts w:ascii="Arial" w:eastAsia="Arial" w:hAnsi="Arial" w:cs="Arial"/>
          <w:b/>
        </w:rPr>
      </w:pPr>
      <w:r>
        <w:rPr>
          <w:rFonts w:ascii="Arial" w:eastAsia="Arial" w:hAnsi="Arial" w:cs="Arial"/>
          <w:b/>
        </w:rPr>
        <w:t xml:space="preserve">Stručnjak 63. Recenzent za stručnu i znanstvenu utemeljenost i primjenu metodičkih principa u scenarijima poučavanja i digitalnim obrazovnim sadržajima za međupredmetne teme - nastavni predmet Glazbena kultura </w:t>
      </w:r>
    </w:p>
    <w:p w14:paraId="4B230ADA" w14:textId="77777777" w:rsidR="00F636F9" w:rsidRDefault="00E40A3E">
      <w:pPr>
        <w:numPr>
          <w:ilvl w:val="0"/>
          <w:numId w:val="1"/>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 xml:space="preserve">četiri godine) odnosno obrazovanje sa stečenih najmanje 300 ECTS bodova iz </w:t>
      </w:r>
    </w:p>
    <w:p w14:paraId="1A642563" w14:textId="77777777" w:rsidR="00F636F9" w:rsidRDefault="00E40A3E">
      <w:pPr>
        <w:numPr>
          <w:ilvl w:val="1"/>
          <w:numId w:val="1"/>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0EFB18CA" w14:textId="77777777" w:rsidR="00F636F9" w:rsidRDefault="00E40A3E">
      <w:pPr>
        <w:numPr>
          <w:ilvl w:val="1"/>
          <w:numId w:val="1"/>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51F2BE58" w14:textId="3DD1A8D0" w:rsidR="00F636F9" w:rsidRDefault="00E40A3E">
      <w:pPr>
        <w:spacing w:before="120"/>
        <w:rPr>
          <w:rFonts w:ascii="Arial" w:eastAsia="Arial" w:hAnsi="Arial" w:cs="Arial"/>
          <w:b/>
        </w:rPr>
      </w:pPr>
      <w:r>
        <w:rPr>
          <w:rFonts w:ascii="Arial" w:eastAsia="Arial" w:hAnsi="Arial" w:cs="Arial"/>
          <w:b/>
        </w:rPr>
        <w:t>Stručnjak 64. Recenzent za stručnu i znanstvenu utemeljenost i primjenu metodičkih principa u scenarijima poučavanja i digitalnim obrazovnim sadržajima za međupredmetne teme - nastavni predmet Matematika</w:t>
      </w:r>
    </w:p>
    <w:p w14:paraId="687D2250" w14:textId="77777777" w:rsidR="00F636F9" w:rsidRDefault="00E40A3E">
      <w:pPr>
        <w:numPr>
          <w:ilvl w:val="0"/>
          <w:numId w:val="36"/>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matematika *</w:t>
      </w:r>
    </w:p>
    <w:p w14:paraId="239A49EE" w14:textId="2F461352" w:rsidR="00F636F9" w:rsidRDefault="00E40A3E">
      <w:pPr>
        <w:spacing w:before="120"/>
        <w:rPr>
          <w:rFonts w:ascii="Arial" w:eastAsia="Arial" w:hAnsi="Arial" w:cs="Arial"/>
          <w:b/>
        </w:rPr>
      </w:pPr>
      <w:r>
        <w:rPr>
          <w:rFonts w:ascii="Arial" w:eastAsia="Arial" w:hAnsi="Arial" w:cs="Arial"/>
          <w:b/>
        </w:rPr>
        <w:t>Stručnjak 65. Recenzent za stručnu i znanstvenu utemeljenost i primjenu metodičkih principa u scenarijima poučavanja i digitalnim obrazovnim sadržajima za međupredmetne teme - nastavni predmet Informatika</w:t>
      </w:r>
    </w:p>
    <w:p w14:paraId="7112F464"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w:t>
      </w:r>
    </w:p>
    <w:p w14:paraId="7F36A4B9" w14:textId="77777777" w:rsidR="00F636F9" w:rsidRDefault="00E40A3E">
      <w:pPr>
        <w:numPr>
          <w:ilvl w:val="3"/>
          <w:numId w:val="26"/>
        </w:numP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matematika i/ili</w:t>
      </w:r>
      <w:r>
        <w:rPr>
          <w:rFonts w:ascii="Arial" w:eastAsia="Arial" w:hAnsi="Arial" w:cs="Arial"/>
          <w:b/>
        </w:rPr>
        <w:t xml:space="preserve"> </w:t>
      </w:r>
    </w:p>
    <w:p w14:paraId="6E5A4BE9" w14:textId="77777777" w:rsidR="00F636F9" w:rsidRDefault="00E40A3E">
      <w:pPr>
        <w:numPr>
          <w:ilvl w:val="3"/>
          <w:numId w:val="26"/>
        </w:numPr>
        <w:spacing w:before="0" w:after="0"/>
        <w:rPr>
          <w:rFonts w:ascii="Arial" w:eastAsia="Arial" w:hAnsi="Arial" w:cs="Arial"/>
        </w:rPr>
      </w:pPr>
      <w:r>
        <w:rPr>
          <w:rFonts w:ascii="Arial" w:eastAsia="Arial" w:hAnsi="Arial" w:cs="Arial"/>
          <w:b/>
        </w:rPr>
        <w:t>područja tehničkih znanosti</w:t>
      </w:r>
      <w:r>
        <w:rPr>
          <w:rFonts w:ascii="Arial" w:eastAsia="Arial" w:hAnsi="Arial" w:cs="Arial"/>
        </w:rPr>
        <w:t>, polje računarstvo i/ili polje elektrotehnika, grana telekomunikacije i informatika i/ili</w:t>
      </w:r>
    </w:p>
    <w:p w14:paraId="191F097B"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društvenih znanosti</w:t>
      </w:r>
      <w:r>
        <w:rPr>
          <w:rFonts w:ascii="Arial" w:eastAsia="Arial" w:hAnsi="Arial" w:cs="Arial"/>
        </w:rPr>
        <w:t>, polje informacijske i komunikacijske znanosti, grana organizacija i informatika</w:t>
      </w:r>
      <w:r>
        <w:rPr>
          <w:rFonts w:ascii="Arial" w:eastAsia="Arial" w:hAnsi="Arial" w:cs="Arial"/>
          <w:highlight w:val="white"/>
        </w:rPr>
        <w:t>*</w:t>
      </w:r>
    </w:p>
    <w:p w14:paraId="56BB7372" w14:textId="2E600FE0" w:rsidR="00F636F9" w:rsidRDefault="00E40A3E">
      <w:pPr>
        <w:spacing w:before="120"/>
        <w:rPr>
          <w:rFonts w:ascii="Arial" w:eastAsia="Arial" w:hAnsi="Arial" w:cs="Arial"/>
          <w:b/>
        </w:rPr>
      </w:pPr>
      <w:r>
        <w:rPr>
          <w:rFonts w:ascii="Arial" w:eastAsia="Arial" w:hAnsi="Arial" w:cs="Arial"/>
          <w:b/>
        </w:rPr>
        <w:t xml:space="preserve">Stručnjak 66. Recenzent za stručnu i znanstvenu utemeljenost i primjenu metodičkih principa u scenarijima poučavanja i digitalnim obrazovnim sadržajima za međupredmetne teme - nastavni predmet Priroda </w:t>
      </w:r>
    </w:p>
    <w:p w14:paraId="7048CC5B"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r>
        <w:rPr>
          <w:rFonts w:ascii="Arial" w:eastAsia="Arial" w:hAnsi="Arial" w:cs="Arial"/>
          <w:b/>
        </w:rPr>
        <w:t>područja prirodnih znanosti</w:t>
      </w:r>
      <w:r>
        <w:rPr>
          <w:rFonts w:ascii="Arial" w:eastAsia="Arial" w:hAnsi="Arial" w:cs="Arial"/>
        </w:rPr>
        <w:t>, polje biologija i/ili polje kemija i/ili polje fizika i/ili polje interdisciplinarne prirodne znanosti *</w:t>
      </w:r>
    </w:p>
    <w:p w14:paraId="33D4A723" w14:textId="364DCB1C" w:rsidR="00F636F9" w:rsidRDefault="00E40A3E">
      <w:pPr>
        <w:spacing w:before="120"/>
        <w:rPr>
          <w:rFonts w:ascii="Arial" w:eastAsia="Arial" w:hAnsi="Arial" w:cs="Arial"/>
          <w:b/>
        </w:rPr>
      </w:pPr>
      <w:r>
        <w:rPr>
          <w:rFonts w:ascii="Arial" w:eastAsia="Arial" w:hAnsi="Arial" w:cs="Arial"/>
          <w:b/>
        </w:rPr>
        <w:t>Stručnjak 67. Recenzent za stručnu i znanstvenu utemeljenost i primjenu metodičkih principa u scenarijima poučavanja i digitalnim obrazovnim sadržajima za međupredmetne teme - nastavni predmet Biologija</w:t>
      </w:r>
    </w:p>
    <w:p w14:paraId="001CA8BC"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biologija *</w:t>
      </w:r>
    </w:p>
    <w:p w14:paraId="6681DE8E" w14:textId="6175B6A1" w:rsidR="00F636F9" w:rsidRDefault="00E40A3E">
      <w:pPr>
        <w:spacing w:before="120"/>
        <w:rPr>
          <w:rFonts w:ascii="Arial" w:eastAsia="Arial" w:hAnsi="Arial" w:cs="Arial"/>
          <w:b/>
        </w:rPr>
      </w:pPr>
      <w:r>
        <w:rPr>
          <w:rFonts w:ascii="Arial" w:eastAsia="Arial" w:hAnsi="Arial" w:cs="Arial"/>
          <w:b/>
        </w:rPr>
        <w:t>Stručnjak 68. Recenzent za stručnu i znanstvenu utemeljenost i primjenu metodičkih principa u scenarijima poučavanja i digitalnim obrazovnim sadržajima za međupredmetne teme - nastavni predmet Kemija</w:t>
      </w:r>
    </w:p>
    <w:p w14:paraId="1F43D883"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kemija *</w:t>
      </w:r>
    </w:p>
    <w:p w14:paraId="08D5E32C" w14:textId="7BEC26EF" w:rsidR="00F636F9" w:rsidRDefault="00E40A3E">
      <w:pPr>
        <w:spacing w:before="120"/>
        <w:rPr>
          <w:rFonts w:ascii="Arial" w:eastAsia="Arial" w:hAnsi="Arial" w:cs="Arial"/>
          <w:b/>
        </w:rPr>
      </w:pPr>
      <w:r>
        <w:rPr>
          <w:rFonts w:ascii="Arial" w:eastAsia="Arial" w:hAnsi="Arial" w:cs="Arial"/>
          <w:b/>
        </w:rPr>
        <w:t>Stručnjak 69. Recenzent za stručnu i znanstvenu utemeljenost i primjenu metodičkih principa u scenarijima poučavanja i digitalnim obrazovnim sadržajima za međupredmetne teme - nastavni predmet Fizika</w:t>
      </w:r>
    </w:p>
    <w:p w14:paraId="1078D0B3"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fizika *</w:t>
      </w:r>
    </w:p>
    <w:p w14:paraId="05EB21F9" w14:textId="2D9EA6F8" w:rsidR="00F636F9" w:rsidRDefault="00E40A3E">
      <w:pPr>
        <w:spacing w:before="120"/>
        <w:rPr>
          <w:rFonts w:ascii="Arial" w:eastAsia="Arial" w:hAnsi="Arial" w:cs="Arial"/>
          <w:b/>
        </w:rPr>
      </w:pPr>
      <w:r>
        <w:rPr>
          <w:rFonts w:ascii="Arial" w:eastAsia="Arial" w:hAnsi="Arial" w:cs="Arial"/>
          <w:b/>
        </w:rPr>
        <w:t>Stručnjak 70. Recenzent za stručnu i znanstvenu utemeljenost i primjenu metodičkih principa u scenarijima poučavanja i digitalnim obrazovnim sadržajima  za međupredmetne teme - nastavni predmet Povijest</w:t>
      </w:r>
    </w:p>
    <w:p w14:paraId="2882F0C0"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povijest *</w:t>
      </w:r>
    </w:p>
    <w:p w14:paraId="425ABE6E" w14:textId="3A785395" w:rsidR="00F636F9" w:rsidRDefault="00E40A3E">
      <w:pPr>
        <w:spacing w:before="120"/>
        <w:rPr>
          <w:rFonts w:ascii="Arial" w:eastAsia="Arial" w:hAnsi="Arial" w:cs="Arial"/>
          <w:b/>
        </w:rPr>
      </w:pPr>
      <w:r>
        <w:rPr>
          <w:rFonts w:ascii="Arial" w:eastAsia="Arial" w:hAnsi="Arial" w:cs="Arial"/>
          <w:b/>
        </w:rPr>
        <w:t>Stručnjak 71. Recenzent za stručnu i znanstvenu utemeljenost i primjenu metodičkih principa u scenarijima poučavanja i digitalnim obrazovnim sadržajima  za međupredmetne teme - nastavni predmet Geografija</w:t>
      </w:r>
    </w:p>
    <w:p w14:paraId="2E486325"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interdisciplinarnog područja znanosti, polje geografija</w:t>
      </w:r>
    </w:p>
    <w:p w14:paraId="2A104C79" w14:textId="352B4CA7" w:rsidR="00F636F9" w:rsidRDefault="00E40A3E">
      <w:pPr>
        <w:spacing w:before="120"/>
        <w:rPr>
          <w:rFonts w:ascii="Arial" w:eastAsia="Arial" w:hAnsi="Arial" w:cs="Arial"/>
          <w:b/>
        </w:rPr>
      </w:pPr>
      <w:r>
        <w:rPr>
          <w:rFonts w:ascii="Arial" w:eastAsia="Arial" w:hAnsi="Arial" w:cs="Arial"/>
          <w:b/>
        </w:rPr>
        <w:t>Stručnjak 72. Recenzent za stručnu i znanstvenu utemeljenost i primjenu metodičkih principa u scenarijima poučavanja i digitalnim obrazovnim sadržajima  za međupredmetne teme - nastavni predmet Tehnička kultura</w:t>
      </w:r>
    </w:p>
    <w:p w14:paraId="4E52831E"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w:t>
      </w:r>
    </w:p>
    <w:p w14:paraId="4E7CE279" w14:textId="77777777" w:rsidR="00F636F9" w:rsidRDefault="00E40A3E">
      <w:pPr>
        <w:numPr>
          <w:ilvl w:val="3"/>
          <w:numId w:val="26"/>
        </w:numP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fizika i/ili</w:t>
      </w:r>
    </w:p>
    <w:p w14:paraId="28092E39"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tehničkih znanosti</w:t>
      </w:r>
      <w:r>
        <w:rPr>
          <w:rFonts w:ascii="Arial" w:eastAsia="Arial" w:hAnsi="Arial" w:cs="Arial"/>
        </w:rPr>
        <w:t>, polje temeljne tehničke znanosti *</w:t>
      </w:r>
    </w:p>
    <w:p w14:paraId="033F1AA0" w14:textId="59286E1F" w:rsidR="00F636F9" w:rsidRDefault="00E40A3E">
      <w:pPr>
        <w:spacing w:before="120"/>
        <w:rPr>
          <w:rFonts w:ascii="Arial" w:eastAsia="Arial" w:hAnsi="Arial" w:cs="Arial"/>
          <w:b/>
        </w:rPr>
      </w:pPr>
      <w:r>
        <w:rPr>
          <w:rFonts w:ascii="Arial" w:eastAsia="Arial" w:hAnsi="Arial" w:cs="Arial"/>
          <w:b/>
        </w:rPr>
        <w:t>Stručnjak 73. Recenzent za stručnu i znanstvenu utemeljenost i primjenu metodičkih principa u scenarijima poučavanja i digitalnim obrazovnim sadržajima  za međupredmetne teme - nastavni predmet Tjelesna i zdravstvena kultura</w:t>
      </w:r>
    </w:p>
    <w:p w14:paraId="26ED1E67"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četiri godine) odnosno obrazovanje sa stečenih najmanje 300 ECTS bodova iz područja društvenih znanosti, polje kineziologija *</w:t>
      </w:r>
    </w:p>
    <w:p w14:paraId="71B42AB0" w14:textId="7F1571BA" w:rsidR="00F636F9" w:rsidRDefault="00E40A3E">
      <w:pPr>
        <w:spacing w:before="120"/>
        <w:rPr>
          <w:rFonts w:ascii="Arial" w:eastAsia="Arial" w:hAnsi="Arial" w:cs="Arial"/>
          <w:b/>
        </w:rPr>
      </w:pPr>
      <w:r>
        <w:rPr>
          <w:rFonts w:ascii="Arial" w:eastAsia="Arial" w:hAnsi="Arial" w:cs="Arial"/>
          <w:b/>
        </w:rPr>
        <w:t>Stručnjak 74. Recenzent za stručnu i znanstvenu utemeljenost i primjenu metodičkih principa u scenarijima poučavanja i digitalnim obrazovnim sadržajima  za međupredmetne teme - nastavni predmet Latinski jezik</w:t>
      </w:r>
    </w:p>
    <w:p w14:paraId="27D6878B"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klasična filologija *</w:t>
      </w:r>
    </w:p>
    <w:p w14:paraId="6C1A9EA9" w14:textId="74B8DDEF" w:rsidR="00F636F9" w:rsidRDefault="00E40A3E">
      <w:pPr>
        <w:spacing w:before="120"/>
        <w:rPr>
          <w:rFonts w:ascii="Arial" w:eastAsia="Arial" w:hAnsi="Arial" w:cs="Arial"/>
          <w:b/>
        </w:rPr>
      </w:pPr>
      <w:r>
        <w:rPr>
          <w:rFonts w:ascii="Arial" w:eastAsia="Arial" w:hAnsi="Arial" w:cs="Arial"/>
          <w:b/>
        </w:rPr>
        <w:t>Stručnjak 75. Recenzent za stručnu i znanstvenu utemeljenost i primjenu metodičkih principa u scenarijima poučavanja i digitalnim obrazovnim sadržajima  za međupredmetne teme - nastavni predmet Glazbena umjetnost</w:t>
      </w:r>
    </w:p>
    <w:p w14:paraId="544597F4"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0CE34E79" w14:textId="77777777" w:rsidR="00F636F9" w:rsidRDefault="00E40A3E">
      <w:pPr>
        <w:numPr>
          <w:ilvl w:val="3"/>
          <w:numId w:val="26"/>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074641D7"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2D588C54" w14:textId="73271348" w:rsidR="00F636F9" w:rsidRDefault="00E40A3E">
      <w:pPr>
        <w:spacing w:before="120"/>
        <w:rPr>
          <w:rFonts w:ascii="Arial" w:eastAsia="Arial" w:hAnsi="Arial" w:cs="Arial"/>
          <w:b/>
        </w:rPr>
      </w:pPr>
      <w:r>
        <w:rPr>
          <w:rFonts w:ascii="Arial" w:eastAsia="Arial" w:hAnsi="Arial" w:cs="Arial"/>
          <w:b/>
        </w:rPr>
        <w:t>Stručnjak 76. Recenzent za stručnu i znanstvenu utemeljenost i primjenu metodičkih principa u scenarijima poučavanja i digitalnim obrazovnim sadržajima  za međupredmetne teme - nastavni predmet Likovna umjetnost</w:t>
      </w:r>
    </w:p>
    <w:p w14:paraId="390C4756"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27197966" w14:textId="77777777" w:rsidR="00F636F9" w:rsidRDefault="00E40A3E">
      <w:pPr>
        <w:numPr>
          <w:ilvl w:val="3"/>
          <w:numId w:val="26"/>
        </w:numPr>
        <w:spacing w:before="0" w:after="0"/>
        <w:rPr>
          <w:rFonts w:ascii="Arial" w:eastAsia="Arial" w:hAnsi="Arial" w:cs="Arial"/>
        </w:rPr>
      </w:pPr>
      <w:r>
        <w:rPr>
          <w:rFonts w:ascii="Arial" w:eastAsia="Arial" w:hAnsi="Arial" w:cs="Arial"/>
          <w:b/>
        </w:rPr>
        <w:t>umjetničkog područja</w:t>
      </w:r>
      <w:r>
        <w:rPr>
          <w:rFonts w:ascii="Arial" w:eastAsia="Arial" w:hAnsi="Arial" w:cs="Arial"/>
        </w:rPr>
        <w:t>, polje likovne umjetnosti i/ili</w:t>
      </w:r>
    </w:p>
    <w:p w14:paraId="1752F8A7"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humanističkih znanosti</w:t>
      </w:r>
      <w:r>
        <w:rPr>
          <w:rFonts w:ascii="Arial" w:eastAsia="Arial" w:hAnsi="Arial" w:cs="Arial"/>
        </w:rPr>
        <w:t>, polje povijest umjetnosti *</w:t>
      </w:r>
    </w:p>
    <w:p w14:paraId="6519D3CA" w14:textId="3D1B9BEE" w:rsidR="00F636F9" w:rsidRDefault="00E40A3E">
      <w:pPr>
        <w:spacing w:before="120"/>
        <w:rPr>
          <w:rFonts w:ascii="Arial" w:eastAsia="Arial" w:hAnsi="Arial" w:cs="Arial"/>
          <w:b/>
        </w:rPr>
      </w:pPr>
      <w:r>
        <w:rPr>
          <w:rFonts w:ascii="Arial" w:eastAsia="Arial" w:hAnsi="Arial" w:cs="Arial"/>
          <w:b/>
        </w:rPr>
        <w:t>Stručnjak 77. Recenzent za stručnu i znanstvenu utemeljenost i primjenu metodičkih principa u scenarijima poučavanja i digitalnim obrazovnim sadržajima  za međupredmetne teme - nastavni predmet Psihologija</w:t>
      </w:r>
    </w:p>
    <w:p w14:paraId="2ADEE445"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psihologija</w:t>
      </w:r>
    </w:p>
    <w:p w14:paraId="43E7F685" w14:textId="6739CD27" w:rsidR="00F636F9" w:rsidRDefault="00E40A3E">
      <w:pPr>
        <w:spacing w:before="120"/>
        <w:rPr>
          <w:rFonts w:ascii="Arial" w:eastAsia="Arial" w:hAnsi="Arial" w:cs="Arial"/>
          <w:b/>
        </w:rPr>
      </w:pPr>
      <w:r>
        <w:rPr>
          <w:rFonts w:ascii="Arial" w:eastAsia="Arial" w:hAnsi="Arial" w:cs="Arial"/>
          <w:b/>
        </w:rPr>
        <w:t xml:space="preserve">Stručnjak 78. Recenzent za stručnu i znanstvenu utemeljenost i primjenu metodičkih principa u scenarijima poučavanja i digitalnim obrazovnim sadržajima  za međupredmetne teme - nastavni predmet Logika </w:t>
      </w:r>
    </w:p>
    <w:p w14:paraId="34E922C9"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w:t>
      </w:r>
      <w:r>
        <w:rPr>
          <w:rFonts w:ascii="Arial" w:eastAsia="Arial" w:hAnsi="Arial" w:cs="Arial"/>
        </w:rPr>
        <w:lastRenderedPageBreak/>
        <w:t>sveučilišni studij ili specijalistički diplomski stručni studij (najmanje četiri godine) odnosno obrazovanje sa stečenih najmanje 300 ECTS bodova iz područja humanističkih znanosti, polje filozofija *</w:t>
      </w:r>
    </w:p>
    <w:p w14:paraId="6EE84405" w14:textId="2F804D40" w:rsidR="00F636F9" w:rsidRDefault="00E40A3E">
      <w:pPr>
        <w:spacing w:before="120"/>
        <w:rPr>
          <w:rFonts w:ascii="Arial" w:eastAsia="Arial" w:hAnsi="Arial" w:cs="Arial"/>
          <w:b/>
        </w:rPr>
      </w:pPr>
      <w:r>
        <w:rPr>
          <w:rFonts w:ascii="Arial" w:eastAsia="Arial" w:hAnsi="Arial" w:cs="Arial"/>
          <w:b/>
        </w:rPr>
        <w:t>Stručnjak 79. Recenzent za stručnu i znanstvenu utemeljenost i primjenu metodičkih principa u scenarijima poučavanja i digitalnim obrazovnim sadržajima  za međupredmetne teme - nastavni predmet Filozofija</w:t>
      </w:r>
    </w:p>
    <w:p w14:paraId="5F866D33"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filozofija *</w:t>
      </w:r>
    </w:p>
    <w:p w14:paraId="43182142" w14:textId="6820624B" w:rsidR="00F636F9" w:rsidRDefault="00E40A3E">
      <w:pPr>
        <w:spacing w:before="120"/>
        <w:rPr>
          <w:rFonts w:ascii="Arial" w:eastAsia="Arial" w:hAnsi="Arial" w:cs="Arial"/>
          <w:b/>
        </w:rPr>
      </w:pPr>
      <w:r>
        <w:rPr>
          <w:rFonts w:ascii="Arial" w:eastAsia="Arial" w:hAnsi="Arial" w:cs="Arial"/>
          <w:b/>
        </w:rPr>
        <w:t>Stručnjak 80. Recenzent za stručnu i znanstvenu utemeljenost i primjenu metodičkih principa u scenarijima poučavanja i digitalnim obrazovnim sadržajima  za međupredmetne teme - nastavni predmet Sociologija</w:t>
      </w:r>
    </w:p>
    <w:p w14:paraId="0FC0B1C1"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sociologija *</w:t>
      </w:r>
    </w:p>
    <w:p w14:paraId="6E6FE53E" w14:textId="3D67D37A" w:rsidR="00F636F9" w:rsidRDefault="00E40A3E">
      <w:pPr>
        <w:spacing w:before="120"/>
        <w:rPr>
          <w:rFonts w:ascii="Arial" w:eastAsia="Arial" w:hAnsi="Arial" w:cs="Arial"/>
          <w:b/>
        </w:rPr>
      </w:pPr>
      <w:r>
        <w:rPr>
          <w:rFonts w:ascii="Arial" w:eastAsia="Arial" w:hAnsi="Arial" w:cs="Arial"/>
          <w:b/>
        </w:rPr>
        <w:t>Stručnjak 81. Recenzent za stručnu i znanstvenu utemeljenost i primjenu metodičkih principa u scenarijima poučavanja i digitalnim obrazovnim sadržajima  za međupredmetne teme - nastavni predmet Politika i gospodarstvo</w:t>
      </w:r>
    </w:p>
    <w:p w14:paraId="55BA7B33"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sociologija i/ili polje politologija i/ili polje pravo i/ili polje ekonomija *</w:t>
      </w:r>
    </w:p>
    <w:p w14:paraId="6E154125" w14:textId="5FA5B0F6" w:rsidR="00F636F9" w:rsidRDefault="00E40A3E">
      <w:pPr>
        <w:spacing w:line="276" w:lineRule="auto"/>
        <w:rPr>
          <w:rFonts w:ascii="Arial" w:eastAsia="Arial" w:hAnsi="Arial" w:cs="Arial"/>
          <w:b/>
        </w:rPr>
      </w:pPr>
      <w:bookmarkStart w:id="80" w:name="_Hlk2938017"/>
      <w:r>
        <w:rPr>
          <w:rFonts w:ascii="Arial" w:eastAsia="Arial" w:hAnsi="Arial" w:cs="Arial"/>
          <w:b/>
        </w:rPr>
        <w:t>Stručnjak</w:t>
      </w:r>
      <w:r w:rsidR="00C55D08">
        <w:rPr>
          <w:rFonts w:ascii="Arial" w:eastAsia="Arial" w:hAnsi="Arial" w:cs="Arial"/>
          <w:b/>
        </w:rPr>
        <w:t xml:space="preserve"> </w:t>
      </w:r>
      <w:r>
        <w:rPr>
          <w:rFonts w:ascii="Arial" w:eastAsia="Arial" w:hAnsi="Arial" w:cs="Arial"/>
          <w:b/>
        </w:rPr>
        <w:t>82. Recenzent za ostvarivost odgojno-obrazovnih očekivanja međupredmetne teme “Učiti kako učiti”</w:t>
      </w:r>
    </w:p>
    <w:p w14:paraId="40711EAE" w14:textId="10DF52FD"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w:t>
      </w:r>
    </w:p>
    <w:bookmarkEnd w:id="80"/>
    <w:p w14:paraId="4EB2C4F6" w14:textId="1A5DE208" w:rsidR="00F636F9" w:rsidRDefault="00E40A3E">
      <w:pPr>
        <w:spacing w:line="276" w:lineRule="auto"/>
        <w:rPr>
          <w:rFonts w:ascii="Arial" w:eastAsia="Arial" w:hAnsi="Arial" w:cs="Arial"/>
          <w:b/>
        </w:rPr>
      </w:pPr>
      <w:r>
        <w:rPr>
          <w:rFonts w:ascii="Arial" w:eastAsia="Arial" w:hAnsi="Arial" w:cs="Arial"/>
          <w:b/>
        </w:rPr>
        <w:t>Stručnjak</w:t>
      </w:r>
      <w:r w:rsidR="00C55D08">
        <w:rPr>
          <w:rFonts w:ascii="Arial" w:eastAsia="Arial" w:hAnsi="Arial" w:cs="Arial"/>
          <w:b/>
        </w:rPr>
        <w:t xml:space="preserve"> </w:t>
      </w:r>
      <w:r>
        <w:rPr>
          <w:rFonts w:ascii="Arial" w:eastAsia="Arial" w:hAnsi="Arial" w:cs="Arial"/>
          <w:b/>
        </w:rPr>
        <w:t>83. Recenzent za ostvarivost odgojno-obrazovnih očekivanja međupredmetne teme “Poduzetništvo”</w:t>
      </w:r>
    </w:p>
    <w:p w14:paraId="3B3B03B5"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ekonomija *</w:t>
      </w:r>
    </w:p>
    <w:p w14:paraId="620A17A2" w14:textId="77777777" w:rsidR="00F636F9" w:rsidRDefault="00E40A3E">
      <w:pPr>
        <w:spacing w:line="276" w:lineRule="auto"/>
        <w:rPr>
          <w:rFonts w:ascii="Arial" w:eastAsia="Arial" w:hAnsi="Arial" w:cs="Arial"/>
          <w:b/>
        </w:rPr>
      </w:pPr>
      <w:bookmarkStart w:id="81" w:name="_Hlk2938041"/>
      <w:r>
        <w:rPr>
          <w:rFonts w:ascii="Arial" w:eastAsia="Arial" w:hAnsi="Arial" w:cs="Arial"/>
          <w:b/>
        </w:rPr>
        <w:t>Stručnjak 84. Recenzent za ostvarivost odgojno-obrazovnih očekivanja međupredmetne teme “Osobni i socijalni razvoj”</w:t>
      </w:r>
    </w:p>
    <w:p w14:paraId="38399CBC" w14:textId="651C6D0E" w:rsidR="00F636F9" w:rsidRDefault="00E40A3E">
      <w:pPr>
        <w:numPr>
          <w:ilvl w:val="0"/>
          <w:numId w:val="26"/>
        </w:numPr>
        <w:spacing w:before="0" w:after="200"/>
        <w:ind w:left="2125"/>
        <w:rPr>
          <w:rFonts w:ascii="Arial" w:eastAsia="Arial" w:hAnsi="Arial" w:cs="Arial"/>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w:t>
      </w:r>
    </w:p>
    <w:bookmarkEnd w:id="81"/>
    <w:p w14:paraId="153EADF1" w14:textId="77777777" w:rsidR="00F636F9" w:rsidRDefault="00E40A3E">
      <w:pPr>
        <w:spacing w:line="276" w:lineRule="auto"/>
        <w:rPr>
          <w:rFonts w:ascii="Arial" w:eastAsia="Arial" w:hAnsi="Arial" w:cs="Arial"/>
          <w:b/>
        </w:rPr>
      </w:pPr>
      <w:r>
        <w:rPr>
          <w:rFonts w:ascii="Arial" w:eastAsia="Arial" w:hAnsi="Arial" w:cs="Arial"/>
          <w:b/>
        </w:rPr>
        <w:t>Stručnjak 85. Recenzent za ostvarivost odgojno-obrazovnih očekivanja međupredmetne teme “Zdravlje”</w:t>
      </w:r>
    </w:p>
    <w:p w14:paraId="20A3C1A2"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biomedicine i zdravstva, polje temeljne medicinske znanosti *</w:t>
      </w:r>
    </w:p>
    <w:p w14:paraId="4548177A" w14:textId="77777777" w:rsidR="00F636F9" w:rsidRDefault="00E40A3E">
      <w:pPr>
        <w:spacing w:line="276" w:lineRule="auto"/>
        <w:rPr>
          <w:rFonts w:ascii="Arial" w:eastAsia="Arial" w:hAnsi="Arial" w:cs="Arial"/>
          <w:b/>
        </w:rPr>
      </w:pPr>
      <w:r>
        <w:rPr>
          <w:rFonts w:ascii="Arial" w:eastAsia="Arial" w:hAnsi="Arial" w:cs="Arial"/>
          <w:b/>
        </w:rPr>
        <w:t>Stručnjak 86. Recenzent za ostvarivost odgojno-obrazovnih očekivanja međupredmetne teme “Uporaba informacijske i komunikacijske tehnologije”</w:t>
      </w:r>
    </w:p>
    <w:p w14:paraId="79B982ED"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informacijske i komunikacijske znanosti, grana Informacijski sustavi i informatologija *</w:t>
      </w:r>
    </w:p>
    <w:p w14:paraId="5CE0B59B" w14:textId="77777777" w:rsidR="00F636F9" w:rsidRDefault="00E40A3E">
      <w:pPr>
        <w:spacing w:line="276" w:lineRule="auto"/>
        <w:rPr>
          <w:rFonts w:ascii="Arial" w:eastAsia="Arial" w:hAnsi="Arial" w:cs="Arial"/>
          <w:b/>
        </w:rPr>
      </w:pPr>
      <w:r>
        <w:rPr>
          <w:rFonts w:ascii="Arial" w:eastAsia="Arial" w:hAnsi="Arial" w:cs="Arial"/>
          <w:b/>
        </w:rPr>
        <w:t>Stručnjak 87. Recenzent za ostvarivost odgojno-obrazovnih očekivanja međupredmetne teme “Građanski odgoj i obrazovanje”</w:t>
      </w:r>
    </w:p>
    <w:p w14:paraId="33A3F0B9"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sociologija ili politologija *</w:t>
      </w:r>
    </w:p>
    <w:p w14:paraId="3356B4E3" w14:textId="77777777" w:rsidR="00F636F9" w:rsidRDefault="00E40A3E">
      <w:pPr>
        <w:spacing w:line="276" w:lineRule="auto"/>
        <w:rPr>
          <w:rFonts w:ascii="Arial" w:eastAsia="Arial" w:hAnsi="Arial" w:cs="Arial"/>
          <w:b/>
        </w:rPr>
      </w:pPr>
      <w:bookmarkStart w:id="82" w:name="_Hlk2938096"/>
      <w:r>
        <w:rPr>
          <w:rFonts w:ascii="Arial" w:eastAsia="Arial" w:hAnsi="Arial" w:cs="Arial"/>
          <w:b/>
        </w:rPr>
        <w:t>Stručnjak 88. Recenzent za ostvarivost odgojno-obrazovnih očekivanja međupredmetne teme “Održivi razvoj”</w:t>
      </w:r>
    </w:p>
    <w:p w14:paraId="20662D7A" w14:textId="5AFE6D23"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w:t>
      </w:r>
      <w:r w:rsidR="00C25395">
        <w:rPr>
          <w:rFonts w:ascii="Arial" w:eastAsia="Arial" w:hAnsi="Arial" w:cs="Arial"/>
        </w:rPr>
        <w:t xml:space="preserve"> ili društvenih</w:t>
      </w:r>
      <w:r>
        <w:rPr>
          <w:rFonts w:ascii="Arial" w:eastAsia="Arial" w:hAnsi="Arial" w:cs="Arial"/>
        </w:rPr>
        <w:t xml:space="preserve"> znanosti *</w:t>
      </w:r>
    </w:p>
    <w:p w14:paraId="0AEB5FF7" w14:textId="77777777" w:rsidR="00F636F9" w:rsidRDefault="00E40A3E">
      <w:pPr>
        <w:spacing w:line="276" w:lineRule="auto"/>
        <w:rPr>
          <w:rFonts w:ascii="Arial" w:eastAsia="Arial" w:hAnsi="Arial" w:cs="Arial"/>
          <w:b/>
        </w:rPr>
      </w:pPr>
      <w:bookmarkStart w:id="83" w:name="_Hlk2938132"/>
      <w:bookmarkEnd w:id="82"/>
      <w:r>
        <w:rPr>
          <w:rFonts w:ascii="Arial" w:eastAsia="Arial" w:hAnsi="Arial" w:cs="Arial"/>
          <w:b/>
        </w:rPr>
        <w:t>Stručnjak 89 i 90. Recenzent za inkluzivnu prilagodbu scenarija poučavanja i digitalnih obrazovnih sadržaja za međupredmetne teme</w:t>
      </w:r>
    </w:p>
    <w:p w14:paraId="02CD3484" w14:textId="77777777" w:rsidR="00F636F9" w:rsidRDefault="00E40A3E">
      <w:pPr>
        <w:numPr>
          <w:ilvl w:val="0"/>
          <w:numId w:val="26"/>
        </w:numPr>
        <w:spacing w:before="0" w:after="200"/>
        <w:ind w:left="2125"/>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edukacijsko-rehabilitacijske znanosti ***</w:t>
      </w:r>
    </w:p>
    <w:bookmarkEnd w:id="83"/>
    <w:p w14:paraId="15645EC2" w14:textId="77777777" w:rsidR="00F636F9" w:rsidRDefault="00E40A3E">
      <w:pPr>
        <w:spacing w:before="120"/>
        <w:rPr>
          <w:rFonts w:ascii="Arial" w:eastAsia="Arial" w:hAnsi="Arial" w:cs="Arial"/>
          <w:b/>
        </w:rPr>
      </w:pPr>
      <w:r>
        <w:rPr>
          <w:rFonts w:ascii="Arial" w:eastAsia="Arial" w:hAnsi="Arial" w:cs="Arial"/>
          <w:b/>
        </w:rPr>
        <w:lastRenderedPageBreak/>
        <w:t>Stručnjak 91. Recenzent za stručnu i znanstvenu utemeljenost i primjenu metodičkih principa u scenarijima poučavanja za digitalne obrazovne sadržaje iz nastavnog predmeta Informatika</w:t>
      </w:r>
    </w:p>
    <w:p w14:paraId="4693F1CD" w14:textId="77777777" w:rsidR="00F636F9" w:rsidRDefault="00E40A3E">
      <w:pPr>
        <w:numPr>
          <w:ilvl w:val="0"/>
          <w:numId w:val="11"/>
        </w:numPr>
        <w:spacing w:before="120" w:after="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tehničkih i/ili društvenih znanosti </w:t>
      </w:r>
    </w:p>
    <w:p w14:paraId="34B00E3B" w14:textId="77777777" w:rsidR="00F636F9" w:rsidRDefault="00E40A3E">
      <w:pPr>
        <w:numPr>
          <w:ilvl w:val="1"/>
          <w:numId w:val="11"/>
        </w:numP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matematika i/ili</w:t>
      </w:r>
      <w:r>
        <w:rPr>
          <w:rFonts w:ascii="Arial" w:eastAsia="Arial" w:hAnsi="Arial" w:cs="Arial"/>
          <w:b/>
        </w:rPr>
        <w:t xml:space="preserve"> </w:t>
      </w:r>
    </w:p>
    <w:p w14:paraId="611EAF38" w14:textId="77777777" w:rsidR="00F636F9" w:rsidRDefault="00E40A3E">
      <w:pPr>
        <w:numPr>
          <w:ilvl w:val="1"/>
          <w:numId w:val="11"/>
        </w:numPr>
        <w:spacing w:before="0" w:after="0"/>
        <w:rPr>
          <w:rFonts w:ascii="Arial" w:eastAsia="Arial" w:hAnsi="Arial" w:cs="Arial"/>
        </w:rPr>
      </w:pPr>
      <w:r>
        <w:rPr>
          <w:rFonts w:ascii="Arial" w:eastAsia="Arial" w:hAnsi="Arial" w:cs="Arial"/>
          <w:b/>
        </w:rPr>
        <w:t>područja tehničkih znanosti</w:t>
      </w:r>
      <w:r>
        <w:rPr>
          <w:rFonts w:ascii="Arial" w:eastAsia="Arial" w:hAnsi="Arial" w:cs="Arial"/>
        </w:rPr>
        <w:t>, polje računarstvo i/ili polje elektrotehnika, grana telekomunikacije i informatika i/ili</w:t>
      </w:r>
    </w:p>
    <w:p w14:paraId="7134E39D" w14:textId="77777777" w:rsidR="00F636F9" w:rsidRDefault="00E40A3E">
      <w:pPr>
        <w:numPr>
          <w:ilvl w:val="1"/>
          <w:numId w:val="11"/>
        </w:numPr>
        <w:spacing w:before="0"/>
        <w:rPr>
          <w:rFonts w:ascii="Arial" w:eastAsia="Arial" w:hAnsi="Arial" w:cs="Arial"/>
        </w:rPr>
      </w:pPr>
      <w:r>
        <w:rPr>
          <w:rFonts w:ascii="Arial" w:eastAsia="Arial" w:hAnsi="Arial" w:cs="Arial"/>
          <w:b/>
        </w:rPr>
        <w:t>područja društvenih znanosti</w:t>
      </w:r>
      <w:r>
        <w:rPr>
          <w:rFonts w:ascii="Arial" w:eastAsia="Arial" w:hAnsi="Arial" w:cs="Arial"/>
        </w:rPr>
        <w:t>, polje informacijske i komunikacijske znanosti, grana organizacija i informatika *</w:t>
      </w:r>
    </w:p>
    <w:p w14:paraId="150CE9EF" w14:textId="77777777" w:rsidR="00F636F9" w:rsidRDefault="00E40A3E">
      <w:pPr>
        <w:spacing w:before="120"/>
        <w:rPr>
          <w:rFonts w:ascii="Arial" w:eastAsia="Arial" w:hAnsi="Arial" w:cs="Arial"/>
          <w:b/>
        </w:rPr>
      </w:pPr>
      <w:r>
        <w:rPr>
          <w:rFonts w:ascii="Arial" w:eastAsia="Arial" w:hAnsi="Arial" w:cs="Arial"/>
          <w:b/>
        </w:rPr>
        <w:t xml:space="preserve">Stručnjak 92 i 93. Recenzent za stručnu i znanstvenu utemeljenost i primjenu metodičkih principa u scenarijima poučavanja za digitalne obrazovne sadržaje iz nastavnog predmeta Tehnička kultura </w:t>
      </w:r>
    </w:p>
    <w:p w14:paraId="2B773EE2" w14:textId="77777777" w:rsidR="00F636F9" w:rsidRDefault="00E40A3E">
      <w:pPr>
        <w:numPr>
          <w:ilvl w:val="0"/>
          <w:numId w:val="26"/>
        </w:numPr>
        <w:spacing w:before="0" w:after="0"/>
        <w:ind w:left="2125"/>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18B41B67" w14:textId="77777777" w:rsidR="00F636F9" w:rsidRDefault="00E40A3E">
      <w:pPr>
        <w:numPr>
          <w:ilvl w:val="3"/>
          <w:numId w:val="26"/>
        </w:numPr>
        <w:spacing w:before="0" w:after="0"/>
        <w:rPr>
          <w:rFonts w:ascii="Arial" w:eastAsia="Arial" w:hAnsi="Arial" w:cs="Arial"/>
        </w:rPr>
      </w:pPr>
      <w:r>
        <w:rPr>
          <w:rFonts w:ascii="Arial" w:eastAsia="Arial" w:hAnsi="Arial" w:cs="Arial"/>
          <w:b/>
        </w:rPr>
        <w:t>područja prirodnih znanosti</w:t>
      </w:r>
      <w:r>
        <w:rPr>
          <w:rFonts w:ascii="Arial" w:eastAsia="Arial" w:hAnsi="Arial" w:cs="Arial"/>
        </w:rPr>
        <w:t>, polje fizika i/ili</w:t>
      </w:r>
    </w:p>
    <w:p w14:paraId="508BF3D7" w14:textId="77777777" w:rsidR="00F636F9" w:rsidRDefault="00E40A3E">
      <w:pPr>
        <w:numPr>
          <w:ilvl w:val="3"/>
          <w:numId w:val="26"/>
        </w:numPr>
        <w:spacing w:before="0" w:after="200"/>
        <w:rPr>
          <w:rFonts w:ascii="Arial" w:eastAsia="Arial" w:hAnsi="Arial" w:cs="Arial"/>
        </w:rPr>
      </w:pPr>
      <w:r>
        <w:rPr>
          <w:rFonts w:ascii="Arial" w:eastAsia="Arial" w:hAnsi="Arial" w:cs="Arial"/>
          <w:b/>
        </w:rPr>
        <w:t>područja tehničkih znanosti</w:t>
      </w:r>
      <w:r>
        <w:rPr>
          <w:rFonts w:ascii="Arial" w:eastAsia="Arial" w:hAnsi="Arial" w:cs="Arial"/>
        </w:rPr>
        <w:t>, polje temeljne tehničke znanosti *</w:t>
      </w:r>
    </w:p>
    <w:p w14:paraId="24166C81" w14:textId="77777777" w:rsidR="00F636F9" w:rsidRDefault="00E40A3E">
      <w:pPr>
        <w:spacing w:before="120"/>
        <w:rPr>
          <w:rFonts w:ascii="Arial" w:eastAsia="Arial" w:hAnsi="Arial" w:cs="Arial"/>
          <w:b/>
        </w:rPr>
      </w:pPr>
      <w:r>
        <w:rPr>
          <w:rFonts w:ascii="Arial" w:eastAsia="Arial" w:hAnsi="Arial" w:cs="Arial"/>
          <w:b/>
        </w:rPr>
        <w:t>Stručnjak 94, 95 i 96. Recenzent za stručnu i znanstvenu utemeljenost i primjenu metodičkih principa u scenarijima poučavanja za digitalne obrazovne sadržaje iz nastavnog predmeta Matematika</w:t>
      </w:r>
    </w:p>
    <w:p w14:paraId="0B4D4BD6" w14:textId="1F1CB37E" w:rsidR="00F636F9" w:rsidRDefault="00E40A3E">
      <w:pPr>
        <w:numPr>
          <w:ilvl w:val="0"/>
          <w:numId w:val="36"/>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matematika *</w:t>
      </w:r>
    </w:p>
    <w:p w14:paraId="2F630259" w14:textId="77777777" w:rsidR="00F636F9" w:rsidRDefault="00E40A3E">
      <w:pPr>
        <w:spacing w:before="120"/>
        <w:rPr>
          <w:rFonts w:ascii="Arial" w:eastAsia="Arial" w:hAnsi="Arial" w:cs="Arial"/>
          <w:b/>
        </w:rPr>
      </w:pPr>
      <w:r>
        <w:rPr>
          <w:rFonts w:ascii="Arial" w:eastAsia="Arial" w:hAnsi="Arial" w:cs="Arial"/>
          <w:b/>
        </w:rPr>
        <w:t>Stručnjak 97. Recenzent za stručnu i znanstvenu utemeljenost i primjenu metodičkih principa u scenarijima poučavanja za digitalne obrazovne sadržaje iz nastavnog predmeta Fizika</w:t>
      </w:r>
    </w:p>
    <w:p w14:paraId="045DCD41" w14:textId="2B1EA564" w:rsidR="00F636F9" w:rsidRDefault="00E40A3E">
      <w:pPr>
        <w:numPr>
          <w:ilvl w:val="2"/>
          <w:numId w:val="38"/>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godine)odnosno obrazovanje sa stečenih najmanje 300 ECTS bodova iz područja prirodnih znanosti, polje fizika *</w:t>
      </w:r>
    </w:p>
    <w:p w14:paraId="1D97DD94" w14:textId="77777777" w:rsidR="00F636F9" w:rsidRDefault="00E40A3E">
      <w:pPr>
        <w:spacing w:before="120"/>
        <w:rPr>
          <w:rFonts w:ascii="Arial" w:eastAsia="Arial" w:hAnsi="Arial" w:cs="Arial"/>
          <w:b/>
        </w:rPr>
      </w:pPr>
      <w:r>
        <w:rPr>
          <w:rFonts w:ascii="Arial" w:eastAsia="Arial" w:hAnsi="Arial" w:cs="Arial"/>
          <w:b/>
        </w:rPr>
        <w:t>Stručnjak 98. Recenzent za stručnu i znanstvenu utemeljenost i primjenu metodičkih principa u scenarijima poučavanja za digitalne obrazovne sadržaje iz nastavnog predmeta Kemija</w:t>
      </w:r>
    </w:p>
    <w:p w14:paraId="661C3B9F" w14:textId="51BBC525" w:rsidR="00F636F9" w:rsidRDefault="00E40A3E">
      <w:pPr>
        <w:numPr>
          <w:ilvl w:val="0"/>
          <w:numId w:val="22"/>
        </w:numPr>
        <w:spacing w:before="120"/>
        <w:rPr>
          <w:rFonts w:ascii="Arial" w:eastAsia="Arial" w:hAnsi="Arial" w:cs="Arial"/>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četiri godine) odnosno obrazovanje sa stečenih najmanje 300 ECTS bodova iz područja prirodnih znanosti, polje kemija *</w:t>
      </w:r>
    </w:p>
    <w:p w14:paraId="64284031" w14:textId="77777777" w:rsidR="00F636F9" w:rsidRDefault="00E40A3E">
      <w:pPr>
        <w:spacing w:before="120"/>
        <w:rPr>
          <w:rFonts w:ascii="Arial" w:eastAsia="Arial" w:hAnsi="Arial" w:cs="Arial"/>
          <w:b/>
        </w:rPr>
      </w:pPr>
      <w:r>
        <w:rPr>
          <w:rFonts w:ascii="Arial" w:eastAsia="Arial" w:hAnsi="Arial" w:cs="Arial"/>
          <w:b/>
        </w:rPr>
        <w:t>Stručnjak 99. Recenzent za stručnu i znanstvenu utemeljenost i primjenu metodičkih principa u scenarijima poučavanja za digitalne obrazovne sadržaje iz nastavnog predmeta Priroda</w:t>
      </w:r>
    </w:p>
    <w:p w14:paraId="7733742F" w14:textId="77777777" w:rsidR="00F636F9" w:rsidRDefault="00E40A3E">
      <w:pPr>
        <w:numPr>
          <w:ilvl w:val="2"/>
          <w:numId w:val="38"/>
        </w:numPr>
        <w:spacing w:before="12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r>
        <w:rPr>
          <w:rFonts w:ascii="Arial" w:eastAsia="Arial" w:hAnsi="Arial" w:cs="Arial"/>
          <w:b/>
        </w:rPr>
        <w:t>područja prirodnih znanosti</w:t>
      </w:r>
      <w:r>
        <w:rPr>
          <w:rFonts w:ascii="Arial" w:eastAsia="Arial" w:hAnsi="Arial" w:cs="Arial"/>
        </w:rPr>
        <w:t>, polje biologija i/ili polje kemija i/ili polje fizika i/ili polje interdisciplinarne prirodne znanosti *</w:t>
      </w:r>
    </w:p>
    <w:p w14:paraId="0BFD2DDB" w14:textId="77777777" w:rsidR="00F636F9" w:rsidRDefault="00E40A3E">
      <w:pPr>
        <w:spacing w:before="120"/>
        <w:rPr>
          <w:rFonts w:ascii="Arial" w:eastAsia="Arial" w:hAnsi="Arial" w:cs="Arial"/>
          <w:b/>
        </w:rPr>
      </w:pPr>
      <w:r>
        <w:rPr>
          <w:rFonts w:ascii="Arial" w:eastAsia="Arial" w:hAnsi="Arial" w:cs="Arial"/>
          <w:b/>
        </w:rPr>
        <w:t>Stručnjak 100. Recenzent za stručnu i znanstvenu utemeljenost i primjenu metodičkih principa u scenarijima poučavanja za digitalne obrazovne sadržaje iz nastavnog predmeta Biologija</w:t>
      </w:r>
    </w:p>
    <w:p w14:paraId="0AD4EAED"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prirodnih znanosti, polje biologija *</w:t>
      </w:r>
    </w:p>
    <w:p w14:paraId="25453AB3" w14:textId="77777777" w:rsidR="00F636F9" w:rsidRDefault="00E40A3E">
      <w:pPr>
        <w:spacing w:before="120"/>
        <w:rPr>
          <w:rFonts w:ascii="Arial" w:eastAsia="Arial" w:hAnsi="Arial" w:cs="Arial"/>
          <w:b/>
        </w:rPr>
      </w:pPr>
      <w:r>
        <w:rPr>
          <w:rFonts w:ascii="Arial" w:eastAsia="Arial" w:hAnsi="Arial" w:cs="Arial"/>
          <w:b/>
        </w:rPr>
        <w:t>Stručnjak 101 i 102. Recenzent za stručnu i znanstvenu utemeljenost i primjenu metodičkih principa u scenarijima poučavanja za digitalne obrazovne sadržaje iz nastavnog predmeta Geografija</w:t>
      </w:r>
    </w:p>
    <w:p w14:paraId="6BE9AC22"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interdisciplinarnog područja znanosti, polje geografija *</w:t>
      </w:r>
    </w:p>
    <w:p w14:paraId="7E7D7CA6" w14:textId="77777777" w:rsidR="00F636F9" w:rsidRDefault="00E40A3E">
      <w:pPr>
        <w:spacing w:before="120"/>
        <w:rPr>
          <w:rFonts w:ascii="Arial" w:eastAsia="Arial" w:hAnsi="Arial" w:cs="Arial"/>
          <w:b/>
        </w:rPr>
      </w:pPr>
      <w:r>
        <w:rPr>
          <w:rFonts w:ascii="Arial" w:eastAsia="Arial" w:hAnsi="Arial" w:cs="Arial"/>
          <w:b/>
        </w:rPr>
        <w:t>Stručnjak 103 i 104. Recenzent za stručnu i znanstvenu utemeljenost i primjenu metodičkih principa u scenarijima poučavanja za digitalne obrazovne sadržaje iz nastavnog predmeta Povijest</w:t>
      </w:r>
    </w:p>
    <w:p w14:paraId="2F23E684"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povijest</w:t>
      </w:r>
      <w:r>
        <w:rPr>
          <w:rFonts w:ascii="Arial" w:eastAsia="Arial" w:hAnsi="Arial" w:cs="Arial"/>
          <w:b/>
        </w:rPr>
        <w:br/>
      </w:r>
    </w:p>
    <w:p w14:paraId="0F4F1353" w14:textId="77777777" w:rsidR="00F636F9" w:rsidRDefault="00E40A3E">
      <w:pPr>
        <w:spacing w:before="120"/>
        <w:rPr>
          <w:rFonts w:ascii="Arial" w:eastAsia="Arial" w:hAnsi="Arial" w:cs="Arial"/>
          <w:b/>
        </w:rPr>
      </w:pPr>
      <w:r>
        <w:rPr>
          <w:rFonts w:ascii="Arial" w:eastAsia="Arial" w:hAnsi="Arial" w:cs="Arial"/>
          <w:b/>
        </w:rPr>
        <w:t>Stručnjak 105, 106, 107, 108 i 109. Recenzent za stručnu i znanstvenu utemeljenost i primjenu metodičkih principa u scenarijima poučavanja za digitalne obrazovne sadržaje iz nastavnog predmeta Hrvatski jezik</w:t>
      </w:r>
    </w:p>
    <w:p w14:paraId="67A5018F" w14:textId="2B86F1C9"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kroatistika i/ili grana poredbena književnost *</w:t>
      </w:r>
    </w:p>
    <w:p w14:paraId="4039C3CF" w14:textId="77777777" w:rsidR="00F636F9" w:rsidRDefault="00E40A3E">
      <w:pPr>
        <w:spacing w:before="120"/>
        <w:rPr>
          <w:rFonts w:ascii="Arial" w:eastAsia="Arial" w:hAnsi="Arial" w:cs="Arial"/>
          <w:b/>
        </w:rPr>
      </w:pPr>
      <w:r>
        <w:rPr>
          <w:rFonts w:ascii="Arial" w:eastAsia="Arial" w:hAnsi="Arial" w:cs="Arial"/>
          <w:b/>
        </w:rPr>
        <w:lastRenderedPageBreak/>
        <w:t>Stručnjak 110. Recenzent za stručnu i znanstvenu utemeljenost i primjenu metodičkih principa u scenarijima poučavanja za digitalne obrazovne sadržaje iz nastavnog predmeta Engleski jezik</w:t>
      </w:r>
    </w:p>
    <w:p w14:paraId="0319B585"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iz područja humanističkih znanosti, polje filologija, grana anglistika</w:t>
      </w:r>
      <w:r>
        <w:rPr>
          <w:rFonts w:ascii="Arial" w:eastAsia="Arial" w:hAnsi="Arial" w:cs="Arial"/>
          <w:b/>
        </w:rPr>
        <w:t xml:space="preserve"> *</w:t>
      </w:r>
    </w:p>
    <w:p w14:paraId="0C555037" w14:textId="77777777" w:rsidR="00F636F9" w:rsidRDefault="00E40A3E">
      <w:pPr>
        <w:spacing w:before="120"/>
        <w:rPr>
          <w:rFonts w:ascii="Arial" w:eastAsia="Arial" w:hAnsi="Arial" w:cs="Arial"/>
          <w:b/>
        </w:rPr>
      </w:pPr>
      <w:r>
        <w:rPr>
          <w:rFonts w:ascii="Arial" w:eastAsia="Arial" w:hAnsi="Arial" w:cs="Arial"/>
          <w:b/>
        </w:rPr>
        <w:t>Stručnjak 111. Recenzent za stručnu i znanstvenu utemeljenost i primjenu metodičkih principa u scenarijima poučavanja za digitalne obrazovne sadržaje iz nastavnog predmeta Njemački jezik</w:t>
      </w:r>
    </w:p>
    <w:p w14:paraId="3FF2F77E" w14:textId="72F68196"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germanistika *</w:t>
      </w:r>
    </w:p>
    <w:p w14:paraId="670D7F5E" w14:textId="77777777" w:rsidR="00F636F9" w:rsidRDefault="00E40A3E">
      <w:pPr>
        <w:spacing w:before="120"/>
        <w:rPr>
          <w:rFonts w:ascii="Arial" w:eastAsia="Arial" w:hAnsi="Arial" w:cs="Arial"/>
          <w:b/>
        </w:rPr>
      </w:pPr>
      <w:r>
        <w:rPr>
          <w:rFonts w:ascii="Arial" w:eastAsia="Arial" w:hAnsi="Arial" w:cs="Arial"/>
          <w:b/>
        </w:rPr>
        <w:t>Stručnjak 112. Recenzent za stručnu i znanstvenu utemeljenost i primjenu metodičkih principa u scenarijima poučavanja za digitalne obrazovne sadržaje iz nastavnog predmeta Francuski jezik</w:t>
      </w:r>
    </w:p>
    <w:p w14:paraId="0BDC2B91"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 *</w:t>
      </w:r>
    </w:p>
    <w:p w14:paraId="18801B2A" w14:textId="77777777" w:rsidR="00F636F9" w:rsidRDefault="00E40A3E">
      <w:pPr>
        <w:spacing w:before="120"/>
        <w:rPr>
          <w:rFonts w:ascii="Arial" w:eastAsia="Arial" w:hAnsi="Arial" w:cs="Arial"/>
          <w:b/>
        </w:rPr>
      </w:pPr>
      <w:r>
        <w:rPr>
          <w:rFonts w:ascii="Arial" w:eastAsia="Arial" w:hAnsi="Arial" w:cs="Arial"/>
          <w:b/>
        </w:rPr>
        <w:t>Stručnjak 113. Recenzent za stručnu i znanstvenu utemeljenost i primjenu metodičkih principa u scenarijima poučavanja za digitalne obrazovne sadržaje iz nastavnog predmeta Talijanski jezik</w:t>
      </w:r>
    </w:p>
    <w:p w14:paraId="059EEAA9"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romanistika</w:t>
      </w:r>
      <w:r>
        <w:rPr>
          <w:rFonts w:ascii="Arial" w:eastAsia="Arial" w:hAnsi="Arial" w:cs="Arial"/>
          <w:b/>
        </w:rPr>
        <w:t xml:space="preserve"> *</w:t>
      </w:r>
    </w:p>
    <w:p w14:paraId="3C9D050D" w14:textId="77777777" w:rsidR="00F636F9" w:rsidRDefault="00E40A3E">
      <w:pPr>
        <w:spacing w:before="120"/>
        <w:rPr>
          <w:rFonts w:ascii="Arial" w:eastAsia="Arial" w:hAnsi="Arial" w:cs="Arial"/>
          <w:b/>
        </w:rPr>
      </w:pPr>
      <w:r>
        <w:rPr>
          <w:rFonts w:ascii="Arial" w:eastAsia="Arial" w:hAnsi="Arial" w:cs="Arial"/>
          <w:b/>
        </w:rPr>
        <w:t>Stručnjak 114 i 115. Recenzent za stručnu i znanstvenu utemeljenost i primjenu metodičkih principa u scenarijima poučavanja za digitalne obrazovne sadržaje iz nastavnog predmeta Latinski jezik</w:t>
      </w:r>
    </w:p>
    <w:p w14:paraId="6ED78B47"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filologija, grana klasična filologija *</w:t>
      </w:r>
    </w:p>
    <w:p w14:paraId="5E070E8A" w14:textId="77777777" w:rsidR="00F636F9" w:rsidRDefault="00E40A3E">
      <w:pPr>
        <w:spacing w:before="120"/>
        <w:rPr>
          <w:rFonts w:ascii="Arial" w:eastAsia="Arial" w:hAnsi="Arial" w:cs="Arial"/>
          <w:b/>
        </w:rPr>
      </w:pPr>
      <w:r>
        <w:rPr>
          <w:rFonts w:ascii="Arial" w:eastAsia="Arial" w:hAnsi="Arial" w:cs="Arial"/>
          <w:b/>
        </w:rPr>
        <w:t>Stručnjak 116. Recenzent za stručnu i znanstvenu utemeljenost i primjenu metodičkih principa u scenarijima poučavanja za digitalne obrazovne sadržaje iz nastavnog predmeta Psihologija</w:t>
      </w:r>
    </w:p>
    <w:p w14:paraId="4FC5A5C4" w14:textId="77777777" w:rsidR="00F636F9" w:rsidRDefault="00E40A3E">
      <w:pPr>
        <w:numPr>
          <w:ilvl w:val="2"/>
          <w:numId w:val="38"/>
        </w:numPr>
        <w:spacing w:before="120"/>
        <w:rPr>
          <w:rFonts w:ascii="Arial" w:eastAsia="Arial" w:hAnsi="Arial" w:cs="Arial"/>
          <w:b/>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psihologija *</w:t>
      </w:r>
    </w:p>
    <w:p w14:paraId="6C751DAD" w14:textId="77777777" w:rsidR="00F636F9" w:rsidRDefault="00E40A3E">
      <w:pPr>
        <w:spacing w:before="120"/>
        <w:rPr>
          <w:rFonts w:ascii="Arial" w:eastAsia="Arial" w:hAnsi="Arial" w:cs="Arial"/>
          <w:b/>
        </w:rPr>
      </w:pPr>
      <w:r>
        <w:rPr>
          <w:rFonts w:ascii="Arial" w:eastAsia="Arial" w:hAnsi="Arial" w:cs="Arial"/>
          <w:b/>
        </w:rPr>
        <w:t>Stručnjak 117. Recenzent za stručnu i znanstvenu utemeljenost i primjenu metodičkih principa u scenarijima poučavanja za digitalne obrazovne sadržaje iz nastavnog predmeta Logika</w:t>
      </w:r>
    </w:p>
    <w:p w14:paraId="64006F01"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filozofija *</w:t>
      </w:r>
    </w:p>
    <w:p w14:paraId="7FAF6E9F" w14:textId="77777777" w:rsidR="00F636F9" w:rsidRDefault="00E40A3E">
      <w:pPr>
        <w:spacing w:before="120"/>
        <w:rPr>
          <w:rFonts w:ascii="Arial" w:eastAsia="Arial" w:hAnsi="Arial" w:cs="Arial"/>
          <w:b/>
        </w:rPr>
      </w:pPr>
      <w:r>
        <w:rPr>
          <w:rFonts w:ascii="Arial" w:eastAsia="Arial" w:hAnsi="Arial" w:cs="Arial"/>
          <w:b/>
        </w:rPr>
        <w:t>Stručnjak 118. Recenzent za stručnu i znanstvenu utemeljenost i primjenu metodičkih principa u scenarijima poučavanja za digitalne obrazovne sadržaje iz nastavnog predmeta Sociologija</w:t>
      </w:r>
    </w:p>
    <w:p w14:paraId="0833D43C"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iz područja društvenih znanosti, polje sociologija *</w:t>
      </w:r>
    </w:p>
    <w:p w14:paraId="4761A8AF" w14:textId="77777777" w:rsidR="00F636F9" w:rsidRDefault="00E40A3E">
      <w:pPr>
        <w:spacing w:before="120"/>
        <w:rPr>
          <w:rFonts w:ascii="Arial" w:eastAsia="Arial" w:hAnsi="Arial" w:cs="Arial"/>
          <w:b/>
        </w:rPr>
      </w:pPr>
      <w:r>
        <w:rPr>
          <w:rFonts w:ascii="Arial" w:eastAsia="Arial" w:hAnsi="Arial" w:cs="Arial"/>
          <w:b/>
        </w:rPr>
        <w:t>Stručnjak 119. Recenzent za stručnu i znanstvenu utemeljenost i primjenu metodičkih principa u scenarijima poučavanja za digitalne obrazovne sadržaje iz nastavnog predmeta Filozofija</w:t>
      </w:r>
    </w:p>
    <w:p w14:paraId="089125D5"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humanističkih znanosti, polje filozofija *</w:t>
      </w:r>
    </w:p>
    <w:p w14:paraId="43651134" w14:textId="77777777" w:rsidR="00F636F9" w:rsidRDefault="00E40A3E">
      <w:pPr>
        <w:spacing w:before="120"/>
        <w:rPr>
          <w:rFonts w:ascii="Arial" w:eastAsia="Arial" w:hAnsi="Arial" w:cs="Arial"/>
          <w:b/>
        </w:rPr>
      </w:pPr>
      <w:r>
        <w:rPr>
          <w:rFonts w:ascii="Arial" w:eastAsia="Arial" w:hAnsi="Arial" w:cs="Arial"/>
          <w:b/>
        </w:rPr>
        <w:t>Stručnjak 120. Recenzent za stručnu i znanstvenu utemeljenost i primjenu metodičkih principa u scenarijima poučavanja za digitalne obrazovne sadržaje iz nastavnog predmeta Politika i gospodarstvo</w:t>
      </w:r>
    </w:p>
    <w:p w14:paraId="1751D3E8"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sociologija i/ili polje politologija i/ili polje pravo i/ili polje ekonomija *</w:t>
      </w:r>
    </w:p>
    <w:p w14:paraId="393B20DB" w14:textId="77777777" w:rsidR="00F636F9" w:rsidRDefault="00E40A3E">
      <w:pPr>
        <w:spacing w:before="120"/>
        <w:rPr>
          <w:rFonts w:ascii="Arial" w:eastAsia="Arial" w:hAnsi="Arial" w:cs="Arial"/>
          <w:b/>
        </w:rPr>
      </w:pPr>
      <w:r>
        <w:rPr>
          <w:rFonts w:ascii="Arial" w:eastAsia="Arial" w:hAnsi="Arial" w:cs="Arial"/>
          <w:b/>
        </w:rPr>
        <w:t>Stručnjak 121 i 122. Recenzent za stručnu i znanstvenu utemeljenost i primjenu metodičkih principa u scenarijima poučavanja za digitalne obrazovne sadržaje iz nastavnog predmeta Likovna kultura</w:t>
      </w:r>
    </w:p>
    <w:p w14:paraId="2C684687" w14:textId="77777777" w:rsidR="00F636F9" w:rsidRDefault="00E40A3E">
      <w:pPr>
        <w:numPr>
          <w:ilvl w:val="2"/>
          <w:numId w:val="38"/>
        </w:numPr>
        <w:spacing w:before="120"/>
        <w:rPr>
          <w:rFonts w:ascii="Arial" w:eastAsia="Arial" w:hAnsi="Arial" w:cs="Arial"/>
          <w:b/>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umjetničkog područja, polje likovne umjetnosti *</w:t>
      </w:r>
    </w:p>
    <w:p w14:paraId="37668222" w14:textId="77777777" w:rsidR="00F636F9" w:rsidRDefault="00E40A3E">
      <w:pPr>
        <w:spacing w:before="120"/>
        <w:rPr>
          <w:rFonts w:ascii="Arial" w:eastAsia="Arial" w:hAnsi="Arial" w:cs="Arial"/>
          <w:b/>
        </w:rPr>
      </w:pPr>
      <w:r>
        <w:rPr>
          <w:rFonts w:ascii="Arial" w:eastAsia="Arial" w:hAnsi="Arial" w:cs="Arial"/>
          <w:b/>
        </w:rPr>
        <w:lastRenderedPageBreak/>
        <w:t>Stručnjak 123 i 124. Recenzent za stručnu i znanstvenu utemeljenost i primjenu metodičkih principa u scenarijima poučavanja za digitalne obrazovne sadržaje iz nastavnog predmeta Likovna umjetnost</w:t>
      </w:r>
    </w:p>
    <w:p w14:paraId="729B2B10" w14:textId="77777777" w:rsidR="00F636F9" w:rsidRDefault="00E40A3E">
      <w:pPr>
        <w:numPr>
          <w:ilvl w:val="2"/>
          <w:numId w:val="38"/>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45D0076A"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polje likovne umjetnosti i/ili</w:t>
      </w:r>
    </w:p>
    <w:p w14:paraId="58B9380F"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povijest umjetnosti *</w:t>
      </w:r>
    </w:p>
    <w:p w14:paraId="54A88D63" w14:textId="77777777" w:rsidR="00F636F9" w:rsidRDefault="00E40A3E">
      <w:pPr>
        <w:spacing w:before="120"/>
        <w:rPr>
          <w:rFonts w:ascii="Arial" w:eastAsia="Arial" w:hAnsi="Arial" w:cs="Arial"/>
          <w:b/>
        </w:rPr>
      </w:pPr>
      <w:r>
        <w:rPr>
          <w:rFonts w:ascii="Arial" w:eastAsia="Arial" w:hAnsi="Arial" w:cs="Arial"/>
          <w:b/>
        </w:rPr>
        <w:t>Stručnjak 125 i 126. Recenzent za stručnu i znanstvenu utemeljenost i primjenu metodičkih principa u scenarijima poučavanja za digitalne obrazovne sadržaje iz nastavnog predmeta Glazbena kultura</w:t>
      </w:r>
    </w:p>
    <w:p w14:paraId="6144E50E" w14:textId="77777777" w:rsidR="00F636F9" w:rsidRDefault="00E40A3E">
      <w:pPr>
        <w:numPr>
          <w:ilvl w:val="2"/>
          <w:numId w:val="38"/>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2B143EFA"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42C0BE15"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77490D7B" w14:textId="77777777" w:rsidR="00F636F9" w:rsidRDefault="00E40A3E">
      <w:pPr>
        <w:spacing w:before="120"/>
        <w:rPr>
          <w:rFonts w:ascii="Arial" w:eastAsia="Arial" w:hAnsi="Arial" w:cs="Arial"/>
          <w:b/>
        </w:rPr>
      </w:pPr>
      <w:r>
        <w:rPr>
          <w:rFonts w:ascii="Arial" w:eastAsia="Arial" w:hAnsi="Arial" w:cs="Arial"/>
          <w:b/>
        </w:rPr>
        <w:t>Stručnjak 127 i 128. Recenzent za stručnu i znanstvenu utemeljenost i primjenu metodičkih principa u scenarijima poučavanja za digitalne obrazovne sadržaje iz nastavnog predmeta Glazbena umjetnost</w:t>
      </w:r>
    </w:p>
    <w:p w14:paraId="4897306D" w14:textId="77777777" w:rsidR="00F636F9" w:rsidRDefault="00E40A3E">
      <w:pPr>
        <w:numPr>
          <w:ilvl w:val="2"/>
          <w:numId w:val="38"/>
        </w:numPr>
        <w:spacing w:before="120" w:after="0"/>
        <w:rPr>
          <w:rFonts w:ascii="Arial" w:eastAsia="Arial" w:hAnsi="Arial" w:cs="Arial"/>
          <w:b/>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w:t>
      </w:r>
    </w:p>
    <w:p w14:paraId="6B29B277" w14:textId="77777777" w:rsidR="00F636F9" w:rsidRDefault="00E40A3E">
      <w:pPr>
        <w:numPr>
          <w:ilvl w:val="3"/>
          <w:numId w:val="38"/>
        </w:numPr>
        <w:spacing w:before="0" w:after="0"/>
        <w:rPr>
          <w:rFonts w:ascii="Arial" w:eastAsia="Arial" w:hAnsi="Arial" w:cs="Arial"/>
          <w:b/>
        </w:rPr>
      </w:pPr>
      <w:r>
        <w:rPr>
          <w:rFonts w:ascii="Arial" w:eastAsia="Arial" w:hAnsi="Arial" w:cs="Arial"/>
          <w:b/>
        </w:rPr>
        <w:t>umjetničkog područja</w:t>
      </w:r>
      <w:r>
        <w:rPr>
          <w:rFonts w:ascii="Arial" w:eastAsia="Arial" w:hAnsi="Arial" w:cs="Arial"/>
        </w:rPr>
        <w:t xml:space="preserve"> polje glazbena umjetnost i/ili</w:t>
      </w:r>
    </w:p>
    <w:p w14:paraId="39B07C83" w14:textId="77777777" w:rsidR="00F636F9" w:rsidRDefault="00E40A3E">
      <w:pPr>
        <w:numPr>
          <w:ilvl w:val="3"/>
          <w:numId w:val="38"/>
        </w:numPr>
        <w:spacing w:before="0"/>
        <w:rPr>
          <w:rFonts w:ascii="Arial" w:eastAsia="Arial" w:hAnsi="Arial" w:cs="Arial"/>
          <w:b/>
        </w:rPr>
      </w:pPr>
      <w:r>
        <w:rPr>
          <w:rFonts w:ascii="Arial" w:eastAsia="Arial" w:hAnsi="Arial" w:cs="Arial"/>
          <w:b/>
        </w:rPr>
        <w:t>područja humanističkih znanosti</w:t>
      </w:r>
      <w:r>
        <w:rPr>
          <w:rFonts w:ascii="Arial" w:eastAsia="Arial" w:hAnsi="Arial" w:cs="Arial"/>
        </w:rPr>
        <w:t>, polje znanost o umjetnosti, grana muzikologija i etnomuzikologija i/ili grana teorija glazbene umjetnosti *</w:t>
      </w:r>
    </w:p>
    <w:p w14:paraId="42A57C0A" w14:textId="77777777" w:rsidR="00F636F9" w:rsidRDefault="00E40A3E">
      <w:pPr>
        <w:spacing w:before="120"/>
        <w:rPr>
          <w:rFonts w:ascii="Arial" w:eastAsia="Arial" w:hAnsi="Arial" w:cs="Arial"/>
          <w:b/>
        </w:rPr>
      </w:pPr>
      <w:r>
        <w:rPr>
          <w:rFonts w:ascii="Arial" w:eastAsia="Arial" w:hAnsi="Arial" w:cs="Arial"/>
          <w:b/>
        </w:rPr>
        <w:t>Stručnjak 129, 130, 131, 132, 133, 134, 135 i 136. Recenzent za inkluzivnu prilagodbu scenarija poučavanja za digitalne obrazovne sadržaje</w:t>
      </w:r>
    </w:p>
    <w:p w14:paraId="61946C4A" w14:textId="77777777" w:rsidR="00F636F9" w:rsidRDefault="00E40A3E">
      <w:pPr>
        <w:numPr>
          <w:ilvl w:val="0"/>
          <w:numId w:val="1"/>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w:t>
      </w:r>
    </w:p>
    <w:p w14:paraId="160B38DD" w14:textId="77777777" w:rsidR="00F636F9" w:rsidRDefault="00E40A3E">
      <w:pPr>
        <w:spacing w:before="120"/>
        <w:rPr>
          <w:rFonts w:ascii="Calibri" w:eastAsia="Calibri" w:hAnsi="Calibri" w:cs="Calibri"/>
          <w:sz w:val="22"/>
          <w:szCs w:val="22"/>
        </w:rPr>
      </w:pPr>
      <w:r>
        <w:rPr>
          <w:rFonts w:ascii="Arial" w:eastAsia="Arial" w:hAnsi="Arial" w:cs="Arial"/>
          <w:b/>
        </w:rPr>
        <w:t>Stručnjak 137, 138, 139, 140, 141, 142, 143, 144, 145 i 146. Recenzent za primjenu metodičkih principa u digitalnim obrazovnim sadržajima za edukaciju korisnika projekta</w:t>
      </w:r>
      <w:r>
        <w:rPr>
          <w:rFonts w:ascii="Arial" w:eastAsia="Arial" w:hAnsi="Arial" w:cs="Arial"/>
          <w:b/>
          <w:vertAlign w:val="superscript"/>
        </w:rPr>
        <w:footnoteReference w:id="7"/>
      </w:r>
      <w:r>
        <w:rPr>
          <w:rFonts w:ascii="Calibri" w:eastAsia="Calibri" w:hAnsi="Calibri" w:cs="Calibri"/>
          <w:sz w:val="22"/>
          <w:szCs w:val="22"/>
        </w:rPr>
        <w:tab/>
      </w:r>
    </w:p>
    <w:p w14:paraId="479131EE" w14:textId="77777777" w:rsidR="00F636F9" w:rsidRDefault="00E40A3E">
      <w:pPr>
        <w:numPr>
          <w:ilvl w:val="0"/>
          <w:numId w:val="24"/>
        </w:numPr>
        <w:spacing w:before="120"/>
        <w:rPr>
          <w:rFonts w:ascii="Arial" w:eastAsia="Arial" w:hAnsi="Arial" w:cs="Arial"/>
        </w:rPr>
      </w:pPr>
      <w:r>
        <w:rPr>
          <w:rFonts w:ascii="Arial" w:eastAsia="Arial" w:hAnsi="Arial" w:cs="Arial"/>
        </w:rPr>
        <w:lastRenderedPageBreak/>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pedagogija, grana andragogija **</w:t>
      </w:r>
    </w:p>
    <w:p w14:paraId="2835416B" w14:textId="77777777" w:rsidR="00F636F9" w:rsidRDefault="00E40A3E">
      <w:pPr>
        <w:spacing w:line="276" w:lineRule="auto"/>
        <w:rPr>
          <w:rFonts w:ascii="Arial" w:eastAsia="Arial" w:hAnsi="Arial" w:cs="Arial"/>
          <w:b/>
        </w:rPr>
      </w:pPr>
      <w:bookmarkStart w:id="84" w:name="_Hlk3363211"/>
      <w:r>
        <w:rPr>
          <w:rFonts w:ascii="Arial" w:eastAsia="Arial" w:hAnsi="Arial" w:cs="Arial"/>
          <w:b/>
        </w:rPr>
        <w:t>Stručnjak 147, 148 i 149. Recenzent za inkluzivnu prilagodbu digitalnih obrazovnih sadržaja za edukaciju korisnika projekta</w:t>
      </w:r>
    </w:p>
    <w:p w14:paraId="1E1B6410" w14:textId="7F2A5057" w:rsidR="00F636F9" w:rsidRDefault="00E40A3E">
      <w:pPr>
        <w:numPr>
          <w:ilvl w:val="0"/>
          <w:numId w:val="24"/>
        </w:numPr>
        <w:spacing w:before="120"/>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edukacijsko-rehabilitacijske znanosti ***</w:t>
      </w:r>
    </w:p>
    <w:bookmarkEnd w:id="84"/>
    <w:p w14:paraId="1BDA8A83" w14:textId="77777777" w:rsidR="00F636F9" w:rsidRDefault="00E40A3E">
      <w:pPr>
        <w:spacing w:line="276" w:lineRule="auto"/>
        <w:rPr>
          <w:rFonts w:ascii="Arial" w:eastAsia="Arial" w:hAnsi="Arial" w:cs="Arial"/>
          <w:b/>
        </w:rPr>
      </w:pPr>
      <w:r>
        <w:rPr>
          <w:rFonts w:ascii="Arial" w:eastAsia="Arial" w:hAnsi="Arial" w:cs="Arial"/>
          <w:b/>
        </w:rPr>
        <w:t xml:space="preserve">Stručnjak 150, 151, 152, 153, 154, 155, 156, 157, 158 i 159. Recenzent za znanstvenu i stručnu utemeljenost digitalnih obrazovnih sadržaja za edukaciju korisnika projekta - specifičnost tema: informacijsko-komunikacijska tehnologija </w:t>
      </w:r>
    </w:p>
    <w:p w14:paraId="2A008F1F" w14:textId="77777777" w:rsidR="00F636F9" w:rsidRDefault="00E40A3E">
      <w:pPr>
        <w:numPr>
          <w:ilvl w:val="0"/>
          <w:numId w:val="23"/>
        </w:numPr>
        <w:spacing w:line="276" w:lineRule="auto"/>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polje informacijske i komunikacijske znanosti **</w:t>
      </w:r>
    </w:p>
    <w:p w14:paraId="727F4F55" w14:textId="77777777" w:rsidR="00F636F9" w:rsidRDefault="00E40A3E">
      <w:pPr>
        <w:spacing w:line="276" w:lineRule="auto"/>
        <w:rPr>
          <w:rFonts w:ascii="Arial" w:eastAsia="Arial" w:hAnsi="Arial" w:cs="Arial"/>
          <w:b/>
        </w:rPr>
      </w:pPr>
      <w:r>
        <w:rPr>
          <w:rFonts w:ascii="Arial" w:eastAsia="Arial" w:hAnsi="Arial" w:cs="Arial"/>
          <w:b/>
        </w:rPr>
        <w:t>Stručnjak 160. Recenzent za znanstvenu i stručnu utemeljenost digitalnih</w:t>
      </w:r>
      <w:r>
        <w:rPr>
          <w:rFonts w:ascii="Arial" w:eastAsia="Arial" w:hAnsi="Arial" w:cs="Arial"/>
          <w:b/>
          <w:color w:val="FF0000"/>
        </w:rPr>
        <w:t xml:space="preserve"> </w:t>
      </w:r>
      <w:r>
        <w:rPr>
          <w:rFonts w:ascii="Arial" w:eastAsia="Arial" w:hAnsi="Arial" w:cs="Arial"/>
          <w:b/>
        </w:rPr>
        <w:t>obrazovnih sadržaja za edukaciju korisnika projekta - specifičnost tema: dizajn i multimedija</w:t>
      </w:r>
    </w:p>
    <w:p w14:paraId="19135D21" w14:textId="77777777" w:rsidR="00F636F9" w:rsidRDefault="00E40A3E">
      <w:pPr>
        <w:numPr>
          <w:ilvl w:val="0"/>
          <w:numId w:val="23"/>
        </w:numPr>
        <w:pBdr>
          <w:top w:val="nil"/>
          <w:left w:val="nil"/>
          <w:bottom w:val="nil"/>
          <w:right w:val="nil"/>
          <w:between w:val="nil"/>
        </w:pBdr>
        <w:spacing w:line="276" w:lineRule="auto"/>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tehničkih znanosti, polje grafička tehnologija **</w:t>
      </w:r>
    </w:p>
    <w:p w14:paraId="16E8682C" w14:textId="77777777" w:rsidR="00F636F9" w:rsidRDefault="00E40A3E">
      <w:pPr>
        <w:spacing w:line="276" w:lineRule="auto"/>
        <w:rPr>
          <w:rFonts w:ascii="Arial" w:eastAsia="Arial" w:hAnsi="Arial" w:cs="Arial"/>
          <w:b/>
        </w:rPr>
      </w:pPr>
      <w:r>
        <w:rPr>
          <w:rFonts w:ascii="Arial" w:eastAsia="Arial" w:hAnsi="Arial" w:cs="Arial"/>
          <w:b/>
        </w:rPr>
        <w:t>Stručnjak 161. Recenzent za sadržajno područje digitalnih obrazovnih sadržaja za edukaciju korisnika projekta - specifičnost tema: strategija i održivost</w:t>
      </w:r>
    </w:p>
    <w:p w14:paraId="6CF127C3" w14:textId="3F3E9B31" w:rsidR="00F636F9" w:rsidRDefault="00E40A3E">
      <w:pPr>
        <w:numPr>
          <w:ilvl w:val="0"/>
          <w:numId w:val="8"/>
        </w:numPr>
        <w:spacing w:line="276" w:lineRule="auto"/>
        <w:rPr>
          <w:rFonts w:ascii="Arial" w:eastAsia="Arial" w:hAnsi="Arial" w:cs="Arial"/>
        </w:rPr>
      </w:pPr>
      <w:r>
        <w:rPr>
          <w:rFonts w:ascii="Arial" w:eastAsia="Arial" w:hAnsi="Arial" w:cs="Arial"/>
        </w:rPr>
        <w:t>minimalno visoka stručna sprema odnosno završen preddiplomski i diplomski sveučilišni studij ili integrirani preddiplomski i diplomski sveučilišni studij ili specijalistički diplomski stručni studij (najmanje četiri godine) odnosno obrazovanje sa stečenih najmanje 300 ECTS bodova iz područja društvenih znanosti **</w:t>
      </w:r>
    </w:p>
    <w:p w14:paraId="7A8F647D" w14:textId="77777777" w:rsidR="00F636F9" w:rsidRDefault="00E40A3E">
      <w:pPr>
        <w:spacing w:line="276" w:lineRule="auto"/>
        <w:rPr>
          <w:rFonts w:ascii="Arial" w:eastAsia="Arial" w:hAnsi="Arial" w:cs="Arial"/>
          <w:b/>
        </w:rPr>
      </w:pPr>
      <w:r>
        <w:rPr>
          <w:rFonts w:ascii="Arial" w:eastAsia="Arial" w:hAnsi="Arial" w:cs="Arial"/>
          <w:b/>
        </w:rPr>
        <w:t>Stručnjak 162. Recenzent za znanstvenu i stručnu utemeljenost digitalnih</w:t>
      </w:r>
      <w:r>
        <w:rPr>
          <w:rFonts w:ascii="Arial" w:eastAsia="Arial" w:hAnsi="Arial" w:cs="Arial"/>
          <w:b/>
          <w:color w:val="FF0000"/>
        </w:rPr>
        <w:t xml:space="preserve"> </w:t>
      </w:r>
      <w:r>
        <w:rPr>
          <w:rFonts w:ascii="Arial" w:eastAsia="Arial" w:hAnsi="Arial" w:cs="Arial"/>
          <w:b/>
        </w:rPr>
        <w:t>obrazovnih sadržaja za edukaciju korisnika projekta - specifičnost tema: sigurnost</w:t>
      </w:r>
    </w:p>
    <w:p w14:paraId="3C46F2CB" w14:textId="7799D6C3" w:rsidR="00F636F9" w:rsidRPr="001069CD" w:rsidRDefault="00E40A3E" w:rsidP="001069CD">
      <w:pPr>
        <w:numPr>
          <w:ilvl w:val="0"/>
          <w:numId w:val="2"/>
        </w:numPr>
        <w:spacing w:line="276" w:lineRule="auto"/>
        <w:rPr>
          <w:rFonts w:ascii="Calibri" w:eastAsia="Calibri" w:hAnsi="Calibri" w:cs="Calibri"/>
          <w:b/>
          <w:sz w:val="22"/>
          <w:szCs w:val="22"/>
        </w:rPr>
      </w:pPr>
      <w:r>
        <w:rPr>
          <w:rFonts w:ascii="Arial" w:eastAsia="Arial" w:hAnsi="Arial" w:cs="Arial"/>
        </w:rPr>
        <w:t xml:space="preserve">minimalno visoka stručna sprema odnosno završen preddiplomski i diplomski sveučilišni studij ili integrirani preddiplomski i diplomski sveučilišni studij ili specijalistički diplomski stručni studij (najmanje </w:t>
      </w:r>
      <w:r>
        <w:rPr>
          <w:rFonts w:ascii="Arial" w:eastAsia="Arial" w:hAnsi="Arial" w:cs="Arial"/>
        </w:rPr>
        <w:lastRenderedPageBreak/>
        <w:t xml:space="preserve">četiri godine) odnosno obrazovanje sa stečenih najmanje 300 ECTS bodova iz područja društvenih </w:t>
      </w:r>
      <w:r w:rsidR="00E36979">
        <w:rPr>
          <w:rFonts w:ascii="Arial" w:eastAsia="Arial" w:hAnsi="Arial" w:cs="Arial"/>
        </w:rPr>
        <w:t xml:space="preserve">ili tehničkih </w:t>
      </w:r>
      <w:r>
        <w:rPr>
          <w:rFonts w:ascii="Arial" w:eastAsia="Arial" w:hAnsi="Arial" w:cs="Arial"/>
        </w:rPr>
        <w:t>znanost</w:t>
      </w:r>
      <w:r w:rsidR="00E36979">
        <w:rPr>
          <w:rFonts w:ascii="Arial" w:eastAsia="Arial" w:hAnsi="Arial" w:cs="Arial"/>
        </w:rPr>
        <w:t>i</w:t>
      </w:r>
      <w:r>
        <w:rPr>
          <w:rFonts w:ascii="Arial" w:eastAsia="Arial" w:hAnsi="Arial" w:cs="Arial"/>
        </w:rPr>
        <w:t xml:space="preserve"> **</w:t>
      </w:r>
    </w:p>
    <w:p w14:paraId="28606033" w14:textId="14C8580A" w:rsidR="00F636F9" w:rsidRDefault="00E40A3E">
      <w:pPr>
        <w:pBdr>
          <w:top w:val="nil"/>
          <w:left w:val="nil"/>
          <w:bottom w:val="nil"/>
          <w:right w:val="nil"/>
          <w:between w:val="nil"/>
        </w:pBdr>
        <w:rPr>
          <w:rFonts w:ascii="Arial" w:eastAsia="Arial" w:hAnsi="Arial" w:cs="Arial"/>
        </w:rPr>
      </w:pPr>
      <w:r>
        <w:rPr>
          <w:rFonts w:ascii="Arial" w:eastAsia="Arial" w:hAnsi="Arial" w:cs="Arial"/>
        </w:rPr>
        <w:t xml:space="preserve">* Zbog specifičnih zahtjeva vezanih uz ciljano područje kurikuluma uz koje su vezani digitalni sadržaji koje će stručnjak recenzirati te zbog ujednačenosti znanstvenog ili umjetničkog područja i polja obrazovanja stručnjaka za recenziju sadržaja i autora digitalnih sadržaja, Naručitelj navodi specifična znanstvena područja, polja i grane obrazovanja stručnjaka prema Pravilniku o znanstvenim i umjetničkim područjima, poljima i granama </w:t>
      </w:r>
      <w:hyperlink r:id="rId16">
        <w:r>
          <w:rPr>
            <w:rFonts w:ascii="Arial" w:eastAsia="Arial" w:hAnsi="Arial" w:cs="Arial"/>
            <w:color w:val="1155CC"/>
            <w:u w:val="single"/>
          </w:rPr>
          <w:t>https://narodne-novine.nn.hr/clanci/sluzbeni/2009_09_118_2929.html</w:t>
        </w:r>
      </w:hyperlink>
      <w:r>
        <w:rPr>
          <w:rFonts w:ascii="Arial" w:eastAsia="Arial" w:hAnsi="Arial" w:cs="Arial"/>
        </w:rPr>
        <w:t>.</w:t>
      </w:r>
    </w:p>
    <w:p w14:paraId="75EBD7E8" w14:textId="6C66B796" w:rsidR="00F636F9" w:rsidRDefault="00E40A3E">
      <w:pPr>
        <w:pBdr>
          <w:top w:val="nil"/>
          <w:left w:val="nil"/>
          <w:bottom w:val="nil"/>
          <w:right w:val="nil"/>
          <w:between w:val="nil"/>
        </w:pBdr>
        <w:rPr>
          <w:rFonts w:ascii="Arial" w:eastAsia="Arial" w:hAnsi="Arial" w:cs="Arial"/>
        </w:rPr>
      </w:pPr>
      <w:r>
        <w:rPr>
          <w:rFonts w:ascii="Arial" w:eastAsia="Arial" w:hAnsi="Arial" w:cs="Arial"/>
        </w:rPr>
        <w:t xml:space="preserve">** Zbog sadržajne specifičnosti tema koje pokrivaju digitalni sadržaji koje će stručnjak recenzirati, Naručitelj navodi specifična znanstvena područja, polja i grane obrazovanja stručnjaka prema Pravilniku o znanstvenim i umjetničkim područjima, poljima i granama </w:t>
      </w:r>
      <w:hyperlink r:id="rId17">
        <w:r>
          <w:rPr>
            <w:rFonts w:ascii="Arial" w:eastAsia="Arial" w:hAnsi="Arial" w:cs="Arial"/>
            <w:color w:val="1155CC"/>
            <w:u w:val="single"/>
          </w:rPr>
          <w:t>https://narodne-novine.nn.hr/clanci/sluzbeni/2009_09_118_2929.html</w:t>
        </w:r>
      </w:hyperlink>
      <w:r>
        <w:rPr>
          <w:rFonts w:ascii="Arial" w:eastAsia="Arial" w:hAnsi="Arial" w:cs="Arial"/>
        </w:rPr>
        <w:t xml:space="preserve">   </w:t>
      </w:r>
    </w:p>
    <w:p w14:paraId="28616C9B" w14:textId="3B9DDA0C" w:rsidR="00F636F9" w:rsidRDefault="00E40A3E">
      <w:pPr>
        <w:pBdr>
          <w:top w:val="nil"/>
          <w:left w:val="nil"/>
          <w:bottom w:val="nil"/>
          <w:right w:val="nil"/>
          <w:between w:val="nil"/>
        </w:pBdr>
        <w:rPr>
          <w:rFonts w:ascii="Arial" w:eastAsia="Arial" w:hAnsi="Arial" w:cs="Arial"/>
        </w:rPr>
      </w:pPr>
      <w:r>
        <w:rPr>
          <w:rFonts w:ascii="Arial" w:eastAsia="Arial" w:hAnsi="Arial" w:cs="Arial"/>
        </w:rPr>
        <w:t xml:space="preserve">*** Zbog specifičnosti područja koja su obuhvaćena opisom posla stručnjaka, Naručitelj navodi specifična znanstvena područja, polja i grane obrazovanja stručnjaka prema Pravilniku o znanstvenim i umjetničkim područjima, poljima i granama </w:t>
      </w:r>
      <w:hyperlink r:id="rId18">
        <w:r>
          <w:rPr>
            <w:rFonts w:ascii="Arial" w:eastAsia="Arial" w:hAnsi="Arial" w:cs="Arial"/>
            <w:color w:val="1155CC"/>
            <w:u w:val="single"/>
          </w:rPr>
          <w:t>https://narodne-novine.nn.hr/clanci/sluzbeni/2009_09_118_2929.html</w:t>
        </w:r>
      </w:hyperlink>
      <w:r>
        <w:rPr>
          <w:rFonts w:ascii="Arial" w:eastAsia="Arial" w:hAnsi="Arial" w:cs="Arial"/>
        </w:rPr>
        <w:t xml:space="preserve">    </w:t>
      </w:r>
      <w:r>
        <w:rPr>
          <w:rFonts w:ascii="Arial" w:eastAsia="Arial" w:hAnsi="Arial" w:cs="Arial"/>
        </w:rPr>
        <w:br/>
      </w:r>
    </w:p>
    <w:p w14:paraId="3C904116" w14:textId="77777777" w:rsidR="00F636F9" w:rsidRDefault="00E40A3E">
      <w:pPr>
        <w:spacing w:before="120"/>
        <w:rPr>
          <w:rFonts w:ascii="Arial" w:eastAsia="Arial" w:hAnsi="Arial" w:cs="Arial"/>
        </w:rPr>
      </w:pPr>
      <w:r>
        <w:rPr>
          <w:rFonts w:ascii="Arial" w:eastAsia="Arial" w:hAnsi="Arial" w:cs="Arial"/>
        </w:rPr>
        <w:t>Ponuditelj je dužan u ESPD obrascu dostaviti sljedeće podatke o osobama koje predlaže za stručnjake i to:</w:t>
      </w:r>
    </w:p>
    <w:p w14:paraId="051DCD7A" w14:textId="77777777" w:rsidR="00F636F9" w:rsidRPr="00C7213C" w:rsidRDefault="00E40A3E">
      <w:pPr>
        <w:numPr>
          <w:ilvl w:val="0"/>
          <w:numId w:val="5"/>
        </w:numPr>
        <w:spacing w:before="0" w:after="0" w:line="276" w:lineRule="auto"/>
      </w:pPr>
      <w:r w:rsidRPr="00C7213C">
        <w:rPr>
          <w:rFonts w:ascii="Arial" w:eastAsia="Arial" w:hAnsi="Arial" w:cs="Arial"/>
        </w:rPr>
        <w:t>ime i prezime osobe,</w:t>
      </w:r>
    </w:p>
    <w:p w14:paraId="636064AF" w14:textId="77777777" w:rsidR="00F636F9" w:rsidRPr="00C7213C" w:rsidRDefault="00E40A3E">
      <w:pPr>
        <w:numPr>
          <w:ilvl w:val="0"/>
          <w:numId w:val="5"/>
        </w:numPr>
        <w:spacing w:before="0" w:after="0" w:line="276" w:lineRule="auto"/>
      </w:pPr>
      <w:r w:rsidRPr="00C7213C">
        <w:rPr>
          <w:rFonts w:ascii="Arial" w:eastAsia="Arial" w:hAnsi="Arial" w:cs="Arial"/>
        </w:rPr>
        <w:t>posjedovanje traženih kvalifikacija odnosno navod da će iste steći prije sklapanja ugovora o javnoj nabavi.</w:t>
      </w:r>
    </w:p>
    <w:p w14:paraId="04038397" w14:textId="78D235C3" w:rsidR="00F636F9" w:rsidRDefault="00E40A3E">
      <w:pPr>
        <w:spacing w:before="120"/>
        <w:rPr>
          <w:rFonts w:ascii="Arial" w:eastAsia="Arial" w:hAnsi="Arial" w:cs="Arial"/>
          <w:vertAlign w:val="superscript"/>
        </w:rPr>
      </w:pPr>
      <w:r>
        <w:rPr>
          <w:rFonts w:ascii="Arial" w:eastAsia="Arial" w:hAnsi="Arial" w:cs="Arial"/>
        </w:rPr>
        <w:t xml:space="preserve">Radi osiguranja kvalitete i neovisnosti recenzije, predloženi stručnjaci </w:t>
      </w:r>
      <w:r w:rsidR="00B549D9" w:rsidRPr="00B549D9">
        <w:rPr>
          <w:rFonts w:ascii="Arial" w:eastAsia="Arial" w:hAnsi="Arial" w:cs="Arial"/>
        </w:rPr>
        <w:t>ne mogu istovremeno biti ugovoreni od strane drugog gospodarskog subjekta kao stručnjaci u provedbi usluge izrade digitalnih sadržaja koji su predmet recenzije</w:t>
      </w:r>
      <w:r>
        <w:rPr>
          <w:rFonts w:ascii="Arial" w:eastAsia="Arial" w:hAnsi="Arial" w:cs="Arial"/>
        </w:rPr>
        <w:t xml:space="preserve"> (predmet ove javne nabave) unutar iste podaktivnosti provedbe recenzije.</w:t>
      </w:r>
      <w:r>
        <w:rPr>
          <w:rFonts w:ascii="Arial" w:eastAsia="Arial" w:hAnsi="Arial" w:cs="Arial"/>
          <w:vertAlign w:val="superscript"/>
        </w:rPr>
        <w:footnoteReference w:id="8"/>
      </w:r>
      <w:r>
        <w:rPr>
          <w:rFonts w:ascii="Arial" w:eastAsia="Arial" w:hAnsi="Arial" w:cs="Arial"/>
          <w:vertAlign w:val="superscript"/>
        </w:rPr>
        <w:t xml:space="preserve"> </w:t>
      </w:r>
    </w:p>
    <w:p w14:paraId="7F1DE5FB" w14:textId="3AFA81DA" w:rsidR="000E1E33" w:rsidRDefault="000E1E33">
      <w:pPr>
        <w:spacing w:before="120"/>
        <w:rPr>
          <w:rFonts w:ascii="Arial" w:eastAsia="Arial" w:hAnsi="Arial" w:cs="Arial"/>
        </w:rPr>
      </w:pPr>
      <w:r w:rsidRPr="000E1E33">
        <w:rPr>
          <w:rFonts w:ascii="Arial" w:eastAsia="Arial" w:hAnsi="Arial" w:cs="Arial"/>
        </w:rPr>
        <w:t>Stručnjaci koje je ponuditelj angažirao za provedbu ove javne nabave ne mogu istovremeno biti ugovoreni od strane drugog gospodarskog subjekta kao stručnjaci u provedbi usluge recenzije digitalnih sadržaja koji su predmet ove javne nabave.</w:t>
      </w:r>
    </w:p>
    <w:p w14:paraId="15DBEE8E" w14:textId="3AEF084B" w:rsidR="00F636F9" w:rsidRDefault="00E40A3E">
      <w:pPr>
        <w:spacing w:before="120"/>
        <w:rPr>
          <w:rFonts w:ascii="Arial" w:eastAsia="Arial" w:hAnsi="Arial" w:cs="Arial"/>
        </w:rPr>
      </w:pPr>
      <w:r>
        <w:rPr>
          <w:rFonts w:ascii="Arial" w:eastAsia="Arial" w:hAnsi="Arial" w:cs="Arial"/>
        </w:rPr>
        <w:t xml:space="preserve">U svrhu osiguranja učinkovite provedbe ugovora recenzije digitalnih sadržaja ponuditelj će za jednog od predloženih stručnjaka predvidjeti </w:t>
      </w:r>
      <w:r>
        <w:rPr>
          <w:rFonts w:ascii="Arial" w:eastAsia="Arial" w:hAnsi="Arial" w:cs="Arial"/>
          <w:b/>
        </w:rPr>
        <w:t>ulogu voditelja projekta</w:t>
      </w:r>
      <w:r>
        <w:rPr>
          <w:rFonts w:ascii="Arial" w:eastAsia="Arial" w:hAnsi="Arial" w:cs="Arial"/>
        </w:rPr>
        <w:t>. Voditelj projekta odgovoran je za cjelokupnu provedbu ugovora recenzije digitalnih sadržaja, organizaciju rada i koordinaciju rada svih stručnjaka uključenih u projekt recenziranja sadržaja. Voditelj projekta ima dužnost osiguranja kvalitete isporučevina i kontinuirane komunikacije s Naručiteljem.</w:t>
      </w:r>
    </w:p>
    <w:p w14:paraId="315B87FE" w14:textId="77777777" w:rsidR="00F636F9" w:rsidRDefault="00E40A3E">
      <w:pPr>
        <w:spacing w:before="120"/>
        <w:rPr>
          <w:rFonts w:ascii="Arial" w:eastAsia="Arial" w:hAnsi="Arial" w:cs="Arial"/>
        </w:rPr>
      </w:pPr>
      <w:r>
        <w:rPr>
          <w:rFonts w:ascii="Arial" w:eastAsia="Arial" w:hAnsi="Arial" w:cs="Arial"/>
        </w:rPr>
        <w:t xml:space="preserve">Odabrani ponuditelj će također predvidjeti </w:t>
      </w:r>
      <w:r>
        <w:rPr>
          <w:rFonts w:ascii="Arial" w:eastAsia="Arial" w:hAnsi="Arial" w:cs="Arial"/>
          <w:b/>
        </w:rPr>
        <w:t>uloge voditelja timova prema područjima kurikuluma, voditelja timova sadržajnog i metodičkog područja edukacije korisnika projekta</w:t>
      </w:r>
      <w:r>
        <w:rPr>
          <w:rFonts w:ascii="Arial" w:eastAsia="Arial" w:hAnsi="Arial" w:cs="Arial"/>
          <w:b/>
          <w:vertAlign w:val="superscript"/>
        </w:rPr>
        <w:footnoteReference w:id="9"/>
      </w:r>
      <w:r>
        <w:rPr>
          <w:rFonts w:ascii="Arial" w:eastAsia="Arial" w:hAnsi="Arial" w:cs="Arial"/>
          <w:b/>
        </w:rPr>
        <w:t xml:space="preserve"> </w:t>
      </w:r>
      <w:r>
        <w:rPr>
          <w:rFonts w:ascii="Arial" w:eastAsia="Arial" w:hAnsi="Arial" w:cs="Arial"/>
        </w:rPr>
        <w:t xml:space="preserve">te </w:t>
      </w:r>
      <w:r>
        <w:rPr>
          <w:rFonts w:ascii="Arial" w:eastAsia="Arial" w:hAnsi="Arial" w:cs="Arial"/>
          <w:b/>
        </w:rPr>
        <w:t>voditelja tima inkluzivnog područja digitalnih sadržaja</w:t>
      </w:r>
      <w:r>
        <w:rPr>
          <w:rFonts w:ascii="Arial" w:eastAsia="Arial" w:hAnsi="Arial" w:cs="Arial"/>
        </w:rPr>
        <w:t xml:space="preserve"> </w:t>
      </w:r>
      <w:r>
        <w:rPr>
          <w:rFonts w:ascii="Arial" w:eastAsia="Arial" w:hAnsi="Arial" w:cs="Arial"/>
          <w:b/>
        </w:rPr>
        <w:t>(stručnjaci 2-10)</w:t>
      </w:r>
      <w:r>
        <w:rPr>
          <w:rFonts w:ascii="Arial" w:eastAsia="Arial" w:hAnsi="Arial" w:cs="Arial"/>
        </w:rPr>
        <w:t xml:space="preserve">. Ovi su stručnjaci zaduženi za koordinaciju rada pripadajućih članova svojih timova kako je definirano Tablicom 2. Obvezni su redovito komunicirati s Voditeljem projekta i Naručiteljem te imaju dužnost osigurati kvalitetu isporučevina članova svojih timova. Prema potrebi mogu preuzeti i ulogu recenzenta digitalnih sadržaja u skladu s definiranim </w:t>
      </w:r>
      <w:r>
        <w:rPr>
          <w:rFonts w:ascii="Arial" w:eastAsia="Arial" w:hAnsi="Arial" w:cs="Arial"/>
        </w:rPr>
        <w:lastRenderedPageBreak/>
        <w:t xml:space="preserve">minimalnim uvjetima za recenzente pojedinih digitalnih sadržaja navedenih u sklopu ove nabave. </w:t>
      </w:r>
    </w:p>
    <w:p w14:paraId="1433B4FB" w14:textId="2B8F2BEE" w:rsidR="00F636F9" w:rsidRPr="00EF6DEA" w:rsidRDefault="00E40A3E">
      <w:pPr>
        <w:spacing w:before="120"/>
        <w:rPr>
          <w:rFonts w:ascii="Arial" w:eastAsia="Arial" w:hAnsi="Arial" w:cs="Arial"/>
          <w:b/>
        </w:rPr>
      </w:pPr>
      <w:r>
        <w:rPr>
          <w:rFonts w:ascii="Arial" w:eastAsia="Arial" w:hAnsi="Arial" w:cs="Arial"/>
        </w:rPr>
        <w:t>Sa svrhom detaljnog upoznavanja s opisom posla te načinom rada stručnjaka za recenziju, Naručitelj će, prema potrebi, organizirati sastanke za sve stručnjake, na kojima su stručnjaci obvezni sudjelovati. Na sastancima uživo Naručitelja i odabranog Ponuditelja obvezni su sudjelovati voditelj projekta i voditelji timova prema područjima kurikuluma, voditelji timova sadržajnog i metodičkog područja edukacije korisnika projekta</w:t>
      </w:r>
      <w:r>
        <w:rPr>
          <w:rFonts w:ascii="Arial" w:eastAsia="Arial" w:hAnsi="Arial" w:cs="Arial"/>
          <w:vertAlign w:val="superscript"/>
        </w:rPr>
        <w:footnoteReference w:id="10"/>
      </w:r>
      <w:r>
        <w:rPr>
          <w:rFonts w:ascii="Arial" w:eastAsia="Arial" w:hAnsi="Arial" w:cs="Arial"/>
        </w:rPr>
        <w:t xml:space="preserve"> te voditelj tima inkluzivnog područja digitalnih sadržaja (stručnjaci 2-10), dok je na ostalim sastancima moguće sudjelovanje svih ostalih stručnjaka uživo ili putem videokonferencije.</w:t>
      </w:r>
    </w:p>
    <w:p w14:paraId="1EB2CEF6" w14:textId="43C99BA0" w:rsidR="00F636F9" w:rsidRDefault="00E40A3E">
      <w:pPr>
        <w:spacing w:before="120"/>
        <w:rPr>
          <w:rFonts w:ascii="Arial" w:eastAsia="Arial" w:hAnsi="Arial" w:cs="Arial"/>
        </w:rPr>
      </w:pPr>
      <w:r>
        <w:rPr>
          <w:rFonts w:ascii="Arial" w:eastAsia="Arial" w:hAnsi="Arial" w:cs="Arial"/>
        </w:rPr>
        <w:t>Naručitelj će prije donošenja odluke o odabiru od ponuditelja koji je dostavio ekonomski najpovoljniju ponudu zatražiti da u primjerenom roku, ne kraćem od 5 dana, dostavi ažur</w:t>
      </w:r>
      <w:r w:rsidR="00971197">
        <w:rPr>
          <w:rFonts w:ascii="Arial" w:eastAsia="Arial" w:hAnsi="Arial" w:cs="Arial"/>
        </w:rPr>
        <w:t>ira</w:t>
      </w:r>
      <w:r>
        <w:rPr>
          <w:rFonts w:ascii="Arial" w:eastAsia="Arial" w:hAnsi="Arial" w:cs="Arial"/>
        </w:rPr>
        <w:t>ne popratne dokumente kojima dokazuje stručnu sposobnost iz ove točke. Kao dovoljan dokaz stručne sposobnosti gospodarskog subjekta iz ove točke, naručitelj će prihvatiti:</w:t>
      </w:r>
    </w:p>
    <w:p w14:paraId="29275A31" w14:textId="57A20B51" w:rsidR="00F636F9" w:rsidRDefault="00E40A3E" w:rsidP="00E531C0">
      <w:pPr>
        <w:spacing w:before="120" w:after="200"/>
        <w:ind w:left="1140" w:hanging="360"/>
        <w:rPr>
          <w:rFonts w:ascii="Arial" w:eastAsia="Arial" w:hAnsi="Arial" w:cs="Arial"/>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D44B86">
        <w:rPr>
          <w:rFonts w:ascii="Arial" w:eastAsia="Arial" w:hAnsi="Arial" w:cs="Arial"/>
        </w:rPr>
        <w:t>dokumente kojima dokazuje da stručnjaci zadovoljavaju minimalne uvjete stručne sposobnosti (preslike diplom</w:t>
      </w:r>
      <w:r w:rsidR="00531EDF">
        <w:rPr>
          <w:rFonts w:ascii="Arial" w:eastAsia="Arial" w:hAnsi="Arial" w:cs="Arial"/>
        </w:rPr>
        <w:t>e</w:t>
      </w:r>
      <w:r w:rsidR="00785E9E">
        <w:rPr>
          <w:rFonts w:ascii="Arial" w:eastAsia="Arial" w:hAnsi="Arial" w:cs="Arial"/>
        </w:rPr>
        <w:t xml:space="preserve"> ili drugi</w:t>
      </w:r>
      <w:r w:rsidR="00531EDF">
        <w:rPr>
          <w:rFonts w:ascii="Arial" w:eastAsia="Arial" w:hAnsi="Arial" w:cs="Arial"/>
        </w:rPr>
        <w:t>h</w:t>
      </w:r>
      <w:r w:rsidR="00785E9E">
        <w:rPr>
          <w:rFonts w:ascii="Arial" w:eastAsia="Arial" w:hAnsi="Arial" w:cs="Arial"/>
        </w:rPr>
        <w:t xml:space="preserve"> jednakovrijedni</w:t>
      </w:r>
      <w:r w:rsidR="00531EDF">
        <w:rPr>
          <w:rFonts w:ascii="Arial" w:eastAsia="Arial" w:hAnsi="Arial" w:cs="Arial"/>
        </w:rPr>
        <w:t>h</w:t>
      </w:r>
      <w:r w:rsidR="00785E9E">
        <w:rPr>
          <w:rFonts w:ascii="Arial" w:eastAsia="Arial" w:hAnsi="Arial" w:cs="Arial"/>
        </w:rPr>
        <w:t xml:space="preserve"> dokumen</w:t>
      </w:r>
      <w:r w:rsidR="00531EDF">
        <w:rPr>
          <w:rFonts w:ascii="Arial" w:eastAsia="Arial" w:hAnsi="Arial" w:cs="Arial"/>
        </w:rPr>
        <w:t>a</w:t>
      </w:r>
      <w:r w:rsidR="00785E9E">
        <w:rPr>
          <w:rFonts w:ascii="Arial" w:eastAsia="Arial" w:hAnsi="Arial" w:cs="Arial"/>
        </w:rPr>
        <w:t>t</w:t>
      </w:r>
      <w:r w:rsidR="00531EDF">
        <w:rPr>
          <w:rFonts w:ascii="Arial" w:eastAsia="Arial" w:hAnsi="Arial" w:cs="Arial"/>
        </w:rPr>
        <w:t>a</w:t>
      </w:r>
      <w:r w:rsidRPr="00D44B86">
        <w:rPr>
          <w:rFonts w:ascii="Arial" w:eastAsia="Arial" w:hAnsi="Arial" w:cs="Arial"/>
        </w:rPr>
        <w:t>).</w:t>
      </w:r>
    </w:p>
    <w:p w14:paraId="7217FFE1" w14:textId="77777777" w:rsidR="00F636F9" w:rsidRDefault="00F636F9">
      <w:pPr>
        <w:spacing w:before="120" w:after="0"/>
        <w:rPr>
          <w:rFonts w:ascii="Arial" w:eastAsia="Arial" w:hAnsi="Arial" w:cs="Arial"/>
        </w:rPr>
      </w:pPr>
    </w:p>
    <w:p w14:paraId="1DC0436A" w14:textId="77777777" w:rsidR="00F636F9" w:rsidRDefault="00E40A3E" w:rsidP="00971197">
      <w:pPr>
        <w:pStyle w:val="Heading1"/>
        <w:numPr>
          <w:ilvl w:val="0"/>
          <w:numId w:val="10"/>
        </w:numPr>
      </w:pPr>
      <w:bookmarkStart w:id="85" w:name="_Toc5273486"/>
      <w:r>
        <w:t>EUROPSKA JEDINSTVENA DOKUMENTACIJA O NABAVI (EUROPEAN SINGLE PROCUREMENT DOCUMENT – ESPD; e-ESPD)</w:t>
      </w:r>
      <w:bookmarkEnd w:id="85"/>
    </w:p>
    <w:p w14:paraId="73E709E7" w14:textId="299D72B6" w:rsidR="00F636F9" w:rsidRDefault="00E40A3E" w:rsidP="00971197">
      <w:pPr>
        <w:pStyle w:val="Heading2"/>
        <w:numPr>
          <w:ilvl w:val="1"/>
          <w:numId w:val="10"/>
        </w:numPr>
      </w:pPr>
      <w:bookmarkStart w:id="86" w:name="_Toc5273487"/>
      <w:r>
        <w:t>Europska jedinstvena dokumentacija o nabavi</w:t>
      </w:r>
      <w:bookmarkEnd w:id="86"/>
    </w:p>
    <w:p w14:paraId="0173DF4E" w14:textId="77777777" w:rsidR="00F636F9" w:rsidRDefault="00E40A3E">
      <w:pPr>
        <w:spacing w:before="0" w:after="120"/>
        <w:rPr>
          <w:rFonts w:ascii="Arial" w:eastAsia="Arial" w:hAnsi="Arial" w:cs="Arial"/>
        </w:rPr>
      </w:pPr>
      <w:r>
        <w:rPr>
          <w:rFonts w:ascii="Arial" w:eastAsia="Arial" w:hAnsi="Arial" w:cs="Arial"/>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14:paraId="554A5487" w14:textId="067AAF5F" w:rsidR="00F636F9" w:rsidRDefault="00E40A3E">
      <w:pPr>
        <w:spacing w:before="0" w:after="120"/>
        <w:ind w:left="1080" w:hanging="360"/>
        <w:rPr>
          <w:rFonts w:ascii="Arial" w:eastAsia="Arial" w:hAnsi="Arial" w:cs="Arial"/>
        </w:rPr>
      </w:pPr>
      <w:r>
        <w:rPr>
          <w:rFonts w:ascii="Arial" w:eastAsia="Arial" w:hAnsi="Arial" w:cs="Arial"/>
        </w:rPr>
        <w:t>1.</w:t>
      </w:r>
      <w:r>
        <w:rPr>
          <w:rFonts w:ascii="Times New Roman" w:eastAsia="Times New Roman" w:hAnsi="Times New Roman" w:cs="Times New Roman"/>
          <w:sz w:val="14"/>
          <w:szCs w:val="14"/>
        </w:rPr>
        <w:t xml:space="preserve">   </w:t>
      </w:r>
      <w:r>
        <w:rPr>
          <w:rFonts w:ascii="Arial" w:eastAsia="Arial" w:hAnsi="Arial" w:cs="Arial"/>
        </w:rPr>
        <w:t xml:space="preserve">nije u jednoj od situacija zbog koje se gospodarski subjekt isključuje ili može isključiti iz postupka javne nabave (osnove za isključenje) </w:t>
      </w:r>
    </w:p>
    <w:p w14:paraId="1F99AACB" w14:textId="77777777" w:rsidR="00F636F9" w:rsidRDefault="00E40A3E">
      <w:pPr>
        <w:spacing w:before="0" w:after="120"/>
        <w:ind w:left="1080" w:hanging="360"/>
        <w:rPr>
          <w:rFonts w:ascii="Arial" w:eastAsia="Arial" w:hAnsi="Arial" w:cs="Arial"/>
        </w:rPr>
      </w:pPr>
      <w:r>
        <w:rPr>
          <w:rFonts w:ascii="Arial" w:eastAsia="Arial" w:hAnsi="Arial" w:cs="Arial"/>
        </w:rPr>
        <w:t>2.</w:t>
      </w:r>
      <w:r>
        <w:rPr>
          <w:rFonts w:ascii="Times New Roman" w:eastAsia="Times New Roman" w:hAnsi="Times New Roman" w:cs="Times New Roman"/>
          <w:sz w:val="14"/>
          <w:szCs w:val="14"/>
        </w:rPr>
        <w:t xml:space="preserve">    </w:t>
      </w:r>
      <w:r>
        <w:rPr>
          <w:rFonts w:ascii="Arial" w:eastAsia="Arial" w:hAnsi="Arial" w:cs="Arial"/>
        </w:rPr>
        <w:t xml:space="preserve">ispunjava tražene kriterije za odabir gospodarskog subjekta. </w:t>
      </w:r>
    </w:p>
    <w:p w14:paraId="6539F454" w14:textId="77777777" w:rsidR="00F636F9" w:rsidRDefault="00E40A3E">
      <w:pPr>
        <w:spacing w:before="0" w:after="120"/>
        <w:rPr>
          <w:rFonts w:ascii="Arial" w:eastAsia="Arial" w:hAnsi="Arial" w:cs="Arial"/>
        </w:rPr>
      </w:pPr>
      <w:r>
        <w:rPr>
          <w:rFonts w:ascii="Arial" w:eastAsia="Arial" w:hAnsi="Arial" w:cs="Arial"/>
        </w:rPr>
        <w:t xml:space="preserve">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7B5F1866" w14:textId="77777777" w:rsidR="00F636F9" w:rsidRDefault="00E40A3E">
      <w:pPr>
        <w:spacing w:before="0" w:after="120"/>
        <w:rPr>
          <w:rFonts w:ascii="Arial" w:eastAsia="Arial" w:hAnsi="Arial" w:cs="Arial"/>
        </w:rPr>
      </w:pPr>
      <w:r>
        <w:rPr>
          <w:rFonts w:ascii="Arial" w:eastAsia="Arial" w:hAnsi="Arial" w:cs="Arial"/>
        </w:rPr>
        <w:t>ESPD obrazac nije potrebno potpisivati, a dostavlja se kako sastavni dio ponude.</w:t>
      </w:r>
    </w:p>
    <w:p w14:paraId="0A37F1C0" w14:textId="77777777" w:rsidR="00F636F9" w:rsidRDefault="00E40A3E">
      <w:pPr>
        <w:spacing w:before="0" w:after="120"/>
        <w:rPr>
          <w:rFonts w:ascii="Arial" w:eastAsia="Arial" w:hAnsi="Arial" w:cs="Arial"/>
          <w:b/>
          <w:u w:val="single"/>
        </w:rPr>
      </w:pPr>
      <w:r>
        <w:rPr>
          <w:rFonts w:ascii="Arial" w:eastAsia="Arial" w:hAnsi="Arial" w:cs="Arial"/>
          <w:b/>
          <w:u w:val="single"/>
        </w:rPr>
        <w:t xml:space="preserve">Za potrebe utvrđivanja gore navedenih okolnosti gospodarski subjekt u ponudi obvezno sukladno članku 261. ZJN 2016 (koji je stupio na snagu 18. travnja 2018.) dostavlja ESPD isključivo u elektroničkom obliku. U ESPD-u se navode izdavatelji popratnih dokumenata te ona sadržava izjavu da će gospodarski subjekt moći, na zahtjev i bez odgode, javnom naručitelju dostaviti te dokumente. </w:t>
      </w:r>
    </w:p>
    <w:p w14:paraId="1F420D6C" w14:textId="77777777" w:rsidR="00F636F9" w:rsidRDefault="00E40A3E">
      <w:pPr>
        <w:spacing w:before="0" w:after="120"/>
        <w:rPr>
          <w:rFonts w:ascii="Arial" w:eastAsia="Arial" w:hAnsi="Arial" w:cs="Arial"/>
        </w:rPr>
      </w:pPr>
      <w:r>
        <w:rPr>
          <w:rFonts w:ascii="Arial" w:eastAsia="Arial" w:hAnsi="Arial" w:cs="Arial"/>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DC0BE33" w14:textId="37997C46" w:rsidR="00F636F9" w:rsidRDefault="00E40A3E" w:rsidP="00971197">
      <w:pPr>
        <w:spacing w:before="0" w:after="120"/>
        <w:rPr>
          <w:rFonts w:ascii="Arial" w:eastAsia="Arial" w:hAnsi="Arial" w:cs="Arial"/>
        </w:rPr>
      </w:pPr>
      <w:r>
        <w:rPr>
          <w:rFonts w:ascii="Arial" w:eastAsia="Arial" w:hAnsi="Arial" w:cs="Arial"/>
        </w:rPr>
        <w:lastRenderedPageBreak/>
        <w:t>U skladu s odredbom članka 261. ZJN 2016. obrazac ESPD u ovom postupku ponuditelji su dužni dostaviti isključivo u elektroničkom obliku (e-ESPD obrazac). Upute ponuditeljima o podnošenju predmetnog obrasca su dostupne na:</w:t>
      </w:r>
      <w:hyperlink r:id="rId19">
        <w:r>
          <w:rPr>
            <w:rFonts w:ascii="Arial" w:eastAsia="Arial" w:hAnsi="Arial" w:cs="Arial"/>
          </w:rPr>
          <w:t xml:space="preserve"> </w:t>
        </w:r>
      </w:hyperlink>
      <w:hyperlink r:id="rId20">
        <w:r>
          <w:rPr>
            <w:rFonts w:ascii="Arial" w:eastAsia="Arial" w:hAnsi="Arial" w:cs="Arial"/>
            <w:color w:val="0563C1"/>
            <w:u w:val="single"/>
          </w:rPr>
          <w:t>https://help.nn.hr/support/solutions/articles/12000043396-elektroni%C4%8Dka-europska-jedinstvena-dokumentacija-o-nabavi-e-espd</w:t>
        </w:r>
      </w:hyperlink>
      <w:r>
        <w:rPr>
          <w:rFonts w:ascii="Arial" w:eastAsia="Arial" w:hAnsi="Arial" w:cs="Arial"/>
        </w:rPr>
        <w:t xml:space="preserve">. </w:t>
      </w:r>
    </w:p>
    <w:p w14:paraId="064D7D7A" w14:textId="77777777" w:rsidR="00F636F9" w:rsidRDefault="00E40A3E">
      <w:pPr>
        <w:spacing w:before="0" w:after="0"/>
        <w:rPr>
          <w:rFonts w:ascii="Arial" w:eastAsia="Arial" w:hAnsi="Arial" w:cs="Arial"/>
        </w:rPr>
      </w:pPr>
      <w:r>
        <w:rPr>
          <w:rFonts w:ascii="Arial" w:eastAsia="Arial" w:hAnsi="Arial" w:cs="Arial"/>
        </w:rPr>
        <w:t>ESPD obrazac mora biti popunjen u:</w:t>
      </w:r>
    </w:p>
    <w:p w14:paraId="65D367B7" w14:textId="77777777" w:rsidR="00F636F9" w:rsidRDefault="00E40A3E">
      <w:pPr>
        <w:numPr>
          <w:ilvl w:val="0"/>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 Podaci o postupku nabave i javnom naručitelju ili naručitelju. Gospodarski subjekti će ispuniti podatke o objavi u Službenom listu Europske unije odnosno na nacionalnoj razini.</w:t>
      </w:r>
    </w:p>
    <w:p w14:paraId="7A3ED2BC" w14:textId="77777777" w:rsidR="00F636F9" w:rsidRDefault="00E40A3E">
      <w:pPr>
        <w:numPr>
          <w:ilvl w:val="0"/>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II. Podaci o gospodarskom subjektu</w:t>
      </w:r>
    </w:p>
    <w:p w14:paraId="57276EC8" w14:textId="77777777" w:rsidR="00F636F9" w:rsidRDefault="00E40A3E">
      <w:pPr>
        <w:numPr>
          <w:ilvl w:val="0"/>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III. Osnove za isključenje</w:t>
      </w:r>
    </w:p>
    <w:p w14:paraId="1ED1CB7F" w14:textId="77777777" w:rsidR="00F636F9" w:rsidRDefault="00E40A3E">
      <w:pPr>
        <w:numPr>
          <w:ilvl w:val="1"/>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A: Osnove povezane s kaznenim presudama</w:t>
      </w:r>
    </w:p>
    <w:p w14:paraId="71787CA2" w14:textId="77777777" w:rsidR="00F636F9" w:rsidRDefault="00E40A3E">
      <w:pPr>
        <w:numPr>
          <w:ilvl w:val="1"/>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B: Osnove povezane s plaćanjem poreza ili doprinosa za socijalno osiguranje</w:t>
      </w:r>
    </w:p>
    <w:p w14:paraId="36524737" w14:textId="77777777" w:rsidR="00F636F9" w:rsidRDefault="00E40A3E">
      <w:pPr>
        <w:numPr>
          <w:ilvl w:val="0"/>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Dio IV. Kriteriji za odabir:</w:t>
      </w:r>
    </w:p>
    <w:p w14:paraId="0D82E645" w14:textId="77777777" w:rsidR="00F636F9" w:rsidRDefault="00E40A3E">
      <w:pPr>
        <w:numPr>
          <w:ilvl w:val="1"/>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A: Sposobnost za obavljanje profesionalne djelatnosti)</w:t>
      </w:r>
    </w:p>
    <w:p w14:paraId="71C89E02" w14:textId="77777777" w:rsidR="00F636F9" w:rsidRDefault="00E40A3E">
      <w:pPr>
        <w:numPr>
          <w:ilvl w:val="1"/>
          <w:numId w:val="7"/>
        </w:numPr>
        <w:pBdr>
          <w:top w:val="nil"/>
          <w:left w:val="nil"/>
          <w:bottom w:val="nil"/>
          <w:right w:val="nil"/>
          <w:between w:val="nil"/>
        </w:pBdr>
        <w:tabs>
          <w:tab w:val="left" w:pos="851"/>
        </w:tabs>
        <w:spacing w:before="120" w:after="0"/>
        <w:rPr>
          <w:b/>
          <w:color w:val="4F81BD"/>
        </w:rPr>
      </w:pPr>
      <w:r>
        <w:rPr>
          <w:rFonts w:ascii="Arial" w:eastAsia="Arial" w:hAnsi="Arial" w:cs="Arial"/>
          <w:b/>
          <w:color w:val="4F81BD"/>
        </w:rPr>
        <w:t>Odjeljak C: Tehnička i stručna sposobnost: točka 1c), 6 i 10, ako je primjenjivo)</w:t>
      </w:r>
    </w:p>
    <w:p w14:paraId="3862B4BA" w14:textId="77777777" w:rsidR="00F636F9" w:rsidRDefault="00E40A3E" w:rsidP="00971197">
      <w:pPr>
        <w:numPr>
          <w:ilvl w:val="0"/>
          <w:numId w:val="37"/>
        </w:numPr>
        <w:tabs>
          <w:tab w:val="left" w:pos="851"/>
        </w:tabs>
        <w:spacing w:before="120" w:after="0"/>
        <w:ind w:left="714" w:hanging="357"/>
        <w:rPr>
          <w:rFonts w:ascii="Arial" w:eastAsia="Arial" w:hAnsi="Arial" w:cs="Arial"/>
          <w:b/>
          <w:color w:val="4F81BD"/>
        </w:rPr>
      </w:pPr>
      <w:r>
        <w:rPr>
          <w:rFonts w:ascii="Arial" w:eastAsia="Arial" w:hAnsi="Arial" w:cs="Arial"/>
          <w:b/>
          <w:color w:val="4F81BD"/>
        </w:rPr>
        <w:t>Dio VI. Završne izjave</w:t>
      </w:r>
    </w:p>
    <w:p w14:paraId="759B8CFC" w14:textId="77777777" w:rsidR="00F636F9" w:rsidRDefault="00F636F9" w:rsidP="00971197">
      <w:pPr>
        <w:pBdr>
          <w:top w:val="nil"/>
          <w:left w:val="nil"/>
          <w:bottom w:val="nil"/>
          <w:right w:val="nil"/>
          <w:between w:val="nil"/>
        </w:pBdr>
        <w:spacing w:before="0" w:after="0"/>
        <w:rPr>
          <w:rFonts w:ascii="Arial" w:eastAsia="Arial" w:hAnsi="Arial" w:cs="Arial"/>
          <w:color w:val="000000"/>
        </w:rPr>
      </w:pPr>
    </w:p>
    <w:p w14:paraId="6B7C9901"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b/>
          <w:color w:val="000000"/>
        </w:rPr>
        <w:t>Gospodarski subjekt koji sudjeluje sam i ne oslanja se na sposobnosti drugih subjekata:</w:t>
      </w:r>
      <w:r>
        <w:rPr>
          <w:rFonts w:ascii="Arial" w:eastAsia="Arial" w:hAnsi="Arial" w:cs="Arial"/>
          <w:color w:val="000000"/>
        </w:rPr>
        <w:t xml:space="preserve"> </w:t>
      </w:r>
    </w:p>
    <w:p w14:paraId="2606A623" w14:textId="77777777" w:rsidR="00F636F9" w:rsidRDefault="00E40A3E">
      <w:pPr>
        <w:numPr>
          <w:ilvl w:val="0"/>
          <w:numId w:val="20"/>
        </w:numPr>
        <w:pBdr>
          <w:top w:val="nil"/>
          <w:left w:val="nil"/>
          <w:bottom w:val="nil"/>
          <w:right w:val="nil"/>
          <w:between w:val="nil"/>
        </w:pBdr>
        <w:spacing w:before="0" w:after="120"/>
        <w:rPr>
          <w:color w:val="000000"/>
        </w:rPr>
      </w:pPr>
      <w:r>
        <w:rPr>
          <w:rFonts w:ascii="Arial" w:eastAsia="Arial" w:hAnsi="Arial" w:cs="Arial"/>
          <w:color w:val="000000"/>
        </w:rPr>
        <w:t>dužan je ispuniti jedan ESPD.</w:t>
      </w:r>
    </w:p>
    <w:p w14:paraId="68206068"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 xml:space="preserve">Gospodarski subjekt koji sudjeluje sam, ali se oslanja na sposobnosti najmanje jednog drugog subjekta: </w:t>
      </w:r>
    </w:p>
    <w:p w14:paraId="4D1DDBE7" w14:textId="75AEBCA1" w:rsidR="00971197" w:rsidRPr="00E531C0" w:rsidRDefault="00E40A3E" w:rsidP="00971197">
      <w:pPr>
        <w:numPr>
          <w:ilvl w:val="0"/>
          <w:numId w:val="20"/>
        </w:numPr>
        <w:pBdr>
          <w:top w:val="nil"/>
          <w:left w:val="nil"/>
          <w:bottom w:val="nil"/>
          <w:right w:val="nil"/>
          <w:between w:val="nil"/>
        </w:pBdr>
        <w:spacing w:before="0" w:after="120"/>
        <w:rPr>
          <w:color w:val="000000"/>
        </w:rPr>
      </w:pPr>
      <w:r>
        <w:rPr>
          <w:rFonts w:ascii="Arial" w:eastAsia="Arial" w:hAnsi="Arial" w:cs="Arial"/>
          <w:color w:val="000000"/>
        </w:rPr>
        <w:t>mora osigurati da naručitelj zaprimi njegov ESPD zajedno sa zasebnim ESPD-om u kojem su navedeni relevantni podaci (vidjeti Dio II., Odjeljak C) za svaki subjekt na koji se oslanja.</w:t>
      </w:r>
    </w:p>
    <w:p w14:paraId="7A5FFD54"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Gospodarski subjekt koji namjerava dati bilo koji dio ugovora u podugovor trećim osobama:</w:t>
      </w:r>
    </w:p>
    <w:p w14:paraId="4F867BBF" w14:textId="77777777" w:rsidR="00F636F9" w:rsidRDefault="00E40A3E">
      <w:pPr>
        <w:numPr>
          <w:ilvl w:val="0"/>
          <w:numId w:val="20"/>
        </w:numPr>
        <w:pBdr>
          <w:top w:val="nil"/>
          <w:left w:val="nil"/>
          <w:bottom w:val="nil"/>
          <w:right w:val="nil"/>
          <w:between w:val="nil"/>
        </w:pBdr>
        <w:spacing w:before="0" w:after="120"/>
        <w:rPr>
          <w:color w:val="000000"/>
        </w:rPr>
      </w:pPr>
      <w:r>
        <w:rPr>
          <w:rFonts w:ascii="Arial" w:eastAsia="Arial" w:hAnsi="Arial" w:cs="Arial"/>
          <w:color w:val="000000"/>
        </w:rPr>
        <w:t>mora osigurati da naručitelj zaprimi njegov ESPD zajedno sa zasebnim ESPD-om u kojem su navedeni relevantni podaci (vidjeti Dio II., Odjeljak D) za svakog podugovaratelja na čije se sposobnosti gospodarski subjekt ne oslanja.</w:t>
      </w:r>
    </w:p>
    <w:p w14:paraId="22FA6FBA" w14:textId="77777777" w:rsidR="00E531C0" w:rsidRDefault="00E531C0">
      <w:pPr>
        <w:pBdr>
          <w:top w:val="nil"/>
          <w:left w:val="nil"/>
          <w:bottom w:val="nil"/>
          <w:right w:val="nil"/>
          <w:between w:val="nil"/>
        </w:pBdr>
        <w:spacing w:before="0" w:after="120"/>
        <w:rPr>
          <w:rFonts w:ascii="Arial" w:eastAsia="Arial" w:hAnsi="Arial" w:cs="Arial"/>
          <w:b/>
          <w:color w:val="000000"/>
        </w:rPr>
      </w:pPr>
    </w:p>
    <w:p w14:paraId="75462E84" w14:textId="4B875CA8"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Ako zajednica ponuditelja sudjeluje u postupku nabave:</w:t>
      </w:r>
    </w:p>
    <w:p w14:paraId="20737FE2" w14:textId="77777777" w:rsidR="00F636F9" w:rsidRDefault="00E40A3E">
      <w:pPr>
        <w:numPr>
          <w:ilvl w:val="0"/>
          <w:numId w:val="20"/>
        </w:numPr>
        <w:pBdr>
          <w:top w:val="nil"/>
          <w:left w:val="nil"/>
          <w:bottom w:val="nil"/>
          <w:right w:val="nil"/>
          <w:between w:val="nil"/>
        </w:pBdr>
        <w:spacing w:before="0" w:after="120"/>
        <w:rPr>
          <w:color w:val="000000"/>
        </w:rPr>
      </w:pPr>
      <w:r>
        <w:rPr>
          <w:rFonts w:ascii="Arial" w:eastAsia="Arial" w:hAnsi="Arial" w:cs="Arial"/>
          <w:color w:val="000000"/>
        </w:rPr>
        <w:t xml:space="preserve">nužno je dostaviti zaseban ESPD u kojem su utvrđeni podaci zatraženi na temelju </w:t>
      </w:r>
      <w:r>
        <w:rPr>
          <w:rFonts w:ascii="Arial" w:eastAsia="Arial" w:hAnsi="Arial" w:cs="Arial"/>
        </w:rPr>
        <w:t>II. – V. za svaki gospodarski subjekt koji sudjeluje u postupku.</w:t>
      </w:r>
    </w:p>
    <w:p w14:paraId="09FDB362" w14:textId="77777777" w:rsidR="00F636F9" w:rsidRDefault="00E40A3E" w:rsidP="00971197">
      <w:pPr>
        <w:pStyle w:val="Heading2"/>
        <w:numPr>
          <w:ilvl w:val="1"/>
          <w:numId w:val="10"/>
        </w:numPr>
      </w:pPr>
      <w:bookmarkStart w:id="87" w:name="_Toc5273488"/>
      <w:r>
        <w:t>Provjera informacija navedenih u Europskoj jedinstvenoj dokumentaciji o nabavi</w:t>
      </w:r>
      <w:bookmarkEnd w:id="87"/>
    </w:p>
    <w:p w14:paraId="64D76581"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Naručitelj može u bilo kojem trenutku tijekom postupka javne nabave, ako je to potrebno za pravilno provođenje postupka, provjeriti informacije navedene u Europskoj jedinstvenoj </w:t>
      </w:r>
      <w:r>
        <w:rPr>
          <w:rFonts w:ascii="Arial" w:eastAsia="Arial" w:hAnsi="Arial" w:cs="Arial"/>
          <w:color w:val="000000"/>
        </w:rPr>
        <w:lastRenderedPageBreak/>
        <w:t>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E6C5F3F" w14:textId="0D89F826"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Ako se ne može obaviti provjera ili ishoditi potvrda, Naručitelj može zahtijevati od gospodarskog subjekta da u primjerenom roku, ne kraćem od pet dana, dostavi sve ili dio popratnih dokumenata ili dokaza. </w:t>
      </w:r>
    </w:p>
    <w:p w14:paraId="2E8ED1A0" w14:textId="77777777" w:rsidR="00F636F9" w:rsidRDefault="00E40A3E" w:rsidP="00971197">
      <w:pPr>
        <w:pStyle w:val="Heading2"/>
        <w:numPr>
          <w:ilvl w:val="1"/>
          <w:numId w:val="10"/>
        </w:numPr>
      </w:pPr>
      <w:bookmarkStart w:id="88" w:name="_Toc5273489"/>
      <w:r>
        <w:t>Dostavljanje ažuriranih popratnih dokumenata</w:t>
      </w:r>
      <w:bookmarkEnd w:id="88"/>
    </w:p>
    <w:p w14:paraId="12F9D9C8" w14:textId="77777777" w:rsidR="00531EDF" w:rsidRPr="00F47B79" w:rsidRDefault="00531EDF" w:rsidP="00531EDF">
      <w:pPr>
        <w:pStyle w:val="CommentText"/>
        <w:spacing w:before="0" w:after="120"/>
        <w:rPr>
          <w:rFonts w:ascii="Arial" w:eastAsia="Arial" w:hAnsi="Arial" w:cs="Arial"/>
          <w:sz w:val="24"/>
          <w:szCs w:val="24"/>
        </w:rPr>
      </w:pPr>
      <w:r w:rsidRPr="00F47B79">
        <w:rPr>
          <w:rFonts w:ascii="Arial" w:eastAsia="Arial" w:hAnsi="Arial" w:cs="Arial"/>
          <w:sz w:val="24"/>
          <w:szCs w:val="24"/>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1624888E" w14:textId="77777777" w:rsidR="00531EDF" w:rsidRPr="00F47B79" w:rsidRDefault="00531EDF" w:rsidP="00531EDF">
      <w:pPr>
        <w:pStyle w:val="CommentText"/>
        <w:spacing w:before="0" w:after="120"/>
        <w:rPr>
          <w:rFonts w:ascii="Arial" w:eastAsia="Arial" w:hAnsi="Arial" w:cs="Arial"/>
          <w:sz w:val="24"/>
          <w:szCs w:val="24"/>
        </w:rPr>
      </w:pPr>
      <w:r w:rsidRPr="00F47B79">
        <w:rPr>
          <w:rFonts w:ascii="Arial" w:eastAsia="Arial" w:hAnsi="Arial" w:cs="Arial"/>
          <w:sz w:val="24"/>
          <w:szCs w:val="24"/>
        </w:rPr>
        <w:t xml:space="preserve">Ako je ponuda jednog ponuditelja ekonomski najpovoljnija u više grupa predmeta nabave, a s obzirom na to da su kriteriji za odabir isti u obje grupe predmeta nabave dovoljno je dostaviti jedan primjerak dokaza za obje grupe predmeta nabave. </w:t>
      </w:r>
    </w:p>
    <w:p w14:paraId="12975A39" w14:textId="77777777" w:rsidR="00531EDF" w:rsidRPr="00F47B79" w:rsidRDefault="00531EDF" w:rsidP="00531EDF">
      <w:pPr>
        <w:pStyle w:val="CommentText"/>
        <w:spacing w:before="0" w:after="120"/>
        <w:rPr>
          <w:rFonts w:ascii="Arial" w:eastAsia="Arial" w:hAnsi="Arial" w:cs="Arial"/>
          <w:sz w:val="24"/>
          <w:szCs w:val="24"/>
        </w:rPr>
      </w:pPr>
      <w:r w:rsidRPr="00F47B79">
        <w:rPr>
          <w:rFonts w:ascii="Arial" w:eastAsia="Arial" w:hAnsi="Arial" w:cs="Arial"/>
          <w:sz w:val="24"/>
          <w:szCs w:val="24"/>
        </w:rPr>
        <w:t>Naručitelj može pozvati gospodarske subjekte da nadopune ili objasne dokumente zaprimljene sukladno prethodnom stavku.</w:t>
      </w:r>
    </w:p>
    <w:p w14:paraId="536CFDBE" w14:textId="77777777" w:rsidR="00531EDF" w:rsidRPr="00F47B79" w:rsidRDefault="00531EDF" w:rsidP="00531EDF">
      <w:pPr>
        <w:pStyle w:val="CommentText"/>
        <w:spacing w:before="0" w:after="120"/>
        <w:rPr>
          <w:rFonts w:ascii="Arial" w:eastAsia="Arial" w:hAnsi="Arial" w:cs="Arial"/>
          <w:sz w:val="24"/>
          <w:szCs w:val="24"/>
        </w:rPr>
      </w:pPr>
      <w:r w:rsidRPr="00F47B79">
        <w:rPr>
          <w:rFonts w:ascii="Arial" w:eastAsia="Arial" w:hAnsi="Arial" w:cs="Arial"/>
          <w:sz w:val="24"/>
          <w:szCs w:val="24"/>
        </w:rPr>
        <w:t>Ako ponuditelj koji je podnio ekonomski najpovoljniju ponudu ne dostavi ažurne popratne dokumente u ostavljenom roku ili njima ne dokaže da ispunjava uvjete tražene točkama 3. i 4. ove Dokumentacije, Naručitelj je obvezan odbiti ponudu tog ponuditelja</w:t>
      </w:r>
      <w:r w:rsidRPr="00F47B79">
        <w:rPr>
          <w:rStyle w:val="FootnoteReference"/>
          <w:rFonts w:ascii="Arial" w:eastAsia="Arial" w:hAnsi="Arial" w:cs="Arial"/>
          <w:sz w:val="24"/>
          <w:szCs w:val="24"/>
        </w:rPr>
        <w:footnoteReference w:id="11"/>
      </w:r>
      <w:r w:rsidRPr="00F47B79">
        <w:rPr>
          <w:rFonts w:ascii="Arial" w:eastAsia="Arial" w:hAnsi="Arial" w:cs="Arial"/>
          <w:sz w:val="24"/>
          <w:szCs w:val="24"/>
        </w:rPr>
        <w:t xml:space="preserve"> te zatražiti dostavu ažuriranih popratnih dokumenata od ponuditelja koji je podnio sljedeću najpovoljniju ponudu ili poništiti postupak javne nabave, ako postoje razlozi za poništenje.</w:t>
      </w:r>
    </w:p>
    <w:p w14:paraId="174F5557" w14:textId="77777777" w:rsidR="00531EDF" w:rsidRDefault="00531EDF" w:rsidP="00531EDF">
      <w:pPr>
        <w:pStyle w:val="CommentText"/>
        <w:spacing w:before="0" w:after="120"/>
        <w:rPr>
          <w:rFonts w:ascii="Arial" w:eastAsia="Arial" w:hAnsi="Arial" w:cs="Arial"/>
          <w:sz w:val="24"/>
          <w:szCs w:val="24"/>
        </w:rPr>
      </w:pPr>
      <w:r w:rsidRPr="00F47B79">
        <w:rPr>
          <w:rFonts w:ascii="Arial" w:eastAsia="Arial" w:hAnsi="Arial" w:cs="Arial"/>
          <w:sz w:val="24"/>
          <w:szCs w:val="24"/>
        </w:rPr>
        <w:t xml:space="preserve">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w:t>
      </w:r>
    </w:p>
    <w:p w14:paraId="0E8497AC" w14:textId="5989B2FC" w:rsidR="00F636F9" w:rsidRDefault="00531EDF" w:rsidP="00531EDF">
      <w:pPr>
        <w:pBdr>
          <w:top w:val="nil"/>
          <w:left w:val="nil"/>
          <w:bottom w:val="nil"/>
          <w:right w:val="nil"/>
          <w:between w:val="nil"/>
        </w:pBdr>
        <w:spacing w:before="0" w:after="120"/>
        <w:rPr>
          <w:rFonts w:ascii="Arial" w:eastAsia="Arial" w:hAnsi="Arial" w:cs="Arial"/>
          <w:color w:val="000000"/>
        </w:rPr>
      </w:pPr>
      <w:r w:rsidRPr="00F47B79">
        <w:rPr>
          <w:rFonts w:ascii="Arial" w:eastAsia="Arial" w:hAnsi="Arial" w:cs="Arial"/>
        </w:rPr>
        <w:t>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r w:rsidR="00E40A3E">
        <w:rPr>
          <w:rFonts w:ascii="Arial" w:eastAsia="Arial" w:hAnsi="Arial" w:cs="Arial"/>
          <w:color w:val="000000"/>
        </w:rPr>
        <w:t xml:space="preserve"> </w:t>
      </w:r>
    </w:p>
    <w:p w14:paraId="229CFD2F" w14:textId="77777777" w:rsidR="00F636F9" w:rsidRDefault="00F636F9">
      <w:pPr>
        <w:pBdr>
          <w:top w:val="nil"/>
          <w:left w:val="nil"/>
          <w:bottom w:val="nil"/>
          <w:right w:val="nil"/>
          <w:between w:val="nil"/>
        </w:pBdr>
        <w:spacing w:before="0" w:after="120"/>
        <w:rPr>
          <w:rFonts w:ascii="Arial" w:eastAsia="Arial" w:hAnsi="Arial" w:cs="Arial"/>
        </w:rPr>
      </w:pPr>
    </w:p>
    <w:p w14:paraId="7BA9C78B" w14:textId="77777777" w:rsidR="00F636F9" w:rsidRDefault="00E40A3E" w:rsidP="00971197">
      <w:pPr>
        <w:pStyle w:val="Heading1"/>
        <w:numPr>
          <w:ilvl w:val="0"/>
          <w:numId w:val="10"/>
        </w:numPr>
      </w:pPr>
      <w:bookmarkStart w:id="89" w:name="_Toc5273490"/>
      <w:r>
        <w:lastRenderedPageBreak/>
        <w:t>PODACI O PONUDI</w:t>
      </w:r>
      <w:bookmarkEnd w:id="89"/>
    </w:p>
    <w:p w14:paraId="3B5906AC" w14:textId="77777777" w:rsidR="00F636F9" w:rsidRDefault="00E40A3E" w:rsidP="00971197">
      <w:pPr>
        <w:pStyle w:val="Heading2"/>
        <w:numPr>
          <w:ilvl w:val="1"/>
          <w:numId w:val="10"/>
        </w:numPr>
      </w:pPr>
      <w:bookmarkStart w:id="90" w:name="_Toc5273491"/>
      <w:r>
        <w:t>Sadržaj i način izrade ponude</w:t>
      </w:r>
      <w:bookmarkEnd w:id="90"/>
    </w:p>
    <w:p w14:paraId="6161D2F8"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Pri izradi ponude ponuditelj se mora pridržavati zahtjeva i uvjeta iz dokumentacije i svih njenih priloga te ne smije ni na koji način mijenjati i nadopunjavati tekst dokumentacije. </w:t>
      </w:r>
    </w:p>
    <w:p w14:paraId="00E74FCF"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Ponuda mora sadržavati najmanje:</w:t>
      </w:r>
    </w:p>
    <w:p w14:paraId="44ED7843" w14:textId="77777777" w:rsidR="00F636F9" w:rsidRDefault="00E40A3E">
      <w:pPr>
        <w:numPr>
          <w:ilvl w:val="0"/>
          <w:numId w:val="3"/>
        </w:numPr>
        <w:pBdr>
          <w:top w:val="nil"/>
          <w:left w:val="nil"/>
          <w:bottom w:val="nil"/>
          <w:right w:val="nil"/>
          <w:between w:val="nil"/>
        </w:pBdr>
        <w:rPr>
          <w:color w:val="000000"/>
        </w:rPr>
      </w:pPr>
      <w:r>
        <w:rPr>
          <w:rFonts w:ascii="Arial" w:eastAsia="Arial" w:hAnsi="Arial" w:cs="Arial"/>
          <w:color w:val="000000"/>
        </w:rPr>
        <w:t>Uvez ponude sukladno obrascu EOJN RH, ponudbeni list kreiran od strane EOJN RH</w:t>
      </w:r>
      <w:r>
        <w:rPr>
          <w:rFonts w:ascii="Arial" w:eastAsia="Arial" w:hAnsi="Arial" w:cs="Arial"/>
        </w:rPr>
        <w:t>, (ponudbeni list koji je sastavni dio Uveza ponude sadržava podatke o ponuđenim cijenama, podatke o podizvoditeljima te rok valjanosti ponude),</w:t>
      </w:r>
    </w:p>
    <w:p w14:paraId="652B87CB" w14:textId="77777777" w:rsidR="00F636F9" w:rsidRDefault="00E40A3E">
      <w:pPr>
        <w:numPr>
          <w:ilvl w:val="0"/>
          <w:numId w:val="3"/>
        </w:numPr>
        <w:pBdr>
          <w:top w:val="nil"/>
          <w:left w:val="nil"/>
          <w:bottom w:val="nil"/>
          <w:right w:val="nil"/>
          <w:between w:val="nil"/>
        </w:pBdr>
        <w:spacing w:before="0" w:after="0"/>
        <w:rPr>
          <w:color w:val="000000"/>
        </w:rPr>
      </w:pPr>
      <w:r>
        <w:rPr>
          <w:rFonts w:ascii="Arial" w:eastAsia="Arial" w:hAnsi="Arial" w:cs="Arial"/>
          <w:color w:val="000000"/>
        </w:rPr>
        <w:t>Popunjeni Prilog 1. Troškovnik,</w:t>
      </w:r>
    </w:p>
    <w:p w14:paraId="520559CD" w14:textId="77777777" w:rsidR="00F636F9" w:rsidRDefault="00E40A3E">
      <w:pPr>
        <w:numPr>
          <w:ilvl w:val="0"/>
          <w:numId w:val="3"/>
        </w:numPr>
        <w:pBdr>
          <w:top w:val="nil"/>
          <w:left w:val="nil"/>
          <w:bottom w:val="nil"/>
          <w:right w:val="nil"/>
          <w:between w:val="nil"/>
        </w:pBdr>
        <w:spacing w:before="0" w:after="0"/>
        <w:rPr>
          <w:color w:val="000000"/>
        </w:rPr>
      </w:pPr>
      <w:r>
        <w:rPr>
          <w:rFonts w:ascii="Arial" w:eastAsia="Arial" w:hAnsi="Arial" w:cs="Arial"/>
          <w:color w:val="000000"/>
        </w:rPr>
        <w:t>Popunjen ESPD obrazac za ponuditelja, a slučaju zajednice ponuditelja za svakog člana zajednice sukladno ovoj Dokumentaciji,</w:t>
      </w:r>
    </w:p>
    <w:p w14:paraId="3252EC42" w14:textId="77777777" w:rsidR="00F636F9" w:rsidRDefault="00E40A3E">
      <w:pPr>
        <w:numPr>
          <w:ilvl w:val="0"/>
          <w:numId w:val="3"/>
        </w:numPr>
        <w:pBdr>
          <w:top w:val="nil"/>
          <w:left w:val="nil"/>
          <w:bottom w:val="nil"/>
          <w:right w:val="nil"/>
          <w:between w:val="nil"/>
        </w:pBdr>
        <w:spacing w:before="0" w:after="0"/>
        <w:rPr>
          <w:color w:val="000000"/>
        </w:rPr>
      </w:pPr>
      <w:r>
        <w:rPr>
          <w:rFonts w:ascii="Arial" w:eastAsia="Arial" w:hAnsi="Arial" w:cs="Arial"/>
          <w:color w:val="000000"/>
        </w:rPr>
        <w:t>Popunjen ESPD obrazac za svakog podugovaratelja i za svaki gospodarski subjekt na čiju se sposobnost oslanja ponuditelj ili zajednica gospodarskih subjekata sukladno ovoj Dokumentaciji (ako je primjenjivo);</w:t>
      </w:r>
    </w:p>
    <w:p w14:paraId="323E7133" w14:textId="77777777" w:rsidR="00F636F9" w:rsidRDefault="00E40A3E">
      <w:pPr>
        <w:numPr>
          <w:ilvl w:val="0"/>
          <w:numId w:val="3"/>
        </w:numPr>
        <w:pBdr>
          <w:top w:val="nil"/>
          <w:left w:val="nil"/>
          <w:bottom w:val="nil"/>
          <w:right w:val="nil"/>
          <w:between w:val="nil"/>
        </w:pBdr>
        <w:rPr>
          <w:color w:val="000000"/>
        </w:rPr>
      </w:pPr>
      <w:r>
        <w:rPr>
          <w:rFonts w:ascii="Arial" w:eastAsia="Arial" w:hAnsi="Arial" w:cs="Arial"/>
          <w:color w:val="000000"/>
        </w:rPr>
        <w:t>Jamstvo za ozbiljnost ponude</w:t>
      </w:r>
      <w:r>
        <w:rPr>
          <w:rFonts w:ascii="Arial" w:eastAsia="Arial" w:hAnsi="Arial" w:cs="Arial"/>
        </w:rPr>
        <w:t xml:space="preserve"> - </w:t>
      </w:r>
      <w:r>
        <w:rPr>
          <w:rFonts w:ascii="Arial" w:eastAsia="Arial" w:hAnsi="Arial" w:cs="Arial"/>
          <w:color w:val="000000"/>
        </w:rPr>
        <w:t>dostavlja se odvojeno od elektroničke ponude, u papirnatom obliku u skladu s ovom  Dokumentacijom ili dokaz o uplati novčanog pologa;</w:t>
      </w:r>
    </w:p>
    <w:p w14:paraId="20898779" w14:textId="77777777" w:rsidR="00F636F9" w:rsidRDefault="00E40A3E">
      <w:pPr>
        <w:numPr>
          <w:ilvl w:val="0"/>
          <w:numId w:val="3"/>
        </w:numPr>
        <w:pBdr>
          <w:top w:val="nil"/>
          <w:left w:val="nil"/>
          <w:bottom w:val="nil"/>
          <w:right w:val="nil"/>
          <w:between w:val="nil"/>
        </w:pBdr>
        <w:rPr>
          <w:color w:val="000000"/>
        </w:rPr>
      </w:pPr>
      <w:r>
        <w:rPr>
          <w:rFonts w:ascii="Arial" w:eastAsia="Arial" w:hAnsi="Arial" w:cs="Arial"/>
          <w:color w:val="000000"/>
        </w:rPr>
        <w:t>Ostalo što je traženo u ovoj Dokumentaciji</w:t>
      </w:r>
    </w:p>
    <w:p w14:paraId="571EED8B" w14:textId="77777777" w:rsidR="00F636F9" w:rsidRDefault="00E40A3E">
      <w:pPr>
        <w:spacing w:before="0" w:after="0"/>
        <w:rPr>
          <w:rFonts w:ascii="Arial" w:eastAsia="Arial" w:hAnsi="Arial" w:cs="Arial"/>
          <w:b/>
        </w:rPr>
      </w:pPr>
      <w:r>
        <w:rPr>
          <w:rFonts w:ascii="Arial" w:eastAsia="Arial" w:hAnsi="Arial" w:cs="Arial"/>
        </w:rPr>
        <w:t xml:space="preserve">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w:t>
      </w:r>
      <w:r>
        <w:rPr>
          <w:rFonts w:ascii="Arial" w:eastAsia="Arial" w:hAnsi="Arial" w:cs="Arial"/>
          <w:b/>
        </w:rPr>
        <w:t xml:space="preserve">za svakog člana zajednice uz obveznu naznaku člana koji je voditelj zajednice te ovlašten za komunikaciju s naručiteljem. </w:t>
      </w:r>
    </w:p>
    <w:p w14:paraId="1B8FFFB0" w14:textId="47595085" w:rsidR="00F77AEC" w:rsidRPr="00B30093" w:rsidRDefault="00E40A3E">
      <w:pPr>
        <w:spacing w:before="0" w:after="0"/>
        <w:rPr>
          <w:rFonts w:ascii="Arial" w:eastAsia="Arial" w:hAnsi="Arial" w:cs="Arial"/>
        </w:rPr>
      </w:pPr>
      <w:r>
        <w:rPr>
          <w:rFonts w:ascii="Arial" w:eastAsia="Arial" w:hAnsi="Arial" w:cs="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9C62941" w14:textId="14E7CC29" w:rsidR="00F636F9" w:rsidRDefault="00E40A3E" w:rsidP="00B30093">
      <w:pPr>
        <w:spacing w:before="120" w:after="0"/>
        <w:rPr>
          <w:rFonts w:ascii="Arial" w:eastAsia="Arial" w:hAnsi="Arial" w:cs="Arial"/>
          <w:b/>
        </w:rPr>
      </w:pPr>
      <w:r>
        <w:rPr>
          <w:rFonts w:ascii="Arial" w:eastAsia="Arial" w:hAnsi="Arial" w:cs="Arial"/>
          <w:b/>
        </w:rPr>
        <w:t>Način izrade ponude:</w:t>
      </w:r>
    </w:p>
    <w:p w14:paraId="6A1CFC64" w14:textId="530615D2" w:rsidR="00F636F9" w:rsidRDefault="00E40A3E" w:rsidP="00B30093">
      <w:pPr>
        <w:spacing w:before="120" w:after="0"/>
        <w:rPr>
          <w:rFonts w:ascii="Arial" w:eastAsia="Arial" w:hAnsi="Arial" w:cs="Arial"/>
        </w:rPr>
      </w:pPr>
      <w:r>
        <w:rPr>
          <w:rFonts w:ascii="Arial" w:eastAsia="Arial" w:hAnsi="Arial" w:cs="Arial"/>
        </w:rPr>
        <w:t>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p>
    <w:p w14:paraId="750B7E1D" w14:textId="77777777" w:rsidR="00F636F9" w:rsidRDefault="00E40A3E" w:rsidP="00B30093">
      <w:pPr>
        <w:spacing w:before="120" w:after="0"/>
        <w:rPr>
          <w:rFonts w:ascii="Arial" w:eastAsia="Arial" w:hAnsi="Arial" w:cs="Arial"/>
          <w:b/>
        </w:rPr>
      </w:pPr>
      <w:r>
        <w:rPr>
          <w:rFonts w:ascii="Arial" w:eastAsia="Arial" w:hAnsi="Arial" w:cs="Arial"/>
          <w:b/>
        </w:rPr>
        <w:t>Način izrade dijelova ponude koji se dostavljaju sredstvima komunikacije koja nisu elektronička:</w:t>
      </w:r>
    </w:p>
    <w:p w14:paraId="54F20D0E" w14:textId="77777777" w:rsidR="00F636F9" w:rsidRDefault="00E40A3E">
      <w:pPr>
        <w:pBdr>
          <w:top w:val="nil"/>
          <w:left w:val="nil"/>
          <w:bottom w:val="nil"/>
          <w:right w:val="nil"/>
          <w:between w:val="nil"/>
        </w:pBdr>
        <w:spacing w:before="0" w:after="120"/>
        <w:rPr>
          <w:rFonts w:ascii="Arial" w:eastAsia="Arial" w:hAnsi="Arial" w:cs="Arial"/>
        </w:rPr>
      </w:pPr>
      <w:r>
        <w:rPr>
          <w:rFonts w:ascii="Arial" w:eastAsia="Arial" w:hAnsi="Arial" w:cs="Arial"/>
        </w:rPr>
        <w:t xml:space="preserve">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a koji ne mogu biti uvezani ponuditelj obilježava nazivom i navodi u ponudi kao dio ponude. Ako je ponuda izrađena </w:t>
      </w:r>
      <w:r>
        <w:rPr>
          <w:rFonts w:ascii="Arial" w:eastAsia="Arial" w:hAnsi="Arial" w:cs="Arial"/>
        </w:rPr>
        <w:lastRenderedPageBreak/>
        <w:t>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ponuditelj ne mora taj dio ponude ponovno numerirati.</w:t>
      </w:r>
    </w:p>
    <w:p w14:paraId="64EBA8ED" w14:textId="77777777" w:rsidR="00F636F9" w:rsidRDefault="00E40A3E" w:rsidP="00971197">
      <w:pPr>
        <w:pStyle w:val="Heading2"/>
        <w:numPr>
          <w:ilvl w:val="1"/>
          <w:numId w:val="10"/>
        </w:numPr>
      </w:pPr>
      <w:bookmarkStart w:id="91" w:name="_Toc5273492"/>
      <w:r>
        <w:t>Način dostave (elektroničkim sredstvima komunikacije te sredstvima komunikacije koja nisu elektronička)</w:t>
      </w:r>
      <w:bookmarkEnd w:id="91"/>
    </w:p>
    <w:p w14:paraId="3FBC79F1" w14:textId="77777777" w:rsidR="00F636F9" w:rsidRDefault="00E40A3E">
      <w:pPr>
        <w:pBdr>
          <w:top w:val="nil"/>
          <w:left w:val="nil"/>
          <w:bottom w:val="nil"/>
          <w:right w:val="nil"/>
          <w:between w:val="nil"/>
        </w:pBdr>
        <w:spacing w:before="0" w:after="120"/>
        <w:rPr>
          <w:rFonts w:ascii="Arial" w:eastAsia="Arial" w:hAnsi="Arial" w:cs="Arial"/>
        </w:rPr>
      </w:pPr>
      <w:r>
        <w:rPr>
          <w:rFonts w:ascii="Arial" w:eastAsia="Arial" w:hAnsi="Arial" w:cs="Arial"/>
        </w:rPr>
        <w:t>Ponuda se dostavlja elektroničkim sredstvima komunikacije putem EOJN RH.</w:t>
      </w:r>
    </w:p>
    <w:p w14:paraId="3C9EF754"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Sukladno članku 280. stavak 5. ZJN 2016 u ovom postupku javne nabave obvezna je elektronička dostava ponuda putem EOJN-a. Gospodarski subjekt ne smije dostaviti ponudu u papirnatom obliku, osim jamstva za ozbiljnost ponude. </w:t>
      </w:r>
    </w:p>
    <w:p w14:paraId="3983371E"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otklanja svaku odgovornost vezanu uz mogući neispravan rad EOJN RH, zastoj u radu EOJN RH ili nemogućnost zainteresiranog gospodarskog subjekta da ponudu u elektroničkom obliku dostavi u danome roku putem EOJN RH. U slučaju nedostupnosti EOJN RH primijenit će se odredbe članaka 239. do 241. Zakona o javnoj nabavi. </w:t>
      </w:r>
    </w:p>
    <w:p w14:paraId="79E65F6C"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Elektronička dostava ponuda provodi se putem EOJN RH, vezujući se na elektroničku objavu poziva na nadmetanje te na elektronički pristup dokumentaciji o nabavi. </w:t>
      </w:r>
    </w:p>
    <w:p w14:paraId="15E7B729"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756A5C5C"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0C6625AB"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Detaljne upute vezano za elektroničku dostavu ponuda dostupne su na stranicama Elektroničkog oglasnika javne nabave, na adresi </w:t>
      </w:r>
      <w:hyperlink r:id="rId21">
        <w:r>
          <w:rPr>
            <w:rFonts w:ascii="Arial" w:eastAsia="Arial" w:hAnsi="Arial" w:cs="Arial"/>
            <w:color w:val="0000FF"/>
            <w:u w:val="single"/>
          </w:rPr>
          <w:t>https://eojn.nn.hr/Oglasnik/</w:t>
        </w:r>
      </w:hyperlink>
      <w:r>
        <w:rPr>
          <w:rFonts w:ascii="Arial" w:eastAsia="Arial" w:hAnsi="Arial" w:cs="Arial"/>
          <w:color w:val="000000"/>
        </w:rPr>
        <w:t>.</w:t>
      </w:r>
    </w:p>
    <w:p w14:paraId="45BFC87E" w14:textId="77777777" w:rsidR="00F636F9" w:rsidRDefault="00E40A3E">
      <w:pPr>
        <w:spacing w:before="0" w:after="0"/>
        <w:rPr>
          <w:rFonts w:ascii="Arial" w:eastAsia="Arial" w:hAnsi="Arial" w:cs="Arial"/>
        </w:rPr>
      </w:pPr>
      <w:r>
        <w:rPr>
          <w:rFonts w:ascii="Arial" w:eastAsia="Arial" w:hAnsi="Arial" w:cs="Arial"/>
        </w:rPr>
        <w:t>Pri izradi ponude ponuditelj se mora pridržavati zahtjeva i uvjeta iz dokumentacije o nabavi te ne smije mijenjati ni nadopunjavati tekst dokumentacije o nabavi.</w:t>
      </w:r>
    </w:p>
    <w:p w14:paraId="697B6C87" w14:textId="49A8EB6F" w:rsidR="00F636F9" w:rsidRDefault="00E40A3E">
      <w:pPr>
        <w:spacing w:before="0" w:after="120"/>
        <w:rPr>
          <w:rFonts w:ascii="Arial" w:eastAsia="Arial" w:hAnsi="Arial" w:cs="Arial"/>
          <w:b/>
        </w:rPr>
      </w:pPr>
      <w:r>
        <w:rPr>
          <w:rFonts w:ascii="Arial" w:eastAsia="Arial" w:hAnsi="Arial" w:cs="Arial"/>
          <w:b/>
        </w:rPr>
        <w:t>Podnošenjem svoje ponude ponuditelj prihvaća sve uvjete navedene u ovoj Dokumentaciji o nabavi.</w:t>
      </w:r>
    </w:p>
    <w:p w14:paraId="3EFF6051" w14:textId="77777777" w:rsidR="00F636F9" w:rsidRDefault="00E40A3E">
      <w:pPr>
        <w:spacing w:before="0" w:after="120"/>
        <w:rPr>
          <w:rFonts w:ascii="Arial" w:eastAsia="Arial" w:hAnsi="Arial" w:cs="Arial"/>
        </w:rPr>
      </w:pPr>
      <w:r>
        <w:rPr>
          <w:rFonts w:ascii="Arial" w:eastAsia="Arial" w:hAnsi="Arial" w:cs="Arial"/>
        </w:rPr>
        <w:t>Procesom predaje ponude smatra se prilaganje (upload/učitavanje)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u EOJN RH generirani Ponudbeni list (npr. obrasci, troškovnici i sl.).</w:t>
      </w:r>
    </w:p>
    <w:p w14:paraId="661EE521" w14:textId="77777777" w:rsidR="00F636F9" w:rsidRDefault="00E40A3E" w:rsidP="00971197">
      <w:pPr>
        <w:pStyle w:val="Heading2"/>
        <w:numPr>
          <w:ilvl w:val="1"/>
          <w:numId w:val="10"/>
        </w:numPr>
      </w:pPr>
      <w:bookmarkStart w:id="92" w:name="_Toc5273493"/>
      <w:r>
        <w:lastRenderedPageBreak/>
        <w:t>Dostava dijela/dijelova ponude u zatvorenoj omotnici</w:t>
      </w:r>
      <w:bookmarkEnd w:id="92"/>
    </w:p>
    <w:p w14:paraId="4A491DCC" w14:textId="53A76546" w:rsidR="00F636F9" w:rsidRDefault="00E40A3E" w:rsidP="00D86CE1">
      <w:pPr>
        <w:spacing w:before="120" w:after="120"/>
        <w:rPr>
          <w:rFonts w:ascii="Arial" w:eastAsia="Arial" w:hAnsi="Arial" w:cs="Arial"/>
        </w:rPr>
      </w:pPr>
      <w:r>
        <w:rPr>
          <w:rFonts w:ascii="Arial" w:eastAsia="Arial" w:hAnsi="Arial" w:cs="Arial"/>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r>
        <w:rPr>
          <w:rFonts w:ascii="Arial" w:eastAsia="Arial" w:hAnsi="Arial" w:cs="Arial"/>
        </w:rPr>
        <w:b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r>
        <w:rPr>
          <w:rFonts w:ascii="Arial" w:eastAsia="Arial" w:hAnsi="Arial" w:cs="Arial"/>
        </w:rPr>
        <w:br/>
      </w:r>
    </w:p>
    <w:p w14:paraId="7208E9C8" w14:textId="77777777" w:rsidR="00F636F9" w:rsidRDefault="00F636F9">
      <w:pPr>
        <w:tabs>
          <w:tab w:val="left" w:pos="486"/>
        </w:tabs>
        <w:spacing w:before="0" w:after="0"/>
        <w:rPr>
          <w:rFonts w:ascii="Arial" w:eastAsia="Arial" w:hAnsi="Arial" w:cs="Arial"/>
        </w:rPr>
      </w:pPr>
    </w:p>
    <w:tbl>
      <w:tblPr>
        <w:tblStyle w:val="a0"/>
        <w:tblW w:w="7892" w:type="dxa"/>
        <w:jc w:val="center"/>
        <w:tblLayout w:type="fixed"/>
        <w:tblLook w:val="0000" w:firstRow="0" w:lastRow="0" w:firstColumn="0" w:lastColumn="0" w:noHBand="0" w:noVBand="0"/>
      </w:tblPr>
      <w:tblGrid>
        <w:gridCol w:w="7892"/>
      </w:tblGrid>
      <w:tr w:rsidR="00F636F9" w14:paraId="137A8D31" w14:textId="77777777">
        <w:trPr>
          <w:jc w:val="center"/>
        </w:trPr>
        <w:tc>
          <w:tcPr>
            <w:tcW w:w="7892" w:type="dxa"/>
            <w:tcBorders>
              <w:top w:val="single" w:sz="4" w:space="0" w:color="000000"/>
              <w:left w:val="single" w:sz="4" w:space="0" w:color="000000"/>
              <w:right w:val="single" w:sz="4" w:space="0" w:color="000000"/>
            </w:tcBorders>
          </w:tcPr>
          <w:p w14:paraId="5AFD9338" w14:textId="77777777" w:rsidR="00F636F9" w:rsidRDefault="00E40A3E">
            <w:pPr>
              <w:widowControl w:val="0"/>
              <w:pBdr>
                <w:top w:val="nil"/>
                <w:left w:val="nil"/>
                <w:bottom w:val="nil"/>
                <w:right w:val="nil"/>
                <w:between w:val="nil"/>
              </w:pBdr>
              <w:tabs>
                <w:tab w:val="left" w:pos="2153"/>
              </w:tabs>
              <w:spacing w:before="0" w:after="0"/>
              <w:rPr>
                <w:rFonts w:ascii="Arial" w:eastAsia="Arial" w:hAnsi="Arial" w:cs="Arial"/>
                <w:b/>
                <w:color w:val="000000"/>
              </w:rPr>
            </w:pPr>
            <w:r>
              <w:rPr>
                <w:rFonts w:ascii="Arial" w:eastAsia="Arial" w:hAnsi="Arial" w:cs="Arial"/>
                <w:b/>
                <w:color w:val="000000"/>
              </w:rPr>
              <w:t xml:space="preserve">Ponuditelj: </w:t>
            </w:r>
            <w:r>
              <w:rPr>
                <w:rFonts w:ascii="Arial" w:eastAsia="Arial" w:hAnsi="Arial" w:cs="Arial"/>
                <w:b/>
                <w:color w:val="FF0000"/>
              </w:rPr>
              <w:t>obavezno unijeti podatke</w:t>
            </w:r>
          </w:p>
          <w:p w14:paraId="4D05A508" w14:textId="77777777" w:rsidR="00F636F9" w:rsidRDefault="00E40A3E">
            <w:pPr>
              <w:widowControl w:val="0"/>
              <w:pBdr>
                <w:top w:val="nil"/>
                <w:left w:val="nil"/>
                <w:bottom w:val="nil"/>
                <w:right w:val="nil"/>
                <w:between w:val="nil"/>
              </w:pBdr>
              <w:tabs>
                <w:tab w:val="left" w:pos="2153"/>
              </w:tabs>
              <w:spacing w:before="0" w:after="0"/>
              <w:rPr>
                <w:rFonts w:ascii="Arial" w:eastAsia="Arial" w:hAnsi="Arial" w:cs="Arial"/>
                <w:b/>
                <w:color w:val="000000"/>
              </w:rPr>
            </w:pPr>
            <w:r>
              <w:rPr>
                <w:rFonts w:ascii="Arial" w:eastAsia="Arial" w:hAnsi="Arial" w:cs="Arial"/>
                <w:b/>
                <w:color w:val="000000"/>
              </w:rPr>
              <w:t xml:space="preserve">Adresa: </w:t>
            </w:r>
            <w:r>
              <w:rPr>
                <w:rFonts w:ascii="Arial" w:eastAsia="Arial" w:hAnsi="Arial" w:cs="Arial"/>
                <w:b/>
                <w:color w:val="FF0000"/>
              </w:rPr>
              <w:t>obavezno unijeti podatke</w:t>
            </w:r>
          </w:p>
          <w:p w14:paraId="6C990E01" w14:textId="77777777" w:rsidR="00F636F9" w:rsidRDefault="00F636F9">
            <w:pPr>
              <w:widowControl w:val="0"/>
              <w:pBdr>
                <w:top w:val="nil"/>
                <w:left w:val="nil"/>
                <w:bottom w:val="nil"/>
                <w:right w:val="nil"/>
                <w:between w:val="nil"/>
              </w:pBdr>
              <w:tabs>
                <w:tab w:val="left" w:pos="2153"/>
              </w:tabs>
              <w:spacing w:before="0" w:after="0"/>
              <w:rPr>
                <w:rFonts w:ascii="Arial" w:eastAsia="Arial" w:hAnsi="Arial" w:cs="Arial"/>
                <w:b/>
                <w:color w:val="000000"/>
              </w:rPr>
            </w:pPr>
          </w:p>
          <w:p w14:paraId="46BB1DFF"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Hrvatska akademska i istraživačka mreža – CARNET</w:t>
            </w:r>
          </w:p>
        </w:tc>
      </w:tr>
      <w:tr w:rsidR="00F636F9" w14:paraId="63504998" w14:textId="77777777">
        <w:trPr>
          <w:jc w:val="center"/>
        </w:trPr>
        <w:tc>
          <w:tcPr>
            <w:tcW w:w="7892" w:type="dxa"/>
            <w:tcBorders>
              <w:left w:val="single" w:sz="4" w:space="0" w:color="000000"/>
              <w:right w:val="single" w:sz="4" w:space="0" w:color="000000"/>
            </w:tcBorders>
          </w:tcPr>
          <w:p w14:paraId="5F874433"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Josipa Marohnića 5</w:t>
            </w:r>
          </w:p>
        </w:tc>
      </w:tr>
      <w:tr w:rsidR="00F636F9" w14:paraId="57FAC64B" w14:textId="77777777">
        <w:trPr>
          <w:jc w:val="center"/>
        </w:trPr>
        <w:tc>
          <w:tcPr>
            <w:tcW w:w="7892" w:type="dxa"/>
            <w:tcBorders>
              <w:left w:val="single" w:sz="4" w:space="0" w:color="000000"/>
              <w:right w:val="single" w:sz="4" w:space="0" w:color="000000"/>
            </w:tcBorders>
          </w:tcPr>
          <w:p w14:paraId="1A2429BB"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r>
              <w:rPr>
                <w:rFonts w:ascii="Arial" w:eastAsia="Arial" w:hAnsi="Arial" w:cs="Arial"/>
                <w:b/>
                <w:color w:val="000000"/>
              </w:rPr>
              <w:t>10 000 Zagreb</w:t>
            </w:r>
          </w:p>
          <w:p w14:paraId="7861B8C8" w14:textId="77777777" w:rsidR="00F636F9" w:rsidRDefault="00F636F9">
            <w:pPr>
              <w:widowControl w:val="0"/>
              <w:pBdr>
                <w:top w:val="nil"/>
                <w:left w:val="nil"/>
                <w:bottom w:val="nil"/>
                <w:right w:val="nil"/>
                <w:between w:val="nil"/>
              </w:pBdr>
              <w:tabs>
                <w:tab w:val="left" w:pos="2153"/>
              </w:tabs>
              <w:spacing w:before="0" w:after="0"/>
              <w:jc w:val="right"/>
              <w:rPr>
                <w:rFonts w:ascii="Arial" w:eastAsia="Arial" w:hAnsi="Arial" w:cs="Arial"/>
                <w:b/>
                <w:color w:val="000000"/>
              </w:rPr>
            </w:pPr>
          </w:p>
        </w:tc>
      </w:tr>
      <w:tr w:rsidR="00F636F9" w14:paraId="67A357C2" w14:textId="77777777">
        <w:trPr>
          <w:jc w:val="center"/>
        </w:trPr>
        <w:tc>
          <w:tcPr>
            <w:tcW w:w="7892" w:type="dxa"/>
            <w:tcBorders>
              <w:left w:val="single" w:sz="4" w:space="0" w:color="000000"/>
              <w:right w:val="single" w:sz="4" w:space="0" w:color="000000"/>
            </w:tcBorders>
          </w:tcPr>
          <w:p w14:paraId="4A960BFA"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Dio/dijelovi ponude koji se dostavlja/dostavljaju odvojeno</w:t>
            </w:r>
          </w:p>
          <w:p w14:paraId="795662C3"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NE OTVARAJ</w:t>
            </w:r>
          </w:p>
          <w:p w14:paraId="0217D718" w14:textId="77777777" w:rsidR="00F636F9" w:rsidRDefault="00F636F9">
            <w:pPr>
              <w:widowControl w:val="0"/>
              <w:pBdr>
                <w:top w:val="nil"/>
                <w:left w:val="nil"/>
                <w:bottom w:val="nil"/>
                <w:right w:val="nil"/>
                <w:between w:val="nil"/>
              </w:pBdr>
              <w:tabs>
                <w:tab w:val="left" w:pos="2153"/>
              </w:tabs>
              <w:spacing w:before="0" w:after="0"/>
              <w:jc w:val="center"/>
              <w:rPr>
                <w:rFonts w:ascii="Arial" w:eastAsia="Arial" w:hAnsi="Arial" w:cs="Arial"/>
                <w:b/>
                <w:color w:val="FF0000"/>
              </w:rPr>
            </w:pPr>
          </w:p>
        </w:tc>
      </w:tr>
      <w:tr w:rsidR="00F636F9" w14:paraId="595AC9ED" w14:textId="77777777">
        <w:trPr>
          <w:trHeight w:val="1180"/>
          <w:jc w:val="center"/>
        </w:trPr>
        <w:tc>
          <w:tcPr>
            <w:tcW w:w="7892" w:type="dxa"/>
            <w:tcBorders>
              <w:left w:val="single" w:sz="4" w:space="0" w:color="000000"/>
              <w:bottom w:val="single" w:sz="4" w:space="0" w:color="000000"/>
              <w:right w:val="single" w:sz="4" w:space="0" w:color="000000"/>
            </w:tcBorders>
          </w:tcPr>
          <w:p w14:paraId="006A957C"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Otvoreni postupak javne nabave:</w:t>
            </w:r>
          </w:p>
          <w:p w14:paraId="13F55EA9" w14:textId="77777777" w:rsidR="00F636F9" w:rsidRPr="00D86CE1" w:rsidRDefault="00E40A3E">
            <w:pPr>
              <w:spacing w:before="0" w:after="0"/>
              <w:jc w:val="center"/>
              <w:rPr>
                <w:rFonts w:ascii="Arial" w:eastAsia="Arial" w:hAnsi="Arial" w:cs="Arial"/>
                <w:b/>
                <w:color w:val="000000" w:themeColor="text1"/>
                <w:sz w:val="32"/>
                <w:szCs w:val="32"/>
              </w:rPr>
            </w:pPr>
            <w:r w:rsidRPr="00D86CE1">
              <w:rPr>
                <w:rFonts w:ascii="Arial" w:eastAsia="Arial" w:hAnsi="Arial" w:cs="Arial"/>
                <w:b/>
                <w:color w:val="000000" w:themeColor="text1"/>
              </w:rPr>
              <w:t>Nabava usluge recenzije digitalnih sadržaja izrađenih na projektu e-Škole</w:t>
            </w:r>
          </w:p>
          <w:p w14:paraId="473D3E1B"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r>
              <w:rPr>
                <w:rFonts w:ascii="Arial" w:eastAsia="Arial" w:hAnsi="Arial" w:cs="Arial"/>
                <w:b/>
                <w:color w:val="000000"/>
              </w:rPr>
              <w:t>EV. BR: 13-19-VV-OP</w:t>
            </w:r>
          </w:p>
          <w:p w14:paraId="13846671" w14:textId="77777777" w:rsidR="00F636F9" w:rsidRDefault="00F636F9">
            <w:pPr>
              <w:widowControl w:val="0"/>
              <w:pBdr>
                <w:top w:val="nil"/>
                <w:left w:val="nil"/>
                <w:bottom w:val="nil"/>
                <w:right w:val="nil"/>
                <w:between w:val="nil"/>
              </w:pBdr>
              <w:tabs>
                <w:tab w:val="left" w:pos="2153"/>
              </w:tabs>
              <w:spacing w:before="0" w:after="0"/>
              <w:jc w:val="center"/>
              <w:rPr>
                <w:rFonts w:ascii="Arial" w:eastAsia="Arial" w:hAnsi="Arial" w:cs="Arial"/>
                <w:b/>
                <w:color w:val="000000"/>
              </w:rPr>
            </w:pPr>
          </w:p>
        </w:tc>
      </w:tr>
    </w:tbl>
    <w:p w14:paraId="0B0170E0" w14:textId="77777777" w:rsidR="00F636F9" w:rsidRDefault="00F636F9">
      <w:pPr>
        <w:spacing w:before="0" w:after="0"/>
        <w:rPr>
          <w:rFonts w:ascii="Arial" w:eastAsia="Arial" w:hAnsi="Arial" w:cs="Arial"/>
        </w:rPr>
      </w:pPr>
    </w:p>
    <w:p w14:paraId="51540ACE" w14:textId="77777777" w:rsidR="00F636F9" w:rsidRDefault="00E40A3E">
      <w:pPr>
        <w:spacing w:before="0" w:after="0"/>
        <w:rPr>
          <w:rFonts w:ascii="Arial" w:eastAsia="Arial" w:hAnsi="Arial" w:cs="Arial"/>
        </w:rPr>
      </w:pPr>
      <w:r>
        <w:rPr>
          <w:rFonts w:ascii="Arial" w:eastAsia="Arial" w:hAnsi="Arial" w:cs="Arial"/>
        </w:rPr>
        <w:t>Ponuditelj samostalno određuje način dostave dijela/dijelova ponude koji se dostavljaju u papirnatom obliku i sam snosi rizik eventualnog gubitka odnosno nepravovremene dostave ponude.</w:t>
      </w:r>
    </w:p>
    <w:p w14:paraId="202F5AFA" w14:textId="77777777" w:rsidR="00F636F9" w:rsidRDefault="00E40A3E">
      <w:pPr>
        <w:spacing w:before="120" w:after="0"/>
        <w:rPr>
          <w:rFonts w:ascii="Arial" w:eastAsia="Arial" w:hAnsi="Arial" w:cs="Arial"/>
        </w:rPr>
      </w:pPr>
      <w:r>
        <w:rPr>
          <w:rFonts w:ascii="Arial" w:eastAsia="Arial" w:hAnsi="Arial" w:cs="Arial"/>
        </w:rPr>
        <w:t>Ponuda se smatra pravodobnom ako elektronička ponuda i svi pripadajući dijelovi ponude koji se dostavljaju u papirnatom obliku i/ili fizičkom obliku (npr. jamstvo za ozbiljnost ponude i sl.) pristignu na adresu naručitelja do roka za otvaranje ponuda.</w:t>
      </w:r>
    </w:p>
    <w:p w14:paraId="53C1F000" w14:textId="77777777" w:rsidR="00F636F9" w:rsidRDefault="00E40A3E">
      <w:pPr>
        <w:spacing w:before="120" w:after="0"/>
        <w:rPr>
          <w:rFonts w:ascii="Arial" w:eastAsia="Arial" w:hAnsi="Arial" w:cs="Arial"/>
        </w:rPr>
      </w:pPr>
      <w:r>
        <w:rPr>
          <w:rFonts w:ascii="Arial" w:eastAsia="Arial" w:hAnsi="Arial" w:cs="Arial"/>
        </w:rPr>
        <w:t>Dio/dijelovi ponude pristigli nakon isteka roka za dostavu ponuda neće se otvarati, nego će se neotvoreni vratiti gospodarskom subjektu koji ih je dostavio.</w:t>
      </w:r>
    </w:p>
    <w:p w14:paraId="5BB969CA" w14:textId="687F5975" w:rsidR="00F636F9" w:rsidRDefault="00E40A3E" w:rsidP="00D86CE1">
      <w:pPr>
        <w:spacing w:before="120" w:after="120"/>
        <w:rPr>
          <w:rFonts w:ascii="Arial" w:eastAsia="Arial" w:hAnsi="Arial" w:cs="Arial"/>
        </w:rPr>
      </w:pPr>
      <w:r>
        <w:rPr>
          <w:rFonts w:ascii="Arial" w:eastAsia="Arial" w:hAnsi="Arial" w:cs="Arial"/>
        </w:rPr>
        <w:t>U slučaju pravodobne dostave dijela/dijelova ponude odvojeno u papirnatom odnosno fizičkom obliku, kao vrijeme dostave ponude uzima se vrijeme zaprimanja ponude putem EOJN RH-a (elektroničke ponude).</w:t>
      </w:r>
    </w:p>
    <w:p w14:paraId="731C4E69" w14:textId="77777777" w:rsidR="00F636F9" w:rsidRDefault="00E40A3E" w:rsidP="00971197">
      <w:pPr>
        <w:pStyle w:val="Heading2"/>
        <w:numPr>
          <w:ilvl w:val="1"/>
          <w:numId w:val="10"/>
        </w:numPr>
      </w:pPr>
      <w:bookmarkStart w:id="93" w:name="_Toc5273494"/>
      <w:r>
        <w:t>Dopustivost varijante ponude</w:t>
      </w:r>
      <w:bookmarkEnd w:id="93"/>
    </w:p>
    <w:p w14:paraId="1FF8FECB"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Varijante ponude nisu dopuštene.</w:t>
      </w:r>
    </w:p>
    <w:p w14:paraId="2E5373E9" w14:textId="77777777" w:rsidR="00F636F9" w:rsidRDefault="00E40A3E" w:rsidP="00971197">
      <w:pPr>
        <w:pStyle w:val="Heading2"/>
        <w:numPr>
          <w:ilvl w:val="1"/>
          <w:numId w:val="10"/>
        </w:numPr>
      </w:pPr>
      <w:bookmarkStart w:id="94" w:name="_Toc5273495"/>
      <w:r>
        <w:lastRenderedPageBreak/>
        <w:t>Način određivanja cijene ponude i valuta ponude</w:t>
      </w:r>
      <w:bookmarkEnd w:id="94"/>
    </w:p>
    <w:p w14:paraId="52927408"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Cijene u ponudi moraju biti izražene u kunama i to bez PDV-a za cjelokupni predmet nabave. U cijenu ponude bez PDV-a moraju biti uračunati svi troškovi i popusti, ako ih ponuditelj daje. </w:t>
      </w:r>
    </w:p>
    <w:p w14:paraId="577A2E32"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Cijena ponude piše se brojkama.</w:t>
      </w:r>
    </w:p>
    <w:p w14:paraId="054B2576"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Ponuđene cijene su nepromjenjive za vrijeme trajanja ugovora o javnoj nabavi.</w:t>
      </w:r>
    </w:p>
    <w:p w14:paraId="2EE8C58F" w14:textId="77777777" w:rsidR="00F636F9" w:rsidRDefault="00E40A3E" w:rsidP="00971197">
      <w:pPr>
        <w:pStyle w:val="Heading2"/>
        <w:numPr>
          <w:ilvl w:val="1"/>
          <w:numId w:val="10"/>
        </w:numPr>
      </w:pPr>
      <w:bookmarkStart w:id="95" w:name="_Toc5273496"/>
      <w:r>
        <w:t>Kriterij odabira ponude</w:t>
      </w:r>
      <w:bookmarkEnd w:id="95"/>
    </w:p>
    <w:p w14:paraId="32EFC070" w14:textId="77777777" w:rsidR="00F636F9" w:rsidRDefault="00E40A3E">
      <w:pPr>
        <w:pBdr>
          <w:top w:val="nil"/>
          <w:left w:val="nil"/>
          <w:bottom w:val="nil"/>
          <w:right w:val="nil"/>
          <w:between w:val="nil"/>
        </w:pBdr>
        <w:spacing w:before="0" w:after="120"/>
        <w:rPr>
          <w:rFonts w:ascii="Arial" w:eastAsia="Arial" w:hAnsi="Arial" w:cs="Arial"/>
        </w:rPr>
      </w:pPr>
      <w:r>
        <w:rPr>
          <w:rFonts w:ascii="Arial" w:eastAsia="Arial" w:hAnsi="Arial" w:cs="Arial"/>
        </w:rPr>
        <w:t>Kriterij za odabir je ekonomski najpovoljnija ponuda.</w:t>
      </w:r>
    </w:p>
    <w:p w14:paraId="32B65916"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Kriteriji za odabir ekonomski najpovoljnije ponude i njihov relativan značaj naveden </w:t>
      </w:r>
      <w:r>
        <w:rPr>
          <w:rFonts w:ascii="Arial" w:eastAsia="Arial" w:hAnsi="Arial" w:cs="Arial"/>
        </w:rPr>
        <w:t>je</w:t>
      </w:r>
      <w:r>
        <w:rPr>
          <w:rFonts w:ascii="Arial" w:eastAsia="Arial" w:hAnsi="Arial" w:cs="Arial"/>
          <w:color w:val="000000"/>
        </w:rPr>
        <w:t xml:space="preserve"> u tablici 1 u nastavku.</w:t>
      </w:r>
    </w:p>
    <w:p w14:paraId="18847703" w14:textId="77777777" w:rsidR="00F636F9" w:rsidRDefault="00E40A3E">
      <w:pPr>
        <w:pBdr>
          <w:top w:val="nil"/>
          <w:left w:val="nil"/>
          <w:bottom w:val="nil"/>
          <w:right w:val="nil"/>
          <w:between w:val="nil"/>
        </w:pBdr>
        <w:spacing w:before="0" w:after="120"/>
        <w:rPr>
          <w:rFonts w:ascii="Arial" w:eastAsia="Arial" w:hAnsi="Arial" w:cs="Arial"/>
          <w:b/>
        </w:rPr>
      </w:pPr>
      <w:r>
        <w:rPr>
          <w:rFonts w:ascii="Arial" w:eastAsia="Arial" w:hAnsi="Arial" w:cs="Arial"/>
          <w:b/>
        </w:rPr>
        <w:t>Tablica 1:</w:t>
      </w:r>
    </w:p>
    <w:tbl>
      <w:tblPr>
        <w:tblStyle w:val="a1"/>
        <w:tblW w:w="9322" w:type="dxa"/>
        <w:tblLayout w:type="fixed"/>
        <w:tblLook w:val="0000" w:firstRow="0" w:lastRow="0" w:firstColumn="0" w:lastColumn="0" w:noHBand="0" w:noVBand="0"/>
      </w:tblPr>
      <w:tblGrid>
        <w:gridCol w:w="5953"/>
        <w:gridCol w:w="1734"/>
        <w:gridCol w:w="1635"/>
      </w:tblGrid>
      <w:tr w:rsidR="00F636F9" w14:paraId="5CFD61C6" w14:textId="77777777">
        <w:trPr>
          <w:trHeight w:val="520"/>
        </w:trPr>
        <w:tc>
          <w:tcPr>
            <w:tcW w:w="5953" w:type="dxa"/>
            <w:tcBorders>
              <w:top w:val="single" w:sz="4" w:space="0" w:color="000000"/>
              <w:left w:val="single" w:sz="4" w:space="0" w:color="000000"/>
              <w:bottom w:val="single" w:sz="4" w:space="0" w:color="000000"/>
            </w:tcBorders>
            <w:shd w:val="clear" w:color="auto" w:fill="E0E0E0"/>
            <w:vAlign w:val="center"/>
          </w:tcPr>
          <w:p w14:paraId="2CD675A6" w14:textId="77777777" w:rsidR="00F636F9" w:rsidRPr="00D86CE1" w:rsidRDefault="00E40A3E">
            <w:pPr>
              <w:spacing w:before="0" w:after="0"/>
              <w:jc w:val="center"/>
              <w:rPr>
                <w:rFonts w:ascii="Arial" w:eastAsia="Arial" w:hAnsi="Arial" w:cs="Arial"/>
                <w:color w:val="000000" w:themeColor="text1"/>
              </w:rPr>
            </w:pPr>
            <w:r w:rsidRPr="00D86CE1">
              <w:rPr>
                <w:rFonts w:ascii="Arial" w:eastAsia="Arial" w:hAnsi="Arial" w:cs="Arial"/>
                <w:b/>
                <w:color w:val="000000" w:themeColor="text1"/>
              </w:rPr>
              <w:t>Kriterij</w:t>
            </w:r>
          </w:p>
        </w:tc>
        <w:tc>
          <w:tcPr>
            <w:tcW w:w="173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6C26B0" w14:textId="77777777" w:rsidR="00F636F9" w:rsidRPr="00D86CE1" w:rsidRDefault="00E40A3E">
            <w:pPr>
              <w:spacing w:before="0" w:after="0"/>
              <w:jc w:val="center"/>
              <w:rPr>
                <w:rFonts w:ascii="Arial" w:eastAsia="Arial" w:hAnsi="Arial" w:cs="Arial"/>
                <w:color w:val="000000" w:themeColor="text1"/>
              </w:rPr>
            </w:pPr>
            <w:r w:rsidRPr="00D86CE1">
              <w:rPr>
                <w:rFonts w:ascii="Arial" w:eastAsia="Arial" w:hAnsi="Arial" w:cs="Arial"/>
                <w:b/>
                <w:color w:val="000000" w:themeColor="text1"/>
              </w:rPr>
              <w:t>Postotak</w:t>
            </w:r>
          </w:p>
        </w:tc>
        <w:tc>
          <w:tcPr>
            <w:tcW w:w="163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150F6B" w14:textId="77777777" w:rsidR="00F636F9" w:rsidRPr="00D86CE1" w:rsidRDefault="00E40A3E">
            <w:pPr>
              <w:spacing w:before="0" w:after="0"/>
              <w:jc w:val="center"/>
              <w:rPr>
                <w:rFonts w:ascii="Arial" w:eastAsia="Arial" w:hAnsi="Arial" w:cs="Arial"/>
                <w:color w:val="000000" w:themeColor="text1"/>
              </w:rPr>
            </w:pPr>
            <w:r w:rsidRPr="00D86CE1">
              <w:rPr>
                <w:rFonts w:ascii="Arial" w:eastAsia="Arial" w:hAnsi="Arial" w:cs="Arial"/>
                <w:b/>
                <w:color w:val="000000" w:themeColor="text1"/>
              </w:rPr>
              <w:t>Broj bodova</w:t>
            </w:r>
          </w:p>
        </w:tc>
      </w:tr>
      <w:tr w:rsidR="00F636F9" w14:paraId="4590B46F" w14:textId="77777777">
        <w:tc>
          <w:tcPr>
            <w:tcW w:w="5953" w:type="dxa"/>
            <w:tcBorders>
              <w:top w:val="single" w:sz="4" w:space="0" w:color="000000"/>
              <w:left w:val="single" w:sz="4" w:space="0" w:color="000000"/>
              <w:bottom w:val="single" w:sz="4" w:space="0" w:color="000000"/>
            </w:tcBorders>
            <w:vAlign w:val="center"/>
          </w:tcPr>
          <w:p w14:paraId="7F9CC3F7" w14:textId="77777777" w:rsidR="00F636F9" w:rsidRPr="00D86CE1" w:rsidRDefault="00E40A3E">
            <w:pPr>
              <w:spacing w:before="0" w:after="0"/>
              <w:jc w:val="left"/>
              <w:rPr>
                <w:rFonts w:ascii="Arial" w:eastAsia="Arial" w:hAnsi="Arial" w:cs="Arial"/>
                <w:color w:val="000000" w:themeColor="text1"/>
              </w:rPr>
            </w:pPr>
            <w:r w:rsidRPr="00D86CE1">
              <w:rPr>
                <w:rFonts w:ascii="Arial" w:eastAsia="Arial" w:hAnsi="Arial" w:cs="Arial"/>
                <w:color w:val="000000" w:themeColor="text1"/>
              </w:rPr>
              <w:t>Cijena</w:t>
            </w:r>
          </w:p>
        </w:tc>
        <w:tc>
          <w:tcPr>
            <w:tcW w:w="1734" w:type="dxa"/>
            <w:tcBorders>
              <w:top w:val="single" w:sz="4" w:space="0" w:color="000000"/>
              <w:left w:val="single" w:sz="4" w:space="0" w:color="000000"/>
              <w:bottom w:val="single" w:sz="4" w:space="0" w:color="000000"/>
              <w:right w:val="single" w:sz="4" w:space="0" w:color="000000"/>
            </w:tcBorders>
            <w:vAlign w:val="center"/>
          </w:tcPr>
          <w:p w14:paraId="3C16CF2B" w14:textId="77777777" w:rsidR="00F636F9" w:rsidRPr="00D86CE1" w:rsidRDefault="00E40A3E">
            <w:pPr>
              <w:spacing w:before="0" w:after="0"/>
              <w:jc w:val="center"/>
              <w:rPr>
                <w:rFonts w:ascii="Arial" w:eastAsia="Arial" w:hAnsi="Arial" w:cs="Arial"/>
                <w:color w:val="000000" w:themeColor="text1"/>
              </w:rPr>
            </w:pPr>
            <w:r w:rsidRPr="00D86CE1">
              <w:rPr>
                <w:rFonts w:ascii="Arial" w:eastAsia="Arial" w:hAnsi="Arial" w:cs="Arial"/>
                <w:b/>
                <w:color w:val="000000" w:themeColor="text1"/>
              </w:rPr>
              <w:t>43%</w:t>
            </w:r>
          </w:p>
        </w:tc>
        <w:tc>
          <w:tcPr>
            <w:tcW w:w="1635" w:type="dxa"/>
            <w:tcBorders>
              <w:top w:val="single" w:sz="4" w:space="0" w:color="000000"/>
              <w:left w:val="single" w:sz="4" w:space="0" w:color="000000"/>
              <w:bottom w:val="single" w:sz="4" w:space="0" w:color="000000"/>
              <w:right w:val="single" w:sz="4" w:space="0" w:color="000000"/>
            </w:tcBorders>
            <w:vAlign w:val="center"/>
          </w:tcPr>
          <w:p w14:paraId="521688F3" w14:textId="77777777" w:rsidR="00F636F9" w:rsidRPr="00D86CE1" w:rsidRDefault="00E40A3E">
            <w:pPr>
              <w:tabs>
                <w:tab w:val="right" w:pos="8659"/>
              </w:tabs>
              <w:spacing w:before="0" w:after="0"/>
              <w:ind w:left="34"/>
              <w:jc w:val="center"/>
              <w:rPr>
                <w:rFonts w:ascii="Arial" w:eastAsia="Arial" w:hAnsi="Arial" w:cs="Arial"/>
                <w:color w:val="000000" w:themeColor="text1"/>
              </w:rPr>
            </w:pPr>
            <w:r w:rsidRPr="00D86CE1">
              <w:rPr>
                <w:rFonts w:ascii="Arial" w:eastAsia="Arial" w:hAnsi="Arial" w:cs="Arial"/>
                <w:b/>
                <w:color w:val="000000" w:themeColor="text1"/>
              </w:rPr>
              <w:t>43</w:t>
            </w:r>
          </w:p>
        </w:tc>
      </w:tr>
      <w:tr w:rsidR="00F636F9" w14:paraId="632E4726" w14:textId="77777777">
        <w:trPr>
          <w:trHeight w:val="300"/>
        </w:trPr>
        <w:tc>
          <w:tcPr>
            <w:tcW w:w="5953" w:type="dxa"/>
            <w:tcBorders>
              <w:top w:val="single" w:sz="4" w:space="0" w:color="000000"/>
              <w:left w:val="single" w:sz="4" w:space="0" w:color="000000"/>
              <w:bottom w:val="single" w:sz="4" w:space="0" w:color="000000"/>
            </w:tcBorders>
            <w:vAlign w:val="center"/>
          </w:tcPr>
          <w:p w14:paraId="5B66DE37" w14:textId="77777777" w:rsidR="00F636F9" w:rsidRPr="00D86CE1" w:rsidRDefault="00E40A3E">
            <w:pPr>
              <w:spacing w:before="0" w:after="0"/>
              <w:jc w:val="left"/>
              <w:rPr>
                <w:rFonts w:ascii="Arial" w:eastAsia="Arial" w:hAnsi="Arial" w:cs="Arial"/>
                <w:color w:val="000000" w:themeColor="text1"/>
              </w:rPr>
            </w:pPr>
            <w:r w:rsidRPr="00D86CE1">
              <w:rPr>
                <w:rFonts w:ascii="Arial" w:eastAsia="Arial" w:hAnsi="Arial" w:cs="Arial"/>
                <w:color w:val="000000" w:themeColor="text1"/>
              </w:rPr>
              <w:t xml:space="preserve">Stručnjaci  </w:t>
            </w:r>
          </w:p>
        </w:tc>
        <w:tc>
          <w:tcPr>
            <w:tcW w:w="1734" w:type="dxa"/>
            <w:tcBorders>
              <w:top w:val="single" w:sz="4" w:space="0" w:color="000000"/>
              <w:left w:val="single" w:sz="4" w:space="0" w:color="000000"/>
              <w:bottom w:val="single" w:sz="4" w:space="0" w:color="000000"/>
              <w:right w:val="single" w:sz="4" w:space="0" w:color="000000"/>
            </w:tcBorders>
            <w:vAlign w:val="center"/>
          </w:tcPr>
          <w:p w14:paraId="1467C04C" w14:textId="77777777" w:rsidR="00F636F9" w:rsidRPr="00D86CE1" w:rsidRDefault="00E40A3E">
            <w:pPr>
              <w:spacing w:before="0" w:after="0"/>
              <w:jc w:val="center"/>
              <w:rPr>
                <w:rFonts w:ascii="Arial" w:eastAsia="Arial" w:hAnsi="Arial" w:cs="Arial"/>
                <w:b/>
                <w:color w:val="000000" w:themeColor="text1"/>
              </w:rPr>
            </w:pPr>
            <w:r w:rsidRPr="00D86CE1">
              <w:rPr>
                <w:rFonts w:ascii="Arial" w:eastAsia="Arial" w:hAnsi="Arial" w:cs="Arial"/>
                <w:b/>
                <w:color w:val="000000" w:themeColor="text1"/>
              </w:rPr>
              <w:t>30%</w:t>
            </w:r>
          </w:p>
        </w:tc>
        <w:tc>
          <w:tcPr>
            <w:tcW w:w="1635" w:type="dxa"/>
            <w:tcBorders>
              <w:top w:val="single" w:sz="4" w:space="0" w:color="000000"/>
              <w:left w:val="single" w:sz="4" w:space="0" w:color="000000"/>
              <w:bottom w:val="single" w:sz="4" w:space="0" w:color="000000"/>
              <w:right w:val="single" w:sz="4" w:space="0" w:color="000000"/>
            </w:tcBorders>
            <w:vAlign w:val="center"/>
          </w:tcPr>
          <w:p w14:paraId="6B48CEB1" w14:textId="77777777" w:rsidR="00F636F9" w:rsidRPr="00D86CE1" w:rsidRDefault="00E40A3E">
            <w:pPr>
              <w:tabs>
                <w:tab w:val="right" w:pos="8659"/>
              </w:tabs>
              <w:spacing w:before="0" w:after="0"/>
              <w:ind w:left="34"/>
              <w:jc w:val="center"/>
              <w:rPr>
                <w:rFonts w:ascii="Arial" w:eastAsia="Arial" w:hAnsi="Arial" w:cs="Arial"/>
                <w:b/>
                <w:color w:val="000000" w:themeColor="text1"/>
              </w:rPr>
            </w:pPr>
            <w:r w:rsidRPr="00D86CE1">
              <w:rPr>
                <w:rFonts w:ascii="Arial" w:eastAsia="Arial" w:hAnsi="Arial" w:cs="Arial"/>
                <w:b/>
                <w:color w:val="000000" w:themeColor="text1"/>
              </w:rPr>
              <w:t>30</w:t>
            </w:r>
          </w:p>
        </w:tc>
      </w:tr>
      <w:tr w:rsidR="00F636F9" w14:paraId="4E8EA2C2" w14:textId="77777777">
        <w:trPr>
          <w:trHeight w:val="300"/>
        </w:trPr>
        <w:tc>
          <w:tcPr>
            <w:tcW w:w="5953" w:type="dxa"/>
            <w:tcBorders>
              <w:top w:val="single" w:sz="4" w:space="0" w:color="000000"/>
              <w:left w:val="single" w:sz="4" w:space="0" w:color="000000"/>
              <w:bottom w:val="single" w:sz="4" w:space="0" w:color="000000"/>
            </w:tcBorders>
            <w:vAlign w:val="center"/>
          </w:tcPr>
          <w:p w14:paraId="016C578C" w14:textId="77777777" w:rsidR="00F636F9" w:rsidRPr="00D86CE1" w:rsidRDefault="00E40A3E">
            <w:pPr>
              <w:spacing w:before="0" w:after="0"/>
              <w:jc w:val="left"/>
              <w:rPr>
                <w:rFonts w:ascii="Arial" w:eastAsia="Arial" w:hAnsi="Arial" w:cs="Arial"/>
                <w:color w:val="000000" w:themeColor="text1"/>
              </w:rPr>
            </w:pPr>
            <w:r w:rsidRPr="00D86CE1">
              <w:rPr>
                <w:rFonts w:ascii="Arial" w:eastAsia="Arial" w:hAnsi="Arial" w:cs="Arial"/>
                <w:color w:val="000000" w:themeColor="text1"/>
              </w:rPr>
              <w:t>Akademska jakost stručnjaka</w:t>
            </w:r>
          </w:p>
        </w:tc>
        <w:tc>
          <w:tcPr>
            <w:tcW w:w="1734" w:type="dxa"/>
            <w:tcBorders>
              <w:top w:val="single" w:sz="4" w:space="0" w:color="000000"/>
              <w:left w:val="single" w:sz="4" w:space="0" w:color="000000"/>
              <w:bottom w:val="single" w:sz="4" w:space="0" w:color="000000"/>
              <w:right w:val="single" w:sz="4" w:space="0" w:color="000000"/>
            </w:tcBorders>
            <w:vAlign w:val="center"/>
          </w:tcPr>
          <w:p w14:paraId="34674810" w14:textId="77777777" w:rsidR="00F636F9" w:rsidRPr="00D86CE1" w:rsidRDefault="00E40A3E">
            <w:pPr>
              <w:spacing w:before="0" w:after="0"/>
              <w:jc w:val="center"/>
              <w:rPr>
                <w:rFonts w:ascii="Arial" w:eastAsia="Arial" w:hAnsi="Arial" w:cs="Arial"/>
                <w:b/>
                <w:color w:val="000000" w:themeColor="text1"/>
              </w:rPr>
            </w:pPr>
            <w:r w:rsidRPr="00D86CE1">
              <w:rPr>
                <w:rFonts w:ascii="Arial" w:eastAsia="Arial" w:hAnsi="Arial" w:cs="Arial"/>
                <w:b/>
                <w:color w:val="000000" w:themeColor="text1"/>
              </w:rPr>
              <w:t>27%</w:t>
            </w:r>
          </w:p>
        </w:tc>
        <w:tc>
          <w:tcPr>
            <w:tcW w:w="1635" w:type="dxa"/>
            <w:tcBorders>
              <w:top w:val="single" w:sz="4" w:space="0" w:color="000000"/>
              <w:left w:val="single" w:sz="4" w:space="0" w:color="000000"/>
              <w:bottom w:val="single" w:sz="4" w:space="0" w:color="000000"/>
              <w:right w:val="single" w:sz="4" w:space="0" w:color="000000"/>
            </w:tcBorders>
            <w:vAlign w:val="center"/>
          </w:tcPr>
          <w:p w14:paraId="79445C1C" w14:textId="77777777" w:rsidR="00F636F9" w:rsidRPr="00D86CE1" w:rsidRDefault="00E40A3E">
            <w:pPr>
              <w:tabs>
                <w:tab w:val="right" w:pos="8659"/>
              </w:tabs>
              <w:spacing w:before="0" w:after="0"/>
              <w:ind w:left="34"/>
              <w:jc w:val="center"/>
              <w:rPr>
                <w:rFonts w:ascii="Arial" w:eastAsia="Arial" w:hAnsi="Arial" w:cs="Arial"/>
                <w:b/>
                <w:color w:val="000000" w:themeColor="text1"/>
              </w:rPr>
            </w:pPr>
            <w:r w:rsidRPr="00D86CE1">
              <w:rPr>
                <w:rFonts w:ascii="Arial" w:eastAsia="Arial" w:hAnsi="Arial" w:cs="Arial"/>
                <w:b/>
                <w:color w:val="000000" w:themeColor="text1"/>
              </w:rPr>
              <w:t>27</w:t>
            </w:r>
          </w:p>
        </w:tc>
      </w:tr>
      <w:tr w:rsidR="00F636F9" w14:paraId="65E39A42" w14:textId="77777777">
        <w:tc>
          <w:tcPr>
            <w:tcW w:w="5953" w:type="dxa"/>
            <w:tcBorders>
              <w:top w:val="single" w:sz="4" w:space="0" w:color="000000"/>
              <w:left w:val="single" w:sz="4" w:space="0" w:color="000000"/>
              <w:bottom w:val="single" w:sz="4" w:space="0" w:color="000000"/>
            </w:tcBorders>
            <w:vAlign w:val="center"/>
          </w:tcPr>
          <w:p w14:paraId="5106C305" w14:textId="77777777" w:rsidR="00F636F9" w:rsidRPr="00D86CE1" w:rsidRDefault="00E40A3E">
            <w:pPr>
              <w:spacing w:before="0" w:after="0"/>
              <w:jc w:val="right"/>
              <w:rPr>
                <w:rFonts w:ascii="Arial" w:eastAsia="Arial" w:hAnsi="Arial" w:cs="Arial"/>
                <w:b/>
                <w:color w:val="000000" w:themeColor="text1"/>
              </w:rPr>
            </w:pPr>
            <w:r w:rsidRPr="00D86CE1">
              <w:rPr>
                <w:rFonts w:ascii="Arial" w:eastAsia="Arial" w:hAnsi="Arial" w:cs="Arial"/>
                <w:b/>
                <w:color w:val="000000" w:themeColor="text1"/>
              </w:rPr>
              <w:t>Maksimalni broj bodova</w:t>
            </w:r>
          </w:p>
        </w:tc>
        <w:tc>
          <w:tcPr>
            <w:tcW w:w="1734" w:type="dxa"/>
            <w:tcBorders>
              <w:top w:val="single" w:sz="4" w:space="0" w:color="000000"/>
              <w:left w:val="single" w:sz="4" w:space="0" w:color="000000"/>
              <w:bottom w:val="single" w:sz="4" w:space="0" w:color="000000"/>
              <w:right w:val="single" w:sz="4" w:space="0" w:color="000000"/>
            </w:tcBorders>
            <w:vAlign w:val="center"/>
          </w:tcPr>
          <w:p w14:paraId="0B7468CB" w14:textId="77777777" w:rsidR="00F636F9" w:rsidRPr="00D86CE1" w:rsidRDefault="00E40A3E">
            <w:pPr>
              <w:spacing w:before="0" w:after="0"/>
              <w:jc w:val="center"/>
              <w:rPr>
                <w:rFonts w:ascii="Arial" w:eastAsia="Arial" w:hAnsi="Arial" w:cs="Arial"/>
                <w:b/>
                <w:color w:val="000000" w:themeColor="text1"/>
              </w:rPr>
            </w:pPr>
            <w:r w:rsidRPr="00D86CE1">
              <w:rPr>
                <w:rFonts w:ascii="Arial" w:eastAsia="Arial" w:hAnsi="Arial" w:cs="Arial"/>
                <w:b/>
                <w:color w:val="000000" w:themeColor="text1"/>
              </w:rPr>
              <w:t>100%</w:t>
            </w:r>
          </w:p>
        </w:tc>
        <w:tc>
          <w:tcPr>
            <w:tcW w:w="1635" w:type="dxa"/>
            <w:tcBorders>
              <w:top w:val="single" w:sz="4" w:space="0" w:color="000000"/>
              <w:left w:val="single" w:sz="4" w:space="0" w:color="000000"/>
              <w:bottom w:val="single" w:sz="4" w:space="0" w:color="000000"/>
              <w:right w:val="single" w:sz="4" w:space="0" w:color="000000"/>
            </w:tcBorders>
            <w:vAlign w:val="center"/>
          </w:tcPr>
          <w:p w14:paraId="0BE4DC49" w14:textId="77777777" w:rsidR="00F636F9" w:rsidRPr="00D86CE1" w:rsidRDefault="00E40A3E">
            <w:pPr>
              <w:tabs>
                <w:tab w:val="right" w:pos="8659"/>
              </w:tabs>
              <w:spacing w:before="0" w:after="0"/>
              <w:ind w:left="34"/>
              <w:jc w:val="center"/>
              <w:rPr>
                <w:rFonts w:ascii="Arial" w:eastAsia="Arial" w:hAnsi="Arial" w:cs="Arial"/>
                <w:b/>
                <w:color w:val="000000" w:themeColor="text1"/>
              </w:rPr>
            </w:pPr>
            <w:r w:rsidRPr="00D86CE1">
              <w:rPr>
                <w:rFonts w:ascii="Arial" w:eastAsia="Arial" w:hAnsi="Arial" w:cs="Arial"/>
                <w:b/>
                <w:color w:val="000000" w:themeColor="text1"/>
              </w:rPr>
              <w:t>100</w:t>
            </w:r>
          </w:p>
        </w:tc>
      </w:tr>
    </w:tbl>
    <w:p w14:paraId="67A1C997" w14:textId="77777777" w:rsidR="00F636F9" w:rsidRDefault="00F636F9">
      <w:pPr>
        <w:pBdr>
          <w:top w:val="nil"/>
          <w:left w:val="nil"/>
          <w:bottom w:val="nil"/>
          <w:right w:val="nil"/>
          <w:between w:val="nil"/>
        </w:pBdr>
        <w:spacing w:before="0" w:after="120"/>
        <w:rPr>
          <w:rFonts w:ascii="Arial" w:eastAsia="Arial" w:hAnsi="Arial" w:cs="Arial"/>
          <w:b/>
          <w:color w:val="000000"/>
        </w:rPr>
      </w:pPr>
    </w:p>
    <w:p w14:paraId="44BF8A1C"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Ukupan broj bodova</w:t>
      </w:r>
    </w:p>
    <w:p w14:paraId="03222F5D"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Maksimalni ukupni broj bodova koji ponuditelj može dobiti je 100 (slovima: sto). </w:t>
      </w:r>
    </w:p>
    <w:p w14:paraId="517FB86F"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Bodovna vrijednost izračunava se prema sljedećoj formuli:</w:t>
      </w:r>
    </w:p>
    <w:p w14:paraId="2BD35644"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t>U= C+S+</w:t>
      </w:r>
      <w:r>
        <w:rPr>
          <w:rFonts w:ascii="Arial" w:eastAsia="Arial" w:hAnsi="Arial" w:cs="Arial"/>
          <w:i/>
        </w:rPr>
        <w:t>AJS</w:t>
      </w:r>
    </w:p>
    <w:p w14:paraId="65A1344F"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t>Objašnjenje:</w:t>
      </w:r>
    </w:p>
    <w:p w14:paraId="7460B115"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t xml:space="preserve">U </w:t>
      </w:r>
      <w:r>
        <w:rPr>
          <w:rFonts w:ascii="Arial" w:eastAsia="Arial" w:hAnsi="Arial" w:cs="Arial"/>
          <w:i/>
        </w:rPr>
        <w:t>je</w:t>
      </w:r>
      <w:r>
        <w:rPr>
          <w:rFonts w:ascii="Arial" w:eastAsia="Arial" w:hAnsi="Arial" w:cs="Arial"/>
          <w:i/>
          <w:color w:val="000000"/>
        </w:rPr>
        <w:t xml:space="preserve"> </w:t>
      </w:r>
      <w:r>
        <w:rPr>
          <w:rFonts w:ascii="Arial" w:eastAsia="Arial" w:hAnsi="Arial" w:cs="Arial"/>
          <w:i/>
        </w:rPr>
        <w:t>u</w:t>
      </w:r>
      <w:r>
        <w:rPr>
          <w:rFonts w:ascii="Arial" w:eastAsia="Arial" w:hAnsi="Arial" w:cs="Arial"/>
          <w:i/>
          <w:color w:val="000000"/>
        </w:rPr>
        <w:t>kupan broj bodova koji je ponuda dobila</w:t>
      </w:r>
    </w:p>
    <w:p w14:paraId="3C767288"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t xml:space="preserve">C </w:t>
      </w:r>
      <w:r>
        <w:rPr>
          <w:rFonts w:ascii="Arial" w:eastAsia="Arial" w:hAnsi="Arial" w:cs="Arial"/>
          <w:i/>
        </w:rPr>
        <w:t>je</w:t>
      </w:r>
      <w:r>
        <w:rPr>
          <w:rFonts w:ascii="Arial" w:eastAsia="Arial" w:hAnsi="Arial" w:cs="Arial"/>
          <w:i/>
          <w:color w:val="000000"/>
        </w:rPr>
        <w:t xml:space="preserve"> broj bodova koji je ponuda dobila za ponuđenu cijenu (zaokruženo na cijeli broj)</w:t>
      </w:r>
    </w:p>
    <w:p w14:paraId="2714A7A5"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t>S</w:t>
      </w:r>
      <w:r>
        <w:rPr>
          <w:rFonts w:ascii="Arial" w:eastAsia="Arial" w:hAnsi="Arial" w:cs="Arial"/>
          <w:i/>
        </w:rPr>
        <w:t xml:space="preserve"> je </w:t>
      </w:r>
      <w:r>
        <w:rPr>
          <w:rFonts w:ascii="Arial" w:eastAsia="Arial" w:hAnsi="Arial" w:cs="Arial"/>
          <w:i/>
          <w:color w:val="000000"/>
        </w:rPr>
        <w:t>broj bodova koji se dodjeljuje ponuditelju po kriteriju Stručnjaci na način da se zbroje dobiveni brojevi po svim točkama iz tablice</w:t>
      </w:r>
    </w:p>
    <w:p w14:paraId="5E702F6B"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rPr>
        <w:t xml:space="preserve">AJS je </w:t>
      </w:r>
      <w:r>
        <w:rPr>
          <w:rFonts w:ascii="Arial" w:eastAsia="Arial" w:hAnsi="Arial" w:cs="Arial"/>
          <w:i/>
          <w:color w:val="000000"/>
        </w:rPr>
        <w:t xml:space="preserve">broj bodova koji se dodjeljuje ponuditelju po kriteriju </w:t>
      </w:r>
      <w:r>
        <w:rPr>
          <w:rFonts w:ascii="Arial" w:eastAsia="Arial" w:hAnsi="Arial" w:cs="Arial"/>
          <w:i/>
        </w:rPr>
        <w:t>Akademska jakost stručnjaka</w:t>
      </w:r>
      <w:r>
        <w:rPr>
          <w:rFonts w:ascii="Arial" w:eastAsia="Arial" w:hAnsi="Arial" w:cs="Arial"/>
          <w:i/>
          <w:color w:val="000000"/>
        </w:rPr>
        <w:t xml:space="preserve"> na način da se zbroje dobiveni brojevi iz tablice po svim točkama</w:t>
      </w:r>
    </w:p>
    <w:p w14:paraId="10D80AD8"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Ukoliko dvije ili više valjanih ponuda budu jednako rangirane prema kriteriju za odabir ponude, naručitelj će odabrati ponudu koja je zaprimljena ranije.</w:t>
      </w:r>
    </w:p>
    <w:p w14:paraId="4B24B452" w14:textId="77777777" w:rsidR="00F636F9" w:rsidRDefault="00F636F9">
      <w:pPr>
        <w:pBdr>
          <w:top w:val="nil"/>
          <w:left w:val="nil"/>
          <w:bottom w:val="nil"/>
          <w:right w:val="nil"/>
          <w:between w:val="nil"/>
        </w:pBdr>
        <w:spacing w:before="0" w:after="120"/>
        <w:rPr>
          <w:rFonts w:ascii="Arial" w:eastAsia="Arial" w:hAnsi="Arial" w:cs="Arial"/>
          <w:b/>
          <w:color w:val="000000"/>
        </w:rPr>
      </w:pPr>
    </w:p>
    <w:p w14:paraId="5A267BF0"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Opis kriterija i način utvrđivanja bodovne vrijednosti</w:t>
      </w:r>
    </w:p>
    <w:p w14:paraId="116D9157"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Bodovi se zaokružuju na dvije decimale po matematičkom pravilu zaokruživanja na više.</w:t>
      </w:r>
    </w:p>
    <w:p w14:paraId="336D6057"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Cijena ponude</w:t>
      </w:r>
    </w:p>
    <w:p w14:paraId="0615CA1E"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Naručitelj kao jedan od kriterija određuje cijenu ponude. Cijena ponude određuje se sukladno točki 6.5 ove Dokumentacije.</w:t>
      </w:r>
    </w:p>
    <w:p w14:paraId="0CF79294" w14:textId="77777777" w:rsidR="00F636F9" w:rsidRDefault="00E40A3E">
      <w:pPr>
        <w:spacing w:before="0" w:after="200"/>
        <w:rPr>
          <w:rFonts w:ascii="Arial" w:eastAsia="Arial" w:hAnsi="Arial" w:cs="Arial"/>
        </w:rPr>
      </w:pPr>
      <w:r>
        <w:rPr>
          <w:rFonts w:ascii="Arial" w:eastAsia="Arial" w:hAnsi="Arial" w:cs="Arial"/>
        </w:rPr>
        <w:t>S obzirom na to da ne može koristiti pravo na pretporez, Naručitelj će uspoređivati cijene ponuda s PDV-om.</w:t>
      </w:r>
    </w:p>
    <w:p w14:paraId="10BEFBA7"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lastRenderedPageBreak/>
        <w:t>Bodovanje – cijena:</w:t>
      </w:r>
    </w:p>
    <w:p w14:paraId="09C8FEE0"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 xml:space="preserve">Maksimalni broj bodova koji ponuditelj može dobiti prema ovom kriteriju je </w:t>
      </w:r>
      <w:r>
        <w:rPr>
          <w:rFonts w:ascii="Arial" w:eastAsia="Arial" w:hAnsi="Arial" w:cs="Arial"/>
        </w:rPr>
        <w:t>43</w:t>
      </w:r>
      <w:r>
        <w:rPr>
          <w:rFonts w:ascii="Arial" w:eastAsia="Arial" w:hAnsi="Arial" w:cs="Arial"/>
          <w:color w:val="000000"/>
        </w:rPr>
        <w:t xml:space="preserve"> (slovima: </w:t>
      </w:r>
      <w:r>
        <w:rPr>
          <w:rFonts w:ascii="Arial" w:eastAsia="Arial" w:hAnsi="Arial" w:cs="Arial"/>
        </w:rPr>
        <w:t>četrdeset  tri</w:t>
      </w:r>
      <w:r>
        <w:rPr>
          <w:rFonts w:ascii="Arial" w:eastAsia="Arial" w:hAnsi="Arial" w:cs="Arial"/>
          <w:color w:val="000000"/>
        </w:rPr>
        <w:t>). Onaj ponuditelj koji dostavi ponudu s najnižom cijenom dobit će maksimalni broj bodova.</w:t>
      </w:r>
    </w:p>
    <w:p w14:paraId="7EE69C9B" w14:textId="77777777" w:rsidR="00F636F9" w:rsidRDefault="00E40A3E">
      <w:pPr>
        <w:pBdr>
          <w:top w:val="nil"/>
          <w:left w:val="nil"/>
          <w:bottom w:val="nil"/>
          <w:right w:val="nil"/>
          <w:between w:val="nil"/>
        </w:pBdr>
        <w:spacing w:before="0" w:after="120"/>
        <w:rPr>
          <w:rFonts w:ascii="Arial" w:eastAsia="Arial" w:hAnsi="Arial" w:cs="Arial"/>
          <w:color w:val="000000"/>
        </w:rPr>
      </w:pPr>
      <w:r>
        <w:rPr>
          <w:rFonts w:ascii="Arial" w:eastAsia="Arial" w:hAnsi="Arial" w:cs="Arial"/>
          <w:color w:val="000000"/>
        </w:rPr>
        <w:t>Bodovna vrijednost prema ovom kriteriju izračunava se prema sljedećoj formuli:</w:t>
      </w:r>
    </w:p>
    <w:p w14:paraId="7012E037"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color w:val="000000"/>
          <w:sz w:val="22"/>
          <w:szCs w:val="22"/>
        </w:rPr>
      </w:pPr>
      <w:r>
        <w:rPr>
          <w:rFonts w:ascii="Arial" w:eastAsia="Arial" w:hAnsi="Arial" w:cs="Arial"/>
          <w:color w:val="000000"/>
          <w:sz w:val="22"/>
          <w:szCs w:val="22"/>
        </w:rPr>
        <w:t xml:space="preserve">C=CI / Ct x </w:t>
      </w:r>
      <w:r>
        <w:rPr>
          <w:rFonts w:ascii="Arial" w:eastAsia="Arial" w:hAnsi="Arial" w:cs="Arial"/>
          <w:sz w:val="22"/>
          <w:szCs w:val="22"/>
        </w:rPr>
        <w:t>43</w:t>
      </w:r>
    </w:p>
    <w:p w14:paraId="1F308C34"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i/>
          <w:color w:val="000000"/>
          <w:sz w:val="22"/>
          <w:szCs w:val="22"/>
        </w:rPr>
      </w:pPr>
      <w:r>
        <w:rPr>
          <w:rFonts w:ascii="Arial" w:eastAsia="Arial" w:hAnsi="Arial" w:cs="Arial"/>
          <w:i/>
          <w:color w:val="000000"/>
          <w:sz w:val="22"/>
          <w:szCs w:val="22"/>
        </w:rPr>
        <w:t>Objašnjenje:</w:t>
      </w:r>
    </w:p>
    <w:p w14:paraId="247F61DC"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i/>
          <w:color w:val="000000"/>
          <w:sz w:val="22"/>
          <w:szCs w:val="22"/>
        </w:rPr>
      </w:pPr>
      <w:r>
        <w:rPr>
          <w:rFonts w:ascii="Arial" w:eastAsia="Arial" w:hAnsi="Arial" w:cs="Arial"/>
          <w:i/>
          <w:color w:val="000000"/>
          <w:sz w:val="22"/>
          <w:szCs w:val="22"/>
        </w:rPr>
        <w:t xml:space="preserve">C </w:t>
      </w:r>
      <w:r>
        <w:rPr>
          <w:rFonts w:ascii="Arial" w:eastAsia="Arial" w:hAnsi="Arial" w:cs="Arial"/>
          <w:i/>
          <w:sz w:val="22"/>
          <w:szCs w:val="22"/>
        </w:rPr>
        <w:t>je</w:t>
      </w:r>
      <w:r>
        <w:rPr>
          <w:rFonts w:ascii="Arial" w:eastAsia="Arial" w:hAnsi="Arial" w:cs="Arial"/>
          <w:i/>
          <w:color w:val="000000"/>
          <w:sz w:val="22"/>
          <w:szCs w:val="22"/>
        </w:rPr>
        <w:t xml:space="preserve"> broj bodova koji je ponuda dobila za ponuđenu cijenu (zaokruženo na cijeli broj)</w:t>
      </w:r>
    </w:p>
    <w:p w14:paraId="45DA0CE3"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i/>
          <w:color w:val="000000"/>
          <w:sz w:val="22"/>
          <w:szCs w:val="22"/>
        </w:rPr>
      </w:pPr>
      <w:r>
        <w:rPr>
          <w:rFonts w:ascii="Arial" w:eastAsia="Arial" w:hAnsi="Arial" w:cs="Arial"/>
          <w:i/>
          <w:color w:val="000000"/>
          <w:sz w:val="22"/>
          <w:szCs w:val="22"/>
        </w:rPr>
        <w:t xml:space="preserve">CI </w:t>
      </w:r>
      <w:r>
        <w:rPr>
          <w:rFonts w:ascii="Arial" w:eastAsia="Arial" w:hAnsi="Arial" w:cs="Arial"/>
          <w:i/>
          <w:sz w:val="22"/>
          <w:szCs w:val="22"/>
        </w:rPr>
        <w:t>je</w:t>
      </w:r>
      <w:r>
        <w:rPr>
          <w:rFonts w:ascii="Arial" w:eastAsia="Arial" w:hAnsi="Arial" w:cs="Arial"/>
          <w:i/>
          <w:color w:val="000000"/>
          <w:sz w:val="22"/>
          <w:szCs w:val="22"/>
        </w:rPr>
        <w:t xml:space="preserve"> najniža cijena ponuđena u postupku javne nabave</w:t>
      </w:r>
    </w:p>
    <w:p w14:paraId="592D43BE"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i/>
          <w:color w:val="000000"/>
          <w:sz w:val="22"/>
          <w:szCs w:val="22"/>
        </w:rPr>
      </w:pPr>
      <w:r>
        <w:rPr>
          <w:rFonts w:ascii="Arial" w:eastAsia="Arial" w:hAnsi="Arial" w:cs="Arial"/>
          <w:i/>
          <w:color w:val="000000"/>
          <w:sz w:val="22"/>
          <w:szCs w:val="22"/>
        </w:rPr>
        <w:t xml:space="preserve">Ct </w:t>
      </w:r>
      <w:r>
        <w:rPr>
          <w:rFonts w:ascii="Arial" w:eastAsia="Arial" w:hAnsi="Arial" w:cs="Arial"/>
          <w:i/>
          <w:sz w:val="22"/>
          <w:szCs w:val="22"/>
        </w:rPr>
        <w:t xml:space="preserve">je </w:t>
      </w:r>
      <w:r>
        <w:rPr>
          <w:rFonts w:ascii="Arial" w:eastAsia="Arial" w:hAnsi="Arial" w:cs="Arial"/>
          <w:i/>
          <w:color w:val="000000"/>
          <w:sz w:val="22"/>
          <w:szCs w:val="22"/>
        </w:rPr>
        <w:t>cijena ponude koja je predmet ocjene</w:t>
      </w:r>
    </w:p>
    <w:p w14:paraId="388CC3B7" w14:textId="77777777" w:rsidR="00F636F9" w:rsidRDefault="00E40A3E">
      <w:pPr>
        <w:pBdr>
          <w:top w:val="nil"/>
          <w:left w:val="nil"/>
          <w:bottom w:val="nil"/>
          <w:right w:val="nil"/>
          <w:between w:val="nil"/>
        </w:pBdr>
        <w:spacing w:before="0" w:after="0" w:line="276" w:lineRule="auto"/>
        <w:ind w:left="1440" w:hanging="720"/>
        <w:rPr>
          <w:rFonts w:ascii="Arial" w:eastAsia="Arial" w:hAnsi="Arial" w:cs="Arial"/>
          <w:i/>
          <w:color w:val="000000"/>
          <w:sz w:val="22"/>
          <w:szCs w:val="22"/>
        </w:rPr>
      </w:pPr>
      <w:r>
        <w:rPr>
          <w:rFonts w:ascii="Arial" w:eastAsia="Arial" w:hAnsi="Arial" w:cs="Arial"/>
          <w:i/>
          <w:sz w:val="22"/>
          <w:szCs w:val="22"/>
        </w:rPr>
        <w:t>43</w:t>
      </w:r>
      <w:r>
        <w:rPr>
          <w:rFonts w:ascii="Arial" w:eastAsia="Arial" w:hAnsi="Arial" w:cs="Arial"/>
          <w:i/>
          <w:color w:val="000000"/>
          <w:sz w:val="22"/>
          <w:szCs w:val="22"/>
        </w:rPr>
        <w:t xml:space="preserve"> </w:t>
      </w:r>
      <w:r>
        <w:rPr>
          <w:rFonts w:ascii="Arial" w:eastAsia="Arial" w:hAnsi="Arial" w:cs="Arial"/>
          <w:i/>
          <w:sz w:val="22"/>
          <w:szCs w:val="22"/>
        </w:rPr>
        <w:t xml:space="preserve">je </w:t>
      </w:r>
      <w:r>
        <w:rPr>
          <w:rFonts w:ascii="Arial" w:eastAsia="Arial" w:hAnsi="Arial" w:cs="Arial"/>
          <w:i/>
          <w:color w:val="000000"/>
          <w:sz w:val="22"/>
          <w:szCs w:val="22"/>
        </w:rPr>
        <w:t>maksimalni broj bodova.</w:t>
      </w:r>
    </w:p>
    <w:p w14:paraId="0B3D0858" w14:textId="77777777" w:rsidR="00F636F9" w:rsidRDefault="00F636F9">
      <w:pPr>
        <w:spacing w:before="0" w:after="0"/>
        <w:rPr>
          <w:rFonts w:ascii="Arial" w:eastAsia="Arial" w:hAnsi="Arial" w:cs="Arial"/>
        </w:rPr>
      </w:pPr>
    </w:p>
    <w:p w14:paraId="3F75C8AC" w14:textId="77777777" w:rsidR="00F636F9" w:rsidRDefault="00E40A3E">
      <w:pPr>
        <w:pBdr>
          <w:top w:val="nil"/>
          <w:left w:val="nil"/>
          <w:bottom w:val="nil"/>
          <w:right w:val="nil"/>
          <w:between w:val="nil"/>
        </w:pBdr>
        <w:spacing w:before="0" w:after="120"/>
        <w:rPr>
          <w:rFonts w:ascii="Arial" w:eastAsia="Arial" w:hAnsi="Arial" w:cs="Arial"/>
          <w:b/>
          <w:color w:val="000000"/>
        </w:rPr>
      </w:pPr>
      <w:r>
        <w:rPr>
          <w:rFonts w:ascii="Arial" w:eastAsia="Arial" w:hAnsi="Arial" w:cs="Arial"/>
          <w:b/>
          <w:color w:val="000000"/>
        </w:rPr>
        <w:t>Stručnjaci</w:t>
      </w:r>
    </w:p>
    <w:p w14:paraId="24A04ADF" w14:textId="77777777" w:rsidR="00F636F9" w:rsidRDefault="00E40A3E">
      <w:pPr>
        <w:spacing w:after="120"/>
        <w:rPr>
          <w:rFonts w:ascii="Arial" w:eastAsia="Arial" w:hAnsi="Arial" w:cs="Arial"/>
        </w:rPr>
      </w:pPr>
      <w:r>
        <w:rPr>
          <w:rFonts w:ascii="Arial" w:eastAsia="Arial" w:hAnsi="Arial" w:cs="Arial"/>
        </w:rPr>
        <w:t>Naručitelj kao drugi kriterij određuje specifično iskustvo ključnih stručnjaka kako bi se osigurala uspješna i pravovremena provedba ugovora o pružanju usluga koje su predmet ove nabave. S obzirom na ozbiljnost i složenost projekta za koje će Naručitelj koristiti usluge koje su predmet ovog postupka javne nabave, kao i predviđeno trajanje provedbe projekta, Naručitelj je stava kako je za uspješnu i pravovremenu provedbu projekta nužno da u pružanju usluga koje su predmet ove nabave sudjeluje ponuditelj, odnosno, ključni stručnjaci sa značajnim općim i specifičnim iskustvom, i to upravo kako je navedeno/traženo u ovoj Dokumentaciji o nabavi.</w:t>
      </w:r>
    </w:p>
    <w:p w14:paraId="3465256E" w14:textId="77777777" w:rsidR="00F636F9" w:rsidRDefault="00E40A3E">
      <w:pPr>
        <w:spacing w:after="120"/>
        <w:rPr>
          <w:rFonts w:ascii="Arial" w:eastAsia="Arial" w:hAnsi="Arial" w:cs="Arial"/>
        </w:rPr>
      </w:pPr>
      <w:r>
        <w:rPr>
          <w:rFonts w:ascii="Arial" w:eastAsia="Arial" w:hAnsi="Arial" w:cs="Arial"/>
        </w:rPr>
        <w:t xml:space="preserve">Za dokazivanje specifičnog iskustva ključnih stručnjaka koje je predmet bodovanja, ponuditelj prilaže životopise ključnih stručnjaka. </w:t>
      </w:r>
    </w:p>
    <w:p w14:paraId="61AF4BE2" w14:textId="336564D7" w:rsidR="00D86CE1" w:rsidRDefault="00E40A3E">
      <w:pPr>
        <w:spacing w:after="120"/>
        <w:rPr>
          <w:rFonts w:ascii="Arial" w:eastAsia="Arial" w:hAnsi="Arial" w:cs="Arial"/>
          <w:b/>
        </w:rPr>
      </w:pPr>
      <w:r>
        <w:rPr>
          <w:rFonts w:ascii="Arial" w:eastAsia="Arial" w:hAnsi="Arial" w:cs="Arial"/>
        </w:rPr>
        <w:t>Maksimalni broj bodova koji ponuditelj može dobiti po ovom kriteriju je 30 (slovima: trideset). U Tablici 2 je navedeno na koji će se način bodovati specifično iskustvo ključnih stručnjaka.</w:t>
      </w:r>
    </w:p>
    <w:p w14:paraId="365B241E" w14:textId="6B88298F" w:rsidR="00F636F9" w:rsidRDefault="00E40A3E">
      <w:pPr>
        <w:spacing w:after="120"/>
        <w:rPr>
          <w:rFonts w:ascii="Arial" w:eastAsia="Arial" w:hAnsi="Arial" w:cs="Arial"/>
        </w:rPr>
      </w:pPr>
      <w:r>
        <w:rPr>
          <w:rFonts w:ascii="Arial" w:eastAsia="Arial" w:hAnsi="Arial" w:cs="Arial"/>
          <w:b/>
        </w:rPr>
        <w:t>Tablica 2:</w:t>
      </w:r>
    </w:p>
    <w:tbl>
      <w:tblPr>
        <w:tblStyle w:val="a2"/>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740"/>
        <w:gridCol w:w="1230"/>
        <w:gridCol w:w="1185"/>
        <w:gridCol w:w="1710"/>
      </w:tblGrid>
      <w:tr w:rsidR="00F636F9" w14:paraId="5355155E" w14:textId="77777777">
        <w:trPr>
          <w:trHeight w:val="540"/>
        </w:trPr>
        <w:tc>
          <w:tcPr>
            <w:tcW w:w="720" w:type="dxa"/>
            <w:vAlign w:val="center"/>
          </w:tcPr>
          <w:p w14:paraId="61855A01"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Red. br.</w:t>
            </w:r>
          </w:p>
        </w:tc>
        <w:tc>
          <w:tcPr>
            <w:tcW w:w="4740" w:type="dxa"/>
            <w:vAlign w:val="center"/>
          </w:tcPr>
          <w:p w14:paraId="53DAC0AA"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Specifično iskustvo</w:t>
            </w:r>
            <w:r>
              <w:rPr>
                <w:rFonts w:ascii="Arial" w:eastAsia="Arial" w:hAnsi="Arial" w:cs="Arial"/>
                <w:b/>
                <w:color w:val="000000"/>
                <w:sz w:val="20"/>
                <w:szCs w:val="20"/>
                <w:vertAlign w:val="superscript"/>
              </w:rPr>
              <w:footnoteReference w:id="12"/>
            </w:r>
            <w:r>
              <w:rPr>
                <w:rFonts w:ascii="Arial" w:eastAsia="Arial" w:hAnsi="Arial" w:cs="Arial"/>
                <w:b/>
                <w:color w:val="000000"/>
                <w:sz w:val="20"/>
                <w:szCs w:val="20"/>
              </w:rPr>
              <w:t xml:space="preserve"> ključnih stručnjaka</w:t>
            </w:r>
          </w:p>
        </w:tc>
        <w:tc>
          <w:tcPr>
            <w:tcW w:w="1230" w:type="dxa"/>
            <w:vAlign w:val="center"/>
          </w:tcPr>
          <w:p w14:paraId="0A1E0D9B"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Kriterij</w:t>
            </w:r>
          </w:p>
        </w:tc>
        <w:tc>
          <w:tcPr>
            <w:tcW w:w="1185" w:type="dxa"/>
            <w:vAlign w:val="center"/>
          </w:tcPr>
          <w:p w14:paraId="3DFCB09A"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Bodovi</w:t>
            </w:r>
          </w:p>
        </w:tc>
        <w:tc>
          <w:tcPr>
            <w:tcW w:w="1710" w:type="dxa"/>
            <w:vAlign w:val="center"/>
          </w:tcPr>
          <w:p w14:paraId="220FCDC0" w14:textId="77777777" w:rsidR="00F636F9" w:rsidRDefault="00E40A3E">
            <w:pPr>
              <w:jc w:val="center"/>
              <w:rPr>
                <w:rFonts w:ascii="Arial" w:eastAsia="Arial" w:hAnsi="Arial" w:cs="Arial"/>
                <w:b/>
                <w:color w:val="000000"/>
                <w:sz w:val="24"/>
                <w:szCs w:val="24"/>
              </w:rPr>
            </w:pPr>
            <w:r>
              <w:rPr>
                <w:rFonts w:ascii="Arial" w:eastAsia="Arial" w:hAnsi="Arial" w:cs="Arial"/>
                <w:b/>
                <w:color w:val="000000"/>
                <w:sz w:val="24"/>
                <w:szCs w:val="24"/>
              </w:rPr>
              <w:t>Ukupno</w:t>
            </w:r>
          </w:p>
        </w:tc>
      </w:tr>
      <w:tr w:rsidR="00F636F9" w14:paraId="5CA18D22" w14:textId="77777777">
        <w:trPr>
          <w:trHeight w:val="260"/>
        </w:trPr>
        <w:tc>
          <w:tcPr>
            <w:tcW w:w="9585" w:type="dxa"/>
            <w:gridSpan w:val="5"/>
          </w:tcPr>
          <w:p w14:paraId="02219018"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Stručnjak 1 - voditelj projekta</w:t>
            </w:r>
          </w:p>
        </w:tc>
      </w:tr>
      <w:tr w:rsidR="00F636F9" w14:paraId="2DF6830B" w14:textId="77777777">
        <w:trPr>
          <w:trHeight w:val="240"/>
        </w:trPr>
        <w:tc>
          <w:tcPr>
            <w:tcW w:w="720" w:type="dxa"/>
          </w:tcPr>
          <w:p w14:paraId="3CB035D5"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1.1.</w:t>
            </w:r>
          </w:p>
        </w:tc>
        <w:tc>
          <w:tcPr>
            <w:tcW w:w="4740" w:type="dxa"/>
          </w:tcPr>
          <w:p w14:paraId="4F0E0D1C"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godina iskustva u radu na projektima velike vrijednosti</w:t>
            </w:r>
            <w:r>
              <w:rPr>
                <w:rFonts w:ascii="Arial" w:eastAsia="Arial" w:hAnsi="Arial" w:cs="Arial"/>
                <w:color w:val="000000"/>
                <w:sz w:val="20"/>
                <w:szCs w:val="20"/>
                <w:vertAlign w:val="superscript"/>
              </w:rPr>
              <w:footnoteReference w:id="13"/>
            </w:r>
            <w:r>
              <w:rPr>
                <w:rFonts w:ascii="Arial" w:eastAsia="Arial" w:hAnsi="Arial" w:cs="Arial"/>
                <w:color w:val="000000"/>
                <w:sz w:val="20"/>
                <w:szCs w:val="20"/>
              </w:rPr>
              <w:t xml:space="preserve"> u ulozi voditelja projekta</w:t>
            </w:r>
            <w:r>
              <w:rPr>
                <w:rFonts w:ascii="Arial" w:eastAsia="Arial" w:hAnsi="Arial" w:cs="Arial"/>
                <w:color w:val="000000"/>
                <w:sz w:val="20"/>
                <w:szCs w:val="20"/>
                <w:vertAlign w:val="superscript"/>
              </w:rPr>
              <w:footnoteReference w:id="14"/>
            </w:r>
            <w:r>
              <w:rPr>
                <w:rFonts w:ascii="Arial" w:eastAsia="Arial" w:hAnsi="Arial" w:cs="Arial"/>
                <w:color w:val="000000"/>
                <w:sz w:val="20"/>
                <w:szCs w:val="20"/>
              </w:rPr>
              <w:t xml:space="preserve"> </w:t>
            </w:r>
          </w:p>
        </w:tc>
        <w:tc>
          <w:tcPr>
            <w:tcW w:w="1230" w:type="dxa"/>
          </w:tcPr>
          <w:p w14:paraId="6919D81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1F84D4C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do 4</w:t>
            </w:r>
          </w:p>
          <w:p w14:paraId="45E3ED5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5 i više</w:t>
            </w:r>
          </w:p>
        </w:tc>
        <w:tc>
          <w:tcPr>
            <w:tcW w:w="1185" w:type="dxa"/>
          </w:tcPr>
          <w:p w14:paraId="5415505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p w14:paraId="50B8E23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5FCC31E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710" w:type="dxa"/>
            <w:vAlign w:val="center"/>
          </w:tcPr>
          <w:p w14:paraId="37A41CE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68FEFC5E" w14:textId="77777777">
        <w:trPr>
          <w:trHeight w:val="320"/>
        </w:trPr>
        <w:tc>
          <w:tcPr>
            <w:tcW w:w="9585" w:type="dxa"/>
            <w:gridSpan w:val="5"/>
          </w:tcPr>
          <w:p w14:paraId="650E19C1"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Stručnjak 2 - voditelj tima za tehničko i informatičko područje kurikuluma</w:t>
            </w:r>
          </w:p>
        </w:tc>
      </w:tr>
      <w:tr w:rsidR="00F636F9" w14:paraId="30FA59ED" w14:textId="77777777">
        <w:trPr>
          <w:trHeight w:val="780"/>
        </w:trPr>
        <w:tc>
          <w:tcPr>
            <w:tcW w:w="720" w:type="dxa"/>
          </w:tcPr>
          <w:p w14:paraId="19249AA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2.1.</w:t>
            </w:r>
          </w:p>
        </w:tc>
        <w:tc>
          <w:tcPr>
            <w:tcW w:w="4740" w:type="dxa"/>
          </w:tcPr>
          <w:p w14:paraId="2C4D15B0"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u području tehničkih znanosti </w:t>
            </w:r>
          </w:p>
        </w:tc>
        <w:tc>
          <w:tcPr>
            <w:tcW w:w="1230" w:type="dxa"/>
          </w:tcPr>
          <w:p w14:paraId="2445DCC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2734727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218692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1D876EF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6FB8B31F" w14:textId="77777777" w:rsidR="00F636F9" w:rsidRDefault="00F636F9">
            <w:pPr>
              <w:rPr>
                <w:rFonts w:ascii="Arial" w:eastAsia="Arial" w:hAnsi="Arial" w:cs="Arial"/>
                <w:color w:val="000000"/>
                <w:sz w:val="20"/>
                <w:szCs w:val="20"/>
              </w:rPr>
            </w:pPr>
          </w:p>
          <w:p w14:paraId="1BBCB1B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lastRenderedPageBreak/>
              <w:t>Maksimalno 3 boda</w:t>
            </w:r>
          </w:p>
        </w:tc>
      </w:tr>
      <w:tr w:rsidR="00F636F9" w14:paraId="6AC5520F" w14:textId="77777777">
        <w:trPr>
          <w:trHeight w:val="240"/>
        </w:trPr>
        <w:tc>
          <w:tcPr>
            <w:tcW w:w="720" w:type="dxa"/>
          </w:tcPr>
          <w:p w14:paraId="0F58A587"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lastRenderedPageBreak/>
              <w:t>2.2.</w:t>
            </w:r>
          </w:p>
        </w:tc>
        <w:tc>
          <w:tcPr>
            <w:tcW w:w="4740" w:type="dxa"/>
          </w:tcPr>
          <w:p w14:paraId="56D2EA02" w14:textId="77777777" w:rsidR="00F636F9" w:rsidRDefault="00E40A3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Broj obavljenih recenzija</w:t>
            </w:r>
            <w:r>
              <w:rPr>
                <w:rFonts w:ascii="Arial" w:eastAsia="Arial" w:hAnsi="Arial" w:cs="Arial"/>
                <w:color w:val="000000"/>
                <w:sz w:val="20"/>
                <w:szCs w:val="20"/>
                <w:vertAlign w:val="superscript"/>
              </w:rPr>
              <w:footnoteReference w:id="15"/>
            </w:r>
            <w:r>
              <w:rPr>
                <w:rFonts w:ascii="Arial" w:eastAsia="Arial" w:hAnsi="Arial" w:cs="Arial"/>
                <w:color w:val="000000"/>
                <w:sz w:val="20"/>
                <w:szCs w:val="20"/>
              </w:rPr>
              <w:t xml:space="preserve"> objavljenih obrazovnih sadržaja</w:t>
            </w:r>
            <w:r>
              <w:rPr>
                <w:rFonts w:ascii="Arial" w:eastAsia="Arial" w:hAnsi="Arial" w:cs="Arial"/>
                <w:color w:val="000000"/>
                <w:sz w:val="20"/>
                <w:szCs w:val="20"/>
                <w:vertAlign w:val="superscript"/>
              </w:rPr>
              <w:footnoteReference w:id="16"/>
            </w:r>
          </w:p>
        </w:tc>
        <w:tc>
          <w:tcPr>
            <w:tcW w:w="1230" w:type="dxa"/>
          </w:tcPr>
          <w:p w14:paraId="746830E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5C2825F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0B465DA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2583F4D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52538FED" w14:textId="77777777" w:rsidR="00F636F9" w:rsidRDefault="00F636F9">
            <w:pPr>
              <w:spacing w:before="0" w:after="0"/>
              <w:rPr>
                <w:rFonts w:ascii="Arial" w:eastAsia="Arial" w:hAnsi="Arial" w:cs="Arial"/>
                <w:color w:val="000000"/>
                <w:sz w:val="24"/>
                <w:szCs w:val="24"/>
              </w:rPr>
            </w:pPr>
          </w:p>
        </w:tc>
      </w:tr>
      <w:tr w:rsidR="00F636F9" w14:paraId="2C63627C" w14:textId="77777777">
        <w:trPr>
          <w:trHeight w:val="200"/>
        </w:trPr>
        <w:tc>
          <w:tcPr>
            <w:tcW w:w="720" w:type="dxa"/>
          </w:tcPr>
          <w:p w14:paraId="2EE9F6EC"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2.3.</w:t>
            </w:r>
          </w:p>
        </w:tc>
        <w:tc>
          <w:tcPr>
            <w:tcW w:w="4740" w:type="dxa"/>
          </w:tcPr>
          <w:p w14:paraId="60B27DBF" w14:textId="77777777" w:rsidR="00F636F9" w:rsidRDefault="00E40A3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3A8EE33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16AEFB1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51E25EF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7463095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66B45D9" w14:textId="77777777" w:rsidR="00F636F9" w:rsidRDefault="00F636F9">
            <w:pPr>
              <w:widowControl w:val="0"/>
              <w:pBdr>
                <w:top w:val="nil"/>
                <w:left w:val="nil"/>
                <w:bottom w:val="nil"/>
                <w:right w:val="nil"/>
                <w:between w:val="nil"/>
              </w:pBdr>
              <w:spacing w:before="0" w:after="0"/>
              <w:jc w:val="left"/>
              <w:rPr>
                <w:rFonts w:ascii="Arial" w:eastAsia="Arial" w:hAnsi="Arial" w:cs="Arial"/>
                <w:color w:val="000000"/>
                <w:sz w:val="20"/>
                <w:szCs w:val="20"/>
              </w:rPr>
            </w:pPr>
          </w:p>
        </w:tc>
      </w:tr>
      <w:tr w:rsidR="00F636F9" w14:paraId="76446A29" w14:textId="77777777">
        <w:trPr>
          <w:trHeight w:val="320"/>
        </w:trPr>
        <w:tc>
          <w:tcPr>
            <w:tcW w:w="9585" w:type="dxa"/>
            <w:gridSpan w:val="5"/>
          </w:tcPr>
          <w:p w14:paraId="7BC601EA"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3 - voditelj tima za matematičko područje kurikuluma</w:t>
            </w:r>
          </w:p>
        </w:tc>
      </w:tr>
      <w:tr w:rsidR="00F636F9" w14:paraId="09667854" w14:textId="77777777">
        <w:trPr>
          <w:trHeight w:val="240"/>
        </w:trPr>
        <w:tc>
          <w:tcPr>
            <w:tcW w:w="720" w:type="dxa"/>
          </w:tcPr>
          <w:p w14:paraId="39A9A659"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3.1.</w:t>
            </w:r>
          </w:p>
        </w:tc>
        <w:tc>
          <w:tcPr>
            <w:tcW w:w="4740" w:type="dxa"/>
          </w:tcPr>
          <w:p w14:paraId="3C5F7D1F"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području prirodnih znanosti</w:t>
            </w:r>
          </w:p>
        </w:tc>
        <w:tc>
          <w:tcPr>
            <w:tcW w:w="1230" w:type="dxa"/>
          </w:tcPr>
          <w:p w14:paraId="364FF17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33EF4EF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EB4AF9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74C23D7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5ABC6B1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62DE1004" w14:textId="77777777">
        <w:trPr>
          <w:trHeight w:val="200"/>
        </w:trPr>
        <w:tc>
          <w:tcPr>
            <w:tcW w:w="720" w:type="dxa"/>
          </w:tcPr>
          <w:p w14:paraId="3B22EFDB"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3.2.</w:t>
            </w:r>
          </w:p>
        </w:tc>
        <w:tc>
          <w:tcPr>
            <w:tcW w:w="4740" w:type="dxa"/>
          </w:tcPr>
          <w:p w14:paraId="46586705"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4875091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4CEA0B1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49B7A45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25280ED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0CCE56A1" w14:textId="77777777" w:rsidR="00F636F9" w:rsidRDefault="00F636F9">
            <w:pPr>
              <w:widowControl w:val="0"/>
              <w:pBdr>
                <w:top w:val="nil"/>
                <w:left w:val="nil"/>
                <w:bottom w:val="nil"/>
                <w:right w:val="nil"/>
                <w:between w:val="nil"/>
              </w:pBdr>
              <w:spacing w:before="0" w:after="0"/>
              <w:jc w:val="left"/>
              <w:rPr>
                <w:rFonts w:ascii="Arial" w:eastAsia="Arial" w:hAnsi="Arial" w:cs="Arial"/>
                <w:color w:val="000000"/>
                <w:sz w:val="20"/>
                <w:szCs w:val="20"/>
              </w:rPr>
            </w:pPr>
          </w:p>
        </w:tc>
      </w:tr>
      <w:tr w:rsidR="00F636F9" w14:paraId="78561C2A" w14:textId="77777777">
        <w:trPr>
          <w:trHeight w:val="240"/>
        </w:trPr>
        <w:tc>
          <w:tcPr>
            <w:tcW w:w="720" w:type="dxa"/>
          </w:tcPr>
          <w:p w14:paraId="7C1945C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3.3.</w:t>
            </w:r>
          </w:p>
        </w:tc>
        <w:tc>
          <w:tcPr>
            <w:tcW w:w="4740" w:type="dxa"/>
          </w:tcPr>
          <w:p w14:paraId="709641A6"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4F61683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66E85AB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7AEC78D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5CE5AF7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2887750" w14:textId="77777777" w:rsidR="00F636F9" w:rsidRDefault="00F636F9">
            <w:pPr>
              <w:widowControl w:val="0"/>
              <w:pBdr>
                <w:top w:val="nil"/>
                <w:left w:val="nil"/>
                <w:bottom w:val="nil"/>
                <w:right w:val="nil"/>
                <w:between w:val="nil"/>
              </w:pBdr>
              <w:spacing w:before="0" w:after="0"/>
              <w:jc w:val="left"/>
              <w:rPr>
                <w:rFonts w:ascii="Arial" w:eastAsia="Arial" w:hAnsi="Arial" w:cs="Arial"/>
                <w:color w:val="000000"/>
                <w:sz w:val="24"/>
                <w:szCs w:val="24"/>
              </w:rPr>
            </w:pPr>
          </w:p>
        </w:tc>
      </w:tr>
      <w:tr w:rsidR="00F636F9" w14:paraId="3EA7D157" w14:textId="77777777">
        <w:tc>
          <w:tcPr>
            <w:tcW w:w="9585" w:type="dxa"/>
            <w:gridSpan w:val="5"/>
          </w:tcPr>
          <w:p w14:paraId="1A836AE0"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4 - voditelj tima za jezično-komunikacijsko područje kurikuluma</w:t>
            </w:r>
          </w:p>
        </w:tc>
      </w:tr>
      <w:tr w:rsidR="00F636F9" w14:paraId="3FEE6F39" w14:textId="77777777">
        <w:trPr>
          <w:trHeight w:val="240"/>
        </w:trPr>
        <w:tc>
          <w:tcPr>
            <w:tcW w:w="720" w:type="dxa"/>
          </w:tcPr>
          <w:p w14:paraId="4716D8C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4.1.</w:t>
            </w:r>
          </w:p>
        </w:tc>
        <w:tc>
          <w:tcPr>
            <w:tcW w:w="4740" w:type="dxa"/>
          </w:tcPr>
          <w:p w14:paraId="528688BB"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području humanističkih znanosti</w:t>
            </w:r>
          </w:p>
        </w:tc>
        <w:tc>
          <w:tcPr>
            <w:tcW w:w="1230" w:type="dxa"/>
          </w:tcPr>
          <w:p w14:paraId="0E384A4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2085245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ECFBBB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7261A92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7A3548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1232D33F" w14:textId="77777777">
        <w:trPr>
          <w:trHeight w:val="200"/>
        </w:trPr>
        <w:tc>
          <w:tcPr>
            <w:tcW w:w="720" w:type="dxa"/>
          </w:tcPr>
          <w:p w14:paraId="392DAFAE"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4.2.</w:t>
            </w:r>
          </w:p>
        </w:tc>
        <w:tc>
          <w:tcPr>
            <w:tcW w:w="4740" w:type="dxa"/>
          </w:tcPr>
          <w:p w14:paraId="28B9751D"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6DCE974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298E4C0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5308265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7AB3204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4EB4E97" w14:textId="77777777" w:rsidR="00F636F9" w:rsidRDefault="00F636F9">
            <w:pPr>
              <w:widowControl w:val="0"/>
              <w:pBdr>
                <w:top w:val="nil"/>
                <w:left w:val="nil"/>
                <w:bottom w:val="nil"/>
                <w:right w:val="nil"/>
                <w:between w:val="nil"/>
              </w:pBdr>
              <w:spacing w:before="0" w:after="0"/>
              <w:jc w:val="left"/>
              <w:rPr>
                <w:rFonts w:ascii="Arial" w:eastAsia="Arial" w:hAnsi="Arial" w:cs="Arial"/>
                <w:color w:val="000000"/>
                <w:sz w:val="20"/>
                <w:szCs w:val="20"/>
              </w:rPr>
            </w:pPr>
          </w:p>
        </w:tc>
      </w:tr>
      <w:tr w:rsidR="00F636F9" w14:paraId="021D3C05" w14:textId="77777777">
        <w:trPr>
          <w:trHeight w:val="240"/>
        </w:trPr>
        <w:tc>
          <w:tcPr>
            <w:tcW w:w="720" w:type="dxa"/>
          </w:tcPr>
          <w:p w14:paraId="42DEC9F0"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4.3.</w:t>
            </w:r>
          </w:p>
        </w:tc>
        <w:tc>
          <w:tcPr>
            <w:tcW w:w="4740" w:type="dxa"/>
          </w:tcPr>
          <w:p w14:paraId="77F5E2E9"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2F0F05F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6E64E8B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3040845B"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362262D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6035918A" w14:textId="77777777" w:rsidR="00F636F9" w:rsidRDefault="00F636F9">
            <w:pPr>
              <w:widowControl w:val="0"/>
              <w:spacing w:before="0" w:after="0"/>
              <w:jc w:val="left"/>
              <w:rPr>
                <w:rFonts w:ascii="Arial" w:eastAsia="Arial" w:hAnsi="Arial" w:cs="Arial"/>
                <w:color w:val="000000"/>
                <w:sz w:val="24"/>
                <w:szCs w:val="24"/>
              </w:rPr>
            </w:pPr>
          </w:p>
        </w:tc>
      </w:tr>
      <w:tr w:rsidR="00F636F9" w14:paraId="6F80DB1A" w14:textId="77777777">
        <w:tc>
          <w:tcPr>
            <w:tcW w:w="9585" w:type="dxa"/>
            <w:gridSpan w:val="5"/>
          </w:tcPr>
          <w:p w14:paraId="369439F9" w14:textId="77777777" w:rsidR="00F636F9" w:rsidRDefault="00E40A3E">
            <w:pPr>
              <w:spacing w:after="0"/>
              <w:rPr>
                <w:rFonts w:ascii="Arial" w:eastAsia="Arial" w:hAnsi="Arial" w:cs="Arial"/>
                <w:color w:val="000000"/>
                <w:sz w:val="20"/>
                <w:szCs w:val="20"/>
              </w:rPr>
            </w:pPr>
            <w:r>
              <w:rPr>
                <w:rFonts w:ascii="Arial" w:eastAsia="Arial" w:hAnsi="Arial" w:cs="Arial"/>
                <w:b/>
                <w:color w:val="000000"/>
                <w:sz w:val="20"/>
                <w:szCs w:val="20"/>
              </w:rPr>
              <w:t>Stručnjak 5 - voditelj tima za prirodoslovno područje kurikuluma</w:t>
            </w:r>
          </w:p>
        </w:tc>
      </w:tr>
      <w:tr w:rsidR="00F636F9" w14:paraId="431BDCDB" w14:textId="77777777">
        <w:trPr>
          <w:trHeight w:val="240"/>
        </w:trPr>
        <w:tc>
          <w:tcPr>
            <w:tcW w:w="720" w:type="dxa"/>
          </w:tcPr>
          <w:p w14:paraId="3D625687"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 xml:space="preserve">5.1. </w:t>
            </w:r>
          </w:p>
        </w:tc>
        <w:tc>
          <w:tcPr>
            <w:tcW w:w="4740" w:type="dxa"/>
          </w:tcPr>
          <w:p w14:paraId="009E4A0B"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području prirodnih znanosti</w:t>
            </w:r>
          </w:p>
        </w:tc>
        <w:tc>
          <w:tcPr>
            <w:tcW w:w="1230" w:type="dxa"/>
          </w:tcPr>
          <w:p w14:paraId="538B490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217DAB3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D1E7D8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45C36DE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755B1AB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38600401" w14:textId="77777777">
        <w:trPr>
          <w:trHeight w:val="240"/>
        </w:trPr>
        <w:tc>
          <w:tcPr>
            <w:tcW w:w="720" w:type="dxa"/>
          </w:tcPr>
          <w:p w14:paraId="1EF48E69"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5.2.</w:t>
            </w:r>
          </w:p>
        </w:tc>
        <w:tc>
          <w:tcPr>
            <w:tcW w:w="4740" w:type="dxa"/>
          </w:tcPr>
          <w:p w14:paraId="2708053F"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79BE171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0C88484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6348FEB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025FA9A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AFC9EAC" w14:textId="77777777" w:rsidR="00F636F9" w:rsidRDefault="00F636F9">
            <w:pPr>
              <w:spacing w:before="0" w:after="0"/>
              <w:rPr>
                <w:rFonts w:ascii="Arial" w:eastAsia="Arial" w:hAnsi="Arial" w:cs="Arial"/>
                <w:color w:val="000000"/>
                <w:sz w:val="24"/>
                <w:szCs w:val="24"/>
              </w:rPr>
            </w:pPr>
          </w:p>
        </w:tc>
      </w:tr>
      <w:tr w:rsidR="00F636F9" w14:paraId="382C5249" w14:textId="77777777">
        <w:trPr>
          <w:trHeight w:val="240"/>
        </w:trPr>
        <w:tc>
          <w:tcPr>
            <w:tcW w:w="720" w:type="dxa"/>
          </w:tcPr>
          <w:p w14:paraId="56866AD6"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5.3.</w:t>
            </w:r>
          </w:p>
        </w:tc>
        <w:tc>
          <w:tcPr>
            <w:tcW w:w="4740" w:type="dxa"/>
          </w:tcPr>
          <w:p w14:paraId="7DBD70BA"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679A795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2C2EF74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20D0F00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0A950DD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1340CE05" w14:textId="77777777" w:rsidR="00F636F9" w:rsidRDefault="00F636F9">
            <w:pPr>
              <w:spacing w:before="0" w:after="0"/>
              <w:rPr>
                <w:rFonts w:ascii="Arial" w:eastAsia="Arial" w:hAnsi="Arial" w:cs="Arial"/>
                <w:color w:val="000000"/>
                <w:sz w:val="24"/>
                <w:szCs w:val="24"/>
              </w:rPr>
            </w:pPr>
          </w:p>
        </w:tc>
      </w:tr>
      <w:tr w:rsidR="00F636F9" w14:paraId="79AD1AA3" w14:textId="77777777">
        <w:trPr>
          <w:trHeight w:val="420"/>
        </w:trPr>
        <w:tc>
          <w:tcPr>
            <w:tcW w:w="9585" w:type="dxa"/>
            <w:gridSpan w:val="5"/>
          </w:tcPr>
          <w:p w14:paraId="175D8467"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6 - voditelj tima za umjetničko područje kurikuluma</w:t>
            </w:r>
          </w:p>
        </w:tc>
      </w:tr>
      <w:tr w:rsidR="00F636F9" w14:paraId="6819FBCA" w14:textId="77777777">
        <w:trPr>
          <w:trHeight w:val="240"/>
        </w:trPr>
        <w:tc>
          <w:tcPr>
            <w:tcW w:w="720" w:type="dxa"/>
          </w:tcPr>
          <w:p w14:paraId="00E3DA67"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6.1.</w:t>
            </w:r>
          </w:p>
        </w:tc>
        <w:tc>
          <w:tcPr>
            <w:tcW w:w="4740" w:type="dxa"/>
          </w:tcPr>
          <w:p w14:paraId="403E4635"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umjetničkom području</w:t>
            </w:r>
          </w:p>
        </w:tc>
        <w:tc>
          <w:tcPr>
            <w:tcW w:w="1230" w:type="dxa"/>
          </w:tcPr>
          <w:p w14:paraId="3018403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2D643E9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79C1308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0370259B"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005F6E6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5980355C" w14:textId="77777777">
        <w:trPr>
          <w:trHeight w:val="240"/>
        </w:trPr>
        <w:tc>
          <w:tcPr>
            <w:tcW w:w="720" w:type="dxa"/>
          </w:tcPr>
          <w:p w14:paraId="47DD66F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6.2.</w:t>
            </w:r>
          </w:p>
        </w:tc>
        <w:tc>
          <w:tcPr>
            <w:tcW w:w="4740" w:type="dxa"/>
          </w:tcPr>
          <w:p w14:paraId="13C35617"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47CA73B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3CC618A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16ABE0E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5AE101B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050CDCD3" w14:textId="77777777" w:rsidR="00F636F9" w:rsidRDefault="00F636F9">
            <w:pPr>
              <w:spacing w:before="0" w:after="0"/>
              <w:rPr>
                <w:rFonts w:ascii="Arial" w:eastAsia="Arial" w:hAnsi="Arial" w:cs="Arial"/>
                <w:color w:val="000000"/>
                <w:sz w:val="24"/>
                <w:szCs w:val="24"/>
              </w:rPr>
            </w:pPr>
          </w:p>
        </w:tc>
      </w:tr>
      <w:tr w:rsidR="00F636F9" w14:paraId="6221A8E8" w14:textId="77777777">
        <w:trPr>
          <w:trHeight w:val="240"/>
        </w:trPr>
        <w:tc>
          <w:tcPr>
            <w:tcW w:w="720" w:type="dxa"/>
          </w:tcPr>
          <w:p w14:paraId="268BF8CB"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6.3.</w:t>
            </w:r>
          </w:p>
        </w:tc>
        <w:tc>
          <w:tcPr>
            <w:tcW w:w="4740" w:type="dxa"/>
          </w:tcPr>
          <w:p w14:paraId="62D44C93"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058A928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3023E07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6B67218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6E7D176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FF76D1C" w14:textId="77777777" w:rsidR="00F636F9" w:rsidRDefault="00F636F9">
            <w:pPr>
              <w:spacing w:before="0" w:after="0"/>
              <w:rPr>
                <w:rFonts w:ascii="Arial" w:eastAsia="Arial" w:hAnsi="Arial" w:cs="Arial"/>
                <w:color w:val="000000"/>
                <w:sz w:val="24"/>
                <w:szCs w:val="24"/>
              </w:rPr>
            </w:pPr>
          </w:p>
        </w:tc>
      </w:tr>
      <w:tr w:rsidR="00F636F9" w14:paraId="5AB91734" w14:textId="77777777">
        <w:trPr>
          <w:trHeight w:val="240"/>
        </w:trPr>
        <w:tc>
          <w:tcPr>
            <w:tcW w:w="9585" w:type="dxa"/>
            <w:gridSpan w:val="5"/>
          </w:tcPr>
          <w:p w14:paraId="4059AF09"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7 - voditelj tima za društveno-humanističko područje kurikuluma</w:t>
            </w:r>
          </w:p>
          <w:p w14:paraId="4B9CD58B" w14:textId="77777777" w:rsidR="00F636F9" w:rsidRDefault="00F636F9">
            <w:pPr>
              <w:spacing w:after="0"/>
              <w:rPr>
                <w:rFonts w:ascii="Arial" w:eastAsia="Arial" w:hAnsi="Arial" w:cs="Arial"/>
                <w:b/>
                <w:color w:val="000000"/>
                <w:sz w:val="20"/>
                <w:szCs w:val="20"/>
              </w:rPr>
            </w:pPr>
          </w:p>
        </w:tc>
      </w:tr>
      <w:tr w:rsidR="00F636F9" w14:paraId="5E5E3A48" w14:textId="77777777">
        <w:trPr>
          <w:trHeight w:val="240"/>
        </w:trPr>
        <w:tc>
          <w:tcPr>
            <w:tcW w:w="720" w:type="dxa"/>
          </w:tcPr>
          <w:p w14:paraId="09BBFA57"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lastRenderedPageBreak/>
              <w:t>7.1.</w:t>
            </w:r>
          </w:p>
        </w:tc>
        <w:tc>
          <w:tcPr>
            <w:tcW w:w="4740" w:type="dxa"/>
          </w:tcPr>
          <w:p w14:paraId="0B7F83EC"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području društvenih znanosti ili humanističkih znanosti</w:t>
            </w:r>
          </w:p>
        </w:tc>
        <w:tc>
          <w:tcPr>
            <w:tcW w:w="1230" w:type="dxa"/>
          </w:tcPr>
          <w:p w14:paraId="35F49D9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Ne</w:t>
            </w:r>
          </w:p>
          <w:p w14:paraId="044DC3A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657C0C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5F8C37D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147E66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410B0239" w14:textId="77777777">
        <w:trPr>
          <w:trHeight w:val="240"/>
        </w:trPr>
        <w:tc>
          <w:tcPr>
            <w:tcW w:w="720" w:type="dxa"/>
          </w:tcPr>
          <w:p w14:paraId="5FEEBF96"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7.2.</w:t>
            </w:r>
          </w:p>
        </w:tc>
        <w:tc>
          <w:tcPr>
            <w:tcW w:w="4740" w:type="dxa"/>
          </w:tcPr>
          <w:p w14:paraId="6538B8C1"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4C14A71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4F5B1B8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753C2C1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20752A1B"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49DD1211" w14:textId="77777777" w:rsidR="00F636F9" w:rsidRDefault="00F636F9">
            <w:pPr>
              <w:spacing w:before="0" w:after="0"/>
              <w:rPr>
                <w:rFonts w:ascii="Arial" w:eastAsia="Arial" w:hAnsi="Arial" w:cs="Arial"/>
                <w:color w:val="000000"/>
                <w:sz w:val="24"/>
                <w:szCs w:val="24"/>
              </w:rPr>
            </w:pPr>
          </w:p>
        </w:tc>
      </w:tr>
      <w:tr w:rsidR="00F636F9" w14:paraId="1E0137D1" w14:textId="77777777">
        <w:trPr>
          <w:trHeight w:val="240"/>
        </w:trPr>
        <w:tc>
          <w:tcPr>
            <w:tcW w:w="720" w:type="dxa"/>
          </w:tcPr>
          <w:p w14:paraId="5E611BB2"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7.3.</w:t>
            </w:r>
          </w:p>
        </w:tc>
        <w:tc>
          <w:tcPr>
            <w:tcW w:w="4740" w:type="dxa"/>
          </w:tcPr>
          <w:p w14:paraId="4E707772"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4BA32CF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3</w:t>
            </w:r>
          </w:p>
          <w:p w14:paraId="4E004CA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7C889AF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1FAE1E2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5C83E0C" w14:textId="77777777" w:rsidR="00F636F9" w:rsidRDefault="00F636F9">
            <w:pPr>
              <w:spacing w:before="0" w:after="0"/>
              <w:rPr>
                <w:rFonts w:ascii="Arial" w:eastAsia="Arial" w:hAnsi="Arial" w:cs="Arial"/>
                <w:color w:val="000000"/>
                <w:sz w:val="24"/>
                <w:szCs w:val="24"/>
              </w:rPr>
            </w:pPr>
          </w:p>
        </w:tc>
      </w:tr>
      <w:tr w:rsidR="00F636F9" w14:paraId="048553CF" w14:textId="77777777">
        <w:trPr>
          <w:trHeight w:val="240"/>
        </w:trPr>
        <w:tc>
          <w:tcPr>
            <w:tcW w:w="9585" w:type="dxa"/>
            <w:gridSpan w:val="5"/>
          </w:tcPr>
          <w:p w14:paraId="2FC6FE4E"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 xml:space="preserve">Stručnjak 8 - voditelj tima </w:t>
            </w:r>
            <w:r>
              <w:rPr>
                <w:rFonts w:ascii="Arial" w:eastAsia="Arial" w:hAnsi="Arial" w:cs="Arial"/>
                <w:b/>
                <w:color w:val="000000"/>
                <w:sz w:val="20"/>
                <w:szCs w:val="20"/>
                <w:highlight w:val="white"/>
              </w:rPr>
              <w:t>za znanstvenu i stručnu utemeljenost digitalnih obrazovnih sadržaja</w:t>
            </w:r>
            <w:r>
              <w:rPr>
                <w:rFonts w:ascii="Arial" w:eastAsia="Arial" w:hAnsi="Arial" w:cs="Arial"/>
                <w:b/>
                <w:color w:val="000000"/>
                <w:sz w:val="20"/>
                <w:szCs w:val="20"/>
              </w:rPr>
              <w:t xml:space="preserve"> za edukaciju korisnika projekta</w:t>
            </w:r>
            <w:r>
              <w:rPr>
                <w:rFonts w:ascii="Arial" w:eastAsia="Arial" w:hAnsi="Arial" w:cs="Arial"/>
                <w:b/>
                <w:color w:val="000000"/>
                <w:sz w:val="20"/>
                <w:szCs w:val="20"/>
                <w:vertAlign w:val="superscript"/>
              </w:rPr>
              <w:footnoteReference w:id="17"/>
            </w:r>
          </w:p>
          <w:p w14:paraId="0016C4B7" w14:textId="77777777" w:rsidR="00F636F9" w:rsidRDefault="00F636F9">
            <w:pPr>
              <w:rPr>
                <w:rFonts w:ascii="Arial" w:eastAsia="Arial" w:hAnsi="Arial" w:cs="Arial"/>
                <w:b/>
                <w:color w:val="000000"/>
                <w:sz w:val="20"/>
                <w:szCs w:val="20"/>
              </w:rPr>
            </w:pPr>
          </w:p>
        </w:tc>
      </w:tr>
      <w:tr w:rsidR="00F636F9" w14:paraId="4D0C1438" w14:textId="77777777">
        <w:trPr>
          <w:trHeight w:val="240"/>
        </w:trPr>
        <w:tc>
          <w:tcPr>
            <w:tcW w:w="720" w:type="dxa"/>
          </w:tcPr>
          <w:p w14:paraId="09ECEFF0"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8.1.</w:t>
            </w:r>
          </w:p>
        </w:tc>
        <w:tc>
          <w:tcPr>
            <w:tcW w:w="4740" w:type="dxa"/>
          </w:tcPr>
          <w:p w14:paraId="61BD931C"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w:t>
            </w:r>
          </w:p>
        </w:tc>
        <w:tc>
          <w:tcPr>
            <w:tcW w:w="1230" w:type="dxa"/>
          </w:tcPr>
          <w:p w14:paraId="40C18769"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Ne</w:t>
            </w:r>
          </w:p>
          <w:p w14:paraId="5B74A088"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243F75F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319E836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29235F4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180C7CAB" w14:textId="77777777">
        <w:trPr>
          <w:trHeight w:val="240"/>
        </w:trPr>
        <w:tc>
          <w:tcPr>
            <w:tcW w:w="720" w:type="dxa"/>
          </w:tcPr>
          <w:p w14:paraId="63707CDC"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8.2.</w:t>
            </w:r>
          </w:p>
        </w:tc>
        <w:tc>
          <w:tcPr>
            <w:tcW w:w="4740" w:type="dxa"/>
          </w:tcPr>
          <w:p w14:paraId="6D72FFED"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6FD11889"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43A74046"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025984B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3F4423D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341EAE2B" w14:textId="77777777" w:rsidR="00F636F9" w:rsidRDefault="00F636F9">
            <w:pPr>
              <w:spacing w:before="0" w:after="0"/>
              <w:rPr>
                <w:rFonts w:ascii="Arial" w:eastAsia="Arial" w:hAnsi="Arial" w:cs="Arial"/>
                <w:color w:val="000000"/>
                <w:sz w:val="24"/>
                <w:szCs w:val="24"/>
              </w:rPr>
            </w:pPr>
          </w:p>
        </w:tc>
      </w:tr>
      <w:tr w:rsidR="00F636F9" w14:paraId="533C9CC7" w14:textId="77777777">
        <w:trPr>
          <w:trHeight w:val="240"/>
        </w:trPr>
        <w:tc>
          <w:tcPr>
            <w:tcW w:w="720" w:type="dxa"/>
          </w:tcPr>
          <w:p w14:paraId="321765D1"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8.3.</w:t>
            </w:r>
          </w:p>
        </w:tc>
        <w:tc>
          <w:tcPr>
            <w:tcW w:w="4740" w:type="dxa"/>
          </w:tcPr>
          <w:p w14:paraId="46A9D785"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7CBDE5ED"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1C2AA26C"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2AA5BD5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335C62C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A4564E5" w14:textId="77777777" w:rsidR="00F636F9" w:rsidRDefault="00F636F9">
            <w:pPr>
              <w:spacing w:before="0" w:after="0"/>
              <w:rPr>
                <w:rFonts w:ascii="Arial" w:eastAsia="Arial" w:hAnsi="Arial" w:cs="Arial"/>
                <w:color w:val="000000"/>
                <w:sz w:val="24"/>
                <w:szCs w:val="24"/>
              </w:rPr>
            </w:pPr>
          </w:p>
        </w:tc>
      </w:tr>
      <w:tr w:rsidR="00F636F9" w14:paraId="6A8A5741" w14:textId="77777777">
        <w:trPr>
          <w:trHeight w:val="240"/>
        </w:trPr>
        <w:tc>
          <w:tcPr>
            <w:tcW w:w="9585" w:type="dxa"/>
            <w:gridSpan w:val="5"/>
          </w:tcPr>
          <w:p w14:paraId="5757543C"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9 - voditelj tima za primjenu metodičkih principa u digitalnim obrazovnim sadržajima namijenjenima za edukaciju korisnika projekta</w:t>
            </w:r>
          </w:p>
          <w:p w14:paraId="4C4768BF" w14:textId="77777777" w:rsidR="00F636F9" w:rsidRDefault="00F636F9">
            <w:pPr>
              <w:spacing w:after="0"/>
              <w:rPr>
                <w:rFonts w:ascii="Arial" w:eastAsia="Arial" w:hAnsi="Arial" w:cs="Arial"/>
                <w:b/>
                <w:color w:val="000000"/>
                <w:sz w:val="20"/>
                <w:szCs w:val="20"/>
              </w:rPr>
            </w:pPr>
          </w:p>
        </w:tc>
      </w:tr>
      <w:tr w:rsidR="00F636F9" w14:paraId="51225133" w14:textId="77777777">
        <w:trPr>
          <w:trHeight w:val="240"/>
        </w:trPr>
        <w:tc>
          <w:tcPr>
            <w:tcW w:w="720" w:type="dxa"/>
          </w:tcPr>
          <w:p w14:paraId="584239B8"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9.1.</w:t>
            </w:r>
          </w:p>
        </w:tc>
        <w:tc>
          <w:tcPr>
            <w:tcW w:w="4740" w:type="dxa"/>
          </w:tcPr>
          <w:p w14:paraId="7FAD3144"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 xml:space="preserve">Posjedovanje doktorata znanosti u području društvenih znanosti, polje pedagogija </w:t>
            </w:r>
          </w:p>
        </w:tc>
        <w:tc>
          <w:tcPr>
            <w:tcW w:w="1230" w:type="dxa"/>
          </w:tcPr>
          <w:p w14:paraId="3247ED59"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Ne</w:t>
            </w:r>
          </w:p>
          <w:p w14:paraId="0C693BB0"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3C2385E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39D6081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6301A4F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11859896" w14:textId="77777777">
        <w:trPr>
          <w:trHeight w:val="240"/>
        </w:trPr>
        <w:tc>
          <w:tcPr>
            <w:tcW w:w="720" w:type="dxa"/>
          </w:tcPr>
          <w:p w14:paraId="2C91F795"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9.2.</w:t>
            </w:r>
          </w:p>
        </w:tc>
        <w:tc>
          <w:tcPr>
            <w:tcW w:w="4740" w:type="dxa"/>
          </w:tcPr>
          <w:p w14:paraId="76D3D1BD"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37222BDC"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34F9557D"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5C51699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3A4C7CC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35BBD9B" w14:textId="77777777" w:rsidR="00F636F9" w:rsidRDefault="00F636F9">
            <w:pPr>
              <w:spacing w:before="0" w:after="0"/>
              <w:rPr>
                <w:rFonts w:ascii="Arial" w:eastAsia="Arial" w:hAnsi="Arial" w:cs="Arial"/>
                <w:color w:val="000000"/>
                <w:sz w:val="24"/>
                <w:szCs w:val="24"/>
              </w:rPr>
            </w:pPr>
          </w:p>
        </w:tc>
      </w:tr>
      <w:tr w:rsidR="00F636F9" w14:paraId="35E19BEE" w14:textId="77777777">
        <w:trPr>
          <w:trHeight w:val="240"/>
        </w:trPr>
        <w:tc>
          <w:tcPr>
            <w:tcW w:w="720" w:type="dxa"/>
          </w:tcPr>
          <w:p w14:paraId="4D3B6B96"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9.3.</w:t>
            </w:r>
          </w:p>
        </w:tc>
        <w:tc>
          <w:tcPr>
            <w:tcW w:w="4740" w:type="dxa"/>
          </w:tcPr>
          <w:p w14:paraId="7B9B4310"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0E68BA65"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62C378A6"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7FF86ED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78C1159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265C920" w14:textId="77777777" w:rsidR="00F636F9" w:rsidRDefault="00F636F9">
            <w:pPr>
              <w:spacing w:before="0" w:after="0"/>
              <w:rPr>
                <w:rFonts w:ascii="Arial" w:eastAsia="Arial" w:hAnsi="Arial" w:cs="Arial"/>
                <w:color w:val="000000"/>
                <w:sz w:val="24"/>
                <w:szCs w:val="24"/>
              </w:rPr>
            </w:pPr>
          </w:p>
        </w:tc>
      </w:tr>
      <w:tr w:rsidR="00F636F9" w14:paraId="4502C096" w14:textId="77777777">
        <w:trPr>
          <w:trHeight w:val="240"/>
        </w:trPr>
        <w:tc>
          <w:tcPr>
            <w:tcW w:w="9585" w:type="dxa"/>
            <w:gridSpan w:val="5"/>
          </w:tcPr>
          <w:p w14:paraId="2B27C1FE" w14:textId="77777777" w:rsidR="00F636F9" w:rsidRDefault="00E40A3E">
            <w:pPr>
              <w:spacing w:after="0"/>
              <w:rPr>
                <w:rFonts w:ascii="Arial" w:eastAsia="Arial" w:hAnsi="Arial" w:cs="Arial"/>
                <w:b/>
                <w:color w:val="000000"/>
                <w:sz w:val="20"/>
                <w:szCs w:val="20"/>
              </w:rPr>
            </w:pPr>
            <w:r>
              <w:rPr>
                <w:rFonts w:ascii="Arial" w:eastAsia="Arial" w:hAnsi="Arial" w:cs="Arial"/>
                <w:b/>
                <w:color w:val="000000"/>
                <w:sz w:val="20"/>
                <w:szCs w:val="20"/>
              </w:rPr>
              <w:t>Stručnjak 10 - voditelj tima za inkluzivno oblikovanje digitalnih obrazovnih sadržaja</w:t>
            </w:r>
          </w:p>
          <w:p w14:paraId="2F4A0085" w14:textId="77777777" w:rsidR="00F636F9" w:rsidRDefault="00F636F9">
            <w:pPr>
              <w:spacing w:after="0"/>
              <w:rPr>
                <w:rFonts w:ascii="Arial" w:eastAsia="Arial" w:hAnsi="Arial" w:cs="Arial"/>
                <w:b/>
                <w:color w:val="000000"/>
                <w:sz w:val="20"/>
                <w:szCs w:val="20"/>
              </w:rPr>
            </w:pPr>
          </w:p>
        </w:tc>
      </w:tr>
      <w:tr w:rsidR="00F636F9" w14:paraId="7EEDBC12" w14:textId="77777777">
        <w:trPr>
          <w:trHeight w:val="240"/>
        </w:trPr>
        <w:tc>
          <w:tcPr>
            <w:tcW w:w="720" w:type="dxa"/>
          </w:tcPr>
          <w:p w14:paraId="15A32545"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10.1.</w:t>
            </w:r>
          </w:p>
        </w:tc>
        <w:tc>
          <w:tcPr>
            <w:tcW w:w="4740" w:type="dxa"/>
          </w:tcPr>
          <w:p w14:paraId="2ED97553"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Posjedovanje doktorata znanosti u području društvenih znanosti</w:t>
            </w:r>
          </w:p>
        </w:tc>
        <w:tc>
          <w:tcPr>
            <w:tcW w:w="1230" w:type="dxa"/>
          </w:tcPr>
          <w:p w14:paraId="6776BFE6"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Ne</w:t>
            </w:r>
          </w:p>
          <w:p w14:paraId="51ACD716"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Da</w:t>
            </w:r>
          </w:p>
        </w:tc>
        <w:tc>
          <w:tcPr>
            <w:tcW w:w="1185" w:type="dxa"/>
          </w:tcPr>
          <w:p w14:paraId="6EC43C7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w:t>
            </w:r>
          </w:p>
          <w:p w14:paraId="7951448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restart"/>
            <w:vAlign w:val="center"/>
          </w:tcPr>
          <w:p w14:paraId="3DBFB77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41C182C7" w14:textId="77777777">
        <w:trPr>
          <w:trHeight w:val="240"/>
        </w:trPr>
        <w:tc>
          <w:tcPr>
            <w:tcW w:w="720" w:type="dxa"/>
          </w:tcPr>
          <w:p w14:paraId="01550411"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10.2.</w:t>
            </w:r>
          </w:p>
        </w:tc>
        <w:tc>
          <w:tcPr>
            <w:tcW w:w="4740" w:type="dxa"/>
          </w:tcPr>
          <w:p w14:paraId="3589A7AA"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obavljenih recenzija objavljenih obrazovnih sadržaja</w:t>
            </w:r>
          </w:p>
        </w:tc>
        <w:tc>
          <w:tcPr>
            <w:tcW w:w="1230" w:type="dxa"/>
          </w:tcPr>
          <w:p w14:paraId="7CF1F408"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692BC2F3"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4EE2E1C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70FC990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2586DC63" w14:textId="77777777" w:rsidR="00F636F9" w:rsidRDefault="00F636F9">
            <w:pPr>
              <w:spacing w:before="0" w:after="0"/>
              <w:rPr>
                <w:rFonts w:ascii="Arial" w:eastAsia="Arial" w:hAnsi="Arial" w:cs="Arial"/>
                <w:color w:val="000000"/>
                <w:sz w:val="24"/>
                <w:szCs w:val="24"/>
              </w:rPr>
            </w:pPr>
          </w:p>
        </w:tc>
      </w:tr>
      <w:tr w:rsidR="00F636F9" w14:paraId="77ADC0A7" w14:textId="77777777">
        <w:trPr>
          <w:trHeight w:val="240"/>
        </w:trPr>
        <w:tc>
          <w:tcPr>
            <w:tcW w:w="720" w:type="dxa"/>
          </w:tcPr>
          <w:p w14:paraId="37C2EAB4"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10.3.</w:t>
            </w:r>
          </w:p>
        </w:tc>
        <w:tc>
          <w:tcPr>
            <w:tcW w:w="4740" w:type="dxa"/>
          </w:tcPr>
          <w:p w14:paraId="4BB2D022" w14:textId="77777777" w:rsidR="00F636F9" w:rsidRDefault="00E40A3E">
            <w:pPr>
              <w:spacing w:after="0"/>
              <w:rPr>
                <w:rFonts w:ascii="Arial" w:eastAsia="Arial" w:hAnsi="Arial" w:cs="Arial"/>
                <w:color w:val="000000"/>
                <w:sz w:val="20"/>
                <w:szCs w:val="20"/>
              </w:rPr>
            </w:pPr>
            <w:r>
              <w:rPr>
                <w:rFonts w:ascii="Arial" w:eastAsia="Arial" w:hAnsi="Arial" w:cs="Arial"/>
                <w:color w:val="000000"/>
                <w:sz w:val="20"/>
                <w:szCs w:val="20"/>
              </w:rPr>
              <w:t>Broj projekata u kojima je stručnjak sudjelovao u ulozi voditelja projekta ili tima</w:t>
            </w:r>
          </w:p>
        </w:tc>
        <w:tc>
          <w:tcPr>
            <w:tcW w:w="1230" w:type="dxa"/>
          </w:tcPr>
          <w:p w14:paraId="25E792E7"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1 do 3</w:t>
            </w:r>
          </w:p>
          <w:p w14:paraId="3FFB66A2" w14:textId="77777777" w:rsidR="00F636F9" w:rsidRDefault="00E40A3E">
            <w:pPr>
              <w:spacing w:after="0"/>
              <w:jc w:val="center"/>
              <w:rPr>
                <w:rFonts w:ascii="Arial" w:eastAsia="Arial" w:hAnsi="Arial" w:cs="Arial"/>
                <w:color w:val="000000"/>
                <w:sz w:val="20"/>
                <w:szCs w:val="20"/>
              </w:rPr>
            </w:pPr>
            <w:r>
              <w:rPr>
                <w:rFonts w:ascii="Arial" w:eastAsia="Arial" w:hAnsi="Arial" w:cs="Arial"/>
                <w:color w:val="000000"/>
                <w:sz w:val="20"/>
                <w:szCs w:val="20"/>
              </w:rPr>
              <w:t>4 i više</w:t>
            </w:r>
          </w:p>
        </w:tc>
        <w:tc>
          <w:tcPr>
            <w:tcW w:w="1185" w:type="dxa"/>
          </w:tcPr>
          <w:p w14:paraId="2A9D2FF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0,5</w:t>
            </w:r>
          </w:p>
          <w:p w14:paraId="6B45EBC6"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w:t>
            </w:r>
          </w:p>
        </w:tc>
        <w:tc>
          <w:tcPr>
            <w:tcW w:w="1710" w:type="dxa"/>
            <w:vMerge/>
            <w:vAlign w:val="center"/>
          </w:tcPr>
          <w:p w14:paraId="7472EAFC" w14:textId="77777777" w:rsidR="00F636F9" w:rsidRDefault="00F636F9">
            <w:pPr>
              <w:widowControl w:val="0"/>
              <w:spacing w:before="0" w:after="0"/>
              <w:jc w:val="left"/>
              <w:rPr>
                <w:rFonts w:ascii="Arial" w:eastAsia="Arial" w:hAnsi="Arial" w:cs="Arial"/>
                <w:color w:val="000000"/>
                <w:sz w:val="24"/>
                <w:szCs w:val="24"/>
              </w:rPr>
            </w:pPr>
          </w:p>
        </w:tc>
      </w:tr>
      <w:tr w:rsidR="00F636F9" w14:paraId="7A541452" w14:textId="77777777">
        <w:tc>
          <w:tcPr>
            <w:tcW w:w="7875" w:type="dxa"/>
            <w:gridSpan w:val="4"/>
          </w:tcPr>
          <w:p w14:paraId="5FC4B14A" w14:textId="77777777" w:rsidR="00F636F9" w:rsidRDefault="00F636F9">
            <w:pPr>
              <w:rPr>
                <w:rFonts w:ascii="Arial" w:eastAsia="Arial" w:hAnsi="Arial" w:cs="Arial"/>
                <w:b/>
                <w:color w:val="000000"/>
                <w:sz w:val="20"/>
                <w:szCs w:val="20"/>
              </w:rPr>
            </w:pPr>
          </w:p>
        </w:tc>
        <w:tc>
          <w:tcPr>
            <w:tcW w:w="1710" w:type="dxa"/>
            <w:vAlign w:val="center"/>
          </w:tcPr>
          <w:p w14:paraId="17D25002"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Maksimalno 30 bodova</w:t>
            </w:r>
          </w:p>
        </w:tc>
      </w:tr>
    </w:tbl>
    <w:p w14:paraId="069C8574" w14:textId="77777777" w:rsidR="00F636F9" w:rsidRDefault="00F636F9">
      <w:pPr>
        <w:pBdr>
          <w:top w:val="nil"/>
          <w:left w:val="nil"/>
          <w:bottom w:val="nil"/>
          <w:right w:val="nil"/>
          <w:between w:val="nil"/>
        </w:pBdr>
        <w:spacing w:before="0" w:after="120"/>
        <w:rPr>
          <w:rFonts w:ascii="Arial" w:eastAsia="Arial" w:hAnsi="Arial" w:cs="Arial"/>
          <w:i/>
        </w:rPr>
      </w:pPr>
    </w:p>
    <w:p w14:paraId="3DB869C4" w14:textId="77777777" w:rsidR="00F636F9" w:rsidRDefault="00E40A3E">
      <w:pPr>
        <w:pBdr>
          <w:top w:val="nil"/>
          <w:left w:val="nil"/>
          <w:bottom w:val="nil"/>
          <w:right w:val="nil"/>
          <w:between w:val="nil"/>
        </w:pBdr>
        <w:spacing w:before="0" w:after="120"/>
        <w:rPr>
          <w:rFonts w:ascii="Arial" w:eastAsia="Arial" w:hAnsi="Arial" w:cs="Arial"/>
          <w:i/>
        </w:rPr>
      </w:pPr>
      <w:r>
        <w:rPr>
          <w:rFonts w:ascii="Arial" w:eastAsia="Arial" w:hAnsi="Arial" w:cs="Arial"/>
          <w:i/>
        </w:rPr>
        <w:t>S=1.1.+2.1.+2.2.+2.3.+3.1.+3.2.+3.3.+4.1.+4.2.+4.3.+5.1.+5.2.+5.3.+6.1.+6.2.+6.3.+7.1.+7.2.+7.3.+8.1.+8.2.+8.3.+9.1.+9.2.+9.3.+10.1.+10.2.+10.3.</w:t>
      </w:r>
    </w:p>
    <w:p w14:paraId="66BE47A3" w14:textId="77777777" w:rsidR="00F636F9" w:rsidRDefault="00E40A3E">
      <w:pPr>
        <w:pBdr>
          <w:top w:val="nil"/>
          <w:left w:val="nil"/>
          <w:bottom w:val="nil"/>
          <w:right w:val="nil"/>
          <w:between w:val="nil"/>
        </w:pBdr>
        <w:spacing w:before="0" w:after="120"/>
        <w:rPr>
          <w:rFonts w:ascii="Arial" w:eastAsia="Arial" w:hAnsi="Arial" w:cs="Arial"/>
          <w:i/>
        </w:rPr>
      </w:pPr>
      <w:r>
        <w:rPr>
          <w:rFonts w:ascii="Arial" w:eastAsia="Arial" w:hAnsi="Arial" w:cs="Arial"/>
          <w:i/>
        </w:rPr>
        <w:t>Objašnjenje:</w:t>
      </w:r>
    </w:p>
    <w:p w14:paraId="2CCF2456"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rPr>
        <w:t xml:space="preserve">S je ukupni broj bodova koji se dodjeljuje ponuditelju po kriteriju Stručnjaci na način da se </w:t>
      </w:r>
      <w:r>
        <w:rPr>
          <w:rFonts w:ascii="Arial" w:eastAsia="Arial" w:hAnsi="Arial" w:cs="Arial"/>
          <w:i/>
          <w:color w:val="000000"/>
        </w:rPr>
        <w:t xml:space="preserve">zbroje dobiveni brojevi iz gore navedene tablice po svim točkama iz tablice. </w:t>
      </w:r>
    </w:p>
    <w:p w14:paraId="21B1D534" w14:textId="77777777" w:rsidR="00F636F9" w:rsidRDefault="00E40A3E">
      <w:pPr>
        <w:pBdr>
          <w:top w:val="nil"/>
          <w:left w:val="nil"/>
          <w:bottom w:val="nil"/>
          <w:right w:val="nil"/>
          <w:between w:val="nil"/>
        </w:pBdr>
        <w:spacing w:before="0" w:after="120"/>
        <w:rPr>
          <w:rFonts w:ascii="Arial" w:eastAsia="Arial" w:hAnsi="Arial" w:cs="Arial"/>
          <w:i/>
          <w:color w:val="000000"/>
        </w:rPr>
      </w:pPr>
      <w:r>
        <w:rPr>
          <w:rFonts w:ascii="Arial" w:eastAsia="Arial" w:hAnsi="Arial" w:cs="Arial"/>
          <w:i/>
          <w:color w:val="000000"/>
        </w:rPr>
        <w:lastRenderedPageBreak/>
        <w:t xml:space="preserve">1.1 do </w:t>
      </w:r>
      <w:r>
        <w:rPr>
          <w:rFonts w:ascii="Arial" w:eastAsia="Arial" w:hAnsi="Arial" w:cs="Arial"/>
          <w:i/>
        </w:rPr>
        <w:t>10</w:t>
      </w:r>
      <w:r>
        <w:rPr>
          <w:rFonts w:ascii="Arial" w:eastAsia="Arial" w:hAnsi="Arial" w:cs="Arial"/>
          <w:i/>
          <w:color w:val="000000"/>
        </w:rPr>
        <w:t>.</w:t>
      </w:r>
      <w:r>
        <w:rPr>
          <w:rFonts w:ascii="Arial" w:eastAsia="Arial" w:hAnsi="Arial" w:cs="Arial"/>
          <w:i/>
        </w:rPr>
        <w:t>3</w:t>
      </w:r>
      <w:r>
        <w:rPr>
          <w:rFonts w:ascii="Arial" w:eastAsia="Arial" w:hAnsi="Arial" w:cs="Arial"/>
          <w:i/>
          <w:color w:val="000000"/>
        </w:rPr>
        <w:t>.</w:t>
      </w:r>
      <w:r>
        <w:rPr>
          <w:rFonts w:ascii="Arial" w:eastAsia="Arial" w:hAnsi="Arial" w:cs="Arial"/>
          <w:i/>
        </w:rPr>
        <w:t xml:space="preserve"> su </w:t>
      </w:r>
      <w:r>
        <w:rPr>
          <w:rFonts w:ascii="Arial" w:eastAsia="Arial" w:hAnsi="Arial" w:cs="Arial"/>
          <w:i/>
          <w:color w:val="000000"/>
        </w:rPr>
        <w:t>redni brojevi iz tablice.</w:t>
      </w:r>
    </w:p>
    <w:p w14:paraId="3E4CFD30" w14:textId="77777777" w:rsidR="00F636F9" w:rsidRDefault="00F636F9">
      <w:pPr>
        <w:pBdr>
          <w:top w:val="nil"/>
          <w:left w:val="nil"/>
          <w:bottom w:val="nil"/>
          <w:right w:val="nil"/>
          <w:between w:val="nil"/>
        </w:pBdr>
        <w:spacing w:before="0" w:after="120"/>
        <w:rPr>
          <w:rFonts w:ascii="Arial" w:eastAsia="Arial" w:hAnsi="Arial" w:cs="Arial"/>
          <w:color w:val="000000"/>
        </w:rPr>
      </w:pPr>
    </w:p>
    <w:p w14:paraId="2A99F75A" w14:textId="77777777" w:rsidR="00F636F9" w:rsidRDefault="00E40A3E">
      <w:pPr>
        <w:pBdr>
          <w:top w:val="nil"/>
          <w:left w:val="nil"/>
          <w:bottom w:val="nil"/>
          <w:right w:val="nil"/>
          <w:between w:val="nil"/>
        </w:pBdr>
        <w:spacing w:before="0" w:after="120"/>
        <w:rPr>
          <w:rFonts w:ascii="Arial" w:eastAsia="Arial" w:hAnsi="Arial" w:cs="Arial"/>
          <w:b/>
        </w:rPr>
      </w:pPr>
      <w:r>
        <w:rPr>
          <w:rFonts w:ascii="Arial" w:eastAsia="Arial" w:hAnsi="Arial" w:cs="Arial"/>
          <w:b/>
        </w:rPr>
        <w:t>Akademska jakost stručnjaka</w:t>
      </w:r>
    </w:p>
    <w:p w14:paraId="6FB2F429" w14:textId="77777777" w:rsidR="00F636F9" w:rsidRDefault="00E40A3E">
      <w:pPr>
        <w:spacing w:after="120"/>
        <w:rPr>
          <w:rFonts w:ascii="Arial" w:eastAsia="Arial" w:hAnsi="Arial" w:cs="Arial"/>
        </w:rPr>
      </w:pPr>
      <w:r>
        <w:rPr>
          <w:rFonts w:ascii="Arial" w:eastAsia="Arial" w:hAnsi="Arial" w:cs="Arial"/>
        </w:rPr>
        <w:t>Naručitelj kao treći kriterij određuje akademsku jakost stručnjaka kako bi se osigurala dodatna razina kvalitete provedbe recenzije te kako bi se osiguralo da recenziju digitalnih sadržaja provode stručnjaci s istom ili višom razinom obrazovanja</w:t>
      </w:r>
      <w:r>
        <w:rPr>
          <w:rFonts w:ascii="Arial" w:eastAsia="Arial" w:hAnsi="Arial" w:cs="Arial"/>
          <w:vertAlign w:val="superscript"/>
        </w:rPr>
        <w:footnoteReference w:id="18"/>
      </w:r>
      <w:r>
        <w:rPr>
          <w:rFonts w:ascii="Arial" w:eastAsia="Arial" w:hAnsi="Arial" w:cs="Arial"/>
        </w:rPr>
        <w:t xml:space="preserve"> (prema klasifikaciji Nacionalne standardne klasifikacije obrazovanja - NSKO) od autora digitalnih sadržaja. U ovom kriteriju dodjeljuju se bodovi svim stručnjacima članovima pojedinih timova s izuzetkom voditelja timova čija se akademska jakost vrednuje u kriteriju Stručnjaci.</w:t>
      </w:r>
    </w:p>
    <w:p w14:paraId="3F4DB923" w14:textId="1CFEFD89" w:rsidR="00F636F9" w:rsidRDefault="00E40A3E">
      <w:pPr>
        <w:spacing w:after="120"/>
        <w:rPr>
          <w:rFonts w:ascii="Arial" w:eastAsia="Arial" w:hAnsi="Arial" w:cs="Arial"/>
        </w:rPr>
      </w:pPr>
      <w:r>
        <w:rPr>
          <w:rFonts w:ascii="Arial" w:eastAsia="Arial" w:hAnsi="Arial" w:cs="Arial"/>
        </w:rPr>
        <w:t>Voditelji timova prema područjima kurikuluma, voditelji timova sadržajnog i metodičkog područja edukacije korisnika projekta</w:t>
      </w:r>
      <w:r>
        <w:rPr>
          <w:rFonts w:ascii="Arial" w:eastAsia="Arial" w:hAnsi="Arial" w:cs="Arial"/>
          <w:vertAlign w:val="superscript"/>
        </w:rPr>
        <w:footnoteReference w:id="19"/>
      </w:r>
      <w:r>
        <w:rPr>
          <w:rFonts w:ascii="Arial" w:eastAsia="Arial" w:hAnsi="Arial" w:cs="Arial"/>
        </w:rPr>
        <w:t xml:space="preserve"> te voditelj tima inkluzivnog područja digitalnih sadržaja (stručnjaci 2-10) zaduženi su za koordinaciju rada pripadajućih članova svojih timova.</w:t>
      </w:r>
    </w:p>
    <w:p w14:paraId="23C45174" w14:textId="77777777" w:rsidR="00F636F9" w:rsidRDefault="00E40A3E">
      <w:pPr>
        <w:spacing w:after="120"/>
        <w:rPr>
          <w:rFonts w:ascii="Arial" w:eastAsia="Arial" w:hAnsi="Arial" w:cs="Arial"/>
        </w:rPr>
      </w:pPr>
      <w:r>
        <w:rPr>
          <w:rFonts w:ascii="Arial" w:eastAsia="Arial" w:hAnsi="Arial" w:cs="Arial"/>
        </w:rPr>
        <w:t>Stručnjaci su pridruženi timovima kako je navedeno u Tablici 3 u nastavku:</w:t>
      </w:r>
    </w:p>
    <w:p w14:paraId="3D758B89" w14:textId="77777777" w:rsidR="00F636F9" w:rsidRDefault="00E40A3E">
      <w:pPr>
        <w:spacing w:after="120"/>
        <w:rPr>
          <w:rFonts w:ascii="Arial" w:eastAsia="Arial" w:hAnsi="Arial" w:cs="Arial"/>
          <w:b/>
        </w:rPr>
      </w:pPr>
      <w:r>
        <w:rPr>
          <w:rFonts w:ascii="Arial" w:eastAsia="Arial" w:hAnsi="Arial" w:cs="Arial"/>
          <w:b/>
        </w:rPr>
        <w:t>Tablica 3:</w:t>
      </w:r>
    </w:p>
    <w:tbl>
      <w:tblPr>
        <w:tblStyle w:val="a3"/>
        <w:tblW w:w="948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
        <w:gridCol w:w="4248"/>
        <w:gridCol w:w="1980"/>
        <w:gridCol w:w="2700"/>
      </w:tblGrid>
      <w:tr w:rsidR="00F636F9" w14:paraId="1BFF034C" w14:textId="77777777">
        <w:tc>
          <w:tcPr>
            <w:tcW w:w="553" w:type="dxa"/>
            <w:shd w:val="clear" w:color="auto" w:fill="auto"/>
            <w:tcMar>
              <w:top w:w="100" w:type="dxa"/>
              <w:left w:w="100" w:type="dxa"/>
              <w:bottom w:w="100" w:type="dxa"/>
              <w:right w:w="100" w:type="dxa"/>
            </w:tcMar>
          </w:tcPr>
          <w:p w14:paraId="6176C9AE" w14:textId="77777777" w:rsidR="00F636F9" w:rsidRDefault="00E40A3E">
            <w:pPr>
              <w:rPr>
                <w:rFonts w:ascii="Arial" w:eastAsia="Arial" w:hAnsi="Arial" w:cs="Arial"/>
                <w:b/>
                <w:sz w:val="20"/>
                <w:szCs w:val="20"/>
              </w:rPr>
            </w:pPr>
            <w:r>
              <w:rPr>
                <w:rFonts w:ascii="Arial" w:eastAsia="Arial" w:hAnsi="Arial" w:cs="Arial"/>
                <w:b/>
                <w:sz w:val="20"/>
                <w:szCs w:val="20"/>
              </w:rPr>
              <w:t>R. br.</w:t>
            </w:r>
          </w:p>
        </w:tc>
        <w:tc>
          <w:tcPr>
            <w:tcW w:w="4248" w:type="dxa"/>
            <w:shd w:val="clear" w:color="auto" w:fill="auto"/>
            <w:tcMar>
              <w:top w:w="100" w:type="dxa"/>
              <w:left w:w="100" w:type="dxa"/>
              <w:bottom w:w="100" w:type="dxa"/>
              <w:right w:w="100" w:type="dxa"/>
            </w:tcMar>
          </w:tcPr>
          <w:p w14:paraId="2523F9EB" w14:textId="77777777" w:rsidR="00F636F9" w:rsidRDefault="00E40A3E">
            <w:pPr>
              <w:rPr>
                <w:rFonts w:ascii="Arial" w:eastAsia="Arial" w:hAnsi="Arial" w:cs="Arial"/>
                <w:b/>
                <w:sz w:val="20"/>
                <w:szCs w:val="20"/>
              </w:rPr>
            </w:pPr>
            <w:r>
              <w:rPr>
                <w:rFonts w:ascii="Arial" w:eastAsia="Arial" w:hAnsi="Arial" w:cs="Arial"/>
                <w:b/>
                <w:sz w:val="20"/>
                <w:szCs w:val="20"/>
              </w:rPr>
              <w:t>Naziv tima</w:t>
            </w:r>
          </w:p>
        </w:tc>
        <w:tc>
          <w:tcPr>
            <w:tcW w:w="1980" w:type="dxa"/>
            <w:shd w:val="clear" w:color="auto" w:fill="auto"/>
            <w:tcMar>
              <w:top w:w="100" w:type="dxa"/>
              <w:left w:w="100" w:type="dxa"/>
              <w:bottom w:w="100" w:type="dxa"/>
              <w:right w:w="100" w:type="dxa"/>
            </w:tcMar>
          </w:tcPr>
          <w:p w14:paraId="703780D0" w14:textId="77777777" w:rsidR="00F636F9" w:rsidRDefault="00E40A3E">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Voditelj tima </w:t>
            </w:r>
          </w:p>
        </w:tc>
        <w:tc>
          <w:tcPr>
            <w:tcW w:w="2700" w:type="dxa"/>
            <w:shd w:val="clear" w:color="auto" w:fill="auto"/>
            <w:tcMar>
              <w:top w:w="100" w:type="dxa"/>
              <w:left w:w="100" w:type="dxa"/>
              <w:bottom w:w="100" w:type="dxa"/>
              <w:right w:w="100" w:type="dxa"/>
            </w:tcMar>
          </w:tcPr>
          <w:p w14:paraId="1C55A09A" w14:textId="77777777" w:rsidR="00F636F9" w:rsidRDefault="00E40A3E">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Stručnjaci koji čine članove tima</w:t>
            </w:r>
          </w:p>
        </w:tc>
      </w:tr>
      <w:tr w:rsidR="00F636F9" w14:paraId="664CBD2F" w14:textId="77777777">
        <w:tc>
          <w:tcPr>
            <w:tcW w:w="553" w:type="dxa"/>
            <w:shd w:val="clear" w:color="auto" w:fill="auto"/>
            <w:tcMar>
              <w:top w:w="100" w:type="dxa"/>
              <w:left w:w="100" w:type="dxa"/>
              <w:bottom w:w="100" w:type="dxa"/>
              <w:right w:w="100" w:type="dxa"/>
            </w:tcMar>
          </w:tcPr>
          <w:p w14:paraId="212E3BCD" w14:textId="77777777" w:rsidR="00F636F9" w:rsidRDefault="00E40A3E">
            <w:pPr>
              <w:jc w:val="center"/>
              <w:rPr>
                <w:rFonts w:ascii="Arial" w:eastAsia="Arial" w:hAnsi="Arial" w:cs="Arial"/>
                <w:b/>
                <w:sz w:val="20"/>
                <w:szCs w:val="20"/>
              </w:rPr>
            </w:pPr>
            <w:r>
              <w:rPr>
                <w:rFonts w:ascii="Arial" w:eastAsia="Arial" w:hAnsi="Arial" w:cs="Arial"/>
                <w:b/>
                <w:sz w:val="20"/>
                <w:szCs w:val="20"/>
              </w:rPr>
              <w:t>1.</w:t>
            </w:r>
          </w:p>
        </w:tc>
        <w:tc>
          <w:tcPr>
            <w:tcW w:w="4248" w:type="dxa"/>
            <w:shd w:val="clear" w:color="auto" w:fill="auto"/>
            <w:tcMar>
              <w:top w:w="100" w:type="dxa"/>
              <w:left w:w="100" w:type="dxa"/>
              <w:bottom w:w="100" w:type="dxa"/>
              <w:right w:w="100" w:type="dxa"/>
            </w:tcMar>
          </w:tcPr>
          <w:p w14:paraId="05B8DC00" w14:textId="77777777" w:rsidR="00F636F9" w:rsidRDefault="00E40A3E">
            <w:pPr>
              <w:rPr>
                <w:rFonts w:ascii="Arial" w:eastAsia="Arial" w:hAnsi="Arial" w:cs="Arial"/>
              </w:rPr>
            </w:pPr>
            <w:r>
              <w:rPr>
                <w:rFonts w:ascii="Arial" w:eastAsia="Arial" w:hAnsi="Arial" w:cs="Arial"/>
                <w:b/>
                <w:sz w:val="20"/>
                <w:szCs w:val="20"/>
              </w:rPr>
              <w:t>Tim za tehničko i informatičko područje kurikuluma</w:t>
            </w:r>
          </w:p>
        </w:tc>
        <w:tc>
          <w:tcPr>
            <w:tcW w:w="1980" w:type="dxa"/>
            <w:shd w:val="clear" w:color="auto" w:fill="auto"/>
            <w:tcMar>
              <w:top w:w="100" w:type="dxa"/>
              <w:left w:w="100" w:type="dxa"/>
              <w:bottom w:w="100" w:type="dxa"/>
              <w:right w:w="100" w:type="dxa"/>
            </w:tcMar>
          </w:tcPr>
          <w:p w14:paraId="1FDCAC24" w14:textId="77777777" w:rsidR="00F636F9" w:rsidRDefault="00E40A3E">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Stručnjak br. 2</w:t>
            </w:r>
          </w:p>
        </w:tc>
        <w:tc>
          <w:tcPr>
            <w:tcW w:w="2700" w:type="dxa"/>
            <w:shd w:val="clear" w:color="auto" w:fill="auto"/>
            <w:tcMar>
              <w:top w:w="100" w:type="dxa"/>
              <w:left w:w="100" w:type="dxa"/>
              <w:bottom w:w="100" w:type="dxa"/>
              <w:right w:w="100" w:type="dxa"/>
            </w:tcMar>
          </w:tcPr>
          <w:p w14:paraId="6FC4A722" w14:textId="77777777" w:rsidR="00F636F9" w:rsidRDefault="00E40A3E">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Stručnjaci br. 11, 12, 13, 65, 72, 86, 91, 92 i 93</w:t>
            </w:r>
          </w:p>
        </w:tc>
      </w:tr>
      <w:tr w:rsidR="00F636F9" w14:paraId="6DDABF27" w14:textId="77777777">
        <w:tc>
          <w:tcPr>
            <w:tcW w:w="553" w:type="dxa"/>
            <w:shd w:val="clear" w:color="auto" w:fill="auto"/>
            <w:tcMar>
              <w:top w:w="100" w:type="dxa"/>
              <w:left w:w="100" w:type="dxa"/>
              <w:bottom w:w="100" w:type="dxa"/>
              <w:right w:w="100" w:type="dxa"/>
            </w:tcMar>
          </w:tcPr>
          <w:p w14:paraId="29029B67" w14:textId="77777777" w:rsidR="00F636F9" w:rsidRDefault="00E40A3E">
            <w:pPr>
              <w:jc w:val="center"/>
              <w:rPr>
                <w:rFonts w:ascii="Arial" w:eastAsia="Arial" w:hAnsi="Arial" w:cs="Arial"/>
                <w:b/>
                <w:sz w:val="20"/>
                <w:szCs w:val="20"/>
              </w:rPr>
            </w:pPr>
            <w:r>
              <w:rPr>
                <w:rFonts w:ascii="Arial" w:eastAsia="Arial" w:hAnsi="Arial" w:cs="Arial"/>
                <w:b/>
                <w:sz w:val="20"/>
                <w:szCs w:val="20"/>
              </w:rPr>
              <w:t>2.</w:t>
            </w:r>
          </w:p>
        </w:tc>
        <w:tc>
          <w:tcPr>
            <w:tcW w:w="4248" w:type="dxa"/>
            <w:shd w:val="clear" w:color="auto" w:fill="auto"/>
            <w:tcMar>
              <w:top w:w="100" w:type="dxa"/>
              <w:left w:w="100" w:type="dxa"/>
              <w:bottom w:w="100" w:type="dxa"/>
              <w:right w:w="100" w:type="dxa"/>
            </w:tcMar>
          </w:tcPr>
          <w:p w14:paraId="64108466" w14:textId="77777777" w:rsidR="00F636F9" w:rsidRDefault="00E40A3E">
            <w:pPr>
              <w:rPr>
                <w:rFonts w:ascii="Arial" w:eastAsia="Arial" w:hAnsi="Arial" w:cs="Arial"/>
              </w:rPr>
            </w:pPr>
            <w:r>
              <w:rPr>
                <w:rFonts w:ascii="Arial" w:eastAsia="Arial" w:hAnsi="Arial" w:cs="Arial"/>
                <w:b/>
                <w:sz w:val="20"/>
                <w:szCs w:val="20"/>
              </w:rPr>
              <w:t>Tim za matematičko područje kurikuluma</w:t>
            </w:r>
          </w:p>
        </w:tc>
        <w:tc>
          <w:tcPr>
            <w:tcW w:w="1980" w:type="dxa"/>
            <w:shd w:val="clear" w:color="auto" w:fill="auto"/>
            <w:tcMar>
              <w:top w:w="100" w:type="dxa"/>
              <w:left w:w="100" w:type="dxa"/>
              <w:bottom w:w="100" w:type="dxa"/>
              <w:right w:w="100" w:type="dxa"/>
            </w:tcMar>
          </w:tcPr>
          <w:p w14:paraId="68B42FEB" w14:textId="77777777" w:rsidR="00F636F9" w:rsidRDefault="00E40A3E">
            <w:pPr>
              <w:rPr>
                <w:rFonts w:ascii="Arial" w:eastAsia="Arial" w:hAnsi="Arial" w:cs="Arial"/>
                <w:b/>
                <w:sz w:val="20"/>
                <w:szCs w:val="20"/>
              </w:rPr>
            </w:pPr>
            <w:r>
              <w:rPr>
                <w:rFonts w:ascii="Arial" w:eastAsia="Arial" w:hAnsi="Arial" w:cs="Arial"/>
                <w:b/>
                <w:sz w:val="20"/>
                <w:szCs w:val="20"/>
              </w:rPr>
              <w:t>Stručnjak br. 3</w:t>
            </w:r>
          </w:p>
        </w:tc>
        <w:tc>
          <w:tcPr>
            <w:tcW w:w="2700" w:type="dxa"/>
            <w:shd w:val="clear" w:color="auto" w:fill="auto"/>
            <w:tcMar>
              <w:top w:w="100" w:type="dxa"/>
              <w:left w:w="100" w:type="dxa"/>
              <w:bottom w:w="100" w:type="dxa"/>
              <w:right w:w="100" w:type="dxa"/>
            </w:tcMar>
          </w:tcPr>
          <w:p w14:paraId="639F35AB" w14:textId="77777777" w:rsidR="00F636F9" w:rsidRDefault="00E40A3E">
            <w:pPr>
              <w:rPr>
                <w:rFonts w:ascii="Arial" w:eastAsia="Arial" w:hAnsi="Arial" w:cs="Arial"/>
                <w:b/>
                <w:sz w:val="20"/>
                <w:szCs w:val="20"/>
              </w:rPr>
            </w:pPr>
            <w:r>
              <w:rPr>
                <w:rFonts w:ascii="Arial" w:eastAsia="Arial" w:hAnsi="Arial" w:cs="Arial"/>
                <w:b/>
                <w:sz w:val="20"/>
                <w:szCs w:val="20"/>
              </w:rPr>
              <w:t>Stručnjaci br. 14, 15, 16, 64, 94, 95 i 96</w:t>
            </w:r>
          </w:p>
        </w:tc>
      </w:tr>
      <w:tr w:rsidR="00F636F9" w14:paraId="069C3FAE" w14:textId="77777777">
        <w:tc>
          <w:tcPr>
            <w:tcW w:w="553" w:type="dxa"/>
            <w:shd w:val="clear" w:color="auto" w:fill="auto"/>
            <w:tcMar>
              <w:top w:w="100" w:type="dxa"/>
              <w:left w:w="100" w:type="dxa"/>
              <w:bottom w:w="100" w:type="dxa"/>
              <w:right w:w="100" w:type="dxa"/>
            </w:tcMar>
          </w:tcPr>
          <w:p w14:paraId="7BE439CB"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3.</w:t>
            </w:r>
          </w:p>
        </w:tc>
        <w:tc>
          <w:tcPr>
            <w:tcW w:w="4248" w:type="dxa"/>
            <w:shd w:val="clear" w:color="auto" w:fill="auto"/>
            <w:tcMar>
              <w:top w:w="100" w:type="dxa"/>
              <w:left w:w="100" w:type="dxa"/>
              <w:bottom w:w="100" w:type="dxa"/>
              <w:right w:w="100" w:type="dxa"/>
            </w:tcMar>
          </w:tcPr>
          <w:p w14:paraId="7D8A200C" w14:textId="77777777" w:rsidR="00F636F9" w:rsidRDefault="00E40A3E">
            <w:pPr>
              <w:rPr>
                <w:rFonts w:ascii="Arial" w:eastAsia="Arial" w:hAnsi="Arial" w:cs="Arial"/>
              </w:rPr>
            </w:pPr>
            <w:r>
              <w:rPr>
                <w:rFonts w:ascii="Arial" w:eastAsia="Arial" w:hAnsi="Arial" w:cs="Arial"/>
                <w:b/>
                <w:sz w:val="20"/>
                <w:szCs w:val="20"/>
              </w:rPr>
              <w:t>Tim za jezično-komunikacijsko područje kurikuluma</w:t>
            </w:r>
          </w:p>
        </w:tc>
        <w:tc>
          <w:tcPr>
            <w:tcW w:w="1980" w:type="dxa"/>
            <w:shd w:val="clear" w:color="auto" w:fill="auto"/>
            <w:tcMar>
              <w:top w:w="100" w:type="dxa"/>
              <w:left w:w="100" w:type="dxa"/>
              <w:bottom w:w="100" w:type="dxa"/>
              <w:right w:w="100" w:type="dxa"/>
            </w:tcMar>
          </w:tcPr>
          <w:p w14:paraId="36FC5D94" w14:textId="77777777" w:rsidR="00F636F9" w:rsidRDefault="00E40A3E">
            <w:pPr>
              <w:rPr>
                <w:rFonts w:ascii="Arial" w:eastAsia="Arial" w:hAnsi="Arial" w:cs="Arial"/>
                <w:b/>
                <w:sz w:val="20"/>
                <w:szCs w:val="20"/>
              </w:rPr>
            </w:pPr>
            <w:r>
              <w:rPr>
                <w:rFonts w:ascii="Arial" w:eastAsia="Arial" w:hAnsi="Arial" w:cs="Arial"/>
                <w:b/>
                <w:sz w:val="20"/>
                <w:szCs w:val="20"/>
              </w:rPr>
              <w:t>Stručnjak br. 4</w:t>
            </w:r>
          </w:p>
        </w:tc>
        <w:tc>
          <w:tcPr>
            <w:tcW w:w="2700" w:type="dxa"/>
            <w:shd w:val="clear" w:color="auto" w:fill="auto"/>
            <w:tcMar>
              <w:top w:w="100" w:type="dxa"/>
              <w:left w:w="100" w:type="dxa"/>
              <w:bottom w:w="100" w:type="dxa"/>
              <w:right w:w="100" w:type="dxa"/>
            </w:tcMar>
          </w:tcPr>
          <w:p w14:paraId="0A9EBBEE" w14:textId="77777777" w:rsidR="00F636F9" w:rsidRDefault="00E40A3E">
            <w:pPr>
              <w:rPr>
                <w:rFonts w:ascii="Arial" w:eastAsia="Arial" w:hAnsi="Arial" w:cs="Arial"/>
                <w:b/>
                <w:sz w:val="20"/>
                <w:szCs w:val="20"/>
              </w:rPr>
            </w:pPr>
            <w:r>
              <w:rPr>
                <w:rFonts w:ascii="Arial" w:eastAsia="Arial" w:hAnsi="Arial" w:cs="Arial"/>
                <w:b/>
                <w:sz w:val="20"/>
                <w:szCs w:val="20"/>
              </w:rPr>
              <w:t xml:space="preserve">Stručnjaci br. 25, 26, 27, 28, 29, 30, 31, 32, 33, 34, 35, 57, 58, 59, 60, 61, 74, 105, 106, 107, 108, 109, 110, 111, 112, 113, 114 i 115 </w:t>
            </w:r>
          </w:p>
        </w:tc>
      </w:tr>
      <w:tr w:rsidR="00F636F9" w14:paraId="70FB2CE6" w14:textId="77777777">
        <w:tc>
          <w:tcPr>
            <w:tcW w:w="553" w:type="dxa"/>
            <w:shd w:val="clear" w:color="auto" w:fill="auto"/>
            <w:tcMar>
              <w:top w:w="100" w:type="dxa"/>
              <w:left w:w="100" w:type="dxa"/>
              <w:bottom w:w="100" w:type="dxa"/>
              <w:right w:w="100" w:type="dxa"/>
            </w:tcMar>
          </w:tcPr>
          <w:p w14:paraId="33439BC0"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4.</w:t>
            </w:r>
          </w:p>
        </w:tc>
        <w:tc>
          <w:tcPr>
            <w:tcW w:w="4248" w:type="dxa"/>
            <w:shd w:val="clear" w:color="auto" w:fill="auto"/>
            <w:tcMar>
              <w:top w:w="100" w:type="dxa"/>
              <w:left w:w="100" w:type="dxa"/>
              <w:bottom w:w="100" w:type="dxa"/>
              <w:right w:w="100" w:type="dxa"/>
            </w:tcMar>
          </w:tcPr>
          <w:p w14:paraId="43BAEEAA" w14:textId="77777777" w:rsidR="00F636F9" w:rsidRDefault="00E40A3E">
            <w:pPr>
              <w:rPr>
                <w:rFonts w:ascii="Arial" w:eastAsia="Arial" w:hAnsi="Arial" w:cs="Arial"/>
              </w:rPr>
            </w:pPr>
            <w:r>
              <w:rPr>
                <w:rFonts w:ascii="Arial" w:eastAsia="Arial" w:hAnsi="Arial" w:cs="Arial"/>
                <w:b/>
                <w:sz w:val="20"/>
                <w:szCs w:val="20"/>
              </w:rPr>
              <w:t>Tim za prirodoslovno područje kurikuluma</w:t>
            </w:r>
          </w:p>
        </w:tc>
        <w:tc>
          <w:tcPr>
            <w:tcW w:w="1980" w:type="dxa"/>
            <w:shd w:val="clear" w:color="auto" w:fill="auto"/>
            <w:tcMar>
              <w:top w:w="100" w:type="dxa"/>
              <w:left w:w="100" w:type="dxa"/>
              <w:bottom w:w="100" w:type="dxa"/>
              <w:right w:w="100" w:type="dxa"/>
            </w:tcMar>
          </w:tcPr>
          <w:p w14:paraId="7562C865" w14:textId="77777777" w:rsidR="00F636F9" w:rsidRDefault="00E40A3E">
            <w:pPr>
              <w:rPr>
                <w:rFonts w:ascii="Arial" w:eastAsia="Arial" w:hAnsi="Arial" w:cs="Arial"/>
                <w:b/>
                <w:sz w:val="20"/>
                <w:szCs w:val="20"/>
              </w:rPr>
            </w:pPr>
            <w:r>
              <w:rPr>
                <w:rFonts w:ascii="Arial" w:eastAsia="Arial" w:hAnsi="Arial" w:cs="Arial"/>
                <w:b/>
                <w:sz w:val="20"/>
                <w:szCs w:val="20"/>
              </w:rPr>
              <w:t>Stručnjak br. 5</w:t>
            </w:r>
          </w:p>
        </w:tc>
        <w:tc>
          <w:tcPr>
            <w:tcW w:w="2700" w:type="dxa"/>
            <w:shd w:val="clear" w:color="auto" w:fill="auto"/>
            <w:tcMar>
              <w:top w:w="100" w:type="dxa"/>
              <w:left w:w="100" w:type="dxa"/>
              <w:bottom w:w="100" w:type="dxa"/>
              <w:right w:w="100" w:type="dxa"/>
            </w:tcMar>
          </w:tcPr>
          <w:p w14:paraId="69AEC652" w14:textId="77777777" w:rsidR="00F636F9" w:rsidRDefault="00E40A3E">
            <w:pPr>
              <w:rPr>
                <w:rFonts w:ascii="Arial" w:eastAsia="Arial" w:hAnsi="Arial" w:cs="Arial"/>
                <w:b/>
                <w:sz w:val="20"/>
                <w:szCs w:val="20"/>
              </w:rPr>
            </w:pPr>
            <w:r>
              <w:rPr>
                <w:rFonts w:ascii="Arial" w:eastAsia="Arial" w:hAnsi="Arial" w:cs="Arial"/>
                <w:b/>
                <w:sz w:val="20"/>
                <w:szCs w:val="20"/>
              </w:rPr>
              <w:t>Stručnjaci br. 17, 19, 20, 21, 22, 66, 67, 69, 71, 85, 88, 97, 99, 100, 101 i 102</w:t>
            </w:r>
          </w:p>
        </w:tc>
      </w:tr>
      <w:tr w:rsidR="00F636F9" w14:paraId="19748F3F" w14:textId="77777777">
        <w:tc>
          <w:tcPr>
            <w:tcW w:w="553" w:type="dxa"/>
            <w:shd w:val="clear" w:color="auto" w:fill="auto"/>
            <w:tcMar>
              <w:top w:w="100" w:type="dxa"/>
              <w:left w:w="100" w:type="dxa"/>
              <w:bottom w:w="100" w:type="dxa"/>
              <w:right w:w="100" w:type="dxa"/>
            </w:tcMar>
          </w:tcPr>
          <w:p w14:paraId="6EF67015"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5.</w:t>
            </w:r>
          </w:p>
        </w:tc>
        <w:tc>
          <w:tcPr>
            <w:tcW w:w="4248" w:type="dxa"/>
            <w:shd w:val="clear" w:color="auto" w:fill="auto"/>
            <w:tcMar>
              <w:top w:w="100" w:type="dxa"/>
              <w:left w:w="100" w:type="dxa"/>
              <w:bottom w:w="100" w:type="dxa"/>
              <w:right w:w="100" w:type="dxa"/>
            </w:tcMar>
          </w:tcPr>
          <w:p w14:paraId="7F36D1A2" w14:textId="77777777" w:rsidR="00F636F9" w:rsidRDefault="00E40A3E">
            <w:pPr>
              <w:rPr>
                <w:rFonts w:ascii="Arial" w:eastAsia="Arial" w:hAnsi="Arial" w:cs="Arial"/>
              </w:rPr>
            </w:pPr>
            <w:r>
              <w:rPr>
                <w:rFonts w:ascii="Arial" w:eastAsia="Arial" w:hAnsi="Arial" w:cs="Arial"/>
                <w:b/>
                <w:sz w:val="20"/>
                <w:szCs w:val="20"/>
              </w:rPr>
              <w:t>Tim za umjetničko područje kurikuluma</w:t>
            </w:r>
          </w:p>
        </w:tc>
        <w:tc>
          <w:tcPr>
            <w:tcW w:w="1980" w:type="dxa"/>
            <w:shd w:val="clear" w:color="auto" w:fill="auto"/>
            <w:tcMar>
              <w:top w:w="100" w:type="dxa"/>
              <w:left w:w="100" w:type="dxa"/>
              <w:bottom w:w="100" w:type="dxa"/>
              <w:right w:w="100" w:type="dxa"/>
            </w:tcMar>
          </w:tcPr>
          <w:p w14:paraId="7515255D" w14:textId="77777777" w:rsidR="00F636F9" w:rsidRDefault="00E40A3E">
            <w:pPr>
              <w:rPr>
                <w:rFonts w:ascii="Arial" w:eastAsia="Arial" w:hAnsi="Arial" w:cs="Arial"/>
                <w:b/>
                <w:sz w:val="20"/>
                <w:szCs w:val="20"/>
              </w:rPr>
            </w:pPr>
            <w:r>
              <w:rPr>
                <w:rFonts w:ascii="Arial" w:eastAsia="Arial" w:hAnsi="Arial" w:cs="Arial"/>
                <w:b/>
                <w:sz w:val="20"/>
                <w:szCs w:val="20"/>
              </w:rPr>
              <w:t>Stručnjak br. 6</w:t>
            </w:r>
          </w:p>
        </w:tc>
        <w:tc>
          <w:tcPr>
            <w:tcW w:w="2700" w:type="dxa"/>
            <w:shd w:val="clear" w:color="auto" w:fill="auto"/>
            <w:tcMar>
              <w:top w:w="100" w:type="dxa"/>
              <w:left w:w="100" w:type="dxa"/>
              <w:bottom w:w="100" w:type="dxa"/>
              <w:right w:w="100" w:type="dxa"/>
            </w:tcMar>
          </w:tcPr>
          <w:p w14:paraId="4747682E" w14:textId="77777777" w:rsidR="00F636F9" w:rsidRDefault="00E40A3E">
            <w:pPr>
              <w:rPr>
                <w:rFonts w:ascii="Arial" w:eastAsia="Arial" w:hAnsi="Arial" w:cs="Arial"/>
                <w:b/>
                <w:sz w:val="20"/>
                <w:szCs w:val="20"/>
              </w:rPr>
            </w:pPr>
            <w:r>
              <w:rPr>
                <w:rFonts w:ascii="Arial" w:eastAsia="Arial" w:hAnsi="Arial" w:cs="Arial"/>
                <w:b/>
                <w:sz w:val="20"/>
                <w:szCs w:val="20"/>
              </w:rPr>
              <w:t xml:space="preserve">Stručnjaci br. 41, 42, 43, 44, 45, 46, 47, 48, 62, 63, 75, 76 121, 122, 123, 124, 125, 126, 127, 128 </w:t>
            </w:r>
          </w:p>
        </w:tc>
      </w:tr>
      <w:tr w:rsidR="00F636F9" w14:paraId="103862B1" w14:textId="77777777">
        <w:tc>
          <w:tcPr>
            <w:tcW w:w="553" w:type="dxa"/>
            <w:shd w:val="clear" w:color="auto" w:fill="auto"/>
            <w:tcMar>
              <w:top w:w="100" w:type="dxa"/>
              <w:left w:w="100" w:type="dxa"/>
              <w:bottom w:w="100" w:type="dxa"/>
              <w:right w:w="100" w:type="dxa"/>
            </w:tcMar>
          </w:tcPr>
          <w:p w14:paraId="27A811E5"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6.</w:t>
            </w:r>
          </w:p>
        </w:tc>
        <w:tc>
          <w:tcPr>
            <w:tcW w:w="4248" w:type="dxa"/>
            <w:shd w:val="clear" w:color="auto" w:fill="auto"/>
            <w:tcMar>
              <w:top w:w="100" w:type="dxa"/>
              <w:left w:w="100" w:type="dxa"/>
              <w:bottom w:w="100" w:type="dxa"/>
              <w:right w:w="100" w:type="dxa"/>
            </w:tcMar>
          </w:tcPr>
          <w:p w14:paraId="75C345E5" w14:textId="77777777" w:rsidR="00F636F9" w:rsidRDefault="00E40A3E">
            <w:pPr>
              <w:rPr>
                <w:rFonts w:ascii="Arial" w:eastAsia="Arial" w:hAnsi="Arial" w:cs="Arial"/>
              </w:rPr>
            </w:pPr>
            <w:r>
              <w:rPr>
                <w:rFonts w:ascii="Arial" w:eastAsia="Arial" w:hAnsi="Arial" w:cs="Arial"/>
                <w:b/>
                <w:sz w:val="20"/>
                <w:szCs w:val="20"/>
              </w:rPr>
              <w:t>Tim za društveno-humanističko područje kurikuluma</w:t>
            </w:r>
          </w:p>
        </w:tc>
        <w:tc>
          <w:tcPr>
            <w:tcW w:w="1980" w:type="dxa"/>
            <w:shd w:val="clear" w:color="auto" w:fill="auto"/>
            <w:tcMar>
              <w:top w:w="100" w:type="dxa"/>
              <w:left w:w="100" w:type="dxa"/>
              <w:bottom w:w="100" w:type="dxa"/>
              <w:right w:w="100" w:type="dxa"/>
            </w:tcMar>
          </w:tcPr>
          <w:p w14:paraId="5F5D5BE0" w14:textId="77777777" w:rsidR="00F636F9" w:rsidRDefault="00E40A3E">
            <w:pPr>
              <w:rPr>
                <w:rFonts w:ascii="Arial" w:eastAsia="Arial" w:hAnsi="Arial" w:cs="Arial"/>
                <w:b/>
                <w:sz w:val="20"/>
                <w:szCs w:val="20"/>
              </w:rPr>
            </w:pPr>
            <w:r>
              <w:rPr>
                <w:rFonts w:ascii="Arial" w:eastAsia="Arial" w:hAnsi="Arial" w:cs="Arial"/>
                <w:b/>
                <w:sz w:val="20"/>
                <w:szCs w:val="20"/>
              </w:rPr>
              <w:t>Stručnjak br. 7</w:t>
            </w:r>
          </w:p>
        </w:tc>
        <w:tc>
          <w:tcPr>
            <w:tcW w:w="2700" w:type="dxa"/>
            <w:shd w:val="clear" w:color="auto" w:fill="auto"/>
            <w:tcMar>
              <w:top w:w="100" w:type="dxa"/>
              <w:left w:w="100" w:type="dxa"/>
              <w:bottom w:w="100" w:type="dxa"/>
              <w:right w:w="100" w:type="dxa"/>
            </w:tcMar>
          </w:tcPr>
          <w:p w14:paraId="1B9A799E" w14:textId="77777777" w:rsidR="00F636F9" w:rsidRDefault="00E40A3E">
            <w:pPr>
              <w:rPr>
                <w:rFonts w:ascii="Arial" w:eastAsia="Arial" w:hAnsi="Arial" w:cs="Arial"/>
                <w:b/>
                <w:sz w:val="20"/>
                <w:szCs w:val="20"/>
              </w:rPr>
            </w:pPr>
            <w:r>
              <w:rPr>
                <w:rFonts w:ascii="Arial" w:eastAsia="Arial" w:hAnsi="Arial" w:cs="Arial"/>
                <w:b/>
                <w:sz w:val="20"/>
                <w:szCs w:val="20"/>
              </w:rPr>
              <w:t xml:space="preserve">Stručnjaci br. 23, 24, 36, 37, 38, 39, 40, 70, 73, 77, 78, 79, 80, 81, 82, 83, 84, 87, 103, 104, 116, 117, 118 ,119, 120, </w:t>
            </w:r>
          </w:p>
        </w:tc>
      </w:tr>
      <w:tr w:rsidR="00F636F9" w14:paraId="5B22A661" w14:textId="77777777">
        <w:tc>
          <w:tcPr>
            <w:tcW w:w="553" w:type="dxa"/>
            <w:shd w:val="clear" w:color="auto" w:fill="auto"/>
            <w:tcMar>
              <w:top w:w="100" w:type="dxa"/>
              <w:left w:w="100" w:type="dxa"/>
              <w:bottom w:w="100" w:type="dxa"/>
              <w:right w:w="100" w:type="dxa"/>
            </w:tcMar>
          </w:tcPr>
          <w:p w14:paraId="5E2ECDEE"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lastRenderedPageBreak/>
              <w:t>7.</w:t>
            </w:r>
          </w:p>
        </w:tc>
        <w:tc>
          <w:tcPr>
            <w:tcW w:w="4248" w:type="dxa"/>
            <w:shd w:val="clear" w:color="auto" w:fill="auto"/>
            <w:tcMar>
              <w:top w:w="100" w:type="dxa"/>
              <w:left w:w="100" w:type="dxa"/>
              <w:bottom w:w="100" w:type="dxa"/>
              <w:right w:w="100" w:type="dxa"/>
            </w:tcMar>
          </w:tcPr>
          <w:p w14:paraId="449F150D" w14:textId="77777777" w:rsidR="00F636F9" w:rsidRDefault="00E40A3E">
            <w:pPr>
              <w:rPr>
                <w:rFonts w:ascii="Arial" w:eastAsia="Arial" w:hAnsi="Arial" w:cs="Arial"/>
              </w:rPr>
            </w:pPr>
            <w:r>
              <w:rPr>
                <w:rFonts w:ascii="Arial" w:eastAsia="Arial" w:hAnsi="Arial" w:cs="Arial"/>
                <w:b/>
                <w:sz w:val="20"/>
                <w:szCs w:val="20"/>
              </w:rPr>
              <w:t>Tim za znanstvenu i stručnu utemeljenost digitalnih obrazovnih sadržaja za edukaciju korisnika projekta</w:t>
            </w:r>
            <w:r>
              <w:rPr>
                <w:rFonts w:ascii="Arial" w:eastAsia="Arial" w:hAnsi="Arial" w:cs="Arial"/>
                <w:b/>
                <w:sz w:val="20"/>
                <w:szCs w:val="20"/>
                <w:vertAlign w:val="superscript"/>
              </w:rPr>
              <w:footnoteReference w:id="20"/>
            </w:r>
          </w:p>
        </w:tc>
        <w:tc>
          <w:tcPr>
            <w:tcW w:w="1980" w:type="dxa"/>
            <w:shd w:val="clear" w:color="auto" w:fill="auto"/>
            <w:tcMar>
              <w:top w:w="100" w:type="dxa"/>
              <w:left w:w="100" w:type="dxa"/>
              <w:bottom w:w="100" w:type="dxa"/>
              <w:right w:w="100" w:type="dxa"/>
            </w:tcMar>
          </w:tcPr>
          <w:p w14:paraId="25F77BA6" w14:textId="77777777" w:rsidR="00F636F9" w:rsidRDefault="00E40A3E">
            <w:pPr>
              <w:rPr>
                <w:rFonts w:ascii="Arial" w:eastAsia="Arial" w:hAnsi="Arial" w:cs="Arial"/>
                <w:b/>
                <w:sz w:val="20"/>
                <w:szCs w:val="20"/>
              </w:rPr>
            </w:pPr>
            <w:r>
              <w:rPr>
                <w:rFonts w:ascii="Arial" w:eastAsia="Arial" w:hAnsi="Arial" w:cs="Arial"/>
                <w:b/>
                <w:sz w:val="20"/>
                <w:szCs w:val="20"/>
              </w:rPr>
              <w:t>Stručnjak br. 8</w:t>
            </w:r>
          </w:p>
        </w:tc>
        <w:tc>
          <w:tcPr>
            <w:tcW w:w="2700" w:type="dxa"/>
            <w:shd w:val="clear" w:color="auto" w:fill="auto"/>
            <w:tcMar>
              <w:top w:w="100" w:type="dxa"/>
              <w:left w:w="100" w:type="dxa"/>
              <w:bottom w:w="100" w:type="dxa"/>
              <w:right w:w="100" w:type="dxa"/>
            </w:tcMar>
          </w:tcPr>
          <w:p w14:paraId="224F66AC" w14:textId="77777777" w:rsidR="00F636F9" w:rsidRDefault="00E40A3E">
            <w:pPr>
              <w:rPr>
                <w:rFonts w:ascii="Arial" w:eastAsia="Arial" w:hAnsi="Arial" w:cs="Arial"/>
                <w:b/>
                <w:sz w:val="20"/>
                <w:szCs w:val="20"/>
              </w:rPr>
            </w:pPr>
            <w:r>
              <w:rPr>
                <w:rFonts w:ascii="Arial" w:eastAsia="Arial" w:hAnsi="Arial" w:cs="Arial"/>
                <w:b/>
                <w:sz w:val="20"/>
                <w:szCs w:val="20"/>
              </w:rPr>
              <w:t>Stručnjaci br. 150, 151, 152, 153, 154, 155, 156, 157, 158, 159, 160, 161 i 162</w:t>
            </w:r>
          </w:p>
        </w:tc>
      </w:tr>
      <w:tr w:rsidR="00F636F9" w14:paraId="498E97D6" w14:textId="77777777">
        <w:tc>
          <w:tcPr>
            <w:tcW w:w="553" w:type="dxa"/>
            <w:shd w:val="clear" w:color="auto" w:fill="auto"/>
            <w:tcMar>
              <w:top w:w="100" w:type="dxa"/>
              <w:left w:w="100" w:type="dxa"/>
              <w:bottom w:w="100" w:type="dxa"/>
              <w:right w:w="100" w:type="dxa"/>
            </w:tcMar>
          </w:tcPr>
          <w:p w14:paraId="5B55C588"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8.</w:t>
            </w:r>
          </w:p>
        </w:tc>
        <w:tc>
          <w:tcPr>
            <w:tcW w:w="4248" w:type="dxa"/>
            <w:shd w:val="clear" w:color="auto" w:fill="auto"/>
            <w:tcMar>
              <w:top w:w="100" w:type="dxa"/>
              <w:left w:w="100" w:type="dxa"/>
              <w:bottom w:w="100" w:type="dxa"/>
              <w:right w:w="100" w:type="dxa"/>
            </w:tcMar>
          </w:tcPr>
          <w:p w14:paraId="0487DAA3" w14:textId="77777777" w:rsidR="00F636F9" w:rsidRDefault="00E40A3E">
            <w:pPr>
              <w:rPr>
                <w:rFonts w:ascii="Arial" w:eastAsia="Arial" w:hAnsi="Arial" w:cs="Arial"/>
              </w:rPr>
            </w:pPr>
            <w:r>
              <w:rPr>
                <w:rFonts w:ascii="Arial" w:eastAsia="Arial" w:hAnsi="Arial" w:cs="Arial"/>
                <w:b/>
                <w:sz w:val="20"/>
                <w:szCs w:val="20"/>
              </w:rPr>
              <w:t>Tim za primjenu metodičkih principa u digitalnim obrazovnim sadržajima za edukaciju korisnika projekta</w:t>
            </w:r>
          </w:p>
        </w:tc>
        <w:tc>
          <w:tcPr>
            <w:tcW w:w="1980" w:type="dxa"/>
            <w:shd w:val="clear" w:color="auto" w:fill="auto"/>
            <w:tcMar>
              <w:top w:w="100" w:type="dxa"/>
              <w:left w:w="100" w:type="dxa"/>
              <w:bottom w:w="100" w:type="dxa"/>
              <w:right w:w="100" w:type="dxa"/>
            </w:tcMar>
          </w:tcPr>
          <w:p w14:paraId="6ADB45BA" w14:textId="77777777" w:rsidR="00F636F9" w:rsidRDefault="00E40A3E">
            <w:pPr>
              <w:rPr>
                <w:rFonts w:ascii="Arial" w:eastAsia="Arial" w:hAnsi="Arial" w:cs="Arial"/>
                <w:b/>
                <w:sz w:val="20"/>
                <w:szCs w:val="20"/>
              </w:rPr>
            </w:pPr>
            <w:r>
              <w:rPr>
                <w:rFonts w:ascii="Arial" w:eastAsia="Arial" w:hAnsi="Arial" w:cs="Arial"/>
                <w:b/>
                <w:sz w:val="20"/>
                <w:szCs w:val="20"/>
              </w:rPr>
              <w:t>Stručnjak br. 9</w:t>
            </w:r>
          </w:p>
        </w:tc>
        <w:tc>
          <w:tcPr>
            <w:tcW w:w="2700" w:type="dxa"/>
            <w:shd w:val="clear" w:color="auto" w:fill="auto"/>
            <w:tcMar>
              <w:top w:w="100" w:type="dxa"/>
              <w:left w:w="100" w:type="dxa"/>
              <w:bottom w:w="100" w:type="dxa"/>
              <w:right w:w="100" w:type="dxa"/>
            </w:tcMar>
          </w:tcPr>
          <w:p w14:paraId="790ED858" w14:textId="77777777" w:rsidR="00F636F9" w:rsidRDefault="00E40A3E">
            <w:pPr>
              <w:rPr>
                <w:rFonts w:ascii="Arial" w:eastAsia="Arial" w:hAnsi="Arial" w:cs="Arial"/>
                <w:b/>
                <w:sz w:val="20"/>
                <w:szCs w:val="20"/>
              </w:rPr>
            </w:pPr>
            <w:r>
              <w:rPr>
                <w:rFonts w:ascii="Arial" w:eastAsia="Arial" w:hAnsi="Arial" w:cs="Arial"/>
                <w:b/>
                <w:sz w:val="20"/>
                <w:szCs w:val="20"/>
              </w:rPr>
              <w:t>Stručnjaci br. 137, 138, 139, 140, 141, 142, 143, 144, 145 i 146</w:t>
            </w:r>
          </w:p>
        </w:tc>
      </w:tr>
      <w:tr w:rsidR="00F636F9" w14:paraId="1361D382" w14:textId="77777777">
        <w:tc>
          <w:tcPr>
            <w:tcW w:w="553" w:type="dxa"/>
            <w:shd w:val="clear" w:color="auto" w:fill="auto"/>
            <w:tcMar>
              <w:top w:w="100" w:type="dxa"/>
              <w:left w:w="100" w:type="dxa"/>
              <w:bottom w:w="100" w:type="dxa"/>
              <w:right w:w="100" w:type="dxa"/>
            </w:tcMar>
          </w:tcPr>
          <w:p w14:paraId="7E63CDEC" w14:textId="77777777" w:rsidR="00F636F9" w:rsidRDefault="00E40A3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9.</w:t>
            </w:r>
          </w:p>
        </w:tc>
        <w:tc>
          <w:tcPr>
            <w:tcW w:w="4248" w:type="dxa"/>
            <w:shd w:val="clear" w:color="auto" w:fill="auto"/>
            <w:tcMar>
              <w:top w:w="100" w:type="dxa"/>
              <w:left w:w="100" w:type="dxa"/>
              <w:bottom w:w="100" w:type="dxa"/>
              <w:right w:w="100" w:type="dxa"/>
            </w:tcMar>
          </w:tcPr>
          <w:p w14:paraId="55DFC720" w14:textId="77777777" w:rsidR="00F636F9" w:rsidRDefault="00E40A3E">
            <w:pPr>
              <w:rPr>
                <w:rFonts w:ascii="Arial" w:eastAsia="Arial" w:hAnsi="Arial" w:cs="Arial"/>
              </w:rPr>
            </w:pPr>
            <w:r>
              <w:rPr>
                <w:rFonts w:ascii="Arial" w:eastAsia="Arial" w:hAnsi="Arial" w:cs="Arial"/>
                <w:b/>
                <w:sz w:val="20"/>
                <w:szCs w:val="20"/>
              </w:rPr>
              <w:t>Tim za inkluzivno oblikovanje digitalnih obrazovnih sadržaja</w:t>
            </w:r>
          </w:p>
        </w:tc>
        <w:tc>
          <w:tcPr>
            <w:tcW w:w="1980" w:type="dxa"/>
            <w:shd w:val="clear" w:color="auto" w:fill="auto"/>
            <w:tcMar>
              <w:top w:w="100" w:type="dxa"/>
              <w:left w:w="100" w:type="dxa"/>
              <w:bottom w:w="100" w:type="dxa"/>
              <w:right w:w="100" w:type="dxa"/>
            </w:tcMar>
          </w:tcPr>
          <w:p w14:paraId="04E70227" w14:textId="77777777" w:rsidR="00F636F9" w:rsidRDefault="00E40A3E">
            <w:pPr>
              <w:rPr>
                <w:rFonts w:ascii="Arial" w:eastAsia="Arial" w:hAnsi="Arial" w:cs="Arial"/>
                <w:b/>
                <w:sz w:val="20"/>
                <w:szCs w:val="20"/>
              </w:rPr>
            </w:pPr>
            <w:r>
              <w:rPr>
                <w:rFonts w:ascii="Arial" w:eastAsia="Arial" w:hAnsi="Arial" w:cs="Arial"/>
                <w:b/>
                <w:sz w:val="20"/>
                <w:szCs w:val="20"/>
              </w:rPr>
              <w:t>Stručnjak br. 10</w:t>
            </w:r>
          </w:p>
        </w:tc>
        <w:tc>
          <w:tcPr>
            <w:tcW w:w="2700" w:type="dxa"/>
            <w:shd w:val="clear" w:color="auto" w:fill="auto"/>
            <w:tcMar>
              <w:top w:w="100" w:type="dxa"/>
              <w:left w:w="100" w:type="dxa"/>
              <w:bottom w:w="100" w:type="dxa"/>
              <w:right w:w="100" w:type="dxa"/>
            </w:tcMar>
          </w:tcPr>
          <w:p w14:paraId="2D4A3862" w14:textId="77777777" w:rsidR="00F636F9" w:rsidRDefault="00E40A3E">
            <w:pPr>
              <w:rPr>
                <w:rFonts w:ascii="Arial" w:eastAsia="Arial" w:hAnsi="Arial" w:cs="Arial"/>
                <w:b/>
                <w:sz w:val="20"/>
                <w:szCs w:val="20"/>
              </w:rPr>
            </w:pPr>
            <w:r>
              <w:rPr>
                <w:rFonts w:ascii="Arial" w:eastAsia="Arial" w:hAnsi="Arial" w:cs="Arial"/>
                <w:b/>
                <w:sz w:val="20"/>
                <w:szCs w:val="20"/>
              </w:rPr>
              <w:t>Stručnjaci br. 49, 50, 51, 52, 53, 54, 55, 56, 89, 90, 129, 130, 131, 132, 133, 134, 135, 136, 147, 148 i 149</w:t>
            </w:r>
          </w:p>
        </w:tc>
      </w:tr>
    </w:tbl>
    <w:p w14:paraId="2AFBD5C7" w14:textId="77777777" w:rsidR="00F636F9" w:rsidRDefault="00F636F9">
      <w:pPr>
        <w:spacing w:after="120"/>
        <w:rPr>
          <w:rFonts w:ascii="Arial" w:eastAsia="Arial" w:hAnsi="Arial" w:cs="Arial"/>
        </w:rPr>
      </w:pPr>
    </w:p>
    <w:p w14:paraId="1A450BF0" w14:textId="77777777" w:rsidR="00F636F9" w:rsidRDefault="00E40A3E">
      <w:pPr>
        <w:spacing w:after="120"/>
        <w:rPr>
          <w:rFonts w:ascii="Arial" w:eastAsia="Arial" w:hAnsi="Arial" w:cs="Arial"/>
        </w:rPr>
      </w:pPr>
      <w:r>
        <w:rPr>
          <w:rFonts w:ascii="Arial" w:eastAsia="Arial" w:hAnsi="Arial" w:cs="Arial"/>
        </w:rPr>
        <w:t>Maksimalni broj bodova koji ponuditelj može dobiti po ovom kriteriju je 27 (slovima: dvadeset i sedam). U Tablici 4 je navedeno na koji će se način bodovati akademska jakost stručnjaka.</w:t>
      </w:r>
    </w:p>
    <w:p w14:paraId="65E7A517" w14:textId="77777777" w:rsidR="00F636F9" w:rsidRDefault="00F636F9">
      <w:pPr>
        <w:spacing w:after="120"/>
        <w:rPr>
          <w:rFonts w:ascii="Arial" w:eastAsia="Arial" w:hAnsi="Arial" w:cs="Arial"/>
          <w:b/>
          <w:highlight w:val="cyan"/>
        </w:rPr>
      </w:pPr>
    </w:p>
    <w:p w14:paraId="02B55853" w14:textId="77777777" w:rsidR="00F636F9" w:rsidRDefault="00E40A3E">
      <w:pPr>
        <w:spacing w:after="120"/>
        <w:rPr>
          <w:rFonts w:ascii="Arial" w:eastAsia="Arial" w:hAnsi="Arial" w:cs="Arial"/>
          <w:b/>
        </w:rPr>
      </w:pPr>
      <w:r>
        <w:rPr>
          <w:rFonts w:ascii="Arial" w:eastAsia="Arial" w:hAnsi="Arial" w:cs="Arial"/>
          <w:b/>
        </w:rPr>
        <w:t>Tablica 4:</w:t>
      </w:r>
    </w:p>
    <w:tbl>
      <w:tblPr>
        <w:tblStyle w:val="a4"/>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758"/>
        <w:gridCol w:w="1245"/>
        <w:gridCol w:w="1185"/>
        <w:gridCol w:w="1695"/>
      </w:tblGrid>
      <w:tr w:rsidR="00F636F9" w14:paraId="57384F2A" w14:textId="77777777">
        <w:trPr>
          <w:trHeight w:val="540"/>
        </w:trPr>
        <w:tc>
          <w:tcPr>
            <w:tcW w:w="704" w:type="dxa"/>
            <w:vAlign w:val="center"/>
          </w:tcPr>
          <w:p w14:paraId="020A0A06"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Red. br.</w:t>
            </w:r>
          </w:p>
        </w:tc>
        <w:tc>
          <w:tcPr>
            <w:tcW w:w="4758" w:type="dxa"/>
            <w:vAlign w:val="center"/>
          </w:tcPr>
          <w:p w14:paraId="562F3F8E"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Akademska jakost stručnjaka</w:t>
            </w:r>
          </w:p>
        </w:tc>
        <w:tc>
          <w:tcPr>
            <w:tcW w:w="1245" w:type="dxa"/>
            <w:vAlign w:val="center"/>
          </w:tcPr>
          <w:p w14:paraId="6DA5FDF9"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Kriterij</w:t>
            </w:r>
          </w:p>
        </w:tc>
        <w:tc>
          <w:tcPr>
            <w:tcW w:w="1185" w:type="dxa"/>
            <w:vAlign w:val="center"/>
          </w:tcPr>
          <w:p w14:paraId="140D3863"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Bodovi</w:t>
            </w:r>
          </w:p>
        </w:tc>
        <w:tc>
          <w:tcPr>
            <w:tcW w:w="1695" w:type="dxa"/>
            <w:vAlign w:val="center"/>
          </w:tcPr>
          <w:p w14:paraId="5A38FC6A"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Ukupno</w:t>
            </w:r>
          </w:p>
        </w:tc>
      </w:tr>
      <w:tr w:rsidR="00F636F9" w14:paraId="48DDB3CE" w14:textId="77777777">
        <w:trPr>
          <w:trHeight w:val="260"/>
        </w:trPr>
        <w:tc>
          <w:tcPr>
            <w:tcW w:w="9587" w:type="dxa"/>
            <w:gridSpan w:val="5"/>
            <w:vAlign w:val="center"/>
          </w:tcPr>
          <w:p w14:paraId="2641E43D"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1. Tim za tehničko i informatičko područje kurikuluma</w:t>
            </w:r>
          </w:p>
        </w:tc>
      </w:tr>
      <w:tr w:rsidR="00F636F9" w14:paraId="29E33C1F" w14:textId="77777777">
        <w:tc>
          <w:tcPr>
            <w:tcW w:w="704" w:type="dxa"/>
            <w:vAlign w:val="center"/>
          </w:tcPr>
          <w:p w14:paraId="7C47AFC9"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1.1.</w:t>
            </w:r>
          </w:p>
        </w:tc>
        <w:tc>
          <w:tcPr>
            <w:tcW w:w="4758" w:type="dxa"/>
            <w:vAlign w:val="center"/>
          </w:tcPr>
          <w:p w14:paraId="652FBCEF"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tehničkih znanosti ili društvenih znanosti, polje informacijske i komunikacijske znanosti</w:t>
            </w:r>
          </w:p>
        </w:tc>
        <w:tc>
          <w:tcPr>
            <w:tcW w:w="1245" w:type="dxa"/>
            <w:vAlign w:val="center"/>
          </w:tcPr>
          <w:p w14:paraId="7370140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2DBD76BC"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5880DFA4"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63106C2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0811B1EB"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6F0B2F05" w14:textId="77777777">
        <w:trPr>
          <w:trHeight w:val="320"/>
        </w:trPr>
        <w:tc>
          <w:tcPr>
            <w:tcW w:w="9587" w:type="dxa"/>
            <w:gridSpan w:val="5"/>
            <w:vAlign w:val="center"/>
          </w:tcPr>
          <w:p w14:paraId="0D862A23"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2. Tim za matematičko područje kurikuluma</w:t>
            </w:r>
          </w:p>
        </w:tc>
      </w:tr>
      <w:tr w:rsidR="00F636F9" w14:paraId="3633BF59" w14:textId="77777777">
        <w:tc>
          <w:tcPr>
            <w:tcW w:w="704" w:type="dxa"/>
            <w:vAlign w:val="center"/>
          </w:tcPr>
          <w:p w14:paraId="1B17B666"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2.1.</w:t>
            </w:r>
          </w:p>
        </w:tc>
        <w:tc>
          <w:tcPr>
            <w:tcW w:w="4758" w:type="dxa"/>
            <w:vAlign w:val="center"/>
          </w:tcPr>
          <w:p w14:paraId="77BD29F6"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matematičkih znanosti, polje matematika</w:t>
            </w:r>
          </w:p>
        </w:tc>
        <w:tc>
          <w:tcPr>
            <w:tcW w:w="1245" w:type="dxa"/>
            <w:vAlign w:val="center"/>
          </w:tcPr>
          <w:p w14:paraId="2EFFCA7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2605FF2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4F198A0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21D0FDB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69A33BA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16641E50" w14:textId="77777777">
        <w:tc>
          <w:tcPr>
            <w:tcW w:w="9587" w:type="dxa"/>
            <w:gridSpan w:val="5"/>
            <w:vAlign w:val="center"/>
          </w:tcPr>
          <w:p w14:paraId="7A4078B8"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3. Tim za jezično-komunikacijsko područje kurikuluma</w:t>
            </w:r>
          </w:p>
        </w:tc>
      </w:tr>
      <w:tr w:rsidR="00F636F9" w14:paraId="1687E1A3" w14:textId="77777777">
        <w:tc>
          <w:tcPr>
            <w:tcW w:w="704" w:type="dxa"/>
            <w:vAlign w:val="center"/>
          </w:tcPr>
          <w:p w14:paraId="19EB9318"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3.1.</w:t>
            </w:r>
          </w:p>
        </w:tc>
        <w:tc>
          <w:tcPr>
            <w:tcW w:w="4758" w:type="dxa"/>
            <w:vAlign w:val="center"/>
          </w:tcPr>
          <w:p w14:paraId="7D76C3C0"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humanističkih znanosti, polje filologija</w:t>
            </w:r>
          </w:p>
        </w:tc>
        <w:tc>
          <w:tcPr>
            <w:tcW w:w="1245" w:type="dxa"/>
            <w:vAlign w:val="center"/>
          </w:tcPr>
          <w:p w14:paraId="50409A4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596A930B"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6897E84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26B60EF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3168A4D2"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5A8CC858" w14:textId="77777777">
        <w:tc>
          <w:tcPr>
            <w:tcW w:w="9587" w:type="dxa"/>
            <w:gridSpan w:val="5"/>
            <w:vAlign w:val="center"/>
          </w:tcPr>
          <w:p w14:paraId="75E7D96B"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4. Tim za prirodoslovno područje kurikuluma</w:t>
            </w:r>
          </w:p>
        </w:tc>
      </w:tr>
      <w:tr w:rsidR="00F636F9" w14:paraId="6F70D1EC" w14:textId="77777777">
        <w:tc>
          <w:tcPr>
            <w:tcW w:w="704" w:type="dxa"/>
            <w:vAlign w:val="center"/>
          </w:tcPr>
          <w:p w14:paraId="65EEB627"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4.1.</w:t>
            </w:r>
          </w:p>
        </w:tc>
        <w:tc>
          <w:tcPr>
            <w:tcW w:w="4758" w:type="dxa"/>
            <w:vAlign w:val="center"/>
          </w:tcPr>
          <w:p w14:paraId="11CEDC60" w14:textId="77777777" w:rsidR="00F636F9" w:rsidRDefault="00E40A3E">
            <w:pPr>
              <w:rPr>
                <w:rFonts w:ascii="Arial" w:eastAsia="Arial" w:hAnsi="Arial" w:cs="Arial"/>
                <w:color w:val="000000"/>
                <w:sz w:val="20"/>
                <w:szCs w:val="20"/>
              </w:rPr>
            </w:pPr>
            <w:bookmarkStart w:id="96" w:name="_2grqrue" w:colFirst="0" w:colLast="0"/>
            <w:bookmarkEnd w:id="96"/>
            <w:r>
              <w:rPr>
                <w:rFonts w:ascii="Arial" w:eastAsia="Arial" w:hAnsi="Arial" w:cs="Arial"/>
                <w:color w:val="000000"/>
                <w:sz w:val="20"/>
                <w:szCs w:val="20"/>
              </w:rPr>
              <w:t>Broj stručnjaka u timu koji posjeduju doktorat znanosti području prirodnih znanosti, polje fizika ili polje kemija ili polje biologija</w:t>
            </w:r>
          </w:p>
        </w:tc>
        <w:tc>
          <w:tcPr>
            <w:tcW w:w="1245" w:type="dxa"/>
            <w:vAlign w:val="center"/>
          </w:tcPr>
          <w:p w14:paraId="47E8F90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4FA7986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6B8E8D1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56C7BE37"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47D91E6B"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632F6266" w14:textId="77777777">
        <w:tc>
          <w:tcPr>
            <w:tcW w:w="9587" w:type="dxa"/>
            <w:gridSpan w:val="5"/>
            <w:vAlign w:val="center"/>
          </w:tcPr>
          <w:p w14:paraId="56324FE2"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b/>
                <w:color w:val="000000"/>
                <w:sz w:val="20"/>
                <w:szCs w:val="20"/>
              </w:rPr>
              <w:t xml:space="preserve"> Tim za umjetničko područje kurikuluma</w:t>
            </w:r>
          </w:p>
        </w:tc>
      </w:tr>
      <w:tr w:rsidR="00F636F9" w14:paraId="5483090A" w14:textId="77777777">
        <w:tc>
          <w:tcPr>
            <w:tcW w:w="704" w:type="dxa"/>
            <w:vAlign w:val="center"/>
          </w:tcPr>
          <w:p w14:paraId="2BDEBFF8"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5.1.</w:t>
            </w:r>
          </w:p>
        </w:tc>
        <w:tc>
          <w:tcPr>
            <w:tcW w:w="4758" w:type="dxa"/>
            <w:vAlign w:val="center"/>
          </w:tcPr>
          <w:p w14:paraId="1B774990"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umjetničkom području, polje glazbena umjetnost ili polje likovna umjetnost</w:t>
            </w:r>
          </w:p>
        </w:tc>
        <w:tc>
          <w:tcPr>
            <w:tcW w:w="1245" w:type="dxa"/>
            <w:vAlign w:val="center"/>
          </w:tcPr>
          <w:p w14:paraId="4A4DE33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2911AC6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260F26C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2E4FB82D"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435950F1"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5ED347FC" w14:textId="77777777">
        <w:trPr>
          <w:trHeight w:val="200"/>
        </w:trPr>
        <w:tc>
          <w:tcPr>
            <w:tcW w:w="9587" w:type="dxa"/>
            <w:gridSpan w:val="5"/>
          </w:tcPr>
          <w:p w14:paraId="41FE9628" w14:textId="77777777" w:rsidR="00F636F9" w:rsidRDefault="00E40A3E">
            <w:pPr>
              <w:rPr>
                <w:rFonts w:ascii="Arial" w:eastAsia="Arial" w:hAnsi="Arial" w:cs="Arial"/>
                <w:color w:val="000000"/>
                <w:sz w:val="20"/>
                <w:szCs w:val="20"/>
              </w:rPr>
            </w:pPr>
            <w:r>
              <w:rPr>
                <w:rFonts w:ascii="Arial" w:eastAsia="Arial" w:hAnsi="Arial" w:cs="Arial"/>
                <w:b/>
                <w:color w:val="000000"/>
                <w:sz w:val="20"/>
                <w:szCs w:val="20"/>
              </w:rPr>
              <w:t>6. Tim za društveno-humanističko područje kurikuluma</w:t>
            </w:r>
          </w:p>
        </w:tc>
      </w:tr>
      <w:tr w:rsidR="00F636F9" w14:paraId="15C19F15" w14:textId="77777777">
        <w:tc>
          <w:tcPr>
            <w:tcW w:w="704" w:type="dxa"/>
          </w:tcPr>
          <w:p w14:paraId="6A7D650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lastRenderedPageBreak/>
              <w:t>6.1.</w:t>
            </w:r>
          </w:p>
        </w:tc>
        <w:tc>
          <w:tcPr>
            <w:tcW w:w="4758" w:type="dxa"/>
            <w:vAlign w:val="center"/>
          </w:tcPr>
          <w:p w14:paraId="67991574"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društvenih znanosti ili humanističkih znanosti</w:t>
            </w:r>
          </w:p>
        </w:tc>
        <w:tc>
          <w:tcPr>
            <w:tcW w:w="1245" w:type="dxa"/>
            <w:vAlign w:val="center"/>
          </w:tcPr>
          <w:p w14:paraId="76D8FC8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7D5C846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615080F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687169D0"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61F52CB9"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763A3DE5" w14:textId="77777777">
        <w:trPr>
          <w:trHeight w:val="200"/>
        </w:trPr>
        <w:tc>
          <w:tcPr>
            <w:tcW w:w="9587" w:type="dxa"/>
            <w:gridSpan w:val="5"/>
            <w:vAlign w:val="center"/>
          </w:tcPr>
          <w:p w14:paraId="4000B55B"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7. Tim za znanstvenu i stručnu utemeljenost digitalnih obrazovnih sadržaja za edukaciju korisnika projekta</w:t>
            </w:r>
            <w:r>
              <w:rPr>
                <w:rFonts w:ascii="Arial" w:eastAsia="Arial" w:hAnsi="Arial" w:cs="Arial"/>
                <w:b/>
                <w:color w:val="000000"/>
                <w:sz w:val="20"/>
                <w:szCs w:val="20"/>
                <w:vertAlign w:val="superscript"/>
              </w:rPr>
              <w:footnoteReference w:id="21"/>
            </w:r>
          </w:p>
        </w:tc>
      </w:tr>
      <w:tr w:rsidR="00F636F9" w14:paraId="45519296" w14:textId="77777777">
        <w:tc>
          <w:tcPr>
            <w:tcW w:w="704" w:type="dxa"/>
          </w:tcPr>
          <w:p w14:paraId="3365723A"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7.1.</w:t>
            </w:r>
          </w:p>
        </w:tc>
        <w:tc>
          <w:tcPr>
            <w:tcW w:w="4758" w:type="dxa"/>
            <w:vAlign w:val="center"/>
          </w:tcPr>
          <w:p w14:paraId="55DBF49C"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w:t>
            </w:r>
          </w:p>
        </w:tc>
        <w:tc>
          <w:tcPr>
            <w:tcW w:w="1245" w:type="dxa"/>
            <w:vAlign w:val="center"/>
          </w:tcPr>
          <w:p w14:paraId="7243E0D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31153541"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15A8CB6B"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07908252"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4DE42AFA"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46F80EAD" w14:textId="77777777">
        <w:trPr>
          <w:trHeight w:val="200"/>
        </w:trPr>
        <w:tc>
          <w:tcPr>
            <w:tcW w:w="9587" w:type="dxa"/>
            <w:gridSpan w:val="5"/>
            <w:vAlign w:val="center"/>
          </w:tcPr>
          <w:p w14:paraId="65714F32"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8. Tim za primjenu metodičkih principa u digitalnim obrazovnim sadržajima za edukaciju korisnika projekta</w:t>
            </w:r>
          </w:p>
        </w:tc>
      </w:tr>
      <w:tr w:rsidR="00F636F9" w14:paraId="75738425" w14:textId="77777777">
        <w:tc>
          <w:tcPr>
            <w:tcW w:w="704" w:type="dxa"/>
          </w:tcPr>
          <w:p w14:paraId="3557D0B3"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8.1.</w:t>
            </w:r>
          </w:p>
        </w:tc>
        <w:tc>
          <w:tcPr>
            <w:tcW w:w="4758" w:type="dxa"/>
            <w:vAlign w:val="center"/>
          </w:tcPr>
          <w:p w14:paraId="04EE324E"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društvenih znanosti, polje pedagogija</w:t>
            </w:r>
          </w:p>
        </w:tc>
        <w:tc>
          <w:tcPr>
            <w:tcW w:w="1245" w:type="dxa"/>
            <w:vAlign w:val="center"/>
          </w:tcPr>
          <w:p w14:paraId="410C948E"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1AABEA99"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5053AF5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357AB2EA"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3F2E7CB8"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2B3DCAA0" w14:textId="77777777">
        <w:trPr>
          <w:trHeight w:val="200"/>
        </w:trPr>
        <w:tc>
          <w:tcPr>
            <w:tcW w:w="9587" w:type="dxa"/>
            <w:gridSpan w:val="5"/>
            <w:vAlign w:val="center"/>
          </w:tcPr>
          <w:p w14:paraId="6BA16F75" w14:textId="77777777" w:rsidR="00F636F9" w:rsidRDefault="00E40A3E">
            <w:pPr>
              <w:rPr>
                <w:rFonts w:ascii="Arial" w:eastAsia="Arial" w:hAnsi="Arial" w:cs="Arial"/>
                <w:b/>
                <w:color w:val="000000"/>
                <w:sz w:val="20"/>
                <w:szCs w:val="20"/>
              </w:rPr>
            </w:pPr>
            <w:r>
              <w:rPr>
                <w:rFonts w:ascii="Arial" w:eastAsia="Arial" w:hAnsi="Arial" w:cs="Arial"/>
                <w:b/>
                <w:color w:val="000000"/>
                <w:sz w:val="20"/>
                <w:szCs w:val="20"/>
              </w:rPr>
              <w:t>9. Tim za inkluzivno oblikovanje digitalnih obrazovnih sadržaja</w:t>
            </w:r>
          </w:p>
        </w:tc>
      </w:tr>
      <w:tr w:rsidR="00F636F9" w14:paraId="475F3216" w14:textId="77777777">
        <w:tc>
          <w:tcPr>
            <w:tcW w:w="704" w:type="dxa"/>
          </w:tcPr>
          <w:p w14:paraId="7C931DFC" w14:textId="77777777" w:rsidR="00F636F9" w:rsidRDefault="00E40A3E">
            <w:pPr>
              <w:rPr>
                <w:rFonts w:ascii="Arial" w:eastAsia="Arial" w:hAnsi="Arial" w:cs="Arial"/>
                <w:b/>
                <w:color w:val="000000"/>
                <w:sz w:val="20"/>
                <w:szCs w:val="20"/>
              </w:rPr>
            </w:pPr>
            <w:r>
              <w:rPr>
                <w:rFonts w:ascii="Arial" w:eastAsia="Arial" w:hAnsi="Arial" w:cs="Arial"/>
                <w:color w:val="000000"/>
                <w:sz w:val="20"/>
                <w:szCs w:val="20"/>
              </w:rPr>
              <w:t>9.1</w:t>
            </w:r>
            <w:r>
              <w:rPr>
                <w:rFonts w:ascii="Arial" w:eastAsia="Arial" w:hAnsi="Arial" w:cs="Arial"/>
                <w:b/>
                <w:color w:val="000000"/>
                <w:sz w:val="20"/>
                <w:szCs w:val="20"/>
              </w:rPr>
              <w:t>.</w:t>
            </w:r>
          </w:p>
        </w:tc>
        <w:tc>
          <w:tcPr>
            <w:tcW w:w="4758" w:type="dxa"/>
            <w:vAlign w:val="center"/>
          </w:tcPr>
          <w:p w14:paraId="32F23FCA"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Broj stručnjaka u timu koji posjeduju doktorat znanosti u području društvenih znanosti, polje edukacijsko-rehabilitacijske znanosti</w:t>
            </w:r>
          </w:p>
        </w:tc>
        <w:tc>
          <w:tcPr>
            <w:tcW w:w="1245" w:type="dxa"/>
            <w:vAlign w:val="center"/>
          </w:tcPr>
          <w:p w14:paraId="1285E9F3"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1 do 2</w:t>
            </w:r>
          </w:p>
          <w:p w14:paraId="366CC048"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 i više</w:t>
            </w:r>
          </w:p>
        </w:tc>
        <w:tc>
          <w:tcPr>
            <w:tcW w:w="1185" w:type="dxa"/>
            <w:vAlign w:val="center"/>
          </w:tcPr>
          <w:p w14:paraId="05195C0F"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2</w:t>
            </w:r>
          </w:p>
          <w:p w14:paraId="38ED4D05" w14:textId="77777777" w:rsidR="00F636F9" w:rsidRDefault="00E40A3E">
            <w:pPr>
              <w:jc w:val="cente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center"/>
          </w:tcPr>
          <w:p w14:paraId="02B07AAF" w14:textId="77777777" w:rsidR="00F636F9" w:rsidRDefault="00E40A3E">
            <w:pPr>
              <w:rPr>
                <w:rFonts w:ascii="Arial" w:eastAsia="Arial" w:hAnsi="Arial" w:cs="Arial"/>
                <w:color w:val="000000"/>
                <w:sz w:val="20"/>
                <w:szCs w:val="20"/>
              </w:rPr>
            </w:pPr>
            <w:r>
              <w:rPr>
                <w:rFonts w:ascii="Arial" w:eastAsia="Arial" w:hAnsi="Arial" w:cs="Arial"/>
                <w:color w:val="000000"/>
                <w:sz w:val="20"/>
                <w:szCs w:val="20"/>
              </w:rPr>
              <w:t>Maksimalno 3 boda</w:t>
            </w:r>
          </w:p>
        </w:tc>
      </w:tr>
      <w:tr w:rsidR="00F636F9" w14:paraId="00E2E414" w14:textId="77777777">
        <w:trPr>
          <w:trHeight w:val="200"/>
        </w:trPr>
        <w:tc>
          <w:tcPr>
            <w:tcW w:w="7892" w:type="dxa"/>
            <w:gridSpan w:val="4"/>
          </w:tcPr>
          <w:p w14:paraId="2A115DC6" w14:textId="77777777" w:rsidR="00F636F9" w:rsidRDefault="00F636F9">
            <w:pPr>
              <w:rPr>
                <w:rFonts w:ascii="Arial" w:eastAsia="Arial" w:hAnsi="Arial" w:cs="Arial"/>
                <w:color w:val="000000"/>
                <w:sz w:val="20"/>
                <w:szCs w:val="20"/>
              </w:rPr>
            </w:pPr>
          </w:p>
        </w:tc>
        <w:tc>
          <w:tcPr>
            <w:tcW w:w="1695" w:type="dxa"/>
            <w:vAlign w:val="center"/>
          </w:tcPr>
          <w:p w14:paraId="77472EFF" w14:textId="77777777" w:rsidR="00F636F9" w:rsidRDefault="00E40A3E">
            <w:pPr>
              <w:jc w:val="center"/>
              <w:rPr>
                <w:rFonts w:ascii="Arial" w:eastAsia="Arial" w:hAnsi="Arial" w:cs="Arial"/>
                <w:b/>
                <w:color w:val="000000"/>
                <w:sz w:val="20"/>
                <w:szCs w:val="20"/>
              </w:rPr>
            </w:pPr>
            <w:r>
              <w:rPr>
                <w:rFonts w:ascii="Arial" w:eastAsia="Arial" w:hAnsi="Arial" w:cs="Arial"/>
                <w:b/>
                <w:color w:val="000000"/>
                <w:sz w:val="20"/>
                <w:szCs w:val="20"/>
              </w:rPr>
              <w:t>Maksimalno 27 boda</w:t>
            </w:r>
          </w:p>
        </w:tc>
      </w:tr>
    </w:tbl>
    <w:p w14:paraId="1B547510" w14:textId="77777777" w:rsidR="00F636F9" w:rsidRDefault="00F636F9">
      <w:pPr>
        <w:spacing w:before="0" w:after="120"/>
        <w:rPr>
          <w:rFonts w:ascii="Arial" w:eastAsia="Arial" w:hAnsi="Arial" w:cs="Arial"/>
          <w:i/>
        </w:rPr>
      </w:pPr>
    </w:p>
    <w:p w14:paraId="121B9738" w14:textId="77777777" w:rsidR="00F636F9" w:rsidRDefault="00E40A3E">
      <w:pPr>
        <w:spacing w:before="0" w:after="120"/>
        <w:rPr>
          <w:rFonts w:ascii="Arial" w:eastAsia="Arial" w:hAnsi="Arial" w:cs="Arial"/>
          <w:i/>
        </w:rPr>
      </w:pPr>
      <w:r>
        <w:rPr>
          <w:rFonts w:ascii="Arial" w:eastAsia="Arial" w:hAnsi="Arial" w:cs="Arial"/>
          <w:i/>
        </w:rPr>
        <w:t>AJS=1.1.+2.1.+3.1.+4.1.+5.1.+6.1.+7.1.+8.1.+9.1.</w:t>
      </w:r>
    </w:p>
    <w:p w14:paraId="47850B5C" w14:textId="77777777" w:rsidR="00F636F9" w:rsidRDefault="00E40A3E">
      <w:pPr>
        <w:spacing w:before="0" w:after="120"/>
        <w:rPr>
          <w:rFonts w:ascii="Arial" w:eastAsia="Arial" w:hAnsi="Arial" w:cs="Arial"/>
          <w:i/>
        </w:rPr>
      </w:pPr>
      <w:r>
        <w:rPr>
          <w:rFonts w:ascii="Arial" w:eastAsia="Arial" w:hAnsi="Arial" w:cs="Arial"/>
          <w:i/>
        </w:rPr>
        <w:t>Objašnjenje:</w:t>
      </w:r>
    </w:p>
    <w:p w14:paraId="5611999B" w14:textId="77777777" w:rsidR="00F636F9" w:rsidRDefault="00E40A3E">
      <w:pPr>
        <w:spacing w:before="0" w:after="120"/>
        <w:rPr>
          <w:rFonts w:ascii="Arial" w:eastAsia="Arial" w:hAnsi="Arial" w:cs="Arial"/>
          <w:i/>
        </w:rPr>
      </w:pPr>
      <w:bookmarkStart w:id="97" w:name="_vx1227" w:colFirst="0" w:colLast="0"/>
      <w:bookmarkEnd w:id="97"/>
      <w:r>
        <w:rPr>
          <w:rFonts w:ascii="Arial" w:eastAsia="Arial" w:hAnsi="Arial" w:cs="Arial"/>
          <w:i/>
        </w:rPr>
        <w:t xml:space="preserve">AJS je ukupni broj bodova koji se dodjeljuje ponuditelju po kriteriju Akademska jakost stručnjaka na način da se zbroje dobiveni brojevi iz gore navedene tablice po svim točkama iz tablice. </w:t>
      </w:r>
    </w:p>
    <w:p w14:paraId="38715A9F" w14:textId="7D5141D7" w:rsidR="00F636F9" w:rsidRPr="00D86CE1" w:rsidRDefault="00E40A3E" w:rsidP="00D86CE1">
      <w:pPr>
        <w:spacing w:before="0" w:after="120"/>
        <w:rPr>
          <w:rFonts w:ascii="Arial" w:eastAsia="Arial" w:hAnsi="Arial" w:cs="Arial"/>
          <w:i/>
        </w:rPr>
      </w:pPr>
      <w:r>
        <w:rPr>
          <w:rFonts w:ascii="Arial" w:eastAsia="Arial" w:hAnsi="Arial" w:cs="Arial"/>
          <w:i/>
        </w:rPr>
        <w:t>1.1 do 9.1. su redni brojevi iz tablice.</w:t>
      </w:r>
    </w:p>
    <w:p w14:paraId="6FAE490B" w14:textId="77777777" w:rsidR="00F636F9" w:rsidRDefault="00E40A3E" w:rsidP="00971197">
      <w:pPr>
        <w:pStyle w:val="Heading2"/>
        <w:numPr>
          <w:ilvl w:val="1"/>
          <w:numId w:val="10"/>
        </w:numPr>
      </w:pPr>
      <w:bookmarkStart w:id="98" w:name="_Toc5273497"/>
      <w:r>
        <w:t>Jezik i pismo na kojem se dostavlja ponuda</w:t>
      </w:r>
      <w:bookmarkEnd w:id="98"/>
    </w:p>
    <w:p w14:paraId="0C352F8C" w14:textId="77777777" w:rsidR="00F636F9" w:rsidRDefault="00E40A3E">
      <w:pPr>
        <w:spacing w:before="0" w:after="120"/>
        <w:rPr>
          <w:rFonts w:ascii="Arial" w:eastAsia="Arial" w:hAnsi="Arial" w:cs="Arial"/>
        </w:rPr>
      </w:pPr>
      <w:r>
        <w:rPr>
          <w:rFonts w:ascii="Arial" w:eastAsia="Arial" w:hAnsi="Arial" w:cs="Arial"/>
        </w:rPr>
        <w:t>Ponuda mora biti napisana na hrvatskom jeziku i latiničnom pismu i ta jezična verzija predstavlja isključivo vjerodostojan tekst sukladno članku 200. stavku 3. ZJN 2016. Svi dijelovi ponude moraju biti dostavljeni na hrvatskom jeziku.</w:t>
      </w:r>
    </w:p>
    <w:p w14:paraId="6F6DCDC5" w14:textId="77777777" w:rsidR="00F636F9" w:rsidRDefault="00E40A3E">
      <w:pPr>
        <w:spacing w:before="0" w:after="120"/>
        <w:rPr>
          <w:rFonts w:ascii="Arial" w:eastAsia="Arial" w:hAnsi="Arial" w:cs="Arial"/>
        </w:rPr>
      </w:pPr>
      <w:r>
        <w:rPr>
          <w:rFonts w:ascii="Arial" w:eastAsia="Arial" w:hAnsi="Arial" w:cs="Arial"/>
        </w:rPr>
        <w:t>Ako je priložen izvorni dokument na stranom jeziku, uz njega je ponuditelj dužan priložiti prijevod na hrvatski jezik. </w:t>
      </w:r>
    </w:p>
    <w:p w14:paraId="627BFC72" w14:textId="1001244C" w:rsidR="00F636F9" w:rsidRDefault="00E40A3E">
      <w:pPr>
        <w:spacing w:before="0" w:after="120"/>
        <w:rPr>
          <w:rFonts w:ascii="Arial" w:eastAsia="Arial" w:hAnsi="Arial" w:cs="Arial"/>
        </w:rPr>
      </w:pPr>
      <w:r>
        <w:rPr>
          <w:rFonts w:ascii="Arial" w:eastAsia="Arial" w:hAnsi="Arial" w:cs="Arial"/>
        </w:rPr>
        <w:t xml:space="preserve">Iznimno je moguće navesti pojmove, nazive projekata ili publikacija i sl. na stranom jeziku te koristiti međunarodno priznat izričaj, odnosno tzv. internacionalizme, tuđe riječi i prilagođenice, a sve sukladno članku 200. stavak 4. ZJN 2016. </w:t>
      </w:r>
    </w:p>
    <w:p w14:paraId="4990813F" w14:textId="77777777" w:rsidR="00F636F9" w:rsidRDefault="00E40A3E" w:rsidP="00971197">
      <w:pPr>
        <w:pStyle w:val="Heading2"/>
        <w:numPr>
          <w:ilvl w:val="1"/>
          <w:numId w:val="10"/>
        </w:numPr>
      </w:pPr>
      <w:bookmarkStart w:id="99" w:name="_Toc5273498"/>
      <w:r>
        <w:t>Rok valjanosti ponude</w:t>
      </w:r>
      <w:bookmarkEnd w:id="99"/>
    </w:p>
    <w:p w14:paraId="47BB33F0" w14:textId="77777777" w:rsidR="00F636F9" w:rsidRDefault="00E40A3E">
      <w:pPr>
        <w:spacing w:before="0" w:after="120"/>
        <w:rPr>
          <w:rFonts w:ascii="Arial" w:eastAsia="Arial" w:hAnsi="Arial" w:cs="Arial"/>
        </w:rPr>
      </w:pPr>
      <w:r>
        <w:rPr>
          <w:rFonts w:ascii="Arial" w:eastAsia="Arial" w:hAnsi="Arial" w:cs="Arial"/>
        </w:rPr>
        <w:t>Rok valjanosti ponude je najmanje 90 dana od isteka roka za dostavu ponuda i mora biti naveden u ponudbenom listu (uvez ponude). Gospodarski subjekt rok valjanosti upisuje u za to predviđeno mjesto pri upisu podataka u sustav EOJN. </w:t>
      </w:r>
    </w:p>
    <w:p w14:paraId="73C46729" w14:textId="77777777" w:rsidR="00F636F9" w:rsidRDefault="00E40A3E">
      <w:pPr>
        <w:spacing w:before="120" w:after="0"/>
        <w:rPr>
          <w:rFonts w:ascii="Arial" w:eastAsia="Arial" w:hAnsi="Arial" w:cs="Arial"/>
        </w:rPr>
      </w:pPr>
      <w:r>
        <w:rPr>
          <w:rFonts w:ascii="Arial" w:eastAsia="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50B67C17" w14:textId="77777777" w:rsidR="00F636F9" w:rsidRDefault="00F636F9">
      <w:pPr>
        <w:spacing w:before="120" w:after="0"/>
        <w:rPr>
          <w:rFonts w:ascii="Arial" w:eastAsia="Arial" w:hAnsi="Arial" w:cs="Arial"/>
        </w:rPr>
      </w:pPr>
    </w:p>
    <w:p w14:paraId="03C3634A" w14:textId="77777777" w:rsidR="00F636F9" w:rsidRPr="00D86CE1" w:rsidRDefault="00E40A3E" w:rsidP="00971197">
      <w:pPr>
        <w:pStyle w:val="Heading1"/>
        <w:numPr>
          <w:ilvl w:val="0"/>
          <w:numId w:val="10"/>
        </w:numPr>
      </w:pPr>
      <w:bookmarkStart w:id="100" w:name="_Toc5273499"/>
      <w:r w:rsidRPr="00D86CE1">
        <w:t>OSTALE ODREDBE</w:t>
      </w:r>
      <w:bookmarkEnd w:id="100"/>
    </w:p>
    <w:p w14:paraId="79C4B4B1" w14:textId="77777777" w:rsidR="00F636F9" w:rsidRDefault="00E40A3E" w:rsidP="00971197">
      <w:pPr>
        <w:pStyle w:val="Heading2"/>
        <w:numPr>
          <w:ilvl w:val="1"/>
          <w:numId w:val="10"/>
        </w:numPr>
      </w:pPr>
      <w:r>
        <w:t> </w:t>
      </w:r>
      <w:bookmarkStart w:id="101" w:name="_Toc5273500"/>
      <w:r>
        <w:t>Odredbe koje se odnose na zajednicu gospodarskih subjekata</w:t>
      </w:r>
      <w:bookmarkEnd w:id="101"/>
    </w:p>
    <w:p w14:paraId="53B98A1C" w14:textId="77777777" w:rsidR="0094446C" w:rsidRPr="00C3357A" w:rsidRDefault="0094446C" w:rsidP="0094446C">
      <w:pPr>
        <w:spacing w:before="0" w:after="120"/>
        <w:rPr>
          <w:rFonts w:ascii="Arial" w:eastAsia="Arial" w:hAnsi="Arial" w:cs="Arial"/>
        </w:rPr>
      </w:pPr>
      <w:r w:rsidRPr="00C3357A">
        <w:rPr>
          <w:rFonts w:ascii="Arial" w:eastAsia="Arial" w:hAnsi="Arial" w:cs="Arial"/>
        </w:rPr>
        <w:t>Više gospodarskih subjekata može se udružiti i dostaviti zajedničku ponudu, neovisno o uređenju njihova međusobnog odnosa.</w:t>
      </w:r>
      <w:r w:rsidRPr="00C3357A">
        <w:rPr>
          <w:rFonts w:ascii="Arial" w:hAnsi="Arial" w:cs="Arial"/>
        </w:rPr>
        <w:t xml:space="preserve">. </w:t>
      </w:r>
      <w:r w:rsidRPr="00C3357A">
        <w:rPr>
          <w:rFonts w:ascii="Arial" w:eastAsia="Arial" w:hAnsi="Arial" w:cs="Arial"/>
        </w:rPr>
        <w:t>Ponuda zajednice gospodarskih subjekata mora sadržavati podatke o svakom članu zajednice, kako je određeno u ponudbenom listu, uz obveznu naznaku člana zajednice gospodarskih subjekata koji je ovlašten za komunikaciju s Naručiteljem.</w:t>
      </w:r>
    </w:p>
    <w:p w14:paraId="0FF42566" w14:textId="77777777" w:rsidR="0094446C" w:rsidRPr="00C3357A" w:rsidRDefault="0094446C" w:rsidP="0094446C">
      <w:pPr>
        <w:spacing w:before="0" w:after="120"/>
        <w:rPr>
          <w:rFonts w:ascii="Arial" w:eastAsia="Arial" w:hAnsi="Arial" w:cs="Arial"/>
        </w:rPr>
      </w:pPr>
      <w:r w:rsidRPr="00C3357A">
        <w:rPr>
          <w:rFonts w:ascii="Arial" w:eastAsia="Arial" w:hAnsi="Arial" w:cs="Arial"/>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244B69A3" w14:textId="4C37C6A1" w:rsidR="0094446C" w:rsidRDefault="0094446C" w:rsidP="0094446C">
      <w:pPr>
        <w:spacing w:before="0" w:after="120"/>
        <w:rPr>
          <w:rFonts w:ascii="Arial" w:eastAsia="Arial" w:hAnsi="Arial" w:cs="Arial"/>
        </w:rPr>
      </w:pPr>
      <w:r w:rsidRPr="00C3357A">
        <w:rPr>
          <w:rFonts w:ascii="Arial" w:eastAsia="Arial" w:hAnsi="Arial" w:cs="Arial"/>
        </w:rPr>
        <w:t>Zajednica gospodarskih subjekata može se osloniti na sposobnost članova zajednice ili drugih subjekata, sukladno odredbama ZJN 2016.</w:t>
      </w:r>
    </w:p>
    <w:p w14:paraId="12CBE6C2" w14:textId="39713535" w:rsidR="005E7202" w:rsidRDefault="005E7202" w:rsidP="0094446C">
      <w:pPr>
        <w:spacing w:before="0" w:after="120"/>
        <w:rPr>
          <w:rFonts w:ascii="Arial" w:eastAsia="Arial" w:hAnsi="Arial" w:cs="Arial"/>
        </w:rPr>
      </w:pPr>
      <w:r>
        <w:rPr>
          <w:rFonts w:ascii="Arial" w:eastAsia="Arial" w:hAnsi="Arial" w:cs="Arial"/>
        </w:rPr>
        <w:t>Za svakog člana zajednice ponuditelja se dostavlja zaseban ESPD obrazac.</w:t>
      </w:r>
    </w:p>
    <w:p w14:paraId="4712F8E9" w14:textId="10ECDF2E" w:rsidR="005E7202" w:rsidRDefault="005E7202" w:rsidP="0094446C">
      <w:pPr>
        <w:spacing w:before="0" w:after="120"/>
        <w:rPr>
          <w:rFonts w:ascii="Arial" w:eastAsia="Arial" w:hAnsi="Arial" w:cs="Arial"/>
        </w:rPr>
      </w:pPr>
      <w:r>
        <w:rPr>
          <w:rFonts w:ascii="Arial" w:eastAsia="Arial" w:hAnsi="Arial" w:cs="Arial"/>
        </w:rPr>
        <w:t xml:space="preserve">Ponuditelj koji je samostalno podnio ponudu ne smije istodobno sudjelovati u zajedničkoj ponudi. </w:t>
      </w:r>
    </w:p>
    <w:p w14:paraId="571874C6" w14:textId="77777777" w:rsidR="005E7202" w:rsidRPr="005E7202" w:rsidRDefault="005E7202" w:rsidP="005E7202">
      <w:pPr>
        <w:pStyle w:val="ListParagraph"/>
        <w:numPr>
          <w:ilvl w:val="1"/>
          <w:numId w:val="10"/>
        </w:numPr>
        <w:rPr>
          <w:rFonts w:ascii="Arial" w:eastAsia="Arial" w:hAnsi="Arial" w:cs="Arial"/>
          <w:b/>
        </w:rPr>
      </w:pPr>
      <w:r w:rsidRPr="005E7202">
        <w:rPr>
          <w:rFonts w:ascii="Arial" w:eastAsia="Arial" w:hAnsi="Arial" w:cs="Arial"/>
          <w:b/>
        </w:rPr>
        <w:t>Oslanjanje na sposobnost drugih subjekata</w:t>
      </w:r>
    </w:p>
    <w:p w14:paraId="279C283D" w14:textId="77777777" w:rsidR="005E7202" w:rsidRPr="00F47B79" w:rsidRDefault="005E7202" w:rsidP="005E7202">
      <w:pPr>
        <w:rPr>
          <w:rFonts w:ascii="Arial" w:hAnsi="Arial" w:cs="Arial"/>
        </w:rPr>
      </w:pPr>
      <w:r w:rsidRPr="00F47B79">
        <w:rPr>
          <w:rFonts w:ascii="Arial" w:hAnsi="Arial" w:cs="Arial"/>
        </w:rPr>
        <w:t xml:space="preserve">Za ispunjenje kriterija za odabir gospodarskog subjekta koji se odnosi na tehničku i stručnu sposobnost, gospodarski subjekt se može u postupku javne nabave osloniti na sposobnost drugih subjekata, bez obzira na pravnu prirodu njihova međusobnog odnosa. </w:t>
      </w:r>
    </w:p>
    <w:p w14:paraId="2CC080C1" w14:textId="77777777" w:rsidR="005E7202" w:rsidRPr="00F47B79" w:rsidRDefault="005E7202" w:rsidP="005E7202">
      <w:pPr>
        <w:rPr>
          <w:rFonts w:ascii="Arial" w:hAnsi="Arial" w:cs="Arial"/>
        </w:rPr>
      </w:pPr>
      <w:r w:rsidRPr="00F47B79">
        <w:rPr>
          <w:rFonts w:ascii="Arial" w:hAnsi="Arial" w:cs="Arial"/>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701848B9" w14:textId="77777777" w:rsidR="005E7202" w:rsidRPr="00F47B79" w:rsidRDefault="005E7202" w:rsidP="005E7202">
      <w:pPr>
        <w:rPr>
          <w:rFonts w:ascii="Arial" w:hAnsi="Arial" w:cs="Arial"/>
        </w:rPr>
      </w:pPr>
      <w:r w:rsidRPr="00F47B79">
        <w:rPr>
          <w:rFonts w:ascii="Arial" w:hAnsi="Arial" w:cs="Arial"/>
        </w:rPr>
        <w:t xml:space="preserve">Naručitelj je obvezan provjeriti ispunjavaju li drugi subjekti na čiju se sposobnost gospodarski subjekt oslanja relevantne kriterije za odabir gospodarskog subjekta te postoje li osnove za njihovo isključenje. </w:t>
      </w:r>
    </w:p>
    <w:p w14:paraId="6A3A8F32" w14:textId="64530150" w:rsidR="005E7202" w:rsidRPr="005E7202" w:rsidRDefault="005E7202" w:rsidP="005E7202">
      <w:pPr>
        <w:rPr>
          <w:rFonts w:ascii="Arial" w:hAnsi="Arial" w:cs="Arial"/>
        </w:rPr>
      </w:pPr>
      <w:r w:rsidRPr="00F47B79">
        <w:rPr>
          <w:rFonts w:ascii="Arial" w:hAnsi="Arial" w:cs="Arial"/>
        </w:rPr>
        <w:t>Ako se gospodarski subjekt oslanja na sposobnost drugog subjekta, obvezan je u ponudi dostaviti zaseban ESPD za tog subjekta.</w:t>
      </w:r>
    </w:p>
    <w:p w14:paraId="16D4AC45" w14:textId="77777777" w:rsidR="00F636F9" w:rsidRDefault="00E40A3E" w:rsidP="00971197">
      <w:pPr>
        <w:pStyle w:val="Heading2"/>
        <w:numPr>
          <w:ilvl w:val="1"/>
          <w:numId w:val="10"/>
        </w:numPr>
      </w:pPr>
      <w:bookmarkStart w:id="102" w:name="_Toc5273501"/>
      <w:r>
        <w:t>Odredbe koje se odnose na podugovaratelje</w:t>
      </w:r>
      <w:bookmarkEnd w:id="102"/>
    </w:p>
    <w:p w14:paraId="04F5797C"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Naručitelj neće zahtijevati od gospodarskih subjekata da dio ugovora o javnoj nabavi daju u podugovor ili da angažiraju određene podugovaratelje niti će ih u tome ograničavati.</w:t>
      </w:r>
    </w:p>
    <w:p w14:paraId="58424C35"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Naručitelj će osnove za isključenje iz točke 3. ove dokumentacije o nabavi primijeniti na podugovaratelje.</w:t>
      </w:r>
    </w:p>
    <w:p w14:paraId="02727602"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Ako Naručitelj utvrdi da postoji osnova za isključenje podugovaratelja, od gospodarskog subjekta će zatražiti zamjenu tog podugovaratelja u primjerenom roku, ne kraćem od pet dana.</w:t>
      </w:r>
    </w:p>
    <w:p w14:paraId="7C25DBA7"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Gospodarski subjekt koji namjerava dati dio ugovora o javnoj nabavi u podugovor obvezan je u ponudi:</w:t>
      </w:r>
    </w:p>
    <w:p w14:paraId="536886F6" w14:textId="77777777" w:rsidR="005E7202" w:rsidRPr="00F47B79" w:rsidRDefault="005E7202" w:rsidP="005E7202">
      <w:pPr>
        <w:spacing w:before="0" w:after="120"/>
        <w:rPr>
          <w:rFonts w:ascii="Arial" w:eastAsia="Arial" w:hAnsi="Arial" w:cs="Arial"/>
        </w:rPr>
      </w:pPr>
      <w:r w:rsidRPr="00F47B79">
        <w:rPr>
          <w:rFonts w:ascii="Arial" w:eastAsia="Arial" w:hAnsi="Arial" w:cs="Arial"/>
        </w:rPr>
        <w:lastRenderedPageBreak/>
        <w:t>1. navesti koji dio ugovora namjerava dati u podugovor (predmet ili količina, vrijednost ili postotni udio),</w:t>
      </w:r>
    </w:p>
    <w:p w14:paraId="6C0E6E7F"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2. navesti podatke o podugovarateljima (naziv ili tvrtka, sjedište, OIB ili nacionalni identifikacijski broj, broj računa, zakonski zastupnici podugovaratelja)</w:t>
      </w:r>
    </w:p>
    <w:p w14:paraId="00B1E3E5"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3. dostaviti europsku jedinstvenu dokumentaciju o nabavi za podugovaratelja.</w:t>
      </w:r>
    </w:p>
    <w:p w14:paraId="43806F14"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Podaci o imenovanim podugovarateljima (naziv ili tvrtka, sjedište, OIB ili nacionalni identifikacijski broj, broj računa, zakonski zastupnici podugovaratelja) i dijelovi ugovora koje će oni izvršavati (predmet ili količina, vrijednost ili postotni dio) obvezni su sastojci ugovora o javnoj nabavi.</w:t>
      </w:r>
    </w:p>
    <w:p w14:paraId="31323686"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Naručitelj će neposredno plaćati podugovaratelju za dio ugovora koji je isti izvršio, Ugovaratelj mora svom računu ili situaciji priložiti račune ili situacije svojih podugovaratelja koje je prethodno potvrdio.</w:t>
      </w:r>
    </w:p>
    <w:p w14:paraId="6E6272F7"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Ugovaratelj može tijekom izvršenja ugovora o javnoj nabavi od Naručitelja zahtijevati:</w:t>
      </w:r>
    </w:p>
    <w:p w14:paraId="51E16816"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1. promjenu podugovaratelja za onaj dio ugovora o javnoj nabavi koji je prethodno dao u podugovor,</w:t>
      </w:r>
    </w:p>
    <w:p w14:paraId="4F6305A8"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2. uvođenje jednog ili više novih podugovaratelja čiji ukupni udio ne smije prijeći 30% vrijednosti ugovora o javnoj nabavi bez poreza na dodanu vrijednost, neovisno o tome je li prethodno dao dio ugovora o javnoj nabavi u podugovor ili nije,</w:t>
      </w:r>
    </w:p>
    <w:p w14:paraId="24DCECED"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3. preuzimanje izvršenja dijela ugovora o javnoj nabavi koji je prethodno dao u podugovor.</w:t>
      </w:r>
    </w:p>
    <w:p w14:paraId="4A7A1358"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U tom slučaju, ugovaratelj će Naručitelju dostaviti pisani zahtjev te podatke i dokumente za novog podugovaratelja. Naručitelj ne smije odobriti zahtjev ugovaratelja u slučajevima navedenima u članku 225. ZJN 2016.</w:t>
      </w:r>
    </w:p>
    <w:p w14:paraId="4844E93D"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Sudjelovanje podugovaratelja ne utječe na odgovornost ugovaratelja za izvršenje ugovora o javnoj nabavi.</w:t>
      </w:r>
    </w:p>
    <w:p w14:paraId="16B4B3F0" w14:textId="77777777" w:rsidR="005E7202" w:rsidRPr="00F47B79" w:rsidRDefault="005E7202" w:rsidP="005E7202">
      <w:pPr>
        <w:spacing w:before="0" w:after="120"/>
        <w:rPr>
          <w:rFonts w:ascii="Arial" w:eastAsia="Arial" w:hAnsi="Arial" w:cs="Arial"/>
        </w:rPr>
      </w:pPr>
      <w:r w:rsidRPr="00F47B79">
        <w:rPr>
          <w:rFonts w:ascii="Arial" w:eastAsia="Arial" w:hAnsi="Arial" w:cs="Arial"/>
        </w:rPr>
        <w:t>Ako ponuditelj ne dostavi podatke o podugovaratelju, smatra se da će cjelokupni predmet nabave izvršiti samostalno</w:t>
      </w:r>
      <w:r>
        <w:rPr>
          <w:rFonts w:ascii="Arial" w:eastAsia="Arial" w:hAnsi="Arial" w:cs="Arial"/>
        </w:rPr>
        <w:t>.</w:t>
      </w:r>
    </w:p>
    <w:p w14:paraId="21FA8297" w14:textId="77777777" w:rsidR="00F636F9" w:rsidRDefault="00E40A3E" w:rsidP="00971197">
      <w:pPr>
        <w:pStyle w:val="Heading2"/>
        <w:numPr>
          <w:ilvl w:val="1"/>
          <w:numId w:val="10"/>
        </w:numPr>
      </w:pPr>
      <w:bookmarkStart w:id="103" w:name="_Toc5273502"/>
      <w:r>
        <w:t>Vrsta, sredstvo i uvjeti jamstva</w:t>
      </w:r>
      <w:bookmarkEnd w:id="103"/>
    </w:p>
    <w:p w14:paraId="2270A350" w14:textId="77777777" w:rsidR="00F636F9" w:rsidRDefault="00E40A3E">
      <w:pPr>
        <w:spacing w:before="0" w:after="0"/>
        <w:ind w:left="1"/>
        <w:rPr>
          <w:rFonts w:ascii="Arial" w:eastAsia="Arial" w:hAnsi="Arial" w:cs="Arial"/>
          <w:b/>
          <w:u w:val="single"/>
        </w:rPr>
      </w:pPr>
      <w:bookmarkStart w:id="104" w:name="28h4qwu" w:colFirst="0" w:colLast="0"/>
      <w:bookmarkEnd w:id="104"/>
      <w:r>
        <w:rPr>
          <w:rFonts w:ascii="Arial" w:eastAsia="Arial" w:hAnsi="Arial" w:cs="Arial"/>
          <w:b/>
          <w:u w:val="single"/>
        </w:rPr>
        <w:t>Jamstvo za ozbiljnost ponude</w:t>
      </w:r>
    </w:p>
    <w:p w14:paraId="56360057"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Ponuditelj je obvezan u ponudi priložiti jamstvo za ozbiljnost ponude u visini od 60.000,00 kuna i to u obliku:</w:t>
      </w:r>
    </w:p>
    <w:p w14:paraId="70B7DFFF" w14:textId="7A0E1800" w:rsidR="00F636F9" w:rsidRDefault="00E40A3E">
      <w:pPr>
        <w:numPr>
          <w:ilvl w:val="0"/>
          <w:numId w:val="21"/>
        </w:numPr>
        <w:pBdr>
          <w:top w:val="none" w:sz="0" w:space="0" w:color="000000"/>
          <w:left w:val="none" w:sz="0" w:space="0" w:color="000000"/>
          <w:bottom w:val="none" w:sz="0" w:space="0" w:color="000000"/>
          <w:right w:val="none" w:sz="0" w:space="0" w:color="000000"/>
          <w:between w:val="nil"/>
        </w:pBdr>
        <w:spacing w:before="0" w:after="0"/>
        <w:ind w:left="284" w:hanging="284"/>
        <w:rPr>
          <w:rFonts w:ascii="Arial" w:eastAsia="Arial" w:hAnsi="Arial" w:cs="Arial"/>
          <w:i/>
        </w:rPr>
      </w:pPr>
      <w:r>
        <w:rPr>
          <w:rFonts w:ascii="Arial" w:eastAsia="Arial" w:hAnsi="Arial" w:cs="Arial"/>
          <w:i/>
          <w:u w:val="single"/>
        </w:rPr>
        <w:t xml:space="preserve">bjanko zadužnice ili zadužnice, koja mora biti potvrđena kod javnog bilježnika i popunjena u skladu s Pravilnikom o obliku i sadržaju bjanko zadužnice (Narodne novine, broj </w:t>
      </w:r>
      <w:r w:rsidR="00E25FC2">
        <w:rPr>
          <w:rFonts w:ascii="Arial" w:eastAsia="Arial" w:hAnsi="Arial" w:cs="Arial"/>
          <w:i/>
          <w:u w:val="single"/>
        </w:rPr>
        <w:t>82/17</w:t>
      </w:r>
      <w:r>
        <w:rPr>
          <w:rFonts w:ascii="Arial" w:eastAsia="Arial" w:hAnsi="Arial" w:cs="Arial"/>
          <w:i/>
          <w:u w:val="single"/>
        </w:rPr>
        <w:t>) ili Pravilnikom o obliku i sadržaju zadužnice (</w:t>
      </w:r>
      <w:r w:rsidR="00E25FC2">
        <w:rPr>
          <w:rFonts w:ascii="Arial" w:eastAsia="Arial" w:hAnsi="Arial" w:cs="Arial"/>
          <w:i/>
          <w:u w:val="single"/>
        </w:rPr>
        <w:t xml:space="preserve">Urednički pročišćeni  tekst, </w:t>
      </w:r>
      <w:r>
        <w:rPr>
          <w:rFonts w:ascii="Arial" w:eastAsia="Arial" w:hAnsi="Arial" w:cs="Arial"/>
          <w:i/>
          <w:u w:val="single"/>
        </w:rPr>
        <w:t>Narodne novine, broj 115/12</w:t>
      </w:r>
      <w:r w:rsidR="00E25FC2">
        <w:rPr>
          <w:rFonts w:ascii="Arial" w:eastAsia="Arial" w:hAnsi="Arial" w:cs="Arial"/>
          <w:i/>
          <w:u w:val="single"/>
        </w:rPr>
        <w:t xml:space="preserve"> i 82/17</w:t>
      </w:r>
      <w:r>
        <w:rPr>
          <w:rFonts w:ascii="Arial" w:eastAsia="Arial" w:hAnsi="Arial" w:cs="Arial"/>
          <w:i/>
          <w:u w:val="single"/>
        </w:rPr>
        <w:t>) ili</w:t>
      </w:r>
    </w:p>
    <w:p w14:paraId="59192409" w14:textId="77777777" w:rsidR="00F636F9" w:rsidRDefault="00E40A3E">
      <w:pPr>
        <w:numPr>
          <w:ilvl w:val="0"/>
          <w:numId w:val="21"/>
        </w:numPr>
        <w:pBdr>
          <w:top w:val="none" w:sz="0" w:space="0" w:color="000000"/>
          <w:left w:val="none" w:sz="0" w:space="0" w:color="000000"/>
          <w:bottom w:val="none" w:sz="0" w:space="0" w:color="000000"/>
          <w:right w:val="none" w:sz="0" w:space="0" w:color="000000"/>
          <w:between w:val="nil"/>
        </w:pBdr>
        <w:spacing w:before="0" w:after="0"/>
        <w:ind w:left="284" w:hanging="284"/>
        <w:rPr>
          <w:rFonts w:ascii="Arial" w:eastAsia="Arial" w:hAnsi="Arial" w:cs="Arial"/>
          <w:i/>
        </w:rPr>
      </w:pPr>
      <w:r>
        <w:rPr>
          <w:rFonts w:ascii="Arial" w:eastAsia="Arial" w:hAnsi="Arial" w:cs="Arial"/>
          <w:i/>
          <w:u w:val="single"/>
        </w:rPr>
        <w:t>bankovne garancije koja mora biti bezuvjetna, na „prvi poziv" i „bez prigovora" ili</w:t>
      </w:r>
    </w:p>
    <w:p w14:paraId="3488446A" w14:textId="77777777" w:rsidR="00F636F9" w:rsidRDefault="00E40A3E">
      <w:pPr>
        <w:numPr>
          <w:ilvl w:val="0"/>
          <w:numId w:val="21"/>
        </w:numPr>
        <w:pBdr>
          <w:top w:val="none" w:sz="0" w:space="0" w:color="000000"/>
          <w:left w:val="none" w:sz="0" w:space="0" w:color="000000"/>
          <w:bottom w:val="none" w:sz="0" w:space="0" w:color="000000"/>
          <w:right w:val="none" w:sz="0" w:space="0" w:color="000000"/>
          <w:between w:val="nil"/>
        </w:pBdr>
        <w:spacing w:before="0" w:after="0"/>
        <w:ind w:left="284" w:hanging="284"/>
        <w:rPr>
          <w:rFonts w:ascii="Arial" w:eastAsia="Arial" w:hAnsi="Arial" w:cs="Arial"/>
          <w:i/>
        </w:rPr>
      </w:pPr>
      <w:r>
        <w:rPr>
          <w:rFonts w:ascii="Arial" w:eastAsia="Arial" w:hAnsi="Arial" w:cs="Arial"/>
          <w:i/>
          <w:u w:val="single"/>
        </w:rPr>
        <w:t>vlastite, akceptirane mjenice s klauzulom “bez protesta“. Mjenica mora biti ovjerena potpisom i žigom na sljedećim mjestima: trasat, trasant i izjava “bez protesta“.</w:t>
      </w:r>
    </w:p>
    <w:p w14:paraId="6AB5537F"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w:t>
      </w:r>
      <w:r>
        <w:rPr>
          <w:rFonts w:ascii="Arial" w:eastAsia="Arial" w:hAnsi="Arial" w:cs="Arial"/>
        </w:rPr>
        <w:lastRenderedPageBreak/>
        <w:t xml:space="preserve">Naručitelja u trenutku isteka roka za dostavu ponuda. Dokaz o uplati novčanog pologa ponuditelj je dužan priložiti u ponudi. </w:t>
      </w:r>
    </w:p>
    <w:p w14:paraId="495129CB"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7B145745"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Naručitelju preporučenom poštom ili neposredno u zatvorenoj omotnici na kojoj su navedeni podaci kako je prikazano u nastavku.</w:t>
      </w:r>
    </w:p>
    <w:p w14:paraId="5664F14B" w14:textId="77777777" w:rsidR="00F636F9" w:rsidRDefault="00F636F9">
      <w:pPr>
        <w:spacing w:before="0" w:after="0"/>
        <w:rPr>
          <w:rFonts w:ascii="Arial" w:eastAsia="Arial" w:hAnsi="Arial" w:cs="Arial"/>
        </w:rPr>
      </w:pPr>
    </w:p>
    <w:p w14:paraId="7989B491" w14:textId="77777777" w:rsidR="00F636F9" w:rsidRDefault="00F636F9">
      <w:pPr>
        <w:spacing w:before="0" w:after="0"/>
        <w:rPr>
          <w:rFonts w:ascii="Arial" w:eastAsia="Arial" w:hAnsi="Arial" w:cs="Arial"/>
        </w:rPr>
      </w:pPr>
    </w:p>
    <w:tbl>
      <w:tblPr>
        <w:tblStyle w:val="a5"/>
        <w:tblW w:w="7892" w:type="dxa"/>
        <w:jc w:val="center"/>
        <w:tblLayout w:type="fixed"/>
        <w:tblLook w:val="0000" w:firstRow="0" w:lastRow="0" w:firstColumn="0" w:lastColumn="0" w:noHBand="0" w:noVBand="0"/>
      </w:tblPr>
      <w:tblGrid>
        <w:gridCol w:w="7892"/>
      </w:tblGrid>
      <w:tr w:rsidR="00F636F9" w14:paraId="51BCE4EF" w14:textId="77777777">
        <w:trPr>
          <w:jc w:val="center"/>
        </w:trPr>
        <w:tc>
          <w:tcPr>
            <w:tcW w:w="7892" w:type="dxa"/>
            <w:tcBorders>
              <w:top w:val="single" w:sz="4" w:space="0" w:color="000000"/>
              <w:left w:val="single" w:sz="4" w:space="0" w:color="000000"/>
              <w:right w:val="single" w:sz="4" w:space="0" w:color="000000"/>
            </w:tcBorders>
          </w:tcPr>
          <w:p w14:paraId="32E11537" w14:textId="77777777" w:rsidR="00F636F9" w:rsidRPr="00EC0D6D" w:rsidRDefault="00E40A3E">
            <w:pPr>
              <w:widowControl w:val="0"/>
              <w:pBdr>
                <w:top w:val="nil"/>
                <w:left w:val="nil"/>
                <w:bottom w:val="nil"/>
                <w:right w:val="nil"/>
                <w:between w:val="nil"/>
              </w:pBdr>
              <w:tabs>
                <w:tab w:val="left" w:pos="2153"/>
              </w:tabs>
              <w:spacing w:before="0" w:after="0"/>
              <w:rPr>
                <w:rFonts w:ascii="Arial" w:eastAsia="Arial" w:hAnsi="Arial" w:cs="Arial"/>
                <w:b/>
                <w:color w:val="FF0000"/>
                <w:sz w:val="24"/>
                <w:szCs w:val="24"/>
              </w:rPr>
            </w:pPr>
            <w:r>
              <w:rPr>
                <w:rFonts w:ascii="Arial" w:eastAsia="Arial" w:hAnsi="Arial" w:cs="Arial"/>
                <w:b/>
                <w:color w:val="000000"/>
                <w:sz w:val="24"/>
                <w:szCs w:val="24"/>
              </w:rPr>
              <w:t xml:space="preserve">Ponuditelj: </w:t>
            </w:r>
            <w:r w:rsidRPr="00EC0D6D">
              <w:rPr>
                <w:rFonts w:ascii="Arial" w:eastAsia="Arial" w:hAnsi="Arial" w:cs="Arial"/>
                <w:b/>
                <w:color w:val="FF0000"/>
                <w:sz w:val="24"/>
                <w:szCs w:val="24"/>
              </w:rPr>
              <w:t>obavezno unijeti podatke</w:t>
            </w:r>
          </w:p>
          <w:p w14:paraId="7FF7A03D" w14:textId="77777777" w:rsidR="00F636F9" w:rsidRDefault="00E40A3E">
            <w:pPr>
              <w:widowControl w:val="0"/>
              <w:pBdr>
                <w:top w:val="nil"/>
                <w:left w:val="nil"/>
                <w:bottom w:val="nil"/>
                <w:right w:val="nil"/>
                <w:between w:val="nil"/>
              </w:pBdr>
              <w:tabs>
                <w:tab w:val="left" w:pos="2153"/>
              </w:tabs>
              <w:spacing w:before="0" w:after="0"/>
              <w:rPr>
                <w:rFonts w:ascii="Arial" w:eastAsia="Arial" w:hAnsi="Arial" w:cs="Arial"/>
                <w:b/>
                <w:color w:val="000000"/>
                <w:sz w:val="24"/>
                <w:szCs w:val="24"/>
              </w:rPr>
            </w:pPr>
            <w:r>
              <w:rPr>
                <w:rFonts w:ascii="Arial" w:eastAsia="Arial" w:hAnsi="Arial" w:cs="Arial"/>
                <w:b/>
                <w:color w:val="000000"/>
                <w:sz w:val="24"/>
                <w:szCs w:val="24"/>
              </w:rPr>
              <w:t xml:space="preserve">Adresa: </w:t>
            </w:r>
            <w:r w:rsidRPr="00EC0D6D">
              <w:rPr>
                <w:rFonts w:ascii="Arial" w:eastAsia="Arial" w:hAnsi="Arial" w:cs="Arial"/>
                <w:b/>
                <w:color w:val="FF0000"/>
                <w:sz w:val="24"/>
                <w:szCs w:val="24"/>
              </w:rPr>
              <w:t>obavezno unijeti podatke</w:t>
            </w:r>
          </w:p>
          <w:p w14:paraId="59CB4C61" w14:textId="77777777" w:rsidR="00F636F9" w:rsidRDefault="00F636F9">
            <w:pPr>
              <w:widowControl w:val="0"/>
              <w:pBdr>
                <w:top w:val="nil"/>
                <w:left w:val="nil"/>
                <w:bottom w:val="nil"/>
                <w:right w:val="nil"/>
                <w:between w:val="nil"/>
              </w:pBdr>
              <w:tabs>
                <w:tab w:val="left" w:pos="2153"/>
              </w:tabs>
              <w:spacing w:before="0" w:after="0"/>
              <w:rPr>
                <w:rFonts w:ascii="Arial" w:eastAsia="Arial" w:hAnsi="Arial" w:cs="Arial"/>
                <w:b/>
                <w:color w:val="000000"/>
                <w:sz w:val="24"/>
                <w:szCs w:val="24"/>
              </w:rPr>
            </w:pPr>
          </w:p>
          <w:p w14:paraId="673E07C4"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Hrvatska akademska i istraživačka mreža – CARNET</w:t>
            </w:r>
          </w:p>
        </w:tc>
      </w:tr>
      <w:tr w:rsidR="00F636F9" w14:paraId="75BB2E82" w14:textId="77777777">
        <w:trPr>
          <w:jc w:val="center"/>
        </w:trPr>
        <w:tc>
          <w:tcPr>
            <w:tcW w:w="7892" w:type="dxa"/>
            <w:tcBorders>
              <w:left w:val="single" w:sz="4" w:space="0" w:color="000000"/>
              <w:right w:val="single" w:sz="4" w:space="0" w:color="000000"/>
            </w:tcBorders>
          </w:tcPr>
          <w:p w14:paraId="56A792E5"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Josipa Marohnića 5</w:t>
            </w:r>
          </w:p>
        </w:tc>
      </w:tr>
      <w:tr w:rsidR="00F636F9" w14:paraId="65ED3FF5" w14:textId="77777777">
        <w:trPr>
          <w:jc w:val="center"/>
        </w:trPr>
        <w:tc>
          <w:tcPr>
            <w:tcW w:w="7892" w:type="dxa"/>
            <w:tcBorders>
              <w:left w:val="single" w:sz="4" w:space="0" w:color="000000"/>
              <w:right w:val="single" w:sz="4" w:space="0" w:color="000000"/>
            </w:tcBorders>
          </w:tcPr>
          <w:p w14:paraId="28F430D5" w14:textId="77777777" w:rsidR="00F636F9" w:rsidRDefault="00E40A3E">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r>
              <w:rPr>
                <w:rFonts w:ascii="Arial" w:eastAsia="Arial" w:hAnsi="Arial" w:cs="Arial"/>
                <w:b/>
                <w:color w:val="000000"/>
                <w:sz w:val="24"/>
                <w:szCs w:val="24"/>
              </w:rPr>
              <w:t>10 000 Zagreb</w:t>
            </w:r>
          </w:p>
          <w:p w14:paraId="3B021BBE" w14:textId="77777777" w:rsidR="00F636F9" w:rsidRDefault="00F636F9">
            <w:pPr>
              <w:widowControl w:val="0"/>
              <w:pBdr>
                <w:top w:val="nil"/>
                <w:left w:val="nil"/>
                <w:bottom w:val="nil"/>
                <w:right w:val="nil"/>
                <w:between w:val="nil"/>
              </w:pBdr>
              <w:tabs>
                <w:tab w:val="left" w:pos="2153"/>
              </w:tabs>
              <w:spacing w:before="0" w:after="0"/>
              <w:jc w:val="right"/>
              <w:rPr>
                <w:rFonts w:ascii="Arial" w:eastAsia="Arial" w:hAnsi="Arial" w:cs="Arial"/>
                <w:b/>
                <w:color w:val="000000"/>
                <w:sz w:val="24"/>
                <w:szCs w:val="24"/>
              </w:rPr>
            </w:pPr>
          </w:p>
          <w:p w14:paraId="5AEF22FC"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Dio/dijelovi ponude koji se dostavlja/dostavljaju odvojeno</w:t>
            </w:r>
          </w:p>
          <w:p w14:paraId="231E0B05" w14:textId="77777777" w:rsidR="00F636F9" w:rsidRDefault="00E40A3E">
            <w:pPr>
              <w:widowControl w:val="0"/>
              <w:pBdr>
                <w:top w:val="nil"/>
                <w:left w:val="nil"/>
                <w:bottom w:val="nil"/>
                <w:right w:val="nil"/>
                <w:between w:val="nil"/>
              </w:pBdr>
              <w:tabs>
                <w:tab w:val="left" w:pos="2153"/>
              </w:tabs>
              <w:spacing w:before="0" w:after="0"/>
              <w:ind w:firstLine="342"/>
              <w:jc w:val="center"/>
              <w:rPr>
                <w:rFonts w:ascii="Arial" w:eastAsia="Arial" w:hAnsi="Arial" w:cs="Arial"/>
                <w:b/>
                <w:color w:val="000000"/>
                <w:sz w:val="24"/>
                <w:szCs w:val="24"/>
              </w:rPr>
            </w:pPr>
            <w:r>
              <w:rPr>
                <w:rFonts w:ascii="Arial" w:eastAsia="Arial" w:hAnsi="Arial" w:cs="Arial"/>
                <w:b/>
                <w:color w:val="000000"/>
                <w:sz w:val="24"/>
                <w:szCs w:val="24"/>
              </w:rPr>
              <w:t>NE OTVARAJ</w:t>
            </w:r>
          </w:p>
          <w:p w14:paraId="529980C1" w14:textId="77777777" w:rsidR="00F636F9" w:rsidRDefault="00F636F9">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p>
        </w:tc>
      </w:tr>
      <w:tr w:rsidR="00F636F9" w14:paraId="5947FF61" w14:textId="77777777">
        <w:trPr>
          <w:trHeight w:val="1180"/>
          <w:jc w:val="center"/>
        </w:trPr>
        <w:tc>
          <w:tcPr>
            <w:tcW w:w="7892" w:type="dxa"/>
            <w:tcBorders>
              <w:left w:val="single" w:sz="4" w:space="0" w:color="000000"/>
              <w:bottom w:val="single" w:sz="4" w:space="0" w:color="000000"/>
              <w:right w:val="single" w:sz="4" w:space="0" w:color="000000"/>
            </w:tcBorders>
          </w:tcPr>
          <w:p w14:paraId="59BB7DA8"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Otvoreni postupak javne nabave:</w:t>
            </w:r>
          </w:p>
          <w:p w14:paraId="08D08634" w14:textId="77777777" w:rsidR="00F636F9" w:rsidRDefault="00E40A3E">
            <w:pPr>
              <w:spacing w:before="0" w:after="0"/>
              <w:jc w:val="center"/>
              <w:rPr>
                <w:rFonts w:ascii="Arial" w:eastAsia="Arial" w:hAnsi="Arial" w:cs="Arial"/>
                <w:b/>
                <w:color w:val="000000"/>
                <w:sz w:val="24"/>
                <w:szCs w:val="24"/>
              </w:rPr>
            </w:pPr>
            <w:r>
              <w:rPr>
                <w:rFonts w:ascii="Arial" w:eastAsia="Arial" w:hAnsi="Arial" w:cs="Arial"/>
                <w:b/>
                <w:color w:val="000000"/>
                <w:sz w:val="24"/>
                <w:szCs w:val="24"/>
              </w:rPr>
              <w:t>Nabava usluge recenzije digitalnih sadržaja</w:t>
            </w:r>
          </w:p>
          <w:p w14:paraId="42B92925" w14:textId="77777777" w:rsidR="00F636F9" w:rsidRDefault="00E40A3E">
            <w:pPr>
              <w:widowControl w:val="0"/>
              <w:pBdr>
                <w:top w:val="nil"/>
                <w:left w:val="nil"/>
                <w:bottom w:val="nil"/>
                <w:right w:val="nil"/>
                <w:between w:val="nil"/>
              </w:pBdr>
              <w:tabs>
                <w:tab w:val="left" w:pos="2153"/>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EV. BR: 13-19-VV-OP</w:t>
            </w:r>
          </w:p>
          <w:p w14:paraId="546C4961" w14:textId="77777777" w:rsidR="00F636F9" w:rsidRDefault="00F636F9">
            <w:pPr>
              <w:widowControl w:val="0"/>
              <w:pBdr>
                <w:top w:val="nil"/>
                <w:left w:val="nil"/>
                <w:bottom w:val="nil"/>
                <w:right w:val="nil"/>
                <w:between w:val="nil"/>
              </w:pBdr>
              <w:tabs>
                <w:tab w:val="left" w:pos="2153"/>
              </w:tabs>
              <w:spacing w:before="0" w:after="0"/>
              <w:ind w:firstLine="342"/>
              <w:jc w:val="center"/>
              <w:rPr>
                <w:rFonts w:ascii="Arial" w:eastAsia="Arial" w:hAnsi="Arial" w:cs="Arial"/>
                <w:b/>
                <w:color w:val="000000"/>
                <w:sz w:val="24"/>
                <w:szCs w:val="24"/>
              </w:rPr>
            </w:pPr>
          </w:p>
        </w:tc>
      </w:tr>
    </w:tbl>
    <w:p w14:paraId="08172C94" w14:textId="77777777" w:rsidR="00F636F9" w:rsidRDefault="00E40A3E">
      <w:pPr>
        <w:spacing w:before="120" w:after="200"/>
        <w:rPr>
          <w:rFonts w:ascii="Arial" w:eastAsia="Arial" w:hAnsi="Arial" w:cs="Arial"/>
        </w:rPr>
      </w:pPr>
      <w:r>
        <w:rPr>
          <w:rFonts w:ascii="Arial" w:eastAsia="Arial" w:hAnsi="Arial" w:cs="Arial"/>
        </w:rPr>
        <w:t>Trajanje jamstva za ozbiljnost ponude ne smije biti kraće od roka valjanosti ponude. U slučaju isteka roka valjanosti ponude naručitelj će, prije odabira, tražiti od ponuditelja koji je podnio ekonomski najpovoljniju ponudu da u primjerenom roku (ne kraćem od 5 dana) produži rok valjanosti ponude i jamstva.</w:t>
      </w:r>
    </w:p>
    <w:p w14:paraId="7C15D30C"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Naručitelj će vratiti ponuditeljima jamstvo za ozbiljnost ponude u roku od deset dana od dana potpisivanja ugovora o javnoj nabavi, odnosno dostave jamstva za uredno izvršenje ugovora o javnoj nabavi, a presliku jamstva će pohraniti.</w:t>
      </w:r>
    </w:p>
    <w:p w14:paraId="6C4E76C8"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Jamstvo za ozbiljnost ponude Naručitelj će zadržati i naplatiti u slučaju:</w:t>
      </w:r>
    </w:p>
    <w:p w14:paraId="192FC793" w14:textId="77777777" w:rsidR="00F636F9" w:rsidRDefault="00E40A3E">
      <w:pPr>
        <w:numPr>
          <w:ilvl w:val="0"/>
          <w:numId w:val="31"/>
        </w:numPr>
        <w:pBdr>
          <w:top w:val="none" w:sz="0" w:space="0" w:color="000000"/>
          <w:left w:val="none" w:sz="0" w:space="0" w:color="000000"/>
          <w:bottom w:val="none" w:sz="0" w:space="0" w:color="000000"/>
          <w:right w:val="none" w:sz="0" w:space="0" w:color="000000"/>
          <w:between w:val="nil"/>
        </w:pBdr>
        <w:spacing w:before="0" w:after="0"/>
        <w:rPr>
          <w:rFonts w:ascii="Arial" w:eastAsia="Arial" w:hAnsi="Arial" w:cs="Arial"/>
          <w:i/>
        </w:rPr>
      </w:pPr>
      <w:r>
        <w:rPr>
          <w:rFonts w:ascii="Arial" w:eastAsia="Arial" w:hAnsi="Arial" w:cs="Arial"/>
          <w:i/>
          <w:u w:val="single"/>
        </w:rPr>
        <w:t xml:space="preserve">odustajanja ponuditelja od svoje ponude u roku njezine valjanosti, </w:t>
      </w:r>
    </w:p>
    <w:p w14:paraId="5908220D" w14:textId="77777777" w:rsidR="00F636F9" w:rsidRDefault="00E40A3E">
      <w:pPr>
        <w:numPr>
          <w:ilvl w:val="0"/>
          <w:numId w:val="31"/>
        </w:numPr>
        <w:pBdr>
          <w:top w:val="none" w:sz="0" w:space="0" w:color="000000"/>
          <w:left w:val="none" w:sz="0" w:space="0" w:color="000000"/>
          <w:bottom w:val="none" w:sz="0" w:space="0" w:color="000000"/>
          <w:right w:val="none" w:sz="0" w:space="0" w:color="000000"/>
          <w:between w:val="nil"/>
        </w:pBdr>
        <w:spacing w:before="0" w:after="0"/>
        <w:rPr>
          <w:rFonts w:ascii="Arial" w:eastAsia="Arial" w:hAnsi="Arial" w:cs="Arial"/>
          <w:i/>
        </w:rPr>
      </w:pPr>
      <w:r>
        <w:rPr>
          <w:rFonts w:ascii="Arial" w:eastAsia="Arial" w:hAnsi="Arial" w:cs="Arial"/>
          <w:i/>
          <w:u w:val="single"/>
        </w:rPr>
        <w:t xml:space="preserve">nedostavljanja ažuriranih popratnih dokumenata sukladno članku 263. ZJN 2016, </w:t>
      </w:r>
    </w:p>
    <w:p w14:paraId="280F29C9" w14:textId="77777777" w:rsidR="00F636F9" w:rsidRDefault="00E40A3E">
      <w:pPr>
        <w:numPr>
          <w:ilvl w:val="0"/>
          <w:numId w:val="31"/>
        </w:numPr>
        <w:pBdr>
          <w:top w:val="none" w:sz="0" w:space="0" w:color="000000"/>
          <w:left w:val="none" w:sz="0" w:space="0" w:color="000000"/>
          <w:bottom w:val="none" w:sz="0" w:space="0" w:color="000000"/>
          <w:right w:val="none" w:sz="0" w:space="0" w:color="000000"/>
          <w:between w:val="nil"/>
        </w:pBdr>
        <w:spacing w:before="0" w:after="0"/>
        <w:rPr>
          <w:rFonts w:ascii="Arial" w:eastAsia="Arial" w:hAnsi="Arial" w:cs="Arial"/>
          <w:i/>
        </w:rPr>
      </w:pPr>
      <w:r>
        <w:rPr>
          <w:rFonts w:ascii="Arial" w:eastAsia="Arial" w:hAnsi="Arial" w:cs="Arial"/>
          <w:i/>
          <w:u w:val="single"/>
        </w:rPr>
        <w:t xml:space="preserve">neprihvaćanja ispravka računske greške, </w:t>
      </w:r>
    </w:p>
    <w:p w14:paraId="68C2CE6C" w14:textId="77777777" w:rsidR="00F636F9" w:rsidRDefault="00E40A3E">
      <w:pPr>
        <w:numPr>
          <w:ilvl w:val="0"/>
          <w:numId w:val="31"/>
        </w:numPr>
        <w:pBdr>
          <w:top w:val="none" w:sz="0" w:space="0" w:color="000000"/>
          <w:left w:val="none" w:sz="0" w:space="0" w:color="000000"/>
          <w:bottom w:val="none" w:sz="0" w:space="0" w:color="000000"/>
          <w:right w:val="none" w:sz="0" w:space="0" w:color="000000"/>
          <w:between w:val="nil"/>
        </w:pBdr>
        <w:spacing w:before="0" w:after="0"/>
        <w:rPr>
          <w:rFonts w:ascii="Arial" w:eastAsia="Arial" w:hAnsi="Arial" w:cs="Arial"/>
          <w:i/>
        </w:rPr>
      </w:pPr>
      <w:r>
        <w:rPr>
          <w:rFonts w:ascii="Arial" w:eastAsia="Arial" w:hAnsi="Arial" w:cs="Arial"/>
          <w:i/>
          <w:u w:val="single"/>
        </w:rPr>
        <w:t xml:space="preserve">odbijanja potpisivanja ugovora o javnoj nabavi, </w:t>
      </w:r>
    </w:p>
    <w:p w14:paraId="1475ED3D" w14:textId="77777777" w:rsidR="00F636F9" w:rsidRDefault="00E40A3E">
      <w:pPr>
        <w:numPr>
          <w:ilvl w:val="0"/>
          <w:numId w:val="31"/>
        </w:numPr>
        <w:pBdr>
          <w:top w:val="none" w:sz="0" w:space="0" w:color="000000"/>
          <w:left w:val="none" w:sz="0" w:space="0" w:color="000000"/>
          <w:bottom w:val="none" w:sz="0" w:space="0" w:color="000000"/>
          <w:right w:val="none" w:sz="0" w:space="0" w:color="000000"/>
          <w:between w:val="nil"/>
        </w:pBdr>
        <w:spacing w:before="0" w:after="0"/>
        <w:rPr>
          <w:rFonts w:ascii="Arial" w:eastAsia="Arial" w:hAnsi="Arial" w:cs="Arial"/>
          <w:i/>
        </w:rPr>
      </w:pPr>
      <w:r>
        <w:rPr>
          <w:rFonts w:ascii="Arial" w:eastAsia="Arial" w:hAnsi="Arial" w:cs="Arial"/>
          <w:i/>
          <w:u w:val="single"/>
        </w:rPr>
        <w:t>nedostavljanja jamstva za uredno ispunjenje ugovora o javnoj nabavi.</w:t>
      </w:r>
    </w:p>
    <w:p w14:paraId="0B1AF523" w14:textId="77777777" w:rsidR="00F636F9" w:rsidRDefault="00F636F9">
      <w:pPr>
        <w:spacing w:before="0" w:after="0"/>
        <w:rPr>
          <w:rFonts w:ascii="Arial" w:eastAsia="Arial" w:hAnsi="Arial" w:cs="Arial"/>
          <w:b/>
        </w:rPr>
      </w:pPr>
    </w:p>
    <w:p w14:paraId="243AE721" w14:textId="77777777" w:rsidR="00F636F9" w:rsidRDefault="00E40A3E">
      <w:pPr>
        <w:spacing w:before="0" w:after="0"/>
        <w:rPr>
          <w:rFonts w:ascii="Arial" w:eastAsia="Arial" w:hAnsi="Arial" w:cs="Arial"/>
          <w:u w:val="single"/>
        </w:rPr>
      </w:pPr>
      <w:r>
        <w:rPr>
          <w:rFonts w:ascii="Arial" w:eastAsia="Arial" w:hAnsi="Arial" w:cs="Arial"/>
          <w:b/>
          <w:u w:val="single"/>
        </w:rPr>
        <w:t>Jamstvo za uredno ispunjenje ugovora u slučaju povrede ugovornih obveza</w:t>
      </w:r>
    </w:p>
    <w:p w14:paraId="02C1A54C" w14:textId="3E97AC9A"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Ponuditelj je obvezan u roku od 1</w:t>
      </w:r>
      <w:r w:rsidR="00EC0D6D">
        <w:rPr>
          <w:rFonts w:ascii="Arial" w:eastAsia="Arial" w:hAnsi="Arial" w:cs="Arial"/>
        </w:rPr>
        <w:t>5</w:t>
      </w:r>
      <w:r>
        <w:rPr>
          <w:rFonts w:ascii="Arial" w:eastAsia="Arial" w:hAnsi="Arial" w:cs="Arial"/>
        </w:rPr>
        <w:t xml:space="preserve"> dana od sklapanja ugovora dostaviti jamstvo za uredno ispunjenje ugovora za slučaj povrede ugovornih obveza u obliku bankarske garancije.</w:t>
      </w:r>
    </w:p>
    <w:p w14:paraId="59EF12F3"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Bankarska garancija mora biti bezuvjetna, na „prvi poziv" i „bez prigovora", u visini od 10% (deset posto) od ukupne vrijednosti ugovora bez PDV-a, s rokom važenja 30 dana dužim </w:t>
      </w:r>
      <w:r>
        <w:rPr>
          <w:rFonts w:ascii="Arial" w:eastAsia="Arial" w:hAnsi="Arial" w:cs="Arial"/>
        </w:rPr>
        <w:lastRenderedPageBreak/>
        <w:t>od ugovorenog roka. Bankarska garancija za uredno ispunjenje ugovora će se protestirati (naplatiti) u slučaju povrede ugovornih obveza.</w:t>
      </w:r>
    </w:p>
    <w:p w14:paraId="43B6D2EA"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Jamstvo za uredno ispunjenje Ugovora bit će vraćeno u roku od 30 dana od dana izvršenja Ugovora.</w:t>
      </w:r>
    </w:p>
    <w:p w14:paraId="57C6354C" w14:textId="2555A484"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Umjesto dostavljanja bankarske garancije,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poziv na broj: 9725-21852-OIB (ponuditelj navodi svoj OIB). Dokaz o uplati novčanog pologa odabrani ponuditelj dužan je dostaviti najkasnije u roku od 1</w:t>
      </w:r>
      <w:r w:rsidR="00EC0D6D">
        <w:rPr>
          <w:rFonts w:ascii="Arial" w:eastAsia="Arial" w:hAnsi="Arial" w:cs="Arial"/>
        </w:rPr>
        <w:t>5</w:t>
      </w:r>
      <w:r>
        <w:rPr>
          <w:rFonts w:ascii="Arial" w:eastAsia="Arial" w:hAnsi="Arial" w:cs="Arial"/>
        </w:rPr>
        <w:t xml:space="preserve"> (</w:t>
      </w:r>
      <w:r w:rsidR="00EC0D6D">
        <w:rPr>
          <w:rFonts w:ascii="Arial" w:eastAsia="Arial" w:hAnsi="Arial" w:cs="Arial"/>
        </w:rPr>
        <w:t>petnaest</w:t>
      </w:r>
      <w:r>
        <w:rPr>
          <w:rFonts w:ascii="Arial" w:eastAsia="Arial" w:hAnsi="Arial" w:cs="Arial"/>
        </w:rPr>
        <w:t xml:space="preserve">) dana da dana potpisa ugovora, na adresu naručitelja navedenu u točki 1.1. ove Dokumentacije ili elektroničkim putem na adresu e-skole-nabava@carnet.hr. </w:t>
      </w:r>
    </w:p>
    <w:p w14:paraId="69F779BA" w14:textId="77777777" w:rsidR="00F636F9"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U slučaju da odabrani ponuditelj povrijedi ugovorne obveze, Naručitelj će pisanim putem obavijestiti odabranog ponuditelja o namjeri naplate bankovne garancije ili novčanog pologa, te mu u istom pismenu odrediti primjereni rok za uredno ispunjenje ugovornih obveza. Ako niti nakon u pismenu određenog primjerenog roka odabrani ponuditelj ne postupi i ne postane uredan u ispunjenju ugovornih obveza, Naručitelj će naplatiti bankarsku garanciju.</w:t>
      </w:r>
    </w:p>
    <w:p w14:paraId="706B9C38" w14:textId="0CAFE88A" w:rsidR="00D86CE1" w:rsidRDefault="00E40A3E">
      <w:pPr>
        <w:pBdr>
          <w:top w:val="nil"/>
          <w:left w:val="nil"/>
          <w:bottom w:val="nil"/>
          <w:right w:val="nil"/>
          <w:between w:val="nil"/>
        </w:pBdr>
        <w:spacing w:before="120" w:after="0"/>
        <w:rPr>
          <w:rFonts w:ascii="Arial" w:eastAsia="Arial" w:hAnsi="Arial" w:cs="Arial"/>
        </w:rPr>
      </w:pPr>
      <w:r>
        <w:rPr>
          <w:rFonts w:ascii="Arial" w:eastAsia="Arial" w:hAnsi="Arial" w:cs="Arial"/>
        </w:rPr>
        <w:t xml:space="preserve">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 </w:t>
      </w:r>
    </w:p>
    <w:p w14:paraId="34FAAD0E" w14:textId="77777777" w:rsidR="00F636F9" w:rsidRDefault="00E40A3E" w:rsidP="00971197">
      <w:pPr>
        <w:pStyle w:val="Heading2"/>
        <w:numPr>
          <w:ilvl w:val="1"/>
          <w:numId w:val="10"/>
        </w:numPr>
      </w:pPr>
      <w:bookmarkStart w:id="105" w:name="_Toc5273503"/>
      <w:r>
        <w:t>Datum, vrijeme i mjesto otvaranja ponuda</w:t>
      </w:r>
      <w:bookmarkEnd w:id="105"/>
    </w:p>
    <w:p w14:paraId="0FCDCF13" w14:textId="77777777" w:rsidR="00F636F9" w:rsidRDefault="00F636F9">
      <w:pPr>
        <w:spacing w:before="0" w:after="0"/>
        <w:rPr>
          <w:rFonts w:ascii="Arial" w:eastAsia="Arial" w:hAnsi="Arial" w:cs="Arial"/>
        </w:rPr>
      </w:pPr>
    </w:p>
    <w:p w14:paraId="658DCF56" w14:textId="343E5DD7" w:rsidR="00F636F9" w:rsidRDefault="00E40A3E">
      <w:pPr>
        <w:spacing w:before="0" w:after="0"/>
        <w:rPr>
          <w:rFonts w:ascii="Arial" w:eastAsia="Arial" w:hAnsi="Arial" w:cs="Arial"/>
          <w:b/>
        </w:rPr>
      </w:pPr>
      <w:r>
        <w:rPr>
          <w:rFonts w:ascii="Arial" w:eastAsia="Arial" w:hAnsi="Arial" w:cs="Arial"/>
        </w:rPr>
        <w:t xml:space="preserve">Rok za dostavu ponuda je najkasnije </w:t>
      </w:r>
      <w:bookmarkStart w:id="106" w:name="37m2jsg" w:colFirst="0" w:colLast="0"/>
      <w:bookmarkEnd w:id="106"/>
      <w:r>
        <w:rPr>
          <w:rFonts w:ascii="Arial" w:eastAsia="Arial" w:hAnsi="Arial" w:cs="Arial"/>
          <w:b/>
        </w:rPr>
        <w:t xml:space="preserve">do </w:t>
      </w:r>
      <w:r w:rsidR="005E7202">
        <w:rPr>
          <w:rFonts w:ascii="Arial" w:eastAsia="Arial" w:hAnsi="Arial" w:cs="Arial"/>
          <w:b/>
        </w:rPr>
        <w:t>10.05.2019.</w:t>
      </w:r>
      <w:r>
        <w:rPr>
          <w:rFonts w:ascii="Arial" w:eastAsia="Arial" w:hAnsi="Arial" w:cs="Arial"/>
          <w:b/>
        </w:rPr>
        <w:t>, u 10:00 sati</w:t>
      </w:r>
      <w:r>
        <w:rPr>
          <w:rFonts w:ascii="Arial" w:eastAsia="Arial" w:hAnsi="Arial" w:cs="Arial"/>
          <w:b/>
          <w:vertAlign w:val="superscript"/>
        </w:rPr>
        <w:footnoteReference w:id="22"/>
      </w:r>
      <w:r>
        <w:rPr>
          <w:rFonts w:ascii="Arial" w:eastAsia="Arial" w:hAnsi="Arial" w:cs="Arial"/>
          <w:b/>
        </w:rPr>
        <w:t>.</w:t>
      </w:r>
    </w:p>
    <w:p w14:paraId="0C58025E" w14:textId="77777777" w:rsidR="00F636F9" w:rsidRDefault="00F636F9">
      <w:pPr>
        <w:spacing w:before="0" w:after="0"/>
        <w:rPr>
          <w:rFonts w:ascii="Arial" w:eastAsia="Arial" w:hAnsi="Arial" w:cs="Arial"/>
          <w:b/>
        </w:rPr>
      </w:pPr>
    </w:p>
    <w:p w14:paraId="275F87BF" w14:textId="46D33C56" w:rsidR="00F636F9" w:rsidRDefault="00E40A3E">
      <w:pPr>
        <w:spacing w:before="0" w:after="0"/>
        <w:rPr>
          <w:rFonts w:ascii="Arial" w:eastAsia="Arial" w:hAnsi="Arial" w:cs="Arial"/>
          <w:b/>
        </w:rPr>
      </w:pPr>
      <w:bookmarkStart w:id="107" w:name="_1mrcu09" w:colFirst="0" w:colLast="0"/>
      <w:bookmarkEnd w:id="107"/>
      <w:r>
        <w:rPr>
          <w:rFonts w:ascii="Arial" w:eastAsia="Arial" w:hAnsi="Arial" w:cs="Arial"/>
          <w:b/>
        </w:rPr>
        <w:t xml:space="preserve">Javno otvaranje ponuda je </w:t>
      </w:r>
      <w:r w:rsidR="005E7202">
        <w:rPr>
          <w:rFonts w:ascii="Arial" w:eastAsia="Arial" w:hAnsi="Arial" w:cs="Arial"/>
          <w:b/>
        </w:rPr>
        <w:t>10.05.2019.</w:t>
      </w:r>
      <w:r>
        <w:rPr>
          <w:rFonts w:ascii="Arial" w:eastAsia="Arial" w:hAnsi="Arial" w:cs="Arial"/>
          <w:b/>
        </w:rPr>
        <w:t xml:space="preserve"> u 10:00 sati.</w:t>
      </w:r>
    </w:p>
    <w:p w14:paraId="16E77BB0" w14:textId="77777777" w:rsidR="00F636F9" w:rsidRDefault="00F636F9">
      <w:pPr>
        <w:spacing w:before="0" w:after="0"/>
        <w:rPr>
          <w:rFonts w:ascii="Arial" w:eastAsia="Arial" w:hAnsi="Arial" w:cs="Arial"/>
        </w:rPr>
      </w:pPr>
    </w:p>
    <w:p w14:paraId="4980C57C" w14:textId="77777777" w:rsidR="00F636F9" w:rsidRDefault="00E40A3E">
      <w:pPr>
        <w:spacing w:before="0" w:after="120"/>
        <w:rPr>
          <w:rFonts w:ascii="Arial" w:eastAsia="Arial" w:hAnsi="Arial" w:cs="Arial"/>
        </w:rPr>
      </w:pPr>
      <w:r>
        <w:rPr>
          <w:rFonts w:ascii="Arial" w:eastAsia="Arial" w:hAnsi="Arial" w:cs="Arial"/>
        </w:rPr>
        <w:t>Javno otvaranje ponuda obavit će se u poslovnom prostoru Naručitelja, Josipa Marohnića 5, Zagreb.</w:t>
      </w:r>
    </w:p>
    <w:p w14:paraId="6C2508E0" w14:textId="77777777" w:rsidR="00F636F9" w:rsidRDefault="00E40A3E">
      <w:pPr>
        <w:spacing w:before="0" w:after="120"/>
        <w:rPr>
          <w:rFonts w:ascii="Arial" w:eastAsia="Arial" w:hAnsi="Arial" w:cs="Arial"/>
        </w:rPr>
      </w:pPr>
      <w:r>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63D2699E" w14:textId="77777777" w:rsidR="00F636F9" w:rsidRDefault="00E40A3E">
      <w:pPr>
        <w:spacing w:before="0" w:after="120"/>
        <w:rPr>
          <w:rFonts w:ascii="Arial" w:eastAsia="Arial" w:hAnsi="Arial" w:cs="Arial"/>
        </w:rPr>
      </w:pPr>
      <w:r>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1A2AB023" w14:textId="77777777" w:rsidR="00F636F9" w:rsidRDefault="00E40A3E" w:rsidP="00971197">
      <w:pPr>
        <w:pStyle w:val="Heading2"/>
        <w:numPr>
          <w:ilvl w:val="1"/>
          <w:numId w:val="10"/>
        </w:numPr>
      </w:pPr>
      <w:bookmarkStart w:id="108" w:name="_Toc5273504"/>
      <w:r>
        <w:t>Rok za donošenje odluke o odabiru</w:t>
      </w:r>
      <w:bookmarkEnd w:id="108"/>
    </w:p>
    <w:p w14:paraId="72B3EB1B" w14:textId="77777777" w:rsidR="00F636F9" w:rsidRDefault="00E40A3E">
      <w:pPr>
        <w:spacing w:before="0" w:after="120"/>
        <w:rPr>
          <w:rFonts w:ascii="Arial" w:eastAsia="Arial" w:hAnsi="Arial" w:cs="Arial"/>
        </w:rPr>
      </w:pPr>
      <w:r>
        <w:rPr>
          <w:rFonts w:ascii="Arial" w:eastAsia="Arial" w:hAnsi="Arial" w:cs="Arial"/>
        </w:rPr>
        <w:t>Na temelju rezultata pregleda i ocjene ponuda Naručitelj se obvezuje donijeti odluku o odabiru/poništenju u roku od 60 dana od dana isteka roka za dostavu ponuda.</w:t>
      </w:r>
    </w:p>
    <w:p w14:paraId="7B4F5414" w14:textId="77777777" w:rsidR="00F636F9" w:rsidRDefault="00E40A3E">
      <w:pPr>
        <w:spacing w:before="0" w:after="120"/>
        <w:rPr>
          <w:rFonts w:ascii="Arial" w:eastAsia="Arial" w:hAnsi="Arial" w:cs="Arial"/>
        </w:rPr>
      </w:pPr>
      <w:r>
        <w:rPr>
          <w:rFonts w:ascii="Arial" w:eastAsia="Arial" w:hAnsi="Arial" w:cs="Arial"/>
        </w:rPr>
        <w:lastRenderedPageBreak/>
        <w:t>Iznimno će Naručitelj donijeti Odluku o odabiru u roku dužem od 60 dana</w:t>
      </w:r>
      <w:r>
        <w:rPr>
          <w:rFonts w:ascii="Arial" w:eastAsia="Arial" w:hAnsi="Arial" w:cs="Arial"/>
          <w:vertAlign w:val="superscript"/>
        </w:rPr>
        <w:footnoteReference w:id="23"/>
      </w:r>
      <w:r>
        <w:rPr>
          <w:rFonts w:ascii="Arial" w:eastAsia="Arial" w:hAnsi="Arial" w:cs="Arial"/>
        </w:rPr>
        <w:t xml:space="preserve">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w:t>
      </w:r>
    </w:p>
    <w:p w14:paraId="2D598B69" w14:textId="77777777" w:rsidR="00F636F9" w:rsidRDefault="00E40A3E">
      <w:pPr>
        <w:spacing w:before="0" w:after="120"/>
        <w:rPr>
          <w:rFonts w:ascii="Arial" w:eastAsia="Arial" w:hAnsi="Arial" w:cs="Arial"/>
        </w:rPr>
      </w:pPr>
      <w:r>
        <w:rPr>
          <w:rFonts w:ascii="Arial" w:eastAsia="Arial" w:hAnsi="Arial" w:cs="Arial"/>
        </w:rPr>
        <w:t>Odluku o odabiru ili odluku o poništenju postupka javne nabave s preslikom zapisnika o pregledu i ocjeni ponuda naručitelj će bez odgode dostaviti svim ponuditeljima na dokaziv način, odnosno objavom u EOJN RH, pri čemu se dostava smatra obavljenom istekom dana objave.</w:t>
      </w:r>
    </w:p>
    <w:p w14:paraId="5F4616A1" w14:textId="77777777" w:rsidR="00F636F9" w:rsidRDefault="00E40A3E" w:rsidP="00971197">
      <w:pPr>
        <w:pStyle w:val="Heading2"/>
        <w:numPr>
          <w:ilvl w:val="1"/>
          <w:numId w:val="10"/>
        </w:numPr>
      </w:pPr>
      <w:bookmarkStart w:id="109" w:name="_Toc5273505"/>
      <w:r>
        <w:t>Rok, način i uvjeti plaćanja</w:t>
      </w:r>
      <w:bookmarkEnd w:id="109"/>
    </w:p>
    <w:p w14:paraId="1EDF1660" w14:textId="77777777" w:rsidR="00F636F9" w:rsidRDefault="00E40A3E">
      <w:pPr>
        <w:spacing w:before="0" w:after="120"/>
        <w:rPr>
          <w:rFonts w:ascii="Arial" w:eastAsia="Arial" w:hAnsi="Arial" w:cs="Arial"/>
        </w:rPr>
      </w:pPr>
      <w:r>
        <w:rPr>
          <w:rFonts w:ascii="Arial" w:eastAsia="Arial" w:hAnsi="Arial" w:cs="Arial"/>
        </w:rPr>
        <w:t>Odabrani ponuditelj će po isteku svakog tromjesečnog perioda pružanja usluge dostaviti račun. Podloga za plaćanje računa je odobreni kvartalni izvještaj ili odobreni završni izvještaj od strane Naručitelja te potpisani Primopredajni zapisnik. Naručitelj će plaćanje izvršiti u roku od 30 dana od primitka računa, a sve u skladu s pravilima financijskog poslovanja korisnika državnog proračuna.</w:t>
      </w:r>
    </w:p>
    <w:p w14:paraId="6F6A2C53" w14:textId="77777777" w:rsidR="00F636F9" w:rsidRDefault="00E40A3E">
      <w:pPr>
        <w:spacing w:before="0" w:after="120"/>
        <w:rPr>
          <w:rFonts w:ascii="Arial" w:eastAsia="Arial" w:hAnsi="Arial" w:cs="Arial"/>
        </w:rPr>
      </w:pPr>
      <w:r>
        <w:rPr>
          <w:rFonts w:ascii="Arial" w:eastAsia="Arial" w:hAnsi="Arial" w:cs="Arial"/>
        </w:rPr>
        <w:t>Sukladno Zakonu o elektroničkom izdavanju računa u javnoj nabavi (NN 94/2018), Naručitelj zaprima račune u elektroničkom obliku.</w:t>
      </w:r>
    </w:p>
    <w:p w14:paraId="573368FB" w14:textId="77777777" w:rsidR="00F636F9" w:rsidRDefault="00E40A3E" w:rsidP="00971197">
      <w:pPr>
        <w:pStyle w:val="Heading2"/>
        <w:numPr>
          <w:ilvl w:val="1"/>
          <w:numId w:val="10"/>
        </w:numPr>
      </w:pPr>
      <w:bookmarkStart w:id="110" w:name="_Toc5273506"/>
      <w:r>
        <w:t>Sklapanje i izvršavanje ugovora o javnoj nabavi</w:t>
      </w:r>
      <w:bookmarkEnd w:id="110"/>
    </w:p>
    <w:p w14:paraId="6A4F56B3" w14:textId="3D47CE89" w:rsidR="00F636F9" w:rsidRDefault="00E40A3E">
      <w:pPr>
        <w:spacing w:before="0" w:after="120"/>
        <w:rPr>
          <w:rFonts w:ascii="Arial" w:eastAsia="Arial" w:hAnsi="Arial" w:cs="Arial"/>
        </w:rPr>
      </w:pPr>
      <w:r>
        <w:rPr>
          <w:rFonts w:ascii="Arial" w:eastAsia="Arial" w:hAnsi="Arial" w:cs="Arial"/>
        </w:rPr>
        <w:t xml:space="preserve">Odabrani ponuditelj dužan je s Naručiteljem sklopiti i potpisati ugovor o javnoj nabavi, po ispunjenju svih zakonskih obveza za provođenje postupka nabave i u skladu s uvjetima određenim u ovoj Dokumentaciji o nabavi i u odabranoj ponudi, u roku od </w:t>
      </w:r>
      <w:r w:rsidR="00007AAB">
        <w:rPr>
          <w:rFonts w:ascii="Arial" w:eastAsia="Arial" w:hAnsi="Arial" w:cs="Arial"/>
        </w:rPr>
        <w:t>3</w:t>
      </w:r>
      <w:r>
        <w:rPr>
          <w:rFonts w:ascii="Arial" w:eastAsia="Arial" w:hAnsi="Arial" w:cs="Arial"/>
        </w:rPr>
        <w:t>0 dana od izvršnosti odluke o odabiru.</w:t>
      </w:r>
    </w:p>
    <w:p w14:paraId="00BDF1FD" w14:textId="77777777" w:rsidR="00F636F9" w:rsidRDefault="00E40A3E">
      <w:pPr>
        <w:spacing w:before="0" w:after="120"/>
        <w:rPr>
          <w:rFonts w:ascii="Arial" w:eastAsia="Arial" w:hAnsi="Arial" w:cs="Arial"/>
        </w:rPr>
      </w:pPr>
      <w:r>
        <w:rPr>
          <w:rFonts w:ascii="Arial" w:eastAsia="Arial" w:hAnsi="Arial" w:cs="Arial"/>
        </w:rPr>
        <w:t>Za eventualne izmjene ugovora o javnoj nabavi tijekom njegova trajanja mjerodavne su odredbe 314. – 321. ZJN 2016.</w:t>
      </w:r>
    </w:p>
    <w:p w14:paraId="11F92C0A" w14:textId="77777777" w:rsidR="00F636F9" w:rsidRDefault="00E40A3E">
      <w:pPr>
        <w:spacing w:before="0" w:after="120"/>
        <w:rPr>
          <w:rFonts w:ascii="Arial" w:eastAsia="Arial" w:hAnsi="Arial" w:cs="Arial"/>
        </w:rPr>
      </w:pPr>
      <w:r>
        <w:rPr>
          <w:rFonts w:ascii="Arial" w:eastAsia="Arial" w:hAnsi="Arial" w:cs="Arial"/>
        </w:rPr>
        <w:t>Početak izvršavanja obveza iz ugovora je datum potpisivanja ugovora.</w:t>
      </w:r>
    </w:p>
    <w:p w14:paraId="1F1B26CC" w14:textId="77777777" w:rsidR="00F636F9" w:rsidRDefault="00E40A3E">
      <w:pPr>
        <w:spacing w:before="0" w:after="120"/>
        <w:rPr>
          <w:rFonts w:ascii="Arial" w:eastAsia="Arial" w:hAnsi="Arial" w:cs="Arial"/>
        </w:rPr>
      </w:pPr>
      <w:r>
        <w:rPr>
          <w:rFonts w:ascii="Arial" w:eastAsia="Arial" w:hAnsi="Arial" w:cs="Arial"/>
        </w:rPr>
        <w:t>Ponuditelj s kojim će Naručitelj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FAC10B3" w14:textId="77777777" w:rsidR="00F636F9" w:rsidRDefault="00E40A3E">
      <w:pPr>
        <w:keepNext/>
        <w:pBdr>
          <w:top w:val="nil"/>
          <w:left w:val="nil"/>
          <w:bottom w:val="nil"/>
          <w:right w:val="nil"/>
          <w:between w:val="nil"/>
        </w:pBdr>
        <w:spacing w:before="0" w:after="0"/>
        <w:rPr>
          <w:rFonts w:ascii="Arial" w:eastAsia="Arial" w:hAnsi="Arial" w:cs="Arial"/>
          <w:b/>
        </w:rPr>
      </w:pPr>
      <w:r>
        <w:rPr>
          <w:rFonts w:ascii="Arial" w:eastAsia="Arial" w:hAnsi="Arial" w:cs="Arial"/>
        </w:rPr>
        <w:t>U slučaju neispunjenja obveza sukladno ugovoru, neurednog ili nekvalitetnog izvršenja ugovorenih obveza, probijanja rokova izvršenja navedenih u ugovoru, Naručitelj ima pravo raskida ugovora te ima pravo naknade prouzročene štete što je odabrani ponuditelj obvezan nadoknaditi.</w:t>
      </w:r>
    </w:p>
    <w:p w14:paraId="03B8BEE6" w14:textId="77777777" w:rsidR="00F636F9" w:rsidRDefault="00F636F9">
      <w:pPr>
        <w:keepNext/>
        <w:pBdr>
          <w:top w:val="nil"/>
          <w:left w:val="nil"/>
          <w:bottom w:val="nil"/>
          <w:right w:val="nil"/>
          <w:between w:val="nil"/>
        </w:pBdr>
        <w:spacing w:before="0" w:after="0"/>
        <w:rPr>
          <w:rFonts w:ascii="Arial" w:eastAsia="Arial" w:hAnsi="Arial" w:cs="Arial"/>
          <w:b/>
        </w:rPr>
      </w:pPr>
    </w:p>
    <w:p w14:paraId="61802DA8" w14:textId="77777777" w:rsidR="00F636F9" w:rsidRDefault="00E40A3E">
      <w:pPr>
        <w:keepNext/>
        <w:pBdr>
          <w:top w:val="nil"/>
          <w:left w:val="nil"/>
          <w:bottom w:val="nil"/>
          <w:right w:val="nil"/>
          <w:between w:val="nil"/>
        </w:pBdr>
        <w:spacing w:before="0" w:after="0"/>
        <w:rPr>
          <w:rFonts w:ascii="Arial" w:eastAsia="Arial" w:hAnsi="Arial" w:cs="Arial"/>
        </w:rPr>
      </w:pPr>
      <w:r>
        <w:rPr>
          <w:rFonts w:ascii="Arial" w:eastAsia="Arial" w:hAnsi="Arial" w:cs="Arial"/>
          <w:b/>
        </w:rPr>
        <w:t>1. DODATNI STRUČNJACI</w:t>
      </w:r>
    </w:p>
    <w:p w14:paraId="0D647767" w14:textId="77777777" w:rsidR="00F636F9" w:rsidRDefault="00E40A3E">
      <w:pPr>
        <w:spacing w:after="120"/>
        <w:rPr>
          <w:rFonts w:ascii="Arial" w:eastAsia="Arial" w:hAnsi="Arial" w:cs="Arial"/>
        </w:rPr>
      </w:pPr>
      <w:r>
        <w:rPr>
          <w:rFonts w:ascii="Arial" w:eastAsia="Arial" w:hAnsi="Arial" w:cs="Arial"/>
        </w:rPr>
        <w:t>Odabrani Ponuditelj će u okviru realizacije ugovora o javnoj nabavi trebati angažirati i dodatne stručnjake na zahtjev Naručitelja. Očekivani profili dodatnih stručnjaka su navedeni u Tablici 5:</w:t>
      </w:r>
    </w:p>
    <w:p w14:paraId="192A57A2" w14:textId="7CDFC9E1" w:rsidR="00F636F9" w:rsidRDefault="00E40A3E">
      <w:pPr>
        <w:spacing w:after="0"/>
        <w:rPr>
          <w:rFonts w:ascii="Arial" w:eastAsia="Arial" w:hAnsi="Arial" w:cs="Arial"/>
          <w:b/>
        </w:rPr>
      </w:pPr>
      <w:r>
        <w:rPr>
          <w:rFonts w:ascii="Arial" w:eastAsia="Arial" w:hAnsi="Arial" w:cs="Arial"/>
        </w:rPr>
        <w:t xml:space="preserve"> </w:t>
      </w:r>
      <w:r>
        <w:rPr>
          <w:rFonts w:ascii="Arial" w:eastAsia="Arial" w:hAnsi="Arial" w:cs="Arial"/>
          <w:b/>
        </w:rPr>
        <w:t>Tablica 5:</w:t>
      </w:r>
    </w:p>
    <w:tbl>
      <w:tblPr>
        <w:tblStyle w:val="a6"/>
        <w:tblW w:w="9330" w:type="dxa"/>
        <w:jc w:val="center"/>
        <w:tblBorders>
          <w:top w:val="nil"/>
          <w:left w:val="nil"/>
          <w:bottom w:val="nil"/>
          <w:right w:val="nil"/>
          <w:insideH w:val="nil"/>
          <w:insideV w:val="nil"/>
        </w:tblBorders>
        <w:tblLayout w:type="fixed"/>
        <w:tblLook w:val="0600" w:firstRow="0" w:lastRow="0" w:firstColumn="0" w:lastColumn="0" w:noHBand="1" w:noVBand="1"/>
      </w:tblPr>
      <w:tblGrid>
        <w:gridCol w:w="1350"/>
        <w:gridCol w:w="7980"/>
      </w:tblGrid>
      <w:tr w:rsidR="00F636F9" w14:paraId="0FB08B14" w14:textId="77777777">
        <w:trPr>
          <w:trHeight w:val="620"/>
          <w:jc w:val="center"/>
        </w:trPr>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870B2A1" w14:textId="77777777" w:rsidR="00F636F9" w:rsidRDefault="00E40A3E">
            <w:pPr>
              <w:spacing w:after="160" w:line="256" w:lineRule="auto"/>
              <w:ind w:left="1420" w:hanging="700"/>
              <w:rPr>
                <w:rFonts w:ascii="Arial" w:eastAsia="Arial" w:hAnsi="Arial" w:cs="Arial"/>
              </w:rPr>
            </w:pPr>
            <w:r>
              <w:rPr>
                <w:rFonts w:ascii="Arial" w:eastAsia="Arial" w:hAnsi="Arial" w:cs="Arial"/>
              </w:rPr>
              <w:lastRenderedPageBreak/>
              <w:t>Br.</w:t>
            </w:r>
          </w:p>
        </w:tc>
        <w:tc>
          <w:tcPr>
            <w:tcW w:w="798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681769E" w14:textId="77777777" w:rsidR="00F636F9" w:rsidRDefault="00E40A3E">
            <w:pPr>
              <w:spacing w:after="120"/>
              <w:rPr>
                <w:rFonts w:ascii="Arial" w:eastAsia="Arial" w:hAnsi="Arial" w:cs="Arial"/>
              </w:rPr>
            </w:pPr>
            <w:r>
              <w:rPr>
                <w:rFonts w:ascii="Arial" w:eastAsia="Arial" w:hAnsi="Arial" w:cs="Arial"/>
              </w:rPr>
              <w:t>Dodatni stručnjaci</w:t>
            </w:r>
          </w:p>
        </w:tc>
      </w:tr>
      <w:tr w:rsidR="00F636F9" w14:paraId="42881431" w14:textId="77777777">
        <w:trPr>
          <w:trHeight w:val="560"/>
          <w:jc w:val="center"/>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44587" w14:textId="77777777" w:rsidR="00F636F9" w:rsidRDefault="00E40A3E">
            <w:pPr>
              <w:spacing w:after="160" w:line="256" w:lineRule="auto"/>
              <w:ind w:left="1420" w:hanging="700"/>
              <w:jc w:val="center"/>
              <w:rPr>
                <w:rFonts w:ascii="Arial" w:eastAsia="Arial" w:hAnsi="Arial" w:cs="Arial"/>
              </w:rPr>
            </w:pPr>
            <w:r>
              <w:rPr>
                <w:rFonts w:ascii="Arial" w:eastAsia="Arial" w:hAnsi="Arial" w:cs="Arial"/>
              </w:rPr>
              <w:t xml:space="preserve">1.             </w:t>
            </w:r>
          </w:p>
        </w:tc>
        <w:tc>
          <w:tcPr>
            <w:tcW w:w="7980" w:type="dxa"/>
            <w:tcBorders>
              <w:top w:val="nil"/>
              <w:left w:val="nil"/>
              <w:bottom w:val="single" w:sz="8" w:space="0" w:color="000000"/>
              <w:right w:val="single" w:sz="8" w:space="0" w:color="000000"/>
            </w:tcBorders>
            <w:tcMar>
              <w:top w:w="100" w:type="dxa"/>
              <w:left w:w="100" w:type="dxa"/>
              <w:bottom w:w="100" w:type="dxa"/>
              <w:right w:w="100" w:type="dxa"/>
            </w:tcMar>
          </w:tcPr>
          <w:p w14:paraId="247BF58E" w14:textId="77777777" w:rsidR="00F636F9" w:rsidRDefault="00E40A3E">
            <w:pPr>
              <w:spacing w:after="120"/>
              <w:rPr>
                <w:rFonts w:ascii="Arial" w:eastAsia="Arial" w:hAnsi="Arial" w:cs="Arial"/>
              </w:rPr>
            </w:pPr>
            <w:r>
              <w:rPr>
                <w:rFonts w:ascii="Arial" w:eastAsia="Arial" w:hAnsi="Arial" w:cs="Arial"/>
              </w:rPr>
              <w:t>Stručnjaci iz područja uporabe informacijsko-komunikacijske tehnologije u obrazovanju (sadržajno i metodičko područje)</w:t>
            </w:r>
          </w:p>
        </w:tc>
      </w:tr>
      <w:tr w:rsidR="00F636F9" w14:paraId="455F85C9" w14:textId="77777777">
        <w:trPr>
          <w:trHeight w:val="560"/>
          <w:jc w:val="center"/>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7B70D7" w14:textId="77777777" w:rsidR="00F636F9" w:rsidRDefault="00E40A3E">
            <w:pPr>
              <w:spacing w:after="160" w:line="256" w:lineRule="auto"/>
              <w:ind w:left="1420" w:hanging="700"/>
              <w:jc w:val="center"/>
              <w:rPr>
                <w:rFonts w:ascii="Arial" w:eastAsia="Arial" w:hAnsi="Arial" w:cs="Arial"/>
              </w:rPr>
            </w:pPr>
            <w:r>
              <w:rPr>
                <w:rFonts w:ascii="Arial" w:eastAsia="Arial" w:hAnsi="Arial" w:cs="Arial"/>
              </w:rPr>
              <w:t>2.</w:t>
            </w:r>
          </w:p>
        </w:tc>
        <w:tc>
          <w:tcPr>
            <w:tcW w:w="7980" w:type="dxa"/>
            <w:tcBorders>
              <w:top w:val="nil"/>
              <w:left w:val="nil"/>
              <w:bottom w:val="single" w:sz="8" w:space="0" w:color="000000"/>
              <w:right w:val="single" w:sz="8" w:space="0" w:color="000000"/>
            </w:tcBorders>
            <w:tcMar>
              <w:top w:w="100" w:type="dxa"/>
              <w:left w:w="100" w:type="dxa"/>
              <w:bottom w:w="100" w:type="dxa"/>
              <w:right w:w="100" w:type="dxa"/>
            </w:tcMar>
          </w:tcPr>
          <w:p w14:paraId="0FA4EE88" w14:textId="77777777" w:rsidR="00F636F9" w:rsidRDefault="00E40A3E">
            <w:pPr>
              <w:spacing w:after="120"/>
              <w:rPr>
                <w:rFonts w:ascii="Arial" w:eastAsia="Arial" w:hAnsi="Arial" w:cs="Arial"/>
              </w:rPr>
            </w:pPr>
            <w:r>
              <w:rPr>
                <w:rFonts w:ascii="Arial" w:eastAsia="Arial" w:hAnsi="Arial" w:cs="Arial"/>
              </w:rPr>
              <w:t xml:space="preserve">Stručnjaci iz područja upravljanja uporabom informacijsko-komunikacijske tehnologije u školama (sadržajno područje) </w:t>
            </w:r>
          </w:p>
        </w:tc>
      </w:tr>
    </w:tbl>
    <w:p w14:paraId="154B51C2" w14:textId="06CB36B7" w:rsidR="00F636F9" w:rsidRDefault="00007AAB">
      <w:pPr>
        <w:spacing w:after="120"/>
        <w:rPr>
          <w:rFonts w:ascii="Arial" w:eastAsia="Arial" w:hAnsi="Arial" w:cs="Arial"/>
        </w:rPr>
      </w:pPr>
      <w:r>
        <w:rPr>
          <w:rFonts w:ascii="Arial" w:eastAsia="Arial" w:hAnsi="Arial" w:cs="Arial"/>
        </w:rPr>
        <w:br/>
      </w:r>
      <w:r w:rsidR="00E40A3E">
        <w:rPr>
          <w:rFonts w:ascii="Arial" w:eastAsia="Arial" w:hAnsi="Arial" w:cs="Arial"/>
        </w:rPr>
        <w:t>Životopisi dodatnih stručnjaka se ne razmatraju prije potpisivanja ugovora i ne treba ih dostaviti u ponudi. Količina angažmana dodatnih stručnjaka obuhvaćena je procjenom ukupnog angažmana stručnjaka koju je Naručitelj naveo u točki 2.1. Opis predmeta nabave.</w:t>
      </w:r>
    </w:p>
    <w:p w14:paraId="058C344E" w14:textId="77777777" w:rsidR="00F636F9" w:rsidRDefault="00E40A3E">
      <w:pPr>
        <w:spacing w:after="120"/>
        <w:rPr>
          <w:rFonts w:ascii="Arial" w:eastAsia="Arial" w:hAnsi="Arial" w:cs="Arial"/>
        </w:rPr>
      </w:pPr>
      <w:r>
        <w:rPr>
          <w:rFonts w:ascii="Arial" w:eastAsia="Arial" w:hAnsi="Arial" w:cs="Arial"/>
        </w:rPr>
        <w:t xml:space="preserve">Odabrani ponuditelj mora za potrebe provođenja usluga iz predmeta ove nabave osigurati vlastiti prostor koji odgovara zahtjevima i potrebama pojedinih aktivnosti sukladno ovoj Dokumentaciji o nabavi. </w:t>
      </w:r>
    </w:p>
    <w:p w14:paraId="6EBF49FB" w14:textId="77777777" w:rsidR="00F636F9" w:rsidRDefault="00E40A3E">
      <w:pPr>
        <w:spacing w:after="120"/>
        <w:rPr>
          <w:rFonts w:ascii="Arial" w:eastAsia="Arial" w:hAnsi="Arial" w:cs="Arial"/>
        </w:rPr>
      </w:pPr>
      <w:r>
        <w:rPr>
          <w:rFonts w:ascii="Arial" w:eastAsia="Arial" w:hAnsi="Arial" w:cs="Arial"/>
        </w:rPr>
        <w:t>Opremu potrebnu za provođenje usluga iz predmeta ove nabave osigurava odabrani ponuditelj. Stručnjaci su dužni koristiti infrastrukturu i alate koje im Naručitelj stavi na raspolaganje za obavljanje posla.</w:t>
      </w:r>
    </w:p>
    <w:p w14:paraId="3B86247C" w14:textId="77777777" w:rsidR="00F636F9" w:rsidRDefault="00E40A3E">
      <w:pPr>
        <w:spacing w:after="120"/>
        <w:rPr>
          <w:rFonts w:ascii="Arial" w:eastAsia="Arial" w:hAnsi="Arial" w:cs="Arial"/>
        </w:rPr>
      </w:pPr>
      <w:r>
        <w:rPr>
          <w:rFonts w:ascii="Arial" w:eastAsia="Arial" w:hAnsi="Arial" w:cs="Arial"/>
        </w:rPr>
        <w:t xml:space="preserve">Nadalje, odabrani ponuditelj će osigurati da su njegovi stručnjaci adekvatno podržani i opremljeni. Svi izdaci za administrativnu i logističku podršku osoblja, kao i svi ostali troškovi u sklopu izvršavanja usluga iz ovog predmeta nabave moraju biti uključeni u ponudbenu cijenu. </w:t>
      </w:r>
    </w:p>
    <w:p w14:paraId="13998A78" w14:textId="5A627110" w:rsidR="009959DF" w:rsidRDefault="00E40A3E">
      <w:pPr>
        <w:spacing w:after="120"/>
        <w:rPr>
          <w:rFonts w:ascii="Arial" w:eastAsia="Arial" w:hAnsi="Arial" w:cs="Arial"/>
        </w:rPr>
      </w:pPr>
      <w:r>
        <w:rPr>
          <w:rFonts w:ascii="Arial" w:eastAsia="Arial" w:hAnsi="Arial" w:cs="Arial"/>
        </w:rPr>
        <w:t>Odabrani ponuditelj je dužan ishoditi sve potrebne dozvole, suglasnosti, plaćati sve naknade i doprinose, kao i sve druge elemente potrebne za rad svog stručnog osoblja koje on angažira o svom trošku za izvršenje ovog ugovora.</w:t>
      </w:r>
    </w:p>
    <w:p w14:paraId="2B6BF189" w14:textId="71DA0716" w:rsidR="00F636F9" w:rsidRDefault="009959DF">
      <w:pPr>
        <w:spacing w:after="120"/>
        <w:rPr>
          <w:rFonts w:ascii="Arial" w:eastAsia="Arial" w:hAnsi="Arial" w:cs="Arial"/>
          <w:b/>
        </w:rPr>
      </w:pPr>
      <w:r>
        <w:rPr>
          <w:rFonts w:ascii="Arial" w:eastAsia="Arial" w:hAnsi="Arial" w:cs="Arial"/>
          <w:b/>
        </w:rPr>
        <w:t>2</w:t>
      </w:r>
      <w:r w:rsidR="00E40A3E">
        <w:rPr>
          <w:rFonts w:ascii="Arial" w:eastAsia="Arial" w:hAnsi="Arial" w:cs="Arial"/>
          <w:b/>
        </w:rPr>
        <w:t>. RASKID UGOVORA O JAVNOJ NABAVI</w:t>
      </w:r>
    </w:p>
    <w:p w14:paraId="671DF13B" w14:textId="77777777" w:rsidR="00F636F9" w:rsidRDefault="00E40A3E">
      <w:pPr>
        <w:spacing w:after="120"/>
        <w:rPr>
          <w:rFonts w:ascii="Arial" w:eastAsia="Arial" w:hAnsi="Arial" w:cs="Arial"/>
        </w:rPr>
      </w:pPr>
      <w:r>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02BC43D2" w14:textId="77777777" w:rsidR="00F636F9" w:rsidRDefault="00E40A3E">
      <w:pPr>
        <w:spacing w:after="120"/>
        <w:rPr>
          <w:rFonts w:ascii="Arial" w:eastAsia="Arial" w:hAnsi="Arial" w:cs="Arial"/>
        </w:rPr>
      </w:pPr>
      <w:r>
        <w:rPr>
          <w:rFonts w:ascii="Arial" w:eastAsia="Arial" w:hAnsi="Arial" w:cs="Arial"/>
        </w:rPr>
        <w:t>U slučaju povrede Ugovora, povrijeđena strana ima pravo na: popravljanje štete te aktiviranje jamstva za uredno izvršenje ugovora sukladno Dokumentaciji o nabavi i   raskid ugovora u skladu sa primjenjivim propisima Zakona o obveznim odnosima.</w:t>
      </w:r>
    </w:p>
    <w:p w14:paraId="0B828B89" w14:textId="77777777" w:rsidR="00F636F9" w:rsidRDefault="00E40A3E">
      <w:pPr>
        <w:spacing w:after="120"/>
        <w:rPr>
          <w:rFonts w:ascii="Arial" w:eastAsia="Arial" w:hAnsi="Arial" w:cs="Arial"/>
        </w:rPr>
      </w:pPr>
      <w:r>
        <w:rPr>
          <w:rFonts w:ascii="Arial" w:eastAsia="Arial" w:hAnsi="Arial" w:cs="Arial"/>
        </w:rPr>
        <w:t>Ako Naručitelj ima pravo na popravljanje štete, on može navedene iznose naplatiti iz jamstva za uredno izvršenje ugovora. Ugovorne strane ostvaruju pravo na popravljanje štete u zastarnim rokovima predviđenim važećim Zakonom o obveznim odnosima.</w:t>
      </w:r>
    </w:p>
    <w:p w14:paraId="2A2FBBBF" w14:textId="77777777" w:rsidR="00F636F9" w:rsidRDefault="00E40A3E">
      <w:pPr>
        <w:spacing w:after="120"/>
        <w:rPr>
          <w:rFonts w:ascii="Arial" w:eastAsia="Arial" w:hAnsi="Arial" w:cs="Arial"/>
        </w:rPr>
      </w:pPr>
      <w:r>
        <w:rPr>
          <w:rFonts w:ascii="Arial" w:eastAsia="Arial" w:hAnsi="Arial" w:cs="Arial"/>
        </w:rPr>
        <w:t xml:space="preserve">Odabrani ponuditelj odgovara za štetu koja nastane kao posljedica njegovih radnji i/ili propusta prilikom izvršavanja usluge koje su predmet ugovora, uključujući štetu koja nastane kao posljedica radnji i/ili propusta njegovih podugovaratelja i drugih osoba za koje odabrani ponuditelj odgovara. Odabrani ponuditelj odgovara za štetu koja nastane kao posljedica povrede ugovornih ili zakonskih odredbi. U slučaju povrede prava trećih, Odabrani ponuditelj je dužan preuzeti na sebe zahtjeve trećih ili, ako isto nije moguće, naknaditi Naručitelju štetu nastalu kao posljedica takvih zahtjeva. Naručitelj je dužan u što </w:t>
      </w:r>
      <w:r>
        <w:rPr>
          <w:rFonts w:ascii="Arial" w:eastAsia="Arial" w:hAnsi="Arial" w:cs="Arial"/>
        </w:rPr>
        <w:lastRenderedPageBreak/>
        <w:t>kraćem vremenu obavijestiti Odabranog ponuditelja o zahtjevu trećeg, a najkasnije u roku od 15 dana od primitka zahtjeva trećeg.</w:t>
      </w:r>
    </w:p>
    <w:p w14:paraId="044268F8" w14:textId="77777777" w:rsidR="00F636F9" w:rsidRDefault="00E40A3E">
      <w:pPr>
        <w:spacing w:after="120"/>
        <w:rPr>
          <w:rFonts w:ascii="Arial" w:eastAsia="Arial" w:hAnsi="Arial" w:cs="Arial"/>
        </w:rPr>
      </w:pPr>
      <w:r>
        <w:rPr>
          <w:rFonts w:ascii="Arial" w:eastAsia="Arial" w:hAnsi="Arial" w:cs="Arial"/>
        </w:rPr>
        <w:t>Svaka strana ugovora o javnoj nabavi ima pravo sukladno ugovornim odredbama koje uređuju raskid ugovora raskinuti ugovorni odnos ako druga ugovorna strana krši odredbe ugovora, odnosno ne izvršava preuzete ugovorne obveze na način koji je ugovoren i u utvrđenim rokovima, a navedene propuste ne otkloni niti u naknadnom primjerenom roku koji joj za to ostavi druga ugovorna strana.</w:t>
      </w:r>
    </w:p>
    <w:p w14:paraId="02C1AD7A" w14:textId="77777777" w:rsidR="00F636F9" w:rsidRDefault="00E40A3E">
      <w:pPr>
        <w:spacing w:after="120"/>
        <w:rPr>
          <w:rFonts w:ascii="Arial" w:eastAsia="Arial" w:hAnsi="Arial" w:cs="Arial"/>
        </w:rPr>
      </w:pPr>
      <w:r>
        <w:rPr>
          <w:rFonts w:ascii="Arial" w:eastAsia="Arial" w:hAnsi="Arial" w:cs="Arial"/>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5B28E611" w14:textId="77777777" w:rsidR="00F636F9" w:rsidRDefault="00E40A3E">
      <w:pPr>
        <w:spacing w:after="120"/>
        <w:rPr>
          <w:rFonts w:ascii="Arial" w:eastAsia="Arial" w:hAnsi="Arial" w:cs="Arial"/>
        </w:rPr>
      </w:pPr>
      <w:r>
        <w:rPr>
          <w:rFonts w:ascii="Arial" w:eastAsia="Arial" w:hAnsi="Arial" w:cs="Arial"/>
        </w:rPr>
        <w:t>Naručitelj je ovlašten izjaviti raskid ugovora o javnoj nabavi uz ostavljanje naknadnog roka za otklanjanje propusta od 10 dana od primitka izjave, iz sljedećih razloga:</w:t>
      </w:r>
    </w:p>
    <w:p w14:paraId="4B0EF9F9" w14:textId="77777777" w:rsidR="00F636F9" w:rsidRDefault="00E40A3E">
      <w:pPr>
        <w:spacing w:after="120"/>
        <w:rPr>
          <w:rFonts w:ascii="Arial" w:eastAsia="Arial" w:hAnsi="Arial" w:cs="Arial"/>
        </w:rPr>
      </w:pPr>
      <w:r>
        <w:rPr>
          <w:rFonts w:ascii="Arial" w:eastAsia="Arial" w:hAnsi="Arial" w:cs="Arial"/>
        </w:rPr>
        <w:t>a) ako Odabrani ponuditelj ne ispuni, odnosno ne ispuni uredno svoju ugovornu obvezu;</w:t>
      </w:r>
    </w:p>
    <w:p w14:paraId="1898ABD0" w14:textId="77777777" w:rsidR="00F636F9" w:rsidRDefault="00E40A3E">
      <w:pPr>
        <w:spacing w:after="120"/>
        <w:rPr>
          <w:rFonts w:ascii="Arial" w:eastAsia="Arial" w:hAnsi="Arial" w:cs="Arial"/>
        </w:rPr>
      </w:pPr>
      <w:r>
        <w:rPr>
          <w:rFonts w:ascii="Arial" w:eastAsia="Arial" w:hAnsi="Arial" w:cs="Arial"/>
        </w:rPr>
        <w:t>b) ako Odabrani ponuditelj izvrši prijenos cijelog ili djela ugovora odnosno angažira podugovaratelje suprotno ugovornim odredbama;</w:t>
      </w:r>
    </w:p>
    <w:p w14:paraId="340402AF" w14:textId="77777777" w:rsidR="00F636F9" w:rsidRDefault="00E40A3E">
      <w:pPr>
        <w:spacing w:after="120"/>
        <w:rPr>
          <w:rFonts w:ascii="Arial" w:eastAsia="Arial" w:hAnsi="Arial" w:cs="Arial"/>
        </w:rPr>
      </w:pPr>
      <w:r>
        <w:rPr>
          <w:rFonts w:ascii="Arial" w:eastAsia="Arial" w:hAnsi="Arial" w:cs="Arial"/>
        </w:rPr>
        <w:t>c) ako Odabrani ponuditelj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18E7CF4A" w14:textId="77777777" w:rsidR="00F636F9" w:rsidRDefault="00E40A3E">
      <w:pPr>
        <w:spacing w:after="120"/>
        <w:rPr>
          <w:rFonts w:ascii="Arial" w:eastAsia="Arial" w:hAnsi="Arial" w:cs="Arial"/>
        </w:rPr>
      </w:pPr>
      <w:r>
        <w:rPr>
          <w:rFonts w:ascii="Arial" w:eastAsia="Arial" w:hAnsi="Arial" w:cs="Arial"/>
        </w:rPr>
        <w:t>d) ako Odabrani ponuditelj ne bude mogao osigurati odgovarajuću zamjenu stručnjaka na način predviđen u ovoj Dokumentaciji o nabavi.</w:t>
      </w:r>
    </w:p>
    <w:p w14:paraId="100809F3" w14:textId="77777777" w:rsidR="00F636F9" w:rsidRDefault="00E40A3E">
      <w:pPr>
        <w:spacing w:after="120"/>
        <w:rPr>
          <w:rFonts w:ascii="Arial" w:eastAsia="Arial" w:hAnsi="Arial" w:cs="Arial"/>
        </w:rPr>
      </w:pPr>
      <w:r>
        <w:rPr>
          <w:rFonts w:ascii="Arial" w:eastAsia="Arial" w:hAnsi="Arial" w:cs="Arial"/>
        </w:rPr>
        <w:t>Naručitelj može u iznimnim situacijama, ovisno o vrsti i razlozima povrede, odrediti i duži primjereni rok za ispunjenje, odnosno otklanjanje propusta, ako je navedeno opravdano okolnostima konkretnog slučaja.</w:t>
      </w:r>
    </w:p>
    <w:p w14:paraId="1F726E5F" w14:textId="77777777" w:rsidR="00F636F9" w:rsidRDefault="00E40A3E">
      <w:pPr>
        <w:spacing w:after="120"/>
        <w:rPr>
          <w:rFonts w:ascii="Arial" w:eastAsia="Arial" w:hAnsi="Arial" w:cs="Arial"/>
        </w:rPr>
      </w:pPr>
      <w:r>
        <w:rPr>
          <w:rFonts w:ascii="Arial" w:eastAsia="Arial" w:hAnsi="Arial" w:cs="Arial"/>
        </w:rPr>
        <w:t>Naručitelj je ovlašten raskinuti Ugovor bez ostavljanja izvršitelju naknadnog roka za ispunjenje ako iz ponašanja Odabranog ponuditelja proizlazi da on svoju obvezu neće ispuniti ni u naknadnom roku.</w:t>
      </w:r>
    </w:p>
    <w:p w14:paraId="0400E3BE" w14:textId="77777777" w:rsidR="00F636F9" w:rsidRDefault="00E40A3E">
      <w:pPr>
        <w:spacing w:after="120"/>
        <w:rPr>
          <w:rFonts w:ascii="Arial" w:eastAsia="Arial" w:hAnsi="Arial" w:cs="Arial"/>
        </w:rPr>
      </w:pPr>
      <w:r>
        <w:rPr>
          <w:rFonts w:ascii="Arial" w:eastAsia="Arial" w:hAnsi="Arial" w:cs="Arial"/>
        </w:rPr>
        <w:t>Naručitelj će u bilo koje vrijeme i s učinkom primitka pisane obavijesti upućene Odabranom ponuditelju, bez potrebe ostavljanja naknadnog primjerenog roka za ispunjenje, raskinuti Ugovor, iz sljedećih razloga:</w:t>
      </w:r>
    </w:p>
    <w:p w14:paraId="312DB077" w14:textId="77777777" w:rsidR="00F636F9" w:rsidRDefault="00E40A3E">
      <w:pPr>
        <w:spacing w:after="120"/>
        <w:rPr>
          <w:rFonts w:ascii="Arial" w:eastAsia="Arial" w:hAnsi="Arial" w:cs="Arial"/>
        </w:rPr>
      </w:pPr>
      <w:r>
        <w:rPr>
          <w:rFonts w:ascii="Arial" w:eastAsia="Arial" w:hAnsi="Arial" w:cs="Arial"/>
        </w:rPr>
        <w:t>a) je ugovor značajno izmijenjen, što bi zahtijevalo novi postupak nabave na temelju članka 321. ZJN 2016,</w:t>
      </w:r>
    </w:p>
    <w:p w14:paraId="40D780CC" w14:textId="77777777" w:rsidR="00F636F9" w:rsidRDefault="00E40A3E">
      <w:pPr>
        <w:spacing w:after="120"/>
        <w:rPr>
          <w:rFonts w:ascii="Arial" w:eastAsia="Arial" w:hAnsi="Arial" w:cs="Arial"/>
        </w:rPr>
      </w:pPr>
      <w:r>
        <w:rPr>
          <w:rFonts w:ascii="Arial" w:eastAsia="Arial" w:hAnsi="Arial" w:cs="Arial"/>
        </w:rPr>
        <w:t>b) je ugovaratelj morao biti isključen iz postupka javne nabave zbog postojanja osnova za isključenje iz članka 251. stavka 1. ZJN 2016,</w:t>
      </w:r>
    </w:p>
    <w:p w14:paraId="2674FB76" w14:textId="77777777" w:rsidR="00F636F9" w:rsidRDefault="00E40A3E">
      <w:pPr>
        <w:spacing w:after="120"/>
        <w:rPr>
          <w:rFonts w:ascii="Arial" w:eastAsia="Arial" w:hAnsi="Arial" w:cs="Arial"/>
        </w:rPr>
      </w:pPr>
      <w:r>
        <w:rPr>
          <w:rFonts w:ascii="Arial" w:eastAsia="Arial" w:hAnsi="Arial" w:cs="Arial"/>
        </w:rPr>
        <w:t>c) se ugovor nije trebao dodijeliti ugovaratelju zbog ozbiljne povrede odredaba ZJN 2016, a koja je utvrđena pravomoćnom presudom nadležnog suda,</w:t>
      </w:r>
    </w:p>
    <w:p w14:paraId="70DFA02D" w14:textId="77777777" w:rsidR="00F636F9" w:rsidRDefault="00E40A3E">
      <w:pPr>
        <w:spacing w:after="120"/>
        <w:rPr>
          <w:rFonts w:ascii="Arial" w:eastAsia="Arial" w:hAnsi="Arial" w:cs="Arial"/>
        </w:rPr>
      </w:pPr>
      <w:r>
        <w:rPr>
          <w:rFonts w:ascii="Arial" w:eastAsia="Arial" w:hAnsi="Arial" w:cs="Arial"/>
        </w:rPr>
        <w:t>d) ako se nakon dodjele ugovora dokaže da je postupak nabave ili izvršavanje Ugovora bilo zahvaćeno nepravilnostima ili prijevarom, što uključuje dostavu lažnih podataka i izjava Naručitelju u svrhu izvršenja ugovora.</w:t>
      </w:r>
    </w:p>
    <w:p w14:paraId="4E10D509" w14:textId="77777777" w:rsidR="00F636F9" w:rsidRDefault="00E40A3E">
      <w:pPr>
        <w:spacing w:after="120"/>
        <w:rPr>
          <w:rFonts w:ascii="Arial" w:eastAsia="Arial" w:hAnsi="Arial" w:cs="Arial"/>
        </w:rPr>
      </w:pPr>
      <w:r>
        <w:rPr>
          <w:rFonts w:ascii="Arial" w:eastAsia="Arial" w:hAnsi="Arial" w:cs="Arial"/>
        </w:rPr>
        <w:lastRenderedPageBreak/>
        <w:t>Ako je ugovor o javnoj nabavi usluga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 jednostrano raskinuti ugovor o javnoj nabavi usluga.</w:t>
      </w:r>
    </w:p>
    <w:p w14:paraId="76C98951" w14:textId="77777777" w:rsidR="00F636F9" w:rsidRDefault="00E40A3E">
      <w:pPr>
        <w:spacing w:after="120"/>
        <w:rPr>
          <w:rFonts w:ascii="Arial" w:eastAsia="Arial" w:hAnsi="Arial" w:cs="Arial"/>
        </w:rPr>
      </w:pPr>
      <w:r>
        <w:rPr>
          <w:rFonts w:ascii="Arial" w:eastAsia="Arial" w:hAnsi="Arial" w:cs="Arial"/>
        </w:rPr>
        <w:t>U slučaju raskida Naručitelj ima pravo potraživati od Odabranog ponuditelja popravljanje štete koja mu je nastala zbog raskida. Prije ili umjesto raskida ugovora, Naručitelj može, kao mjeru opreza i bez prethodne obavijesti, prekinuti s isplatama.</w:t>
      </w:r>
    </w:p>
    <w:p w14:paraId="2CA5DA78" w14:textId="77777777" w:rsidR="00F636F9" w:rsidRDefault="00E40A3E">
      <w:pPr>
        <w:spacing w:after="120"/>
        <w:rPr>
          <w:rFonts w:ascii="Arial" w:eastAsia="Arial" w:hAnsi="Arial" w:cs="Arial"/>
        </w:rPr>
      </w:pPr>
      <w:r>
        <w:rPr>
          <w:rFonts w:ascii="Arial" w:eastAsia="Arial" w:hAnsi="Arial" w:cs="Arial"/>
        </w:rPr>
        <w:t>U slučaju sumnje da su postupak nabave ili izvršenje ugovora zahvaćeni nepravilnostima ili prijevarom koja se može pripisati Odabranom ponuditelju,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iznosa.U slučaju povrede Ugovora, povrijeđena strana ima pravo na: popravljanje štete te aktiviranje jamstva za uredno izvršenje ugovora sukladno Dokumentaciji o nabavi i   raskid ugovora u skladu sa primjenjivim propisima Zakona o obveznim odnosima.</w:t>
      </w:r>
    </w:p>
    <w:p w14:paraId="0FCAB1A6" w14:textId="77777777" w:rsidR="00F636F9" w:rsidRDefault="00E40A3E" w:rsidP="00971197">
      <w:pPr>
        <w:pStyle w:val="Heading2"/>
        <w:numPr>
          <w:ilvl w:val="1"/>
          <w:numId w:val="10"/>
        </w:numPr>
      </w:pPr>
      <w:bookmarkStart w:id="111" w:name="_Toc5273507"/>
      <w:r>
        <w:t>Navod o primjeni trgovačkih običaja (uzanci)</w:t>
      </w:r>
      <w:bookmarkEnd w:id="111"/>
    </w:p>
    <w:p w14:paraId="6E0DE067" w14:textId="77777777" w:rsidR="00F636F9" w:rsidRDefault="00E40A3E">
      <w:pPr>
        <w:spacing w:after="120"/>
        <w:rPr>
          <w:rFonts w:ascii="Arial" w:eastAsia="Arial" w:hAnsi="Arial" w:cs="Arial"/>
        </w:rPr>
      </w:pPr>
      <w:r>
        <w:rPr>
          <w:rFonts w:ascii="Arial" w:eastAsia="Arial" w:hAnsi="Arial" w:cs="Arial"/>
        </w:rPr>
        <w:t>Nije primjenjivo.</w:t>
      </w:r>
    </w:p>
    <w:p w14:paraId="2566CAFA" w14:textId="77777777" w:rsidR="00F636F9" w:rsidRDefault="00E40A3E" w:rsidP="00971197">
      <w:pPr>
        <w:pStyle w:val="Heading2"/>
        <w:numPr>
          <w:ilvl w:val="1"/>
          <w:numId w:val="10"/>
        </w:numPr>
      </w:pPr>
      <w:bookmarkStart w:id="112" w:name="_Toc5273508"/>
      <w:r>
        <w:t>Tajnost podataka</w:t>
      </w:r>
      <w:bookmarkEnd w:id="112"/>
    </w:p>
    <w:p w14:paraId="7385A086" w14:textId="77777777" w:rsidR="00F636F9" w:rsidRDefault="00E40A3E">
      <w:pPr>
        <w:spacing w:before="0" w:after="120"/>
        <w:rPr>
          <w:rFonts w:ascii="Arial" w:eastAsia="Arial" w:hAnsi="Arial" w:cs="Arial"/>
        </w:rPr>
      </w:pPr>
      <w:r>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686C2E5C" w14:textId="2DE4C0C9" w:rsidR="00F636F9" w:rsidRDefault="00E40A3E">
      <w:pPr>
        <w:spacing w:before="0" w:after="120"/>
        <w:rPr>
          <w:rFonts w:ascii="Arial" w:eastAsia="Arial" w:hAnsi="Arial" w:cs="Arial"/>
        </w:rPr>
      </w:pPr>
      <w:r>
        <w:rPr>
          <w:rFonts w:ascii="Arial" w:eastAsia="Arial" w:hAnsi="Arial" w:cs="Arial"/>
        </w:rPr>
        <w:t>Ako je gospodarski subjekt neke podatke označio tajnima, obvezan je dostaviti dokaze o postojanju pravne osnove</w:t>
      </w:r>
      <w:r w:rsidR="00E85795">
        <w:rPr>
          <w:rFonts w:ascii="Arial" w:eastAsia="Arial" w:hAnsi="Arial" w:cs="Arial"/>
        </w:rPr>
        <w:t xml:space="preserve"> </w:t>
      </w:r>
      <w:r>
        <w:rPr>
          <w:rFonts w:ascii="Arial" w:eastAsia="Arial" w:hAnsi="Arial" w:cs="Arial"/>
        </w:rPr>
        <w:t>na temelju koje su ti podaci označeni tajnima.</w:t>
      </w:r>
    </w:p>
    <w:p w14:paraId="193B7F07" w14:textId="77777777" w:rsidR="00F636F9" w:rsidRDefault="00E40A3E">
      <w:pPr>
        <w:spacing w:before="0" w:after="120"/>
        <w:rPr>
          <w:rFonts w:ascii="Arial" w:eastAsia="Arial" w:hAnsi="Arial" w:cs="Arial"/>
        </w:rPr>
      </w:pPr>
      <w:r>
        <w:rPr>
          <w:rFonts w:ascii="Arial" w:eastAsia="Arial" w:hAnsi="Arial" w:cs="Arial"/>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1A84EFD6" w14:textId="77777777" w:rsidR="00F636F9" w:rsidRDefault="00E40A3E" w:rsidP="00971197">
      <w:pPr>
        <w:pStyle w:val="Heading2"/>
        <w:numPr>
          <w:ilvl w:val="1"/>
          <w:numId w:val="10"/>
        </w:numPr>
      </w:pPr>
      <w:r>
        <w:t xml:space="preserve"> </w:t>
      </w:r>
      <w:bookmarkStart w:id="113" w:name="_Toc5273509"/>
      <w:r>
        <w:t>Izjavljivanje žalbe</w:t>
      </w:r>
      <w:bookmarkEnd w:id="113"/>
      <w:r>
        <w:t xml:space="preserve"> </w:t>
      </w:r>
    </w:p>
    <w:p w14:paraId="78F1925F" w14:textId="77777777" w:rsidR="00F636F9" w:rsidRDefault="00E40A3E">
      <w:pPr>
        <w:tabs>
          <w:tab w:val="left" w:pos="0"/>
        </w:tabs>
        <w:spacing w:after="120"/>
        <w:ind w:right="380"/>
        <w:rPr>
          <w:rFonts w:ascii="Arial" w:eastAsia="Arial" w:hAnsi="Arial" w:cs="Arial"/>
        </w:rPr>
      </w:pPr>
      <w:r>
        <w:rPr>
          <w:rFonts w:ascii="Arial" w:eastAsia="Arial" w:hAnsi="Arial" w:cs="Arial"/>
        </w:rPr>
        <w:t>Pravo na žalbu ima svaki gospodarski subjekt koji ima ili je imao pravni interes za dobivanje određenog ugovora o javnoj nabavi i koji je pretrpio ili bi mogao pretrpjeti štetu od navodnog kršenja subjektivnih prava.</w:t>
      </w:r>
    </w:p>
    <w:p w14:paraId="6689381A" w14:textId="77777777" w:rsidR="00F636F9" w:rsidRDefault="00E40A3E">
      <w:pPr>
        <w:tabs>
          <w:tab w:val="left" w:pos="0"/>
        </w:tabs>
        <w:spacing w:after="120"/>
        <w:ind w:right="380"/>
        <w:rPr>
          <w:rFonts w:ascii="Arial" w:eastAsia="Arial" w:hAnsi="Arial" w:cs="Arial"/>
        </w:rPr>
      </w:pPr>
      <w:r>
        <w:rPr>
          <w:rFonts w:ascii="Arial" w:eastAsia="Arial" w:hAnsi="Arial" w:cs="Arial"/>
        </w:rPr>
        <w:t>Pravo na žalbu ima i središnje tijelo državne uprave nadležno za politiku javne nabave i nadležno državno odvjetništvo.</w:t>
      </w:r>
    </w:p>
    <w:p w14:paraId="393A255F" w14:textId="77777777" w:rsidR="00F636F9" w:rsidRDefault="00E40A3E">
      <w:pPr>
        <w:tabs>
          <w:tab w:val="left" w:pos="0"/>
        </w:tabs>
        <w:spacing w:after="120"/>
        <w:ind w:right="380"/>
        <w:rPr>
          <w:rFonts w:ascii="Arial" w:eastAsia="Arial" w:hAnsi="Arial" w:cs="Arial"/>
        </w:rPr>
      </w:pPr>
      <w:r>
        <w:rPr>
          <w:rFonts w:ascii="Arial" w:eastAsia="Arial" w:hAnsi="Arial" w:cs="Arial"/>
        </w:rPr>
        <w:t xml:space="preserve">Žalba se izjavljuje Državnoj komisiji za kontrolu postupaka javne nabave, Koturaška cesta 43/IV, 10000 Zagreb. </w:t>
      </w:r>
    </w:p>
    <w:p w14:paraId="06B884E2" w14:textId="77777777" w:rsidR="00F636F9" w:rsidRDefault="00E40A3E">
      <w:pPr>
        <w:tabs>
          <w:tab w:val="left" w:pos="0"/>
        </w:tabs>
        <w:spacing w:after="120"/>
        <w:ind w:right="380"/>
        <w:rPr>
          <w:rFonts w:ascii="Arial" w:eastAsia="Arial" w:hAnsi="Arial" w:cs="Arial"/>
        </w:rPr>
      </w:pPr>
      <w:r>
        <w:rPr>
          <w:rFonts w:ascii="Arial" w:eastAsia="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6FCE7DA2" w14:textId="77777777" w:rsidR="00F636F9" w:rsidRDefault="00E40A3E">
      <w:pPr>
        <w:tabs>
          <w:tab w:val="left" w:pos="0"/>
        </w:tabs>
        <w:spacing w:after="120"/>
        <w:ind w:right="380"/>
        <w:rPr>
          <w:rFonts w:ascii="Arial" w:eastAsia="Arial" w:hAnsi="Arial" w:cs="Arial"/>
        </w:rPr>
      </w:pPr>
      <w:r>
        <w:rPr>
          <w:rFonts w:ascii="Arial" w:eastAsia="Arial" w:hAnsi="Arial" w:cs="Arial"/>
        </w:rPr>
        <w:t>Žalitelj je obvezan primjerak žalbe dostaviti Naručitelju u roku za žalbu.</w:t>
      </w:r>
    </w:p>
    <w:p w14:paraId="5FB69E25" w14:textId="77777777" w:rsidR="00F636F9" w:rsidRDefault="00E40A3E">
      <w:pPr>
        <w:tabs>
          <w:tab w:val="left" w:pos="0"/>
        </w:tabs>
        <w:spacing w:after="120"/>
        <w:ind w:right="380"/>
        <w:rPr>
          <w:rFonts w:ascii="Arial" w:eastAsia="Arial" w:hAnsi="Arial" w:cs="Arial"/>
        </w:rPr>
      </w:pPr>
      <w:r>
        <w:rPr>
          <w:rFonts w:ascii="Arial" w:eastAsia="Arial" w:hAnsi="Arial" w:cs="Arial"/>
        </w:rPr>
        <w:t xml:space="preserve">Žalba se izjavljuje u roku od </w:t>
      </w:r>
      <w:r>
        <w:rPr>
          <w:rFonts w:ascii="Arial" w:eastAsia="Arial" w:hAnsi="Arial" w:cs="Arial"/>
          <w:b/>
        </w:rPr>
        <w:t>10 dana</w:t>
      </w:r>
      <w:r>
        <w:rPr>
          <w:rFonts w:ascii="Arial" w:eastAsia="Arial" w:hAnsi="Arial" w:cs="Arial"/>
        </w:rPr>
        <w:t>, i to od dana:</w:t>
      </w:r>
    </w:p>
    <w:p w14:paraId="7BDDD9AA" w14:textId="77777777" w:rsidR="00F636F9" w:rsidRDefault="00E40A3E">
      <w:pPr>
        <w:tabs>
          <w:tab w:val="left" w:pos="284"/>
        </w:tabs>
        <w:ind w:right="382"/>
        <w:rPr>
          <w:rFonts w:ascii="Arial" w:eastAsia="Arial" w:hAnsi="Arial" w:cs="Arial"/>
        </w:rPr>
      </w:pPr>
      <w:r>
        <w:rPr>
          <w:rFonts w:ascii="Arial" w:eastAsia="Arial" w:hAnsi="Arial" w:cs="Arial"/>
        </w:rPr>
        <w:lastRenderedPageBreak/>
        <w:t>-</w:t>
      </w:r>
      <w:r>
        <w:rPr>
          <w:rFonts w:ascii="Arial" w:eastAsia="Arial" w:hAnsi="Arial" w:cs="Arial"/>
        </w:rPr>
        <w:tab/>
        <w:t xml:space="preserve">objave poziva na nadmetanje, u odnosu na sadržaj poziva ili dokumentacije o </w:t>
      </w:r>
      <w:r>
        <w:rPr>
          <w:rFonts w:ascii="Arial" w:eastAsia="Arial" w:hAnsi="Arial" w:cs="Arial"/>
        </w:rPr>
        <w:tab/>
        <w:t>nabavi</w:t>
      </w:r>
    </w:p>
    <w:p w14:paraId="08F44200" w14:textId="77777777" w:rsidR="00F636F9" w:rsidRDefault="00E40A3E">
      <w:pPr>
        <w:tabs>
          <w:tab w:val="left" w:pos="284"/>
        </w:tabs>
        <w:ind w:right="382"/>
        <w:rPr>
          <w:rFonts w:ascii="Arial" w:eastAsia="Arial" w:hAnsi="Arial" w:cs="Arial"/>
        </w:rPr>
      </w:pPr>
      <w:r>
        <w:rPr>
          <w:rFonts w:ascii="Arial" w:eastAsia="Arial" w:hAnsi="Arial" w:cs="Arial"/>
        </w:rPr>
        <w:t>-</w:t>
      </w:r>
      <w:r>
        <w:rPr>
          <w:rFonts w:ascii="Arial" w:eastAsia="Arial" w:hAnsi="Arial" w:cs="Arial"/>
        </w:rPr>
        <w:tab/>
        <w:t>objave obavijesti o ispravku, u odnosu na sadržaj ispravka</w:t>
      </w:r>
    </w:p>
    <w:p w14:paraId="1D94BB91" w14:textId="77777777" w:rsidR="00F636F9" w:rsidRDefault="00E40A3E">
      <w:pPr>
        <w:tabs>
          <w:tab w:val="left" w:pos="284"/>
        </w:tabs>
        <w:ind w:right="382"/>
        <w:rPr>
          <w:rFonts w:ascii="Arial" w:eastAsia="Arial" w:hAnsi="Arial" w:cs="Arial"/>
        </w:rPr>
      </w:pPr>
      <w:r>
        <w:rPr>
          <w:rFonts w:ascii="Arial" w:eastAsia="Arial" w:hAnsi="Arial" w:cs="Arial"/>
        </w:rPr>
        <w:t>-</w:t>
      </w:r>
      <w:r>
        <w:rPr>
          <w:rFonts w:ascii="Arial" w:eastAsia="Arial" w:hAnsi="Arial" w:cs="Arial"/>
        </w:rPr>
        <w:tab/>
        <w:t xml:space="preserve">objave izmjene dokumentacije o nabavi, u odnosu na sadržaj izmjene </w:t>
      </w:r>
      <w:r>
        <w:rPr>
          <w:rFonts w:ascii="Arial" w:eastAsia="Arial" w:hAnsi="Arial" w:cs="Arial"/>
        </w:rPr>
        <w:tab/>
        <w:t>dokumentacije</w:t>
      </w:r>
    </w:p>
    <w:p w14:paraId="6DEC5AAD" w14:textId="77777777" w:rsidR="00F636F9" w:rsidRDefault="00E40A3E">
      <w:pPr>
        <w:tabs>
          <w:tab w:val="left" w:pos="284"/>
        </w:tabs>
        <w:ind w:left="270" w:right="382" w:hanging="270"/>
        <w:rPr>
          <w:rFonts w:ascii="Arial" w:eastAsia="Arial" w:hAnsi="Arial" w:cs="Arial"/>
        </w:rPr>
      </w:pPr>
      <w:r>
        <w:rPr>
          <w:rFonts w:ascii="Arial" w:eastAsia="Arial" w:hAnsi="Arial" w:cs="Arial"/>
        </w:rPr>
        <w:t>-</w:t>
      </w:r>
      <w:r>
        <w:rPr>
          <w:rFonts w:ascii="Arial" w:eastAsia="Arial" w:hAnsi="Arial" w:cs="Arial"/>
        </w:rPr>
        <w:tab/>
        <w:t>otvaranja ponuda u odnosu na propuštanje Naručitelja da valjano odgovori na pravodobno dostavljen zahtjev dodatne informacije, objašnjenja ili izmjene dokumentacije o nabavi te na postupak otvaranja ponuda</w:t>
      </w:r>
    </w:p>
    <w:p w14:paraId="1F5F971C" w14:textId="77777777" w:rsidR="00F636F9" w:rsidRDefault="00E40A3E">
      <w:pPr>
        <w:tabs>
          <w:tab w:val="left" w:pos="284"/>
        </w:tabs>
        <w:spacing w:after="120"/>
        <w:ind w:left="270" w:right="380" w:hanging="270"/>
        <w:rPr>
          <w:rFonts w:ascii="Arial" w:eastAsia="Arial" w:hAnsi="Arial" w:cs="Arial"/>
        </w:rPr>
      </w:pPr>
      <w:r>
        <w:rPr>
          <w:rFonts w:ascii="Arial" w:eastAsia="Arial" w:hAnsi="Arial" w:cs="Arial"/>
        </w:rPr>
        <w:t>-</w:t>
      </w:r>
      <w:r>
        <w:rPr>
          <w:rFonts w:ascii="Arial" w:eastAsia="Arial" w:hAnsi="Arial" w:cs="Arial"/>
        </w:rPr>
        <w:tab/>
        <w:t>primitka odluke o odabiru ili poništenju, u odnosu na postupak pregleda, ocjene i odabira ponuda, ili razloge poništenja.</w:t>
      </w:r>
    </w:p>
    <w:p w14:paraId="3134D52E" w14:textId="77777777" w:rsidR="00F636F9" w:rsidRDefault="00E40A3E">
      <w:pPr>
        <w:tabs>
          <w:tab w:val="left" w:pos="0"/>
        </w:tabs>
        <w:spacing w:after="120"/>
        <w:ind w:right="380"/>
        <w:rPr>
          <w:rFonts w:ascii="Arial" w:eastAsia="Arial" w:hAnsi="Arial" w:cs="Arial"/>
        </w:rPr>
      </w:pPr>
      <w:r>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52E30E8A" w14:textId="77777777" w:rsidR="00F636F9" w:rsidRDefault="00E40A3E" w:rsidP="00971197">
      <w:pPr>
        <w:pStyle w:val="Heading2"/>
        <w:numPr>
          <w:ilvl w:val="1"/>
          <w:numId w:val="10"/>
        </w:numPr>
        <w:jc w:val="left"/>
      </w:pPr>
      <w:r>
        <w:t xml:space="preserve"> </w:t>
      </w:r>
      <w:bookmarkStart w:id="114" w:name="_Toc5273510"/>
      <w:r>
        <w:t>PRILOZI i DODACI DOKUMENTACIJI</w:t>
      </w:r>
      <w:bookmarkEnd w:id="114"/>
    </w:p>
    <w:p w14:paraId="6BB1B340" w14:textId="77777777" w:rsidR="00F636F9" w:rsidRDefault="00E40A3E">
      <w:pPr>
        <w:spacing w:before="0" w:after="0"/>
        <w:rPr>
          <w:rFonts w:ascii="Arial" w:eastAsia="Arial" w:hAnsi="Arial" w:cs="Arial"/>
        </w:rPr>
      </w:pPr>
      <w:r>
        <w:rPr>
          <w:rFonts w:ascii="Arial" w:eastAsia="Arial" w:hAnsi="Arial" w:cs="Arial"/>
        </w:rPr>
        <w:t>Prilozi su dokumenti koji su odvojeni dijelovi dokumentacije i to su:</w:t>
      </w:r>
    </w:p>
    <w:p w14:paraId="1B368667" w14:textId="777076BF" w:rsidR="00F636F9" w:rsidRDefault="005E7202" w:rsidP="005E7202">
      <w:pPr>
        <w:tabs>
          <w:tab w:val="left" w:pos="0"/>
        </w:tabs>
        <w:autoSpaceDE w:val="0"/>
        <w:autoSpaceDN w:val="0"/>
        <w:adjustRightInd w:val="0"/>
        <w:spacing w:after="120"/>
        <w:ind w:right="380"/>
        <w:rPr>
          <w:rFonts w:ascii="Arial" w:eastAsia="Arial" w:hAnsi="Arial" w:cs="Arial"/>
        </w:rPr>
      </w:pPr>
      <w:r w:rsidRPr="00F47B79">
        <w:rPr>
          <w:rFonts w:ascii="Arial" w:eastAsia="Arial" w:hAnsi="Arial" w:cs="Arial"/>
        </w:rPr>
        <w:t>e-ESPD obrazac izrađen u sustavu EOJN-a</w:t>
      </w:r>
    </w:p>
    <w:p w14:paraId="15CEE37B" w14:textId="5E73309E" w:rsidR="00F636F9" w:rsidRDefault="00E40A3E">
      <w:pPr>
        <w:tabs>
          <w:tab w:val="left" w:pos="0"/>
        </w:tabs>
        <w:spacing w:after="120"/>
        <w:ind w:right="380"/>
        <w:rPr>
          <w:rFonts w:ascii="Arial" w:eastAsia="Arial" w:hAnsi="Arial" w:cs="Arial"/>
        </w:rPr>
      </w:pPr>
      <w:r>
        <w:rPr>
          <w:rFonts w:ascii="Arial" w:eastAsia="Arial" w:hAnsi="Arial" w:cs="Arial"/>
        </w:rPr>
        <w:t>Prilog 1 – Troškovnik</w:t>
      </w:r>
    </w:p>
    <w:p w14:paraId="041CF36C" w14:textId="7FC763ED" w:rsidR="009022A6" w:rsidRDefault="009022A6">
      <w:pPr>
        <w:tabs>
          <w:tab w:val="left" w:pos="0"/>
        </w:tabs>
        <w:spacing w:after="120"/>
        <w:ind w:right="380"/>
        <w:rPr>
          <w:rFonts w:ascii="Arial" w:eastAsia="Arial" w:hAnsi="Arial" w:cs="Arial"/>
        </w:rPr>
      </w:pPr>
      <w:r>
        <w:rPr>
          <w:rFonts w:ascii="Arial" w:eastAsia="Arial" w:hAnsi="Arial" w:cs="Arial"/>
        </w:rPr>
        <w:t>Prilog 2 – Prijedlog ugovora o javnoj nabavi</w:t>
      </w:r>
    </w:p>
    <w:p w14:paraId="3CF992CA" w14:textId="77777777" w:rsidR="00F636F9" w:rsidRDefault="00F636F9">
      <w:pPr>
        <w:tabs>
          <w:tab w:val="left" w:pos="0"/>
        </w:tabs>
        <w:spacing w:after="120"/>
        <w:ind w:right="380"/>
        <w:rPr>
          <w:rFonts w:ascii="Arial" w:eastAsia="Arial" w:hAnsi="Arial" w:cs="Arial"/>
        </w:rPr>
      </w:pPr>
    </w:p>
    <w:p w14:paraId="4D81368F" w14:textId="77777777" w:rsidR="00F636F9" w:rsidRDefault="00E40A3E">
      <w:pPr>
        <w:tabs>
          <w:tab w:val="left" w:pos="0"/>
        </w:tabs>
        <w:spacing w:after="120"/>
        <w:ind w:right="380"/>
        <w:rPr>
          <w:rFonts w:ascii="Arial" w:eastAsia="Arial" w:hAnsi="Arial" w:cs="Arial"/>
        </w:rPr>
      </w:pPr>
      <w:r>
        <w:rPr>
          <w:rFonts w:ascii="Arial" w:eastAsia="Arial" w:hAnsi="Arial" w:cs="Arial"/>
        </w:rPr>
        <w:t>Dodaci su dokumenti koji su sastavni dio dokumentacije i to su:</w:t>
      </w:r>
    </w:p>
    <w:p w14:paraId="7116EA5B" w14:textId="77777777" w:rsidR="00F636F9" w:rsidRDefault="00E40A3E">
      <w:pPr>
        <w:tabs>
          <w:tab w:val="left" w:pos="0"/>
        </w:tabs>
        <w:spacing w:after="120"/>
        <w:ind w:right="380"/>
        <w:rPr>
          <w:rFonts w:ascii="Arial" w:eastAsia="Arial" w:hAnsi="Arial" w:cs="Arial"/>
        </w:rPr>
      </w:pPr>
      <w:r>
        <w:rPr>
          <w:rFonts w:ascii="Arial" w:eastAsia="Arial" w:hAnsi="Arial" w:cs="Arial"/>
        </w:rPr>
        <w:t>Dodatak 1 – Opis posla svih podaktivnosti</w:t>
      </w:r>
    </w:p>
    <w:p w14:paraId="32F255E2" w14:textId="63A0DE7B" w:rsidR="00F636F9" w:rsidRDefault="00E40A3E">
      <w:pPr>
        <w:tabs>
          <w:tab w:val="left" w:pos="0"/>
        </w:tabs>
        <w:spacing w:after="120"/>
        <w:ind w:right="380"/>
        <w:rPr>
          <w:rFonts w:ascii="Arial" w:eastAsia="Arial" w:hAnsi="Arial" w:cs="Arial"/>
        </w:rPr>
      </w:pPr>
      <w:r>
        <w:rPr>
          <w:rFonts w:ascii="Arial" w:eastAsia="Arial" w:hAnsi="Arial" w:cs="Arial"/>
        </w:rPr>
        <w:t xml:space="preserve">Dodatak </w:t>
      </w:r>
      <w:r w:rsidR="0059244B">
        <w:rPr>
          <w:rFonts w:ascii="Arial" w:eastAsia="Arial" w:hAnsi="Arial" w:cs="Arial"/>
        </w:rPr>
        <w:t>2</w:t>
      </w:r>
      <w:r>
        <w:rPr>
          <w:rFonts w:ascii="Arial" w:eastAsia="Arial" w:hAnsi="Arial" w:cs="Arial"/>
        </w:rPr>
        <w:t xml:space="preserve"> – Ogledni primjerak izjave o nekažnjavanju*</w:t>
      </w:r>
    </w:p>
    <w:p w14:paraId="15D584CA" w14:textId="4DBD618D" w:rsidR="00F636F9" w:rsidRDefault="00E40A3E">
      <w:pPr>
        <w:tabs>
          <w:tab w:val="left" w:pos="0"/>
        </w:tabs>
        <w:spacing w:after="120"/>
        <w:ind w:right="380"/>
        <w:rPr>
          <w:rFonts w:ascii="Arial" w:eastAsia="Arial" w:hAnsi="Arial" w:cs="Arial"/>
        </w:rPr>
      </w:pPr>
      <w:r>
        <w:rPr>
          <w:rFonts w:ascii="Arial" w:eastAsia="Arial" w:hAnsi="Arial" w:cs="Arial"/>
        </w:rPr>
        <w:t xml:space="preserve">Dodatak </w:t>
      </w:r>
      <w:r w:rsidR="0059244B">
        <w:rPr>
          <w:rFonts w:ascii="Arial" w:eastAsia="Arial" w:hAnsi="Arial" w:cs="Arial"/>
        </w:rPr>
        <w:t>3</w:t>
      </w:r>
      <w:r>
        <w:rPr>
          <w:rFonts w:ascii="Arial" w:eastAsia="Arial" w:hAnsi="Arial" w:cs="Arial"/>
        </w:rPr>
        <w:t xml:space="preserve"> </w:t>
      </w:r>
      <w:r w:rsidR="006E7DBC">
        <w:rPr>
          <w:rFonts w:ascii="Arial" w:eastAsia="Arial" w:hAnsi="Arial" w:cs="Arial"/>
        </w:rPr>
        <w:t xml:space="preserve">– </w:t>
      </w:r>
      <w:r>
        <w:rPr>
          <w:rFonts w:ascii="Arial" w:eastAsia="Arial" w:hAnsi="Arial" w:cs="Arial"/>
        </w:rPr>
        <w:t>Predložak</w:t>
      </w:r>
      <w:r w:rsidR="006E7DBC">
        <w:rPr>
          <w:rFonts w:ascii="Arial" w:eastAsia="Arial" w:hAnsi="Arial" w:cs="Arial"/>
        </w:rPr>
        <w:t xml:space="preserve"> </w:t>
      </w:r>
      <w:bookmarkStart w:id="115" w:name="_GoBack"/>
      <w:bookmarkEnd w:id="115"/>
      <w:r>
        <w:rPr>
          <w:rFonts w:ascii="Arial" w:eastAsia="Arial" w:hAnsi="Arial" w:cs="Arial"/>
        </w:rPr>
        <w:t>životopisa**</w:t>
      </w:r>
    </w:p>
    <w:p w14:paraId="1D454A83" w14:textId="308883CF" w:rsidR="00F636F9" w:rsidRDefault="00E40A3E">
      <w:pPr>
        <w:tabs>
          <w:tab w:val="left" w:pos="0"/>
        </w:tabs>
        <w:spacing w:after="120"/>
        <w:ind w:right="380"/>
        <w:rPr>
          <w:rFonts w:ascii="Arial" w:eastAsia="Arial" w:hAnsi="Arial" w:cs="Arial"/>
        </w:rPr>
      </w:pPr>
      <w:r>
        <w:rPr>
          <w:rFonts w:ascii="Arial" w:eastAsia="Arial" w:hAnsi="Arial" w:cs="Arial"/>
        </w:rPr>
        <w:t>*;** Obrazac iz Dokumentacije o nabavi nije obvezan za korištenje, no sadržaj je obvezujući.</w:t>
      </w:r>
    </w:p>
    <w:p w14:paraId="003570F3" w14:textId="1D3AB81A" w:rsidR="005E7202" w:rsidRDefault="005E7202">
      <w:pPr>
        <w:tabs>
          <w:tab w:val="left" w:pos="0"/>
        </w:tabs>
        <w:spacing w:after="120"/>
        <w:ind w:right="380"/>
        <w:rPr>
          <w:rFonts w:ascii="Arial" w:eastAsia="Arial" w:hAnsi="Arial" w:cs="Arial"/>
        </w:rPr>
      </w:pPr>
    </w:p>
    <w:p w14:paraId="70B57C29" w14:textId="0FFB39B6" w:rsidR="005E7202" w:rsidRDefault="005E7202">
      <w:pPr>
        <w:tabs>
          <w:tab w:val="left" w:pos="0"/>
        </w:tabs>
        <w:spacing w:after="120"/>
        <w:ind w:right="380"/>
        <w:rPr>
          <w:rFonts w:ascii="Arial" w:eastAsia="Arial" w:hAnsi="Arial" w:cs="Arial"/>
        </w:rPr>
      </w:pPr>
    </w:p>
    <w:p w14:paraId="33E1AB86" w14:textId="2A0B8C42" w:rsidR="005E7202" w:rsidRDefault="005E7202">
      <w:pPr>
        <w:tabs>
          <w:tab w:val="left" w:pos="0"/>
        </w:tabs>
        <w:spacing w:after="120"/>
        <w:ind w:right="380"/>
        <w:rPr>
          <w:rFonts w:ascii="Arial" w:eastAsia="Arial" w:hAnsi="Arial" w:cs="Arial"/>
        </w:rPr>
      </w:pPr>
    </w:p>
    <w:p w14:paraId="181082AA" w14:textId="5ED1B607" w:rsidR="005E7202" w:rsidRDefault="005E7202">
      <w:pPr>
        <w:tabs>
          <w:tab w:val="left" w:pos="0"/>
        </w:tabs>
        <w:spacing w:after="120"/>
        <w:ind w:right="380"/>
        <w:rPr>
          <w:rFonts w:ascii="Arial" w:eastAsia="Arial" w:hAnsi="Arial" w:cs="Arial"/>
        </w:rPr>
      </w:pPr>
    </w:p>
    <w:p w14:paraId="2E41044F" w14:textId="3A589150" w:rsidR="005E7202" w:rsidRDefault="005E7202">
      <w:pPr>
        <w:tabs>
          <w:tab w:val="left" w:pos="0"/>
        </w:tabs>
        <w:spacing w:after="120"/>
        <w:ind w:right="380"/>
        <w:rPr>
          <w:rFonts w:ascii="Arial" w:eastAsia="Arial" w:hAnsi="Arial" w:cs="Arial"/>
        </w:rPr>
      </w:pPr>
    </w:p>
    <w:p w14:paraId="72CB7955" w14:textId="4D92FA65" w:rsidR="005E7202" w:rsidRDefault="005E7202">
      <w:pPr>
        <w:tabs>
          <w:tab w:val="left" w:pos="0"/>
        </w:tabs>
        <w:spacing w:after="120"/>
        <w:ind w:right="380"/>
        <w:rPr>
          <w:rFonts w:ascii="Arial" w:eastAsia="Arial" w:hAnsi="Arial" w:cs="Arial"/>
        </w:rPr>
      </w:pPr>
    </w:p>
    <w:p w14:paraId="1A9CD128" w14:textId="6A1E7B5A" w:rsidR="005E7202" w:rsidRDefault="005E7202">
      <w:pPr>
        <w:tabs>
          <w:tab w:val="left" w:pos="0"/>
        </w:tabs>
        <w:spacing w:after="120"/>
        <w:ind w:right="380"/>
        <w:rPr>
          <w:rFonts w:ascii="Arial" w:eastAsia="Arial" w:hAnsi="Arial" w:cs="Arial"/>
        </w:rPr>
      </w:pPr>
    </w:p>
    <w:p w14:paraId="2E6F15A5" w14:textId="3BADBADF" w:rsidR="005E7202" w:rsidRDefault="005E7202">
      <w:pPr>
        <w:tabs>
          <w:tab w:val="left" w:pos="0"/>
        </w:tabs>
        <w:spacing w:after="120"/>
        <w:ind w:right="380"/>
        <w:rPr>
          <w:rFonts w:ascii="Arial" w:eastAsia="Arial" w:hAnsi="Arial" w:cs="Arial"/>
        </w:rPr>
      </w:pPr>
    </w:p>
    <w:p w14:paraId="12E6D2E2" w14:textId="2B6B231D" w:rsidR="005E7202" w:rsidRDefault="005E7202">
      <w:pPr>
        <w:tabs>
          <w:tab w:val="left" w:pos="0"/>
        </w:tabs>
        <w:spacing w:after="120"/>
        <w:ind w:right="380"/>
        <w:rPr>
          <w:rFonts w:ascii="Arial" w:eastAsia="Arial" w:hAnsi="Arial" w:cs="Arial"/>
        </w:rPr>
      </w:pPr>
    </w:p>
    <w:p w14:paraId="482ED61E" w14:textId="6FEE465D" w:rsidR="005E7202" w:rsidRDefault="005E7202">
      <w:pPr>
        <w:tabs>
          <w:tab w:val="left" w:pos="0"/>
        </w:tabs>
        <w:spacing w:after="120"/>
        <w:ind w:right="380"/>
        <w:rPr>
          <w:rFonts w:ascii="Arial" w:eastAsia="Arial" w:hAnsi="Arial" w:cs="Arial"/>
        </w:rPr>
      </w:pPr>
    </w:p>
    <w:p w14:paraId="230E4051" w14:textId="66A41349" w:rsidR="005E7202" w:rsidRDefault="005E7202">
      <w:pPr>
        <w:tabs>
          <w:tab w:val="left" w:pos="0"/>
        </w:tabs>
        <w:spacing w:after="120"/>
        <w:ind w:right="380"/>
        <w:rPr>
          <w:rFonts w:ascii="Arial" w:eastAsia="Arial" w:hAnsi="Arial" w:cs="Arial"/>
        </w:rPr>
      </w:pPr>
    </w:p>
    <w:p w14:paraId="3F84BF25" w14:textId="77777777" w:rsidR="005E7202" w:rsidRDefault="005E7202">
      <w:pPr>
        <w:tabs>
          <w:tab w:val="left" w:pos="0"/>
        </w:tabs>
        <w:spacing w:after="120"/>
        <w:ind w:right="380"/>
        <w:rPr>
          <w:rFonts w:ascii="Arial" w:eastAsia="Arial" w:hAnsi="Arial" w:cs="Arial"/>
        </w:rPr>
      </w:pPr>
    </w:p>
    <w:p w14:paraId="064839C4" w14:textId="77777777" w:rsidR="00F636F9" w:rsidRDefault="00E40A3E" w:rsidP="00971197">
      <w:pPr>
        <w:pStyle w:val="Heading1"/>
        <w:numPr>
          <w:ilvl w:val="0"/>
          <w:numId w:val="10"/>
        </w:numPr>
        <w:pBdr>
          <w:bottom w:val="single" w:sz="4" w:space="1" w:color="000000"/>
        </w:pBdr>
        <w:spacing w:before="240"/>
        <w:rPr>
          <w:sz w:val="24"/>
          <w:szCs w:val="24"/>
        </w:rPr>
      </w:pPr>
      <w:bookmarkStart w:id="116" w:name="_Toc5273511"/>
      <w:r>
        <w:rPr>
          <w:sz w:val="24"/>
          <w:szCs w:val="24"/>
        </w:rPr>
        <w:lastRenderedPageBreak/>
        <w:t>DODATAK 1 – OPIS POSLA SVIH PODAKTIVNOSTI</w:t>
      </w:r>
      <w:bookmarkEnd w:id="116"/>
    </w:p>
    <w:p w14:paraId="01C53A4A" w14:textId="77777777" w:rsidR="00F636F9" w:rsidRDefault="00F636F9">
      <w:pPr>
        <w:rPr>
          <w:rFonts w:ascii="Arial" w:eastAsia="Arial" w:hAnsi="Arial" w:cs="Arial"/>
          <w:b/>
        </w:rPr>
      </w:pPr>
    </w:p>
    <w:p w14:paraId="0659DE3C" w14:textId="77777777" w:rsidR="00F636F9" w:rsidRDefault="00E40A3E">
      <w:pPr>
        <w:numPr>
          <w:ilvl w:val="0"/>
          <w:numId w:val="30"/>
        </w:numPr>
        <w:spacing w:before="120" w:after="0" w:line="276" w:lineRule="auto"/>
        <w:ind w:left="708"/>
        <w:rPr>
          <w:rFonts w:ascii="Arial" w:eastAsia="Arial" w:hAnsi="Arial" w:cs="Arial"/>
          <w:b/>
        </w:rPr>
      </w:pPr>
      <w:r>
        <w:rPr>
          <w:rFonts w:ascii="Arial" w:eastAsia="Arial" w:hAnsi="Arial" w:cs="Arial"/>
          <w:b/>
          <w:u w:val="single"/>
        </w:rPr>
        <w:t>Recenzija digitalnih obrazovnih sadržaja (DOS-ova)</w:t>
      </w:r>
    </w:p>
    <w:p w14:paraId="2396EB5F" w14:textId="77777777" w:rsidR="00F636F9" w:rsidRDefault="00E40A3E">
      <w:pPr>
        <w:spacing w:before="120" w:after="0" w:line="276" w:lineRule="auto"/>
        <w:rPr>
          <w:rFonts w:ascii="Arial" w:eastAsia="Arial" w:hAnsi="Arial" w:cs="Arial"/>
          <w:b/>
          <w:i/>
        </w:rPr>
      </w:pPr>
      <w:r>
        <w:rPr>
          <w:rFonts w:ascii="Arial" w:eastAsia="Arial" w:hAnsi="Arial" w:cs="Arial"/>
          <w:b/>
          <w:i/>
        </w:rPr>
        <w:t>Opis poslova stručnjaka:</w:t>
      </w:r>
    </w:p>
    <w:p w14:paraId="27365D48" w14:textId="77777777" w:rsidR="00F636F9" w:rsidRDefault="00E40A3E">
      <w:pPr>
        <w:spacing w:before="120" w:after="0" w:line="276" w:lineRule="auto"/>
        <w:rPr>
          <w:rFonts w:ascii="Arial" w:eastAsia="Arial" w:hAnsi="Arial" w:cs="Arial"/>
          <w:b/>
        </w:rPr>
      </w:pPr>
      <w:r>
        <w:rPr>
          <w:rFonts w:ascii="Arial" w:eastAsia="Arial" w:hAnsi="Arial" w:cs="Arial"/>
          <w:b/>
        </w:rPr>
        <w:t>Recenzent za stručnu i znanstvenu utemeljenost i primjenu metodičkih principa iz nastavnog predmeta (Stručnjak 11, 12, 13, 14, 15, 16, 17, 18, 19, 20, 21, 22, 23, 24, 25, 26, 27, 28, 29, 30, 31, 32, 33, 34, 35, 36, 37, 38, 39, 40, 41, 42, 43, 44, 45, 46, 47 i 48)</w:t>
      </w:r>
    </w:p>
    <w:p w14:paraId="6BA54B6D" w14:textId="77777777" w:rsidR="00F636F9" w:rsidRDefault="00E40A3E">
      <w:pPr>
        <w:spacing w:before="120" w:after="0" w:line="276" w:lineRule="auto"/>
        <w:rPr>
          <w:rFonts w:ascii="Arial" w:eastAsia="Arial" w:hAnsi="Arial" w:cs="Arial"/>
          <w:i/>
          <w:u w:val="single"/>
        </w:rPr>
      </w:pPr>
      <w:r>
        <w:rPr>
          <w:rFonts w:ascii="Arial" w:eastAsia="Arial" w:hAnsi="Arial" w:cs="Arial"/>
          <w:i/>
          <w:u w:val="single"/>
        </w:rPr>
        <w:t>Tijekom aktivnosti izrade digitalnih obrazovnih sadržaja (DOS-ova) radi sljedeće poslove:</w:t>
      </w:r>
    </w:p>
    <w:p w14:paraId="3F4B7E3F" w14:textId="77777777" w:rsidR="00F636F9" w:rsidRDefault="00E40A3E">
      <w:pPr>
        <w:numPr>
          <w:ilvl w:val="0"/>
          <w:numId w:val="34"/>
        </w:numPr>
        <w:spacing w:before="0" w:after="200" w:line="276" w:lineRule="auto"/>
        <w:jc w:val="left"/>
        <w:rPr>
          <w:rFonts w:ascii="Arial" w:eastAsia="Arial" w:hAnsi="Arial" w:cs="Arial"/>
        </w:rPr>
      </w:pPr>
      <w:r>
        <w:rPr>
          <w:rFonts w:ascii="Arial" w:eastAsia="Arial" w:hAnsi="Arial" w:cs="Arial"/>
        </w:rPr>
        <w:t xml:space="preserve">Provjerava Razradu svakog cjelovitog DOS-a i svakog pojedinog modula koji čini svaki cjeloviti DOS, provjerava usklađenost Razrade prema uputama naručitelja, te izdaje odobrenje za Razradu cjelovitog DOS-a i pojedinih modula </w:t>
      </w:r>
    </w:p>
    <w:p w14:paraId="4E371539" w14:textId="77777777" w:rsidR="00F636F9" w:rsidRDefault="00E40A3E">
      <w:pPr>
        <w:numPr>
          <w:ilvl w:val="0"/>
          <w:numId w:val="34"/>
        </w:numPr>
        <w:spacing w:before="120" w:after="200"/>
        <w:rPr>
          <w:rFonts w:ascii="Arial" w:eastAsia="Arial" w:hAnsi="Arial" w:cs="Arial"/>
        </w:rPr>
      </w:pPr>
      <w:r>
        <w:rPr>
          <w:rFonts w:ascii="Arial" w:eastAsia="Arial" w:hAnsi="Arial" w:cs="Arial"/>
        </w:rPr>
        <w:t>Kontinuirano u suradnji s Naručiteljem aktivno sudjeluje u razvoju DOS-ova davanjem stručnih prijedloga vezanih uz stručnu i znanstvenu utemeljenost te primjenu metodičkih principa u DOS-ovima</w:t>
      </w:r>
    </w:p>
    <w:p w14:paraId="3235F97C" w14:textId="77777777" w:rsidR="00F636F9" w:rsidRDefault="00E40A3E">
      <w:pPr>
        <w:numPr>
          <w:ilvl w:val="0"/>
          <w:numId w:val="34"/>
        </w:numPr>
        <w:spacing w:before="0" w:after="200" w:line="276" w:lineRule="auto"/>
        <w:jc w:val="left"/>
        <w:rPr>
          <w:rFonts w:ascii="Arial" w:eastAsia="Arial" w:hAnsi="Arial" w:cs="Arial"/>
        </w:rPr>
      </w:pPr>
      <w:r>
        <w:rPr>
          <w:rFonts w:ascii="Arial" w:eastAsia="Arial" w:hAnsi="Arial" w:cs="Arial"/>
        </w:rPr>
        <w:t>Provjerava jesu li DOS-ovi izrađeni sukladno odobrenoj Razradi cjelovitog DOS-a i pojedinih modula, njihovu zadanu strukturu i obvezni sadržaj cjelovitog DOS-a, modula i jedinice prema uputama naručitelja, te provjerava usklađenost izrađenih sadržaja sa smjernicama i kriterijima za izradu DOS-a sukladno uputama naručitelja</w:t>
      </w:r>
    </w:p>
    <w:p w14:paraId="5BB0D25A" w14:textId="77777777" w:rsidR="00F636F9" w:rsidRDefault="00E40A3E">
      <w:pPr>
        <w:numPr>
          <w:ilvl w:val="0"/>
          <w:numId w:val="34"/>
        </w:numPr>
        <w:spacing w:before="0" w:after="200" w:line="276" w:lineRule="auto"/>
        <w:jc w:val="left"/>
        <w:rPr>
          <w:rFonts w:ascii="Arial" w:eastAsia="Arial" w:hAnsi="Arial" w:cs="Arial"/>
        </w:rPr>
      </w:pPr>
      <w:r>
        <w:rPr>
          <w:rFonts w:ascii="Arial" w:eastAsia="Arial" w:hAnsi="Arial" w:cs="Arial"/>
        </w:rPr>
        <w:t>Izdaje odobrenje za izrađene sadržaje koji zadovoljavaju sve smjernice za izradu i kriterije kvalitete prema uputama naručitelja</w:t>
      </w:r>
    </w:p>
    <w:p w14:paraId="2982AB67" w14:textId="77777777" w:rsidR="00F636F9" w:rsidRDefault="00E40A3E">
      <w:pPr>
        <w:numPr>
          <w:ilvl w:val="0"/>
          <w:numId w:val="34"/>
        </w:numPr>
        <w:spacing w:before="120" w:after="0" w:line="276" w:lineRule="auto"/>
        <w:jc w:val="left"/>
        <w:rPr>
          <w:rFonts w:ascii="Arial" w:eastAsia="Arial" w:hAnsi="Arial" w:cs="Arial"/>
        </w:rPr>
      </w:pPr>
      <w:r>
        <w:rPr>
          <w:rFonts w:ascii="Arial" w:eastAsia="Arial" w:hAnsi="Arial" w:cs="Arial"/>
        </w:rPr>
        <w:t>Radi druge poslove po nalogu naručitelja.</w:t>
      </w:r>
    </w:p>
    <w:p w14:paraId="14F646B1" w14:textId="77777777" w:rsidR="00F636F9" w:rsidRDefault="00E40A3E">
      <w:pPr>
        <w:spacing w:before="120" w:after="0" w:line="276" w:lineRule="auto"/>
        <w:rPr>
          <w:rFonts w:ascii="Arial" w:eastAsia="Arial" w:hAnsi="Arial" w:cs="Arial"/>
          <w:i/>
          <w:u w:val="single"/>
        </w:rPr>
      </w:pPr>
      <w:r>
        <w:rPr>
          <w:rFonts w:ascii="Arial" w:eastAsia="Arial" w:hAnsi="Arial" w:cs="Arial"/>
          <w:i/>
          <w:u w:val="single"/>
        </w:rPr>
        <w:t>Tijekom aktivnosti revizije digitalnih obrazovnih sadržaja (DOS-ova) radi sljedeće poslove:</w:t>
      </w:r>
    </w:p>
    <w:p w14:paraId="4702B796" w14:textId="77777777" w:rsidR="00F636F9" w:rsidRDefault="00E40A3E">
      <w:pPr>
        <w:numPr>
          <w:ilvl w:val="0"/>
          <w:numId w:val="41"/>
        </w:numPr>
        <w:spacing w:before="120" w:after="200"/>
        <w:rPr>
          <w:rFonts w:ascii="Arial" w:eastAsia="Arial" w:hAnsi="Arial" w:cs="Arial"/>
        </w:rPr>
      </w:pPr>
      <w:r>
        <w:rPr>
          <w:rFonts w:ascii="Arial" w:eastAsia="Arial" w:hAnsi="Arial" w:cs="Arial"/>
        </w:rPr>
        <w:t>Na poziv naručitelja aktivno sudjeluje u definiranju potreba prilagodbe izrađenih DOS-ova, provjerava usklađenost revidiranih sadržaja u skladu s dogovorenim potrebama revizije sadržaja te izdaje odobrenje za one sadržaje za koje su identificirane i izvršene prilagodbe,</w:t>
      </w:r>
    </w:p>
    <w:p w14:paraId="4E49D3AD" w14:textId="77777777" w:rsidR="00F636F9" w:rsidRDefault="00E40A3E">
      <w:pPr>
        <w:numPr>
          <w:ilvl w:val="0"/>
          <w:numId w:val="41"/>
        </w:numPr>
        <w:spacing w:before="120" w:after="200"/>
        <w:rPr>
          <w:rFonts w:ascii="Arial" w:eastAsia="Arial" w:hAnsi="Arial" w:cs="Arial"/>
        </w:rPr>
      </w:pPr>
      <w:r>
        <w:rPr>
          <w:rFonts w:ascii="Arial" w:eastAsia="Arial" w:hAnsi="Arial" w:cs="Arial"/>
        </w:rPr>
        <w:t>Radi druge poslove po nalogu naručitelja.</w:t>
      </w:r>
    </w:p>
    <w:p w14:paraId="014A7A0E" w14:textId="77777777" w:rsidR="00F636F9" w:rsidRDefault="00E40A3E">
      <w:pPr>
        <w:spacing w:before="120" w:after="0" w:line="276" w:lineRule="auto"/>
        <w:rPr>
          <w:rFonts w:ascii="Arial" w:eastAsia="Arial" w:hAnsi="Arial" w:cs="Arial"/>
        </w:rPr>
      </w:pPr>
      <w:r>
        <w:rPr>
          <w:rFonts w:ascii="Arial" w:eastAsia="Arial" w:hAnsi="Arial" w:cs="Arial"/>
        </w:rPr>
        <w:t xml:space="preserve"> </w:t>
      </w:r>
    </w:p>
    <w:p w14:paraId="25F1DC06" w14:textId="42965830" w:rsidR="00F636F9" w:rsidRPr="00D86CE1" w:rsidRDefault="00E40A3E">
      <w:pPr>
        <w:spacing w:before="120" w:after="0" w:line="276" w:lineRule="auto"/>
        <w:rPr>
          <w:rFonts w:ascii="Arial" w:eastAsia="Arial" w:hAnsi="Arial" w:cs="Arial"/>
          <w:b/>
        </w:rPr>
      </w:pPr>
      <w:r>
        <w:rPr>
          <w:rFonts w:ascii="Arial" w:eastAsia="Arial" w:hAnsi="Arial" w:cs="Arial"/>
          <w:b/>
        </w:rPr>
        <w:t>Recenzent za inkluzivnu prilagodbu digitalnih obrazovnih sadržaja (Stručnjak 49, 50, 51, 52, 53, 54, 55 i 56)</w:t>
      </w:r>
    </w:p>
    <w:p w14:paraId="4A929CFF" w14:textId="1CC20AC6" w:rsidR="00F636F9" w:rsidRDefault="00E40A3E">
      <w:pPr>
        <w:spacing w:before="120" w:after="0" w:line="276" w:lineRule="auto"/>
        <w:rPr>
          <w:rFonts w:ascii="Arial" w:eastAsia="Arial" w:hAnsi="Arial" w:cs="Arial"/>
          <w:u w:val="single"/>
        </w:rPr>
      </w:pPr>
      <w:r>
        <w:rPr>
          <w:rFonts w:ascii="Arial" w:eastAsia="Arial" w:hAnsi="Arial" w:cs="Arial"/>
          <w:i/>
          <w:u w:val="single"/>
        </w:rPr>
        <w:t>Tijekom aktivnosti izrade digitalnih obrazovnih sadržaja radi sljedeće poslove:</w:t>
      </w:r>
    </w:p>
    <w:p w14:paraId="759DB76A" w14:textId="77777777" w:rsidR="00F636F9" w:rsidRDefault="00E40A3E">
      <w:pPr>
        <w:numPr>
          <w:ilvl w:val="0"/>
          <w:numId w:val="35"/>
        </w:numPr>
        <w:spacing w:before="120" w:after="200"/>
        <w:rPr>
          <w:rFonts w:ascii="Arial" w:eastAsia="Arial" w:hAnsi="Arial" w:cs="Arial"/>
        </w:rPr>
      </w:pPr>
      <w:r>
        <w:rPr>
          <w:rFonts w:ascii="Arial" w:eastAsia="Arial" w:hAnsi="Arial" w:cs="Arial"/>
        </w:rPr>
        <w:t>Kontinuirano u suradnji s Naručiteljem aktivno sudjeluje u razvoju DOS-ova davanjem stručnih prijedloga vezanih uz inkluzivnu prilagodbu DOS-ova</w:t>
      </w:r>
    </w:p>
    <w:p w14:paraId="3E925EAF" w14:textId="77777777" w:rsidR="00F636F9" w:rsidRDefault="00E40A3E">
      <w:pPr>
        <w:numPr>
          <w:ilvl w:val="0"/>
          <w:numId w:val="35"/>
        </w:numPr>
        <w:spacing w:before="120" w:after="0" w:line="276" w:lineRule="auto"/>
        <w:rPr>
          <w:rFonts w:ascii="Arial" w:eastAsia="Arial" w:hAnsi="Arial" w:cs="Arial"/>
        </w:rPr>
      </w:pPr>
      <w:r>
        <w:rPr>
          <w:rFonts w:ascii="Arial" w:eastAsia="Arial" w:hAnsi="Arial" w:cs="Arial"/>
        </w:rPr>
        <w:t>Provjerava usklađenost izrađenih sadržaja s etičkim kriterijima za izradu DOS-a sukladno uputama naručitelja i izdaje odobrenje za izrađene sadržaje koji zadovoljavaju sve etičke kriterije</w:t>
      </w:r>
    </w:p>
    <w:p w14:paraId="10473F1C" w14:textId="77777777" w:rsidR="00F636F9" w:rsidRDefault="00E40A3E">
      <w:pPr>
        <w:numPr>
          <w:ilvl w:val="0"/>
          <w:numId w:val="35"/>
        </w:numPr>
        <w:spacing w:before="120" w:after="200" w:line="276" w:lineRule="auto"/>
        <w:rPr>
          <w:rFonts w:ascii="Arial" w:eastAsia="Arial" w:hAnsi="Arial" w:cs="Arial"/>
        </w:rPr>
      </w:pPr>
      <w:r>
        <w:rPr>
          <w:rFonts w:ascii="Arial" w:eastAsia="Arial" w:hAnsi="Arial" w:cs="Arial"/>
        </w:rPr>
        <w:lastRenderedPageBreak/>
        <w:t>Radi druge poslove po nalogu naručitelja.</w:t>
      </w:r>
    </w:p>
    <w:p w14:paraId="184CDF5B" w14:textId="5B23FF88" w:rsidR="00F636F9" w:rsidRDefault="00E40A3E">
      <w:pPr>
        <w:spacing w:before="120" w:after="0" w:line="276" w:lineRule="auto"/>
        <w:rPr>
          <w:rFonts w:ascii="Arial" w:eastAsia="Arial" w:hAnsi="Arial" w:cs="Arial"/>
        </w:rPr>
      </w:pPr>
      <w:r>
        <w:rPr>
          <w:rFonts w:ascii="Arial" w:eastAsia="Arial" w:hAnsi="Arial" w:cs="Arial"/>
          <w:i/>
          <w:u w:val="single"/>
        </w:rPr>
        <w:t>Tijekom aktivnosti revizije izrađenih sadržaja radi sljedeće poslove:</w:t>
      </w:r>
    </w:p>
    <w:p w14:paraId="582152CA" w14:textId="77777777" w:rsidR="00F636F9" w:rsidRDefault="00E40A3E">
      <w:pPr>
        <w:numPr>
          <w:ilvl w:val="0"/>
          <w:numId w:val="14"/>
        </w:numPr>
        <w:spacing w:before="120" w:after="200"/>
        <w:rPr>
          <w:rFonts w:ascii="Arial" w:eastAsia="Arial" w:hAnsi="Arial" w:cs="Arial"/>
        </w:rPr>
      </w:pPr>
      <w:r>
        <w:rPr>
          <w:rFonts w:ascii="Arial" w:eastAsia="Arial" w:hAnsi="Arial" w:cs="Arial"/>
        </w:rPr>
        <w:t>Na poziv Naručitelja aktivno sudjeluje u definiranju potreba prilagodbe izrađenih DOS-ova, provjerava usklađenost revidiranih sadržaja u skladu s dogovorenim potrebama revizije sadržaja te izdaje odobrenje za one sadržaje za koje su identificirane i izvršene prilagodbe,</w:t>
      </w:r>
    </w:p>
    <w:p w14:paraId="5C93C447" w14:textId="6982A748" w:rsidR="00F636F9" w:rsidRPr="00D86CE1" w:rsidRDefault="00E40A3E" w:rsidP="00D86CE1">
      <w:pPr>
        <w:numPr>
          <w:ilvl w:val="0"/>
          <w:numId w:val="14"/>
        </w:numPr>
        <w:spacing w:before="120" w:after="200"/>
        <w:jc w:val="left"/>
        <w:rPr>
          <w:rFonts w:ascii="Arial" w:eastAsia="Arial" w:hAnsi="Arial" w:cs="Arial"/>
        </w:rPr>
      </w:pPr>
      <w:r>
        <w:rPr>
          <w:rFonts w:ascii="Arial" w:eastAsia="Arial" w:hAnsi="Arial" w:cs="Arial"/>
        </w:rPr>
        <w:t>Radi druge poslove po nalogu naručitelja.</w:t>
      </w:r>
      <w:r>
        <w:rPr>
          <w:rFonts w:ascii="Arial" w:eastAsia="Arial" w:hAnsi="Arial" w:cs="Arial"/>
        </w:rPr>
        <w:br/>
      </w:r>
    </w:p>
    <w:p w14:paraId="2BDDD107" w14:textId="77777777" w:rsidR="00F636F9" w:rsidRDefault="00E40A3E">
      <w:pPr>
        <w:spacing w:before="120" w:after="0" w:line="276" w:lineRule="auto"/>
        <w:rPr>
          <w:rFonts w:ascii="Arial" w:eastAsia="Arial" w:hAnsi="Arial" w:cs="Arial"/>
          <w:i/>
        </w:rPr>
      </w:pPr>
      <w:r>
        <w:rPr>
          <w:rFonts w:ascii="Arial" w:eastAsia="Arial" w:hAnsi="Arial" w:cs="Arial"/>
          <w:b/>
          <w:i/>
        </w:rPr>
        <w:t>Postupak neovisne recenzije isporučevina DOS-ova:</w:t>
      </w:r>
    </w:p>
    <w:p w14:paraId="2226EF42" w14:textId="53DA4E44" w:rsidR="00F636F9" w:rsidRDefault="00E40A3E">
      <w:pPr>
        <w:spacing w:before="120" w:after="0"/>
        <w:rPr>
          <w:rFonts w:ascii="Arial" w:eastAsia="Arial" w:hAnsi="Arial" w:cs="Arial"/>
        </w:rPr>
      </w:pPr>
      <w:r>
        <w:rPr>
          <w:rFonts w:ascii="Arial" w:eastAsia="Arial" w:hAnsi="Arial" w:cs="Arial"/>
        </w:rPr>
        <w:t xml:space="preserve">DOS-ovi će se izrađivati u tri faze, a recenzija DOS-ova izrađenih u svakoj fazi odvijat će se kroz suradnički i završni dio recenzije. Suradnički dio recenzije odvija se tijekom izrade digitalnih sadržaja u suradnji s naručiteljem i odabranim dobavljačima DOS-a. Završni dio recenzije odvija se u dvije iteracije. Odabrani ponuditelj treba osigurati potreban broj </w:t>
      </w:r>
      <w:r w:rsidR="00AC0E24">
        <w:rPr>
          <w:rFonts w:ascii="Arial" w:eastAsia="Arial" w:hAnsi="Arial" w:cs="Arial"/>
        </w:rPr>
        <w:t xml:space="preserve">čovjek </w:t>
      </w:r>
      <w:r>
        <w:rPr>
          <w:rFonts w:ascii="Arial" w:eastAsia="Arial" w:hAnsi="Arial" w:cs="Arial"/>
        </w:rPr>
        <w:t xml:space="preserve">dana za provedbu recenzije od strane neovisnih recenzenata, odnosno stručnjaka angažiranih u sklopu ove nabave, tijekom obje faze recenzije DOS-a, a </w:t>
      </w:r>
      <w:r w:rsidR="000021E3">
        <w:rPr>
          <w:rFonts w:ascii="Arial" w:eastAsia="Arial" w:hAnsi="Arial" w:cs="Arial"/>
        </w:rPr>
        <w:t>također</w:t>
      </w:r>
      <w:r>
        <w:rPr>
          <w:rFonts w:ascii="Arial" w:eastAsia="Arial" w:hAnsi="Arial" w:cs="Arial"/>
        </w:rPr>
        <w:t xml:space="preserve"> treba osigurati izvršenje posla u rokovima kako je navedeno u Tablici 6</w:t>
      </w:r>
      <w:r w:rsidR="002E3BF1">
        <w:rPr>
          <w:rFonts w:ascii="Arial" w:eastAsia="Arial" w:hAnsi="Arial" w:cs="Arial"/>
        </w:rPr>
        <w:t xml:space="preserve"> (naručitelj će s odabranim ponuditeljem na koordinacijskim sastancima utvrditi hoće li se rokovi računati u kalendarskim ili radnim danima)</w:t>
      </w:r>
      <w:r>
        <w:rPr>
          <w:rFonts w:ascii="Arial" w:eastAsia="Arial" w:hAnsi="Arial" w:cs="Arial"/>
        </w:rPr>
        <w:t xml:space="preserve">. </w:t>
      </w:r>
    </w:p>
    <w:p w14:paraId="314B0191" w14:textId="75D5EB93" w:rsidR="00F636F9" w:rsidRPr="00D86CE1" w:rsidRDefault="00E40A3E" w:rsidP="00D86CE1">
      <w:pPr>
        <w:spacing w:before="120" w:after="0"/>
        <w:rPr>
          <w:rFonts w:ascii="Arial" w:eastAsia="Arial" w:hAnsi="Arial" w:cs="Arial"/>
          <w:b/>
        </w:rPr>
      </w:pPr>
      <w:r>
        <w:rPr>
          <w:rFonts w:ascii="Arial" w:eastAsia="Arial" w:hAnsi="Arial" w:cs="Arial"/>
          <w:b/>
        </w:rPr>
        <w:t>Tablica 6: Rokovi za provedbu završne recenzije za svaki predmet isporuke</w:t>
      </w:r>
      <w:r w:rsidR="00D86CE1">
        <w:rPr>
          <w:rFonts w:ascii="Arial" w:eastAsia="Arial" w:hAnsi="Arial" w:cs="Arial"/>
          <w:b/>
        </w:rPr>
        <w:br/>
      </w:r>
    </w:p>
    <w:tbl>
      <w:tblPr>
        <w:tblStyle w:val="a7"/>
        <w:tblW w:w="0" w:type="auto"/>
        <w:tblInd w:w="100" w:type="dxa"/>
        <w:tblBorders>
          <w:top w:val="nil"/>
          <w:left w:val="nil"/>
          <w:bottom w:val="nil"/>
          <w:right w:val="nil"/>
          <w:insideH w:val="nil"/>
          <w:insideV w:val="nil"/>
        </w:tblBorders>
        <w:tblLook w:val="0600" w:firstRow="0" w:lastRow="0" w:firstColumn="0" w:lastColumn="0" w:noHBand="1" w:noVBand="1"/>
      </w:tblPr>
      <w:tblGrid>
        <w:gridCol w:w="3182"/>
        <w:gridCol w:w="1878"/>
        <w:gridCol w:w="2147"/>
        <w:gridCol w:w="2147"/>
      </w:tblGrid>
      <w:tr w:rsidR="00F636F9" w14:paraId="590BEC1F" w14:textId="77777777" w:rsidTr="00D86CE1">
        <w:trPr>
          <w:trHeight w:val="549"/>
        </w:trPr>
        <w:tc>
          <w:tcPr>
            <w:tcW w:w="0" w:type="auto"/>
            <w:tcBorders>
              <w:top w:val="single" w:sz="8" w:space="0" w:color="4F81BD"/>
              <w:left w:val="single" w:sz="8" w:space="0" w:color="4F81BD"/>
              <w:bottom w:val="single" w:sz="8" w:space="0" w:color="000000"/>
              <w:right w:val="single" w:sz="8" w:space="0" w:color="000000"/>
            </w:tcBorders>
            <w:tcMar>
              <w:top w:w="100" w:type="dxa"/>
              <w:left w:w="100" w:type="dxa"/>
              <w:bottom w:w="100" w:type="dxa"/>
              <w:right w:w="100" w:type="dxa"/>
            </w:tcMar>
          </w:tcPr>
          <w:p w14:paraId="2587E1C8"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Iteracija recenzije</w:t>
            </w:r>
          </w:p>
        </w:tc>
        <w:tc>
          <w:tcPr>
            <w:tcW w:w="0" w:type="auto"/>
            <w:tcBorders>
              <w:top w:val="single" w:sz="8" w:space="0" w:color="4F81BD"/>
              <w:left w:val="nil"/>
              <w:bottom w:val="single" w:sz="8" w:space="0" w:color="000000"/>
              <w:right w:val="single" w:sz="8" w:space="0" w:color="000000"/>
            </w:tcBorders>
            <w:tcMar>
              <w:top w:w="100" w:type="dxa"/>
              <w:left w:w="100" w:type="dxa"/>
              <w:bottom w:w="100" w:type="dxa"/>
              <w:right w:w="100" w:type="dxa"/>
            </w:tcMar>
          </w:tcPr>
          <w:p w14:paraId="68ED81C8"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Razrada DOS-a</w:t>
            </w:r>
          </w:p>
        </w:tc>
        <w:tc>
          <w:tcPr>
            <w:tcW w:w="0" w:type="auto"/>
            <w:tcBorders>
              <w:top w:val="single" w:sz="8" w:space="0" w:color="4F81BD"/>
              <w:left w:val="nil"/>
              <w:bottom w:val="single" w:sz="8" w:space="0" w:color="000000"/>
              <w:right w:val="single" w:sz="8" w:space="0" w:color="000000"/>
            </w:tcBorders>
            <w:tcMar>
              <w:top w:w="100" w:type="dxa"/>
              <w:left w:w="100" w:type="dxa"/>
              <w:bottom w:w="100" w:type="dxa"/>
              <w:right w:w="100" w:type="dxa"/>
            </w:tcMar>
          </w:tcPr>
          <w:p w14:paraId="7A98C479"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1. isporuka DOS-a</w:t>
            </w:r>
          </w:p>
        </w:tc>
        <w:tc>
          <w:tcPr>
            <w:tcW w:w="0" w:type="auto"/>
            <w:tcBorders>
              <w:top w:val="single" w:sz="8" w:space="0" w:color="4F81BD"/>
              <w:left w:val="nil"/>
              <w:bottom w:val="single" w:sz="8" w:space="0" w:color="000000"/>
              <w:right w:val="single" w:sz="8" w:space="0" w:color="4F81BD"/>
            </w:tcBorders>
            <w:tcMar>
              <w:top w:w="100" w:type="dxa"/>
              <w:left w:w="100" w:type="dxa"/>
              <w:bottom w:w="100" w:type="dxa"/>
              <w:right w:w="100" w:type="dxa"/>
            </w:tcMar>
          </w:tcPr>
          <w:p w14:paraId="51B64899"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2. isporuka DOS-a</w:t>
            </w:r>
          </w:p>
        </w:tc>
      </w:tr>
      <w:tr w:rsidR="00F636F9" w14:paraId="47106C1B" w14:textId="77777777" w:rsidTr="00D86CE1">
        <w:trPr>
          <w:trHeight w:val="490"/>
        </w:trPr>
        <w:tc>
          <w:tcPr>
            <w:tcW w:w="0" w:type="auto"/>
            <w:tcBorders>
              <w:top w:val="nil"/>
              <w:left w:val="single" w:sz="8" w:space="0" w:color="4F81BD"/>
              <w:bottom w:val="single" w:sz="8" w:space="0" w:color="000000"/>
              <w:right w:val="single" w:sz="8" w:space="0" w:color="000000"/>
            </w:tcBorders>
            <w:tcMar>
              <w:top w:w="100" w:type="dxa"/>
              <w:left w:w="100" w:type="dxa"/>
              <w:bottom w:w="100" w:type="dxa"/>
              <w:right w:w="100" w:type="dxa"/>
            </w:tcMar>
          </w:tcPr>
          <w:p w14:paraId="396E5999"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1. iteracija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970117B"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5 dana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B5B7FCA"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10 dana</w:t>
            </w:r>
          </w:p>
        </w:tc>
        <w:tc>
          <w:tcPr>
            <w:tcW w:w="0" w:type="auto"/>
            <w:tcBorders>
              <w:top w:val="nil"/>
              <w:left w:val="nil"/>
              <w:bottom w:val="single" w:sz="8" w:space="0" w:color="000000"/>
              <w:right w:val="single" w:sz="8" w:space="0" w:color="4F81BD"/>
            </w:tcBorders>
            <w:tcMar>
              <w:top w:w="100" w:type="dxa"/>
              <w:left w:w="100" w:type="dxa"/>
              <w:bottom w:w="100" w:type="dxa"/>
              <w:right w:w="100" w:type="dxa"/>
            </w:tcMar>
          </w:tcPr>
          <w:p w14:paraId="404235A2"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14 dana</w:t>
            </w:r>
          </w:p>
        </w:tc>
      </w:tr>
      <w:tr w:rsidR="00F636F9" w14:paraId="561B95BC" w14:textId="77777777" w:rsidTr="00D86CE1">
        <w:trPr>
          <w:trHeight w:val="472"/>
        </w:trPr>
        <w:tc>
          <w:tcPr>
            <w:tcW w:w="0" w:type="auto"/>
            <w:tcBorders>
              <w:top w:val="nil"/>
              <w:left w:val="single" w:sz="8" w:space="0" w:color="4F81BD"/>
              <w:bottom w:val="single" w:sz="8" w:space="0" w:color="000000"/>
              <w:right w:val="single" w:sz="8" w:space="0" w:color="000000"/>
            </w:tcBorders>
            <w:tcMar>
              <w:top w:w="100" w:type="dxa"/>
              <w:left w:w="100" w:type="dxa"/>
              <w:bottom w:w="100" w:type="dxa"/>
              <w:right w:w="100" w:type="dxa"/>
            </w:tcMar>
          </w:tcPr>
          <w:p w14:paraId="5C1022FF"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2. iteracija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21B6CA5"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2 dana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123F83E"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4 dana</w:t>
            </w:r>
          </w:p>
        </w:tc>
        <w:tc>
          <w:tcPr>
            <w:tcW w:w="0" w:type="auto"/>
            <w:tcBorders>
              <w:top w:val="nil"/>
              <w:left w:val="nil"/>
              <w:bottom w:val="single" w:sz="8" w:space="0" w:color="000000"/>
              <w:right w:val="single" w:sz="8" w:space="0" w:color="4F81BD"/>
            </w:tcBorders>
            <w:tcMar>
              <w:top w:w="100" w:type="dxa"/>
              <w:left w:w="100" w:type="dxa"/>
              <w:bottom w:w="100" w:type="dxa"/>
              <w:right w:w="100" w:type="dxa"/>
            </w:tcMar>
          </w:tcPr>
          <w:p w14:paraId="7BF73790"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7 dana</w:t>
            </w:r>
          </w:p>
        </w:tc>
      </w:tr>
      <w:tr w:rsidR="00F636F9" w14:paraId="44F2F61D" w14:textId="77777777" w:rsidTr="00D86CE1">
        <w:trPr>
          <w:trHeight w:val="462"/>
        </w:trPr>
        <w:tc>
          <w:tcPr>
            <w:tcW w:w="0" w:type="auto"/>
            <w:tcBorders>
              <w:top w:val="nil"/>
              <w:left w:val="single" w:sz="8" w:space="0" w:color="4F81BD"/>
              <w:bottom w:val="single" w:sz="8" w:space="0" w:color="4F81BD"/>
              <w:right w:val="single" w:sz="8" w:space="0" w:color="000000"/>
            </w:tcBorders>
            <w:tcMar>
              <w:top w:w="100" w:type="dxa"/>
              <w:left w:w="100" w:type="dxa"/>
              <w:bottom w:w="100" w:type="dxa"/>
              <w:right w:w="100" w:type="dxa"/>
            </w:tcMar>
          </w:tcPr>
          <w:p w14:paraId="7B4C220A"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Završna provjera i odobrenje</w:t>
            </w:r>
          </w:p>
        </w:tc>
        <w:tc>
          <w:tcPr>
            <w:tcW w:w="0" w:type="auto"/>
            <w:tcBorders>
              <w:top w:val="nil"/>
              <w:left w:val="nil"/>
              <w:bottom w:val="single" w:sz="8" w:space="0" w:color="4F81BD"/>
              <w:right w:val="single" w:sz="8" w:space="0" w:color="000000"/>
            </w:tcBorders>
            <w:tcMar>
              <w:top w:w="100" w:type="dxa"/>
              <w:left w:w="100" w:type="dxa"/>
              <w:bottom w:w="100" w:type="dxa"/>
              <w:right w:w="100" w:type="dxa"/>
            </w:tcMar>
          </w:tcPr>
          <w:p w14:paraId="32C2C42F"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1 dan</w:t>
            </w:r>
          </w:p>
        </w:tc>
        <w:tc>
          <w:tcPr>
            <w:tcW w:w="0" w:type="auto"/>
            <w:tcBorders>
              <w:top w:val="nil"/>
              <w:left w:val="nil"/>
              <w:bottom w:val="single" w:sz="8" w:space="0" w:color="4F81BD"/>
              <w:right w:val="single" w:sz="8" w:space="0" w:color="000000"/>
            </w:tcBorders>
            <w:tcMar>
              <w:top w:w="100" w:type="dxa"/>
              <w:left w:w="100" w:type="dxa"/>
              <w:bottom w:w="100" w:type="dxa"/>
              <w:right w:w="100" w:type="dxa"/>
            </w:tcMar>
          </w:tcPr>
          <w:p w14:paraId="74ECFDF0"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2 dana</w:t>
            </w:r>
          </w:p>
        </w:tc>
        <w:tc>
          <w:tcPr>
            <w:tcW w:w="0" w:type="auto"/>
            <w:tcBorders>
              <w:top w:val="nil"/>
              <w:left w:val="nil"/>
              <w:bottom w:val="single" w:sz="8" w:space="0" w:color="4F81BD"/>
              <w:right w:val="single" w:sz="8" w:space="0" w:color="4F81BD"/>
            </w:tcBorders>
            <w:tcMar>
              <w:top w:w="100" w:type="dxa"/>
              <w:left w:w="100" w:type="dxa"/>
              <w:bottom w:w="100" w:type="dxa"/>
              <w:right w:w="100" w:type="dxa"/>
            </w:tcMar>
          </w:tcPr>
          <w:p w14:paraId="42D6C93D" w14:textId="77777777" w:rsidR="00F636F9" w:rsidRDefault="00E40A3E">
            <w:pPr>
              <w:spacing w:before="120" w:after="0" w:line="360" w:lineRule="auto"/>
              <w:ind w:left="425" w:hanging="420"/>
              <w:jc w:val="center"/>
              <w:rPr>
                <w:rFonts w:ascii="Arial" w:eastAsia="Arial" w:hAnsi="Arial" w:cs="Arial"/>
              </w:rPr>
            </w:pPr>
            <w:r>
              <w:rPr>
                <w:rFonts w:ascii="Arial" w:eastAsia="Arial" w:hAnsi="Arial" w:cs="Arial"/>
              </w:rPr>
              <w:t>do 2 dana</w:t>
            </w:r>
          </w:p>
        </w:tc>
      </w:tr>
    </w:tbl>
    <w:p w14:paraId="78CDD5DF" w14:textId="77777777" w:rsidR="00D86CE1" w:rsidRDefault="00D86CE1" w:rsidP="00D86CE1">
      <w:pPr>
        <w:spacing w:before="120" w:after="0" w:line="360" w:lineRule="auto"/>
        <w:rPr>
          <w:rFonts w:ascii="Arial" w:eastAsia="Arial" w:hAnsi="Arial" w:cs="Arial"/>
          <w:i/>
        </w:rPr>
      </w:pPr>
    </w:p>
    <w:p w14:paraId="4AFE67B9" w14:textId="61AEF4BE" w:rsidR="00F636F9" w:rsidRPr="00D86CE1" w:rsidRDefault="00E40A3E" w:rsidP="00D86CE1">
      <w:pPr>
        <w:numPr>
          <w:ilvl w:val="0"/>
          <w:numId w:val="30"/>
        </w:numPr>
        <w:spacing w:before="120" w:after="0" w:line="276" w:lineRule="auto"/>
        <w:ind w:left="708"/>
        <w:rPr>
          <w:rFonts w:ascii="Arial" w:eastAsia="Arial" w:hAnsi="Arial" w:cs="Arial"/>
          <w:b/>
          <w:i/>
        </w:rPr>
      </w:pPr>
      <w:r>
        <w:rPr>
          <w:rFonts w:ascii="Arial" w:eastAsia="Arial" w:hAnsi="Arial" w:cs="Arial"/>
          <w:b/>
          <w:i/>
        </w:rPr>
        <w:t>Recenzija scenarija poučavanja i digitalnih obrazovnih sadržaja za međupredmetne teme</w:t>
      </w:r>
    </w:p>
    <w:p w14:paraId="0DD4C81A" w14:textId="0FF00D45" w:rsidR="00F636F9" w:rsidRPr="00D86CE1" w:rsidRDefault="00E40A3E" w:rsidP="00D86CE1">
      <w:pPr>
        <w:spacing w:before="120" w:after="0" w:line="276" w:lineRule="auto"/>
        <w:rPr>
          <w:rFonts w:ascii="Arial" w:eastAsia="Arial" w:hAnsi="Arial" w:cs="Arial"/>
          <w:b/>
          <w:i/>
        </w:rPr>
      </w:pPr>
      <w:r>
        <w:rPr>
          <w:rFonts w:ascii="Arial" w:eastAsia="Arial" w:hAnsi="Arial" w:cs="Arial"/>
          <w:b/>
          <w:i/>
        </w:rPr>
        <w:t>Opis poslova stručnjaka:</w:t>
      </w:r>
    </w:p>
    <w:p w14:paraId="370D38AE" w14:textId="77777777" w:rsidR="00F636F9" w:rsidRDefault="00E40A3E">
      <w:pPr>
        <w:spacing w:before="0" w:after="200"/>
        <w:rPr>
          <w:rFonts w:ascii="Arial" w:eastAsia="Arial" w:hAnsi="Arial" w:cs="Arial"/>
          <w:b/>
        </w:rPr>
      </w:pPr>
      <w:r>
        <w:rPr>
          <w:rFonts w:ascii="Arial" w:eastAsia="Arial" w:hAnsi="Arial" w:cs="Arial"/>
          <w:b/>
        </w:rPr>
        <w:t>Recenzent za stručnu i znanstvenu utemeljenost i primjenu metodičkih principa u scenarijima poučavanja i digitalnim obrazovnim sadržajima za međupredmetne teme (Stručnjak 57, 58, 59, 60, 61, 62, 63, 64, 65, 66, 67, 68, 69, 70, 71, 72, 73, 74, 75, 76, 77, 78, 79, 80 i 81):</w:t>
      </w:r>
    </w:p>
    <w:p w14:paraId="11443DA3" w14:textId="77777777" w:rsidR="00F636F9" w:rsidRDefault="00E40A3E">
      <w:pPr>
        <w:numPr>
          <w:ilvl w:val="0"/>
          <w:numId w:val="16"/>
        </w:numPr>
        <w:spacing w:before="0" w:after="200"/>
        <w:rPr>
          <w:rFonts w:ascii="Arial" w:eastAsia="Arial" w:hAnsi="Arial" w:cs="Arial"/>
        </w:rPr>
      </w:pPr>
      <w:r>
        <w:rPr>
          <w:rFonts w:ascii="Arial" w:eastAsia="Arial" w:hAnsi="Arial" w:cs="Arial"/>
        </w:rPr>
        <w:lastRenderedPageBreak/>
        <w:t>provjerava znanstvenu utemeljenost, ispravnost i točnost sadržaja izrađenih scenarija poučavanja i digitalnih obrazovnih sadržaja za međupredmetne teme za nastavni predmet za koji je stručnjak</w:t>
      </w:r>
    </w:p>
    <w:p w14:paraId="01FD4234" w14:textId="77777777" w:rsidR="00F636F9" w:rsidRDefault="00E40A3E">
      <w:pPr>
        <w:numPr>
          <w:ilvl w:val="0"/>
          <w:numId w:val="16"/>
        </w:numPr>
        <w:spacing w:before="0" w:after="200"/>
        <w:rPr>
          <w:rFonts w:ascii="Arial" w:eastAsia="Arial" w:hAnsi="Arial" w:cs="Arial"/>
        </w:rPr>
      </w:pPr>
      <w:r>
        <w:rPr>
          <w:rFonts w:ascii="Arial" w:eastAsia="Arial" w:hAnsi="Arial" w:cs="Arial"/>
        </w:rPr>
        <w:t>provjerava svrhovitost i metodičku opravdanost primjene IKT-a u izrađenim nastavnim aktivnostima scenarija poučavanja za međupredmetne teme</w:t>
      </w:r>
    </w:p>
    <w:p w14:paraId="6BE169E7" w14:textId="77777777" w:rsidR="00F636F9" w:rsidRDefault="00E40A3E">
      <w:pPr>
        <w:numPr>
          <w:ilvl w:val="0"/>
          <w:numId w:val="16"/>
        </w:numPr>
        <w:spacing w:before="0" w:after="200"/>
        <w:rPr>
          <w:rFonts w:ascii="Arial" w:eastAsia="Arial" w:hAnsi="Arial" w:cs="Arial"/>
        </w:rPr>
      </w:pPr>
      <w:r>
        <w:rPr>
          <w:rFonts w:ascii="Arial" w:eastAsia="Arial" w:hAnsi="Arial" w:cs="Arial"/>
        </w:rPr>
        <w:t>provjerava metodičku opravdanost predloženih suvremenih metoda poučavanja te usklađenost nastavnih aktivnosti s načelima izrade nastavnih aktivnosti u scenarijima poučavanja za međupredmetne teme za nastavni predmet za koji je stručnjak</w:t>
      </w:r>
    </w:p>
    <w:p w14:paraId="41A8B8C8" w14:textId="77777777" w:rsidR="00F636F9" w:rsidRDefault="00E40A3E">
      <w:pPr>
        <w:numPr>
          <w:ilvl w:val="0"/>
          <w:numId w:val="16"/>
        </w:numPr>
        <w:spacing w:before="120" w:after="200"/>
        <w:rPr>
          <w:rFonts w:ascii="Arial" w:eastAsia="Arial" w:hAnsi="Arial" w:cs="Arial"/>
        </w:rPr>
      </w:pPr>
      <w:r>
        <w:rPr>
          <w:rFonts w:ascii="Arial" w:eastAsia="Arial" w:hAnsi="Arial" w:cs="Arial"/>
        </w:rPr>
        <w:t>na poziv naručitelja aktivno sudjeluje u definiranju potreba prilagodbe nastavnih aktivnosti izrađenih scenarija poučavanja za međupredmetne teme, provjerava usklađenost revidiranih sadržaja u skladu s dogovorenim potrebama revizije sadržaja</w:t>
      </w:r>
    </w:p>
    <w:p w14:paraId="00C5B6CA" w14:textId="77777777" w:rsidR="00F636F9" w:rsidRDefault="00E40A3E">
      <w:pPr>
        <w:numPr>
          <w:ilvl w:val="0"/>
          <w:numId w:val="16"/>
        </w:numPr>
        <w:spacing w:before="120" w:after="200"/>
        <w:rPr>
          <w:rFonts w:ascii="Arial" w:eastAsia="Arial" w:hAnsi="Arial" w:cs="Arial"/>
        </w:rPr>
      </w:pPr>
      <w:r>
        <w:rPr>
          <w:rFonts w:ascii="Arial" w:eastAsia="Arial" w:hAnsi="Arial" w:cs="Arial"/>
        </w:rPr>
        <w:t>radi druge poslove po nalogu naručitelja</w:t>
      </w:r>
    </w:p>
    <w:p w14:paraId="3C02069A" w14:textId="77777777" w:rsidR="00F636F9" w:rsidRDefault="00E40A3E">
      <w:pPr>
        <w:spacing w:before="0" w:after="200"/>
        <w:rPr>
          <w:rFonts w:ascii="Arial" w:eastAsia="Arial" w:hAnsi="Arial" w:cs="Arial"/>
        </w:rPr>
      </w:pPr>
      <w:r>
        <w:rPr>
          <w:rFonts w:ascii="Arial" w:eastAsia="Arial" w:hAnsi="Arial" w:cs="Arial"/>
          <w:b/>
        </w:rPr>
        <w:t>Recenzent za ostvarivost odgojno-obrazovnih očekivanja međupredmetne teme (Stručnjak 82, 83, 34, 85, 86, 87 i 88)</w:t>
      </w:r>
      <w:r>
        <w:rPr>
          <w:rFonts w:ascii="Arial" w:eastAsia="Arial" w:hAnsi="Arial" w:cs="Arial"/>
        </w:rPr>
        <w:t>:</w:t>
      </w:r>
    </w:p>
    <w:p w14:paraId="34C403A9" w14:textId="77777777" w:rsidR="00F636F9" w:rsidRDefault="00E40A3E">
      <w:pPr>
        <w:numPr>
          <w:ilvl w:val="0"/>
          <w:numId w:val="39"/>
        </w:numPr>
        <w:spacing w:before="0" w:after="200"/>
        <w:rPr>
          <w:rFonts w:ascii="Arial" w:eastAsia="Arial" w:hAnsi="Arial" w:cs="Arial"/>
        </w:rPr>
      </w:pPr>
      <w:r>
        <w:rPr>
          <w:rFonts w:ascii="Arial" w:eastAsia="Arial" w:hAnsi="Arial" w:cs="Arial"/>
        </w:rPr>
        <w:t>pregledava scenarij poučavanja za međupredmetne teme u cijelosti te provjerava ostvarivost odgojno-obrazovnih očekivanja međupredmetne teme u svim nastavnim i/ili izvannastavnim aktivnostima tog scenarija poučavanja za međupredmetnu temu za koju je stručnjak</w:t>
      </w:r>
    </w:p>
    <w:p w14:paraId="5ECD34CC" w14:textId="77777777" w:rsidR="00F636F9" w:rsidRDefault="00E40A3E">
      <w:pPr>
        <w:numPr>
          <w:ilvl w:val="0"/>
          <w:numId w:val="39"/>
        </w:numPr>
        <w:spacing w:before="0" w:after="200"/>
        <w:rPr>
          <w:rFonts w:ascii="Arial" w:eastAsia="Arial" w:hAnsi="Arial" w:cs="Arial"/>
        </w:rPr>
      </w:pPr>
      <w:r>
        <w:rPr>
          <w:rFonts w:ascii="Arial" w:eastAsia="Arial" w:hAnsi="Arial" w:cs="Arial"/>
        </w:rPr>
        <w:t xml:space="preserve">provjerava sadržajnu utemeljenost izvannastavnih aktivnosti i povezanost njezine svrhe s međupredmetnom temom te metodičku opravdanost predloženih suvremenih metoda poučavanja </w:t>
      </w:r>
    </w:p>
    <w:p w14:paraId="016F5E1D" w14:textId="77777777" w:rsidR="00F636F9" w:rsidRDefault="00E40A3E">
      <w:pPr>
        <w:numPr>
          <w:ilvl w:val="0"/>
          <w:numId w:val="39"/>
        </w:numPr>
        <w:spacing w:before="120" w:after="200"/>
        <w:rPr>
          <w:rFonts w:ascii="Arial" w:eastAsia="Arial" w:hAnsi="Arial" w:cs="Arial"/>
        </w:rPr>
      </w:pPr>
      <w:r>
        <w:rPr>
          <w:rFonts w:ascii="Arial" w:eastAsia="Arial" w:hAnsi="Arial" w:cs="Arial"/>
        </w:rPr>
        <w:t xml:space="preserve">na poziv naručitelja aktivno sudjeluje u definiranju potreba prilagodbe izrađenih izvannastavnih aktivnosti scenarija poučavanja za međupredmetne teme, provjerava usklađenost revidiranih sadržaja u skladu s dogovorenim potrebama revizije sadržaja </w:t>
      </w:r>
    </w:p>
    <w:p w14:paraId="287A3682" w14:textId="77777777" w:rsidR="00F636F9" w:rsidRDefault="00E40A3E" w:rsidP="00D86CE1">
      <w:pPr>
        <w:numPr>
          <w:ilvl w:val="0"/>
          <w:numId w:val="39"/>
        </w:numPr>
        <w:spacing w:before="0" w:after="200"/>
        <w:jc w:val="left"/>
        <w:rPr>
          <w:rFonts w:ascii="Arial" w:eastAsia="Arial" w:hAnsi="Arial" w:cs="Arial"/>
        </w:rPr>
      </w:pPr>
      <w:r>
        <w:rPr>
          <w:rFonts w:ascii="Arial" w:eastAsia="Arial" w:hAnsi="Arial" w:cs="Arial"/>
        </w:rPr>
        <w:t>radi druge poslove po nalogu naručitelja</w:t>
      </w:r>
      <w:r>
        <w:rPr>
          <w:rFonts w:ascii="Arial" w:eastAsia="Arial" w:hAnsi="Arial" w:cs="Arial"/>
        </w:rPr>
        <w:br/>
      </w:r>
    </w:p>
    <w:p w14:paraId="7389E700" w14:textId="77777777" w:rsidR="00F636F9" w:rsidRDefault="00E40A3E">
      <w:pPr>
        <w:spacing w:before="0" w:after="200"/>
        <w:rPr>
          <w:rFonts w:ascii="Arial" w:eastAsia="Arial" w:hAnsi="Arial" w:cs="Arial"/>
        </w:rPr>
      </w:pPr>
      <w:r>
        <w:rPr>
          <w:rFonts w:ascii="Arial" w:eastAsia="Arial" w:hAnsi="Arial" w:cs="Arial"/>
          <w:b/>
        </w:rPr>
        <w:t>Recenzent za inkluzivnu prilagodbu scenarija poučavanja i digitalnih obrazovnih sadržaja</w:t>
      </w:r>
      <w:r>
        <w:rPr>
          <w:rFonts w:ascii="Arial" w:eastAsia="Arial" w:hAnsi="Arial" w:cs="Arial"/>
        </w:rPr>
        <w:t xml:space="preserve"> </w:t>
      </w:r>
      <w:r>
        <w:rPr>
          <w:rFonts w:ascii="Arial" w:eastAsia="Arial" w:hAnsi="Arial" w:cs="Arial"/>
          <w:b/>
        </w:rPr>
        <w:t>za međupredmetne teme (Stručnjak 89 i 90):</w:t>
      </w:r>
    </w:p>
    <w:p w14:paraId="0C6FE52D" w14:textId="77777777" w:rsidR="00F636F9" w:rsidRDefault="00E40A3E">
      <w:pPr>
        <w:numPr>
          <w:ilvl w:val="0"/>
          <w:numId w:val="9"/>
        </w:numPr>
        <w:spacing w:before="0" w:after="200"/>
        <w:rPr>
          <w:rFonts w:ascii="Arial" w:eastAsia="Arial" w:hAnsi="Arial" w:cs="Arial"/>
        </w:rPr>
      </w:pPr>
      <w:r>
        <w:rPr>
          <w:rFonts w:ascii="Arial" w:eastAsia="Arial" w:hAnsi="Arial" w:cs="Arial"/>
        </w:rPr>
        <w:t xml:space="preserve">pregledava aktivnosti prilagođene za učenike s posebnim odgojno-obrazovnim potrebama u svim scenarijima poučavanja za međupredmetne teme  i provjerava  prilagođenost tih aktivnosti različitim odgojno-obrazovnim potrebama djece. Također provjerava potiču li aktivnosti prilagođene za učenike s posebnim odgojno-obrazovnim potrebama uključenost i ravnopravno sudjelovanje svih učenika. </w:t>
      </w:r>
    </w:p>
    <w:p w14:paraId="3BB79616" w14:textId="77777777" w:rsidR="00F636F9" w:rsidRDefault="00E40A3E">
      <w:pPr>
        <w:numPr>
          <w:ilvl w:val="0"/>
          <w:numId w:val="9"/>
        </w:numPr>
        <w:spacing w:before="0" w:after="200"/>
        <w:rPr>
          <w:rFonts w:ascii="Arial" w:eastAsia="Arial" w:hAnsi="Arial" w:cs="Arial"/>
        </w:rPr>
      </w:pPr>
      <w:r>
        <w:rPr>
          <w:rFonts w:ascii="Arial" w:eastAsia="Arial" w:hAnsi="Arial" w:cs="Arial"/>
        </w:rPr>
        <w:t xml:space="preserve">provjerava usklađenost digitalnih obrazovnih sadržaja s etičkim kriterijima za izradu digitalnih obrazovnih sadržaja za međupredmetne teme </w:t>
      </w:r>
    </w:p>
    <w:p w14:paraId="0D05A050" w14:textId="77777777" w:rsidR="00F636F9" w:rsidRDefault="00E40A3E">
      <w:pPr>
        <w:numPr>
          <w:ilvl w:val="0"/>
          <w:numId w:val="9"/>
        </w:numPr>
        <w:spacing w:before="120" w:after="200"/>
        <w:rPr>
          <w:rFonts w:ascii="Arial" w:eastAsia="Arial" w:hAnsi="Arial" w:cs="Arial"/>
        </w:rPr>
      </w:pPr>
      <w:r>
        <w:rPr>
          <w:rFonts w:ascii="Arial" w:eastAsia="Arial" w:hAnsi="Arial" w:cs="Arial"/>
        </w:rPr>
        <w:t xml:space="preserve">na poziv naručitelja aktivno sudjeluje u definiranju potreba prilagodbe izrađenih aktivnosti prilagođenih učenicima s posebnim odgojno-obrazovnim potrebama u scenarijima poučavanja i digitalnih obrazovnih sadržaja za međupredmetne teme, </w:t>
      </w:r>
      <w:r>
        <w:rPr>
          <w:rFonts w:ascii="Arial" w:eastAsia="Arial" w:hAnsi="Arial" w:cs="Arial"/>
        </w:rPr>
        <w:lastRenderedPageBreak/>
        <w:t xml:space="preserve">provjerava usklađenost revidiranih sadržaja u skladu s dogovorenim potrebama revizije sadržaja </w:t>
      </w:r>
    </w:p>
    <w:p w14:paraId="2BE3DA21" w14:textId="77777777" w:rsidR="00F636F9" w:rsidRDefault="00E40A3E" w:rsidP="00D86CE1">
      <w:pPr>
        <w:numPr>
          <w:ilvl w:val="0"/>
          <w:numId w:val="9"/>
        </w:numPr>
        <w:spacing w:before="0" w:after="200"/>
        <w:jc w:val="left"/>
        <w:rPr>
          <w:rFonts w:ascii="Arial" w:eastAsia="Arial" w:hAnsi="Arial" w:cs="Arial"/>
        </w:rPr>
      </w:pPr>
      <w:r>
        <w:rPr>
          <w:rFonts w:ascii="Arial" w:eastAsia="Arial" w:hAnsi="Arial" w:cs="Arial"/>
        </w:rPr>
        <w:t>radi druge poslove po nalogu naručitelja</w:t>
      </w:r>
      <w:r>
        <w:rPr>
          <w:rFonts w:ascii="Arial" w:eastAsia="Arial" w:hAnsi="Arial" w:cs="Arial"/>
        </w:rPr>
        <w:br/>
      </w:r>
    </w:p>
    <w:p w14:paraId="5F33FF40" w14:textId="0739C74B" w:rsidR="00F636F9" w:rsidRDefault="00E40A3E" w:rsidP="00D86CE1">
      <w:pPr>
        <w:spacing w:before="0" w:after="200"/>
        <w:jc w:val="left"/>
        <w:rPr>
          <w:rFonts w:ascii="Arial" w:eastAsia="Arial" w:hAnsi="Arial" w:cs="Arial"/>
          <w:i/>
        </w:rPr>
      </w:pPr>
      <w:r>
        <w:rPr>
          <w:rFonts w:ascii="Arial" w:eastAsia="Arial" w:hAnsi="Arial" w:cs="Arial"/>
          <w:b/>
          <w:i/>
        </w:rPr>
        <w:t>Postupak neovisne recenzije isporučevina:</w:t>
      </w:r>
    </w:p>
    <w:p w14:paraId="6056906C" w14:textId="2914B660" w:rsidR="00193E8C" w:rsidRDefault="00193E8C" w:rsidP="00193E8C">
      <w:pPr>
        <w:spacing w:before="120" w:after="0" w:line="276" w:lineRule="auto"/>
        <w:rPr>
          <w:rFonts w:ascii="Arial" w:eastAsia="Arial" w:hAnsi="Arial" w:cs="Arial"/>
          <w:color w:val="FF00FF"/>
        </w:rPr>
      </w:pPr>
      <w:r>
        <w:rPr>
          <w:rFonts w:ascii="Arial" w:eastAsia="Arial" w:hAnsi="Arial" w:cs="Arial"/>
        </w:rPr>
        <w:t>Postupak neovisne recenzije isporučevina scenarija poučavanja i digitalnih obrazovnih sadržaja za međupredmetne teme, tj. pojedine faze u postupku i broj čovjek dana koji odabrani Ponuditelj treba osigurati za svaku fazu bit će naknadno dogovoren tijekom koordinacijskih sastanaka i planiranja pojedinih aktivnosti.</w:t>
      </w:r>
      <w:r>
        <w:rPr>
          <w:rFonts w:ascii="Arial" w:eastAsia="Arial" w:hAnsi="Arial" w:cs="Arial"/>
          <w:color w:val="FF00FF"/>
        </w:rPr>
        <w:t xml:space="preserve">  </w:t>
      </w:r>
    </w:p>
    <w:p w14:paraId="3A4A0AF3" w14:textId="77777777" w:rsidR="00F636F9" w:rsidRDefault="00F636F9">
      <w:pPr>
        <w:spacing w:before="0" w:after="200" w:line="276" w:lineRule="auto"/>
        <w:rPr>
          <w:rFonts w:ascii="Arial" w:eastAsia="Arial" w:hAnsi="Arial" w:cs="Arial"/>
        </w:rPr>
      </w:pPr>
    </w:p>
    <w:p w14:paraId="4592EF08" w14:textId="77777777" w:rsidR="00F636F9" w:rsidRDefault="00E40A3E">
      <w:pPr>
        <w:spacing w:before="0" w:after="200" w:line="276" w:lineRule="auto"/>
        <w:rPr>
          <w:rFonts w:ascii="Arial" w:eastAsia="Arial" w:hAnsi="Arial" w:cs="Arial"/>
          <w:b/>
          <w:i/>
        </w:rPr>
      </w:pPr>
      <w:r>
        <w:rPr>
          <w:rFonts w:ascii="Arial" w:eastAsia="Arial" w:hAnsi="Arial" w:cs="Arial"/>
          <w:b/>
          <w:i/>
        </w:rPr>
        <w:t>c) Recenzija scenarija poučavanja za digitalne obrazovne sadržaje (DOS-ove)</w:t>
      </w:r>
    </w:p>
    <w:p w14:paraId="30E8EF2F" w14:textId="77777777" w:rsidR="00F636F9" w:rsidRDefault="00E40A3E">
      <w:pPr>
        <w:spacing w:before="0" w:after="200" w:line="276" w:lineRule="auto"/>
        <w:rPr>
          <w:rFonts w:ascii="Arial" w:eastAsia="Arial" w:hAnsi="Arial" w:cs="Arial"/>
          <w:b/>
        </w:rPr>
      </w:pPr>
      <w:r>
        <w:rPr>
          <w:rFonts w:ascii="Arial" w:eastAsia="Arial" w:hAnsi="Arial" w:cs="Arial"/>
          <w:b/>
        </w:rPr>
        <w:t>Recenzent za stručnu i znanstvenu utemeljenost i primjenu metodičkih principa u scenarijima poučavanja za digitalne obrazovne sadržaje iz nastavnog predmeta (Stručnjak 91, 92, 93, 94, 95, 96, 97, 98, 99, 100, 101 ,102, 103, 104, 105, 106, 107, 108, 109, 110, 111, 112, 113, 114, 115, 116, 117, 118, 119, 120, 121, 122, 123, 124, 125, 126, 127 i 128):</w:t>
      </w:r>
    </w:p>
    <w:p w14:paraId="732C996A" w14:textId="77777777" w:rsidR="00F636F9" w:rsidRDefault="00E40A3E">
      <w:pPr>
        <w:numPr>
          <w:ilvl w:val="0"/>
          <w:numId w:val="16"/>
        </w:numPr>
        <w:spacing w:before="0" w:after="200"/>
        <w:rPr>
          <w:rFonts w:ascii="Arial" w:eastAsia="Arial" w:hAnsi="Arial" w:cs="Arial"/>
        </w:rPr>
      </w:pPr>
      <w:r>
        <w:rPr>
          <w:rFonts w:ascii="Arial" w:eastAsia="Arial" w:hAnsi="Arial" w:cs="Arial"/>
        </w:rPr>
        <w:t>provjerava znanstvenu utemeljenost, ispravnost i točnost sadržaja izrađenih scenarija poučavanja za digitalne obrazovne sadržaje za nastavni predmet za koji je stručnjak</w:t>
      </w:r>
    </w:p>
    <w:p w14:paraId="11067252" w14:textId="77777777" w:rsidR="00F636F9" w:rsidRDefault="00E40A3E">
      <w:pPr>
        <w:numPr>
          <w:ilvl w:val="0"/>
          <w:numId w:val="16"/>
        </w:numPr>
        <w:spacing w:before="0" w:after="200"/>
        <w:rPr>
          <w:rFonts w:ascii="Arial" w:eastAsia="Arial" w:hAnsi="Arial" w:cs="Arial"/>
        </w:rPr>
      </w:pPr>
      <w:r>
        <w:rPr>
          <w:rFonts w:ascii="Arial" w:eastAsia="Arial" w:hAnsi="Arial" w:cs="Arial"/>
        </w:rPr>
        <w:t>provjerava svrhovitost i metodičku opravdanost primjene IKT-a u izrađenim nastavnim aktivnostima scenarija poučavanja za digitalne obrazovne sadržaje</w:t>
      </w:r>
    </w:p>
    <w:p w14:paraId="3F5C5C2D" w14:textId="77777777" w:rsidR="00F636F9" w:rsidRDefault="00E40A3E">
      <w:pPr>
        <w:numPr>
          <w:ilvl w:val="0"/>
          <w:numId w:val="16"/>
        </w:numPr>
        <w:spacing w:before="0" w:after="200"/>
        <w:rPr>
          <w:rFonts w:ascii="Arial" w:eastAsia="Arial" w:hAnsi="Arial" w:cs="Arial"/>
        </w:rPr>
      </w:pPr>
      <w:r>
        <w:rPr>
          <w:rFonts w:ascii="Arial" w:eastAsia="Arial" w:hAnsi="Arial" w:cs="Arial"/>
        </w:rPr>
        <w:t>provjerava metodičku opravdanost predloženih suvremenih metoda poučavanja te usklađenost nastavnih aktivnosti s načelima izrade nastavnih aktivnosti u scenarijima poučavanja za digitalne obrazovne sadržaje za nastavni predmet za koji je stručnjak</w:t>
      </w:r>
    </w:p>
    <w:p w14:paraId="55490084" w14:textId="77777777" w:rsidR="00F636F9" w:rsidRDefault="00E40A3E">
      <w:pPr>
        <w:numPr>
          <w:ilvl w:val="0"/>
          <w:numId w:val="16"/>
        </w:numPr>
        <w:spacing w:before="120" w:after="200"/>
        <w:rPr>
          <w:rFonts w:ascii="Arial" w:eastAsia="Arial" w:hAnsi="Arial" w:cs="Arial"/>
        </w:rPr>
      </w:pPr>
      <w:r>
        <w:rPr>
          <w:rFonts w:ascii="Arial" w:eastAsia="Arial" w:hAnsi="Arial" w:cs="Arial"/>
        </w:rPr>
        <w:t>na poziv naručitelja aktivno sudjeluje u definiranju potreba prilagodbe nastavnih aktivnosti izrađenih scenarija poučavanja, provjerava usklađenost revidiranih sadržaja u skladu s dogovorenim potrebama revizije sadržaja</w:t>
      </w:r>
    </w:p>
    <w:p w14:paraId="289601EC" w14:textId="3B5819E6" w:rsidR="00F636F9" w:rsidRPr="00D86CE1" w:rsidRDefault="00E40A3E" w:rsidP="00D86CE1">
      <w:pPr>
        <w:numPr>
          <w:ilvl w:val="0"/>
          <w:numId w:val="16"/>
        </w:numPr>
        <w:spacing w:before="120" w:after="200"/>
        <w:rPr>
          <w:rFonts w:ascii="Arial" w:eastAsia="Arial" w:hAnsi="Arial" w:cs="Arial"/>
        </w:rPr>
      </w:pPr>
      <w:r>
        <w:rPr>
          <w:rFonts w:ascii="Arial" w:eastAsia="Arial" w:hAnsi="Arial" w:cs="Arial"/>
        </w:rPr>
        <w:t>radi druge poslove po nalogu naručitelja</w:t>
      </w:r>
    </w:p>
    <w:p w14:paraId="1DD4769B" w14:textId="77777777" w:rsidR="00F636F9" w:rsidRDefault="00E40A3E">
      <w:pPr>
        <w:spacing w:before="0" w:after="200" w:line="276" w:lineRule="auto"/>
        <w:rPr>
          <w:rFonts w:ascii="Arial" w:eastAsia="Arial" w:hAnsi="Arial" w:cs="Arial"/>
          <w:b/>
        </w:rPr>
      </w:pPr>
      <w:r>
        <w:rPr>
          <w:rFonts w:ascii="Arial" w:eastAsia="Arial" w:hAnsi="Arial" w:cs="Arial"/>
          <w:b/>
        </w:rPr>
        <w:t xml:space="preserve">Recenzent za inkluzivnu prilagodbu scenarija poučavanja za digitalne obrazovne sadržaje (Stručnjak 129, 130, 131, 132, 133, 134, 135 i 136): </w:t>
      </w:r>
    </w:p>
    <w:p w14:paraId="7AD6D0CD" w14:textId="77777777" w:rsidR="00F636F9" w:rsidRDefault="00E40A3E">
      <w:pPr>
        <w:numPr>
          <w:ilvl w:val="0"/>
          <w:numId w:val="9"/>
        </w:numPr>
        <w:spacing w:before="0" w:after="200"/>
        <w:rPr>
          <w:rFonts w:ascii="Arial" w:eastAsia="Arial" w:hAnsi="Arial" w:cs="Arial"/>
        </w:rPr>
      </w:pPr>
      <w:r>
        <w:rPr>
          <w:rFonts w:ascii="Arial" w:eastAsia="Arial" w:hAnsi="Arial" w:cs="Arial"/>
        </w:rPr>
        <w:t xml:space="preserve">pregledava aktivnosti prilagođene za učenike s posebnim odgojno-obrazovnim potrebama u svim scenarijima poučavanja za digitalne obrazovne sadržaje  i provjerava  prilagođenost tih aktivnosti različitim odgojno-obrazovnim potrebama djece. Također provjerava potiču li aktivnosti prilagođene za učenike s posebnim odgojno-obrazovnim potrebama uključenost i ravnopravno sudjelovanje svih učenika. </w:t>
      </w:r>
    </w:p>
    <w:p w14:paraId="1E154707" w14:textId="77777777" w:rsidR="00F636F9" w:rsidRDefault="00E40A3E">
      <w:pPr>
        <w:numPr>
          <w:ilvl w:val="0"/>
          <w:numId w:val="9"/>
        </w:numPr>
        <w:spacing w:before="120" w:after="200"/>
        <w:rPr>
          <w:rFonts w:ascii="Arial" w:eastAsia="Arial" w:hAnsi="Arial" w:cs="Arial"/>
        </w:rPr>
      </w:pPr>
      <w:r>
        <w:rPr>
          <w:rFonts w:ascii="Arial" w:eastAsia="Arial" w:hAnsi="Arial" w:cs="Arial"/>
        </w:rPr>
        <w:t xml:space="preserve">na poziv naručitelja aktivno sudjeluje u definiranju potreba prilagodbe izrađenih aktivnosti prilagođenih učenicima s posebnim odgojno-obrazovnim potrebama u </w:t>
      </w:r>
      <w:r>
        <w:rPr>
          <w:rFonts w:ascii="Arial" w:eastAsia="Arial" w:hAnsi="Arial" w:cs="Arial"/>
        </w:rPr>
        <w:lastRenderedPageBreak/>
        <w:t xml:space="preserve">scenarijima poučavanja za digitalne obrazovne sadržaje, provjerava usklađenost revidiranih sadržaja u skladu s dogovorenim potrebama revizije sadržaja </w:t>
      </w:r>
    </w:p>
    <w:p w14:paraId="4B3B1BFB" w14:textId="14A4F8D6" w:rsidR="00F636F9" w:rsidRPr="00D86CE1" w:rsidRDefault="00E40A3E" w:rsidP="00D86CE1">
      <w:pPr>
        <w:numPr>
          <w:ilvl w:val="0"/>
          <w:numId w:val="9"/>
        </w:numPr>
        <w:spacing w:before="0" w:after="200"/>
        <w:rPr>
          <w:rFonts w:ascii="Arial" w:eastAsia="Arial" w:hAnsi="Arial" w:cs="Arial"/>
        </w:rPr>
      </w:pPr>
      <w:r>
        <w:rPr>
          <w:rFonts w:ascii="Arial" w:eastAsia="Arial" w:hAnsi="Arial" w:cs="Arial"/>
        </w:rPr>
        <w:t>radi druge poslove po nalogu naručitelja</w:t>
      </w:r>
    </w:p>
    <w:p w14:paraId="35AD5469" w14:textId="17EAEFF4" w:rsidR="00F636F9" w:rsidRDefault="00E40A3E">
      <w:pPr>
        <w:spacing w:before="120" w:after="0" w:line="276" w:lineRule="auto"/>
        <w:rPr>
          <w:rFonts w:ascii="Arial" w:eastAsia="Arial" w:hAnsi="Arial" w:cs="Arial"/>
          <w:b/>
          <w:i/>
        </w:rPr>
      </w:pPr>
      <w:r>
        <w:rPr>
          <w:rFonts w:ascii="Arial" w:eastAsia="Arial" w:hAnsi="Arial" w:cs="Arial"/>
          <w:b/>
          <w:i/>
        </w:rPr>
        <w:t>Postupak neovisne recenzije isporučevina scenarija poučavanja za digitalne obrazovne sadržaje (DOS-ove):</w:t>
      </w:r>
    </w:p>
    <w:p w14:paraId="558C0D05" w14:textId="53505276" w:rsidR="00F636F9" w:rsidRDefault="00E40A3E">
      <w:pPr>
        <w:spacing w:before="120" w:after="0" w:line="276" w:lineRule="auto"/>
        <w:rPr>
          <w:rFonts w:ascii="Arial" w:eastAsia="Arial" w:hAnsi="Arial" w:cs="Arial"/>
          <w:color w:val="FF00FF"/>
        </w:rPr>
      </w:pPr>
      <w:r>
        <w:rPr>
          <w:rFonts w:ascii="Arial" w:eastAsia="Arial" w:hAnsi="Arial" w:cs="Arial"/>
        </w:rPr>
        <w:t xml:space="preserve">Postupak neovisne recenzije isporučevina scenarija poučavanja za digitalne obrazovne sadržaje (DOS-ove), tj. pojedine faze u postupku i broj </w:t>
      </w:r>
      <w:r w:rsidR="00193E8C">
        <w:rPr>
          <w:rFonts w:ascii="Arial" w:eastAsia="Arial" w:hAnsi="Arial" w:cs="Arial"/>
        </w:rPr>
        <w:t xml:space="preserve">čovjek </w:t>
      </w:r>
      <w:r>
        <w:rPr>
          <w:rFonts w:ascii="Arial" w:eastAsia="Arial" w:hAnsi="Arial" w:cs="Arial"/>
        </w:rPr>
        <w:t>dana koji odabrani Ponuditelj treba osigurati za svaku fazu bit će naknadno dogovoren tijekom koordinacijskih sastanaka i planiranja pojedinih aktivnosti.</w:t>
      </w:r>
      <w:r>
        <w:rPr>
          <w:rFonts w:ascii="Arial" w:eastAsia="Arial" w:hAnsi="Arial" w:cs="Arial"/>
          <w:color w:val="FF00FF"/>
        </w:rPr>
        <w:t xml:space="preserve">  </w:t>
      </w:r>
    </w:p>
    <w:p w14:paraId="7845A062" w14:textId="77777777" w:rsidR="00D86CE1" w:rsidRDefault="00D86CE1">
      <w:pPr>
        <w:spacing w:before="120" w:after="0" w:line="276" w:lineRule="auto"/>
        <w:rPr>
          <w:rFonts w:ascii="Arial" w:eastAsia="Arial" w:hAnsi="Arial" w:cs="Arial"/>
          <w:b/>
          <w:i/>
        </w:rPr>
      </w:pPr>
    </w:p>
    <w:p w14:paraId="397270A6" w14:textId="2226C3AB" w:rsidR="00F636F9" w:rsidRPr="00D86CE1" w:rsidRDefault="00E40A3E">
      <w:pPr>
        <w:spacing w:before="120" w:after="0" w:line="276" w:lineRule="auto"/>
        <w:rPr>
          <w:rFonts w:ascii="Arial" w:eastAsia="Arial" w:hAnsi="Arial" w:cs="Arial"/>
          <w:b/>
          <w:i/>
        </w:rPr>
      </w:pPr>
      <w:r>
        <w:rPr>
          <w:rFonts w:ascii="Arial" w:eastAsia="Arial" w:hAnsi="Arial" w:cs="Arial"/>
          <w:b/>
          <w:i/>
        </w:rPr>
        <w:t>d) Recenzija digitalnih obrazovnih sadržaja za edukaciju korisnika projekta</w:t>
      </w:r>
      <w:r>
        <w:rPr>
          <w:rFonts w:ascii="Arial" w:eastAsia="Arial" w:hAnsi="Arial" w:cs="Arial"/>
          <w:b/>
          <w:i/>
          <w:vertAlign w:val="superscript"/>
        </w:rPr>
        <w:footnoteReference w:id="24"/>
      </w:r>
      <w:r>
        <w:rPr>
          <w:rFonts w:ascii="Arial" w:eastAsia="Arial" w:hAnsi="Arial" w:cs="Arial"/>
          <w:b/>
          <w:i/>
        </w:rPr>
        <w:t xml:space="preserve"> </w:t>
      </w:r>
    </w:p>
    <w:p w14:paraId="38F85E99" w14:textId="442D3889" w:rsidR="00F636F9" w:rsidRPr="00D86CE1" w:rsidRDefault="00E40A3E">
      <w:pPr>
        <w:spacing w:before="120" w:after="0" w:line="276" w:lineRule="auto"/>
        <w:rPr>
          <w:rFonts w:ascii="Arial" w:eastAsia="Arial" w:hAnsi="Arial" w:cs="Arial"/>
          <w:b/>
          <w:i/>
        </w:rPr>
      </w:pPr>
      <w:r>
        <w:rPr>
          <w:rFonts w:ascii="Arial" w:eastAsia="Arial" w:hAnsi="Arial" w:cs="Arial"/>
          <w:b/>
          <w:i/>
        </w:rPr>
        <w:t>Opis poslova stručnjaka:</w:t>
      </w:r>
    </w:p>
    <w:p w14:paraId="2B51DCA4" w14:textId="77777777" w:rsidR="00F636F9" w:rsidRDefault="00E40A3E">
      <w:pPr>
        <w:spacing w:before="120" w:after="0" w:line="276" w:lineRule="auto"/>
        <w:rPr>
          <w:rFonts w:ascii="Arial" w:eastAsia="Arial" w:hAnsi="Arial" w:cs="Arial"/>
          <w:b/>
        </w:rPr>
      </w:pPr>
      <w:r>
        <w:rPr>
          <w:rFonts w:ascii="Arial" w:eastAsia="Arial" w:hAnsi="Arial" w:cs="Arial"/>
          <w:b/>
        </w:rPr>
        <w:t>Recenzent za primjenu metodičkih principa u digitalnim obrazovnim sadržajima za edukaciju korisnika projekta (Stručnjak 137, 138, 139, 140, 141, 142, 143, 144, 145 i 146):</w:t>
      </w:r>
    </w:p>
    <w:p w14:paraId="7E8A36DF" w14:textId="77777777" w:rsidR="00F636F9" w:rsidRDefault="00E40A3E">
      <w:pPr>
        <w:spacing w:before="120" w:after="0"/>
        <w:rPr>
          <w:rFonts w:ascii="Arial" w:eastAsia="Arial" w:hAnsi="Arial" w:cs="Arial"/>
          <w:b/>
          <w:i/>
          <w:u w:val="single"/>
        </w:rPr>
      </w:pPr>
      <w:r>
        <w:rPr>
          <w:rFonts w:ascii="Arial" w:eastAsia="Arial" w:hAnsi="Arial" w:cs="Arial"/>
          <w:i/>
          <w:u w:val="single"/>
        </w:rPr>
        <w:t>Tijekom aktivnosti izrade digitalnih obrazovnih sadržaja radi sljedeće poslove:</w:t>
      </w:r>
    </w:p>
    <w:p w14:paraId="17680B2A" w14:textId="77777777" w:rsidR="00F636F9" w:rsidRDefault="00E40A3E">
      <w:pPr>
        <w:numPr>
          <w:ilvl w:val="0"/>
          <w:numId w:val="28"/>
        </w:numPr>
        <w:spacing w:before="120" w:after="200"/>
        <w:rPr>
          <w:rFonts w:ascii="Arial" w:eastAsia="Arial" w:hAnsi="Arial" w:cs="Arial"/>
        </w:rPr>
      </w:pPr>
      <w:r>
        <w:rPr>
          <w:rFonts w:ascii="Arial" w:eastAsia="Arial" w:hAnsi="Arial" w:cs="Arial"/>
        </w:rPr>
        <w:t>Kontinuirano u suradnji s Naručiteljem aktivno sudjeluje u razvoju digitalnih obrazovnih sadržaja davanjem stručnih prijedloga vezanih uz primjenu metodičkih principa u sljedećim digitalnim obrazovnim sadržajima: radionice, e-tečajevi, webinari, video lekcije i digitalni obrazovni sadržaji kratkog formata</w:t>
      </w:r>
    </w:p>
    <w:p w14:paraId="0D81115E" w14:textId="77777777" w:rsidR="00F636F9" w:rsidRDefault="00E40A3E">
      <w:pPr>
        <w:numPr>
          <w:ilvl w:val="0"/>
          <w:numId w:val="28"/>
        </w:numPr>
        <w:spacing w:before="120" w:after="200"/>
        <w:rPr>
          <w:rFonts w:ascii="Arial" w:eastAsia="Arial" w:hAnsi="Arial" w:cs="Arial"/>
        </w:rPr>
      </w:pPr>
      <w:r>
        <w:rPr>
          <w:rFonts w:ascii="Arial" w:eastAsia="Arial" w:hAnsi="Arial" w:cs="Arial"/>
        </w:rPr>
        <w:t>Recenzira sadržaj edukacije kako je navedeno u Tablici 8 i provjerava usklađenost glavnine sadržaja edukacije sa Scenarijem provedbe edukacije</w:t>
      </w:r>
      <w:r>
        <w:rPr>
          <w:rFonts w:ascii="Arial" w:eastAsia="Arial" w:hAnsi="Arial" w:cs="Arial"/>
        </w:rPr>
        <w:br/>
      </w:r>
    </w:p>
    <w:p w14:paraId="2B840516" w14:textId="6D01C8D7" w:rsidR="00F636F9" w:rsidRDefault="00E40A3E">
      <w:pPr>
        <w:spacing w:before="120" w:after="200"/>
        <w:ind w:left="720"/>
        <w:rPr>
          <w:rFonts w:ascii="Arial" w:eastAsia="Arial" w:hAnsi="Arial" w:cs="Arial"/>
          <w:b/>
        </w:rPr>
      </w:pPr>
      <w:r>
        <w:rPr>
          <w:rFonts w:ascii="Arial" w:eastAsia="Arial" w:hAnsi="Arial" w:cs="Arial"/>
          <w:b/>
        </w:rPr>
        <w:t xml:space="preserve">Tablica </w:t>
      </w:r>
      <w:r w:rsidR="007D4BBB">
        <w:rPr>
          <w:rFonts w:ascii="Arial" w:eastAsia="Arial" w:hAnsi="Arial" w:cs="Arial"/>
          <w:b/>
        </w:rPr>
        <w:t>7</w:t>
      </w:r>
      <w:r>
        <w:rPr>
          <w:rFonts w:ascii="Arial" w:eastAsia="Arial" w:hAnsi="Arial" w:cs="Arial"/>
          <w:b/>
        </w:rPr>
        <w:t>:</w:t>
      </w:r>
    </w:p>
    <w:tbl>
      <w:tblPr>
        <w:tblStyle w:val="a9"/>
        <w:tblW w:w="87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20"/>
        <w:gridCol w:w="3390"/>
      </w:tblGrid>
      <w:tr w:rsidR="00F636F9" w14:paraId="628D7C8A" w14:textId="77777777">
        <w:tc>
          <w:tcPr>
            <w:tcW w:w="1635" w:type="dxa"/>
            <w:shd w:val="clear" w:color="auto" w:fill="auto"/>
            <w:tcMar>
              <w:top w:w="100" w:type="dxa"/>
              <w:left w:w="100" w:type="dxa"/>
              <w:bottom w:w="100" w:type="dxa"/>
              <w:right w:w="100" w:type="dxa"/>
            </w:tcMar>
          </w:tcPr>
          <w:p w14:paraId="02C3F0D7" w14:textId="77777777" w:rsidR="00F636F9" w:rsidRDefault="00F636F9">
            <w:pPr>
              <w:widowControl w:val="0"/>
              <w:pBdr>
                <w:top w:val="nil"/>
                <w:left w:val="nil"/>
                <w:bottom w:val="nil"/>
                <w:right w:val="nil"/>
                <w:between w:val="nil"/>
              </w:pBdr>
              <w:spacing w:before="0" w:after="0"/>
              <w:jc w:val="left"/>
              <w:rPr>
                <w:rFonts w:ascii="Arial" w:eastAsia="Arial" w:hAnsi="Arial" w:cs="Arial"/>
              </w:rPr>
            </w:pPr>
          </w:p>
        </w:tc>
        <w:tc>
          <w:tcPr>
            <w:tcW w:w="3720" w:type="dxa"/>
            <w:shd w:val="clear" w:color="auto" w:fill="auto"/>
            <w:tcMar>
              <w:top w:w="100" w:type="dxa"/>
              <w:left w:w="100" w:type="dxa"/>
              <w:bottom w:w="100" w:type="dxa"/>
              <w:right w:w="100" w:type="dxa"/>
            </w:tcMar>
          </w:tcPr>
          <w:p w14:paraId="31FB2566" w14:textId="77777777" w:rsidR="00F636F9" w:rsidRDefault="00E40A3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Recenzija radionica i webinara</w:t>
            </w:r>
          </w:p>
        </w:tc>
        <w:tc>
          <w:tcPr>
            <w:tcW w:w="3390" w:type="dxa"/>
            <w:shd w:val="clear" w:color="auto" w:fill="auto"/>
            <w:tcMar>
              <w:top w:w="100" w:type="dxa"/>
              <w:left w:w="100" w:type="dxa"/>
              <w:bottom w:w="100" w:type="dxa"/>
              <w:right w:w="100" w:type="dxa"/>
            </w:tcMar>
          </w:tcPr>
          <w:p w14:paraId="0AD683DD" w14:textId="77777777" w:rsidR="00F636F9" w:rsidRDefault="00E40A3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Recenzija e-tečajeva, video lekcija i digitalnih obrazovnih sadržaja kratkog formata</w:t>
            </w:r>
          </w:p>
        </w:tc>
      </w:tr>
      <w:tr w:rsidR="00F636F9" w14:paraId="1788461B" w14:textId="77777777">
        <w:tc>
          <w:tcPr>
            <w:tcW w:w="1635" w:type="dxa"/>
            <w:shd w:val="clear" w:color="auto" w:fill="auto"/>
            <w:tcMar>
              <w:top w:w="100" w:type="dxa"/>
              <w:left w:w="100" w:type="dxa"/>
              <w:bottom w:w="100" w:type="dxa"/>
              <w:right w:w="100" w:type="dxa"/>
            </w:tcMar>
          </w:tcPr>
          <w:p w14:paraId="68EFB05E" w14:textId="77777777" w:rsidR="00F636F9" w:rsidRDefault="00E40A3E">
            <w:pPr>
              <w:widowControl w:val="0"/>
              <w:pBdr>
                <w:top w:val="nil"/>
                <w:left w:val="nil"/>
                <w:bottom w:val="nil"/>
                <w:right w:val="nil"/>
                <w:between w:val="nil"/>
              </w:pBdr>
              <w:spacing w:before="0" w:after="0"/>
              <w:jc w:val="left"/>
              <w:rPr>
                <w:rFonts w:ascii="Arial" w:eastAsia="Arial" w:hAnsi="Arial" w:cs="Arial"/>
                <w:b/>
              </w:rPr>
            </w:pPr>
            <w:r>
              <w:rPr>
                <w:rFonts w:ascii="Arial" w:eastAsia="Arial" w:hAnsi="Arial" w:cs="Arial"/>
                <w:b/>
              </w:rPr>
              <w:t>Sadržaj koji podliježe recenziji stručnjaka</w:t>
            </w:r>
          </w:p>
        </w:tc>
        <w:tc>
          <w:tcPr>
            <w:tcW w:w="3720" w:type="dxa"/>
            <w:shd w:val="clear" w:color="auto" w:fill="auto"/>
            <w:tcMar>
              <w:top w:w="100" w:type="dxa"/>
              <w:left w:w="100" w:type="dxa"/>
              <w:bottom w:w="100" w:type="dxa"/>
              <w:right w:w="100" w:type="dxa"/>
            </w:tcMar>
          </w:tcPr>
          <w:p w14:paraId="4E4DF81D" w14:textId="77777777" w:rsidR="00F636F9" w:rsidRDefault="00E40A3E">
            <w:pPr>
              <w:spacing w:before="0" w:after="0"/>
              <w:jc w:val="left"/>
              <w:rPr>
                <w:rFonts w:ascii="Arial" w:eastAsia="Arial" w:hAnsi="Arial" w:cs="Arial"/>
              </w:rPr>
            </w:pPr>
            <w:r>
              <w:rPr>
                <w:rFonts w:ascii="Arial" w:eastAsia="Arial" w:hAnsi="Arial" w:cs="Arial"/>
              </w:rPr>
              <w:t xml:space="preserve">Scenarij provedbe edukacije, Priručnik za polaznike edukacije, Prezentacija za korištenje na edukaciji, </w:t>
            </w:r>
          </w:p>
          <w:p w14:paraId="203454F1" w14:textId="77777777" w:rsidR="00F636F9" w:rsidRDefault="00E40A3E">
            <w:pPr>
              <w:spacing w:before="0" w:after="0"/>
              <w:jc w:val="left"/>
              <w:rPr>
                <w:rFonts w:ascii="Arial" w:eastAsia="Arial" w:hAnsi="Arial" w:cs="Arial"/>
              </w:rPr>
            </w:pPr>
            <w:r>
              <w:rPr>
                <w:rFonts w:ascii="Arial" w:eastAsia="Arial" w:hAnsi="Arial" w:cs="Arial"/>
              </w:rPr>
              <w:t xml:space="preserve">Upute za predavače, </w:t>
            </w:r>
          </w:p>
          <w:p w14:paraId="12AB6451" w14:textId="77777777" w:rsidR="00F636F9" w:rsidRDefault="00E40A3E">
            <w:pPr>
              <w:spacing w:before="0" w:after="0"/>
              <w:jc w:val="left"/>
              <w:rPr>
                <w:rFonts w:ascii="Arial" w:eastAsia="Arial" w:hAnsi="Arial" w:cs="Arial"/>
              </w:rPr>
            </w:pPr>
            <w:r>
              <w:rPr>
                <w:rFonts w:ascii="Arial" w:eastAsia="Arial" w:hAnsi="Arial" w:cs="Arial"/>
              </w:rPr>
              <w:t>Element procjene usvojenosti ishoda</w:t>
            </w:r>
          </w:p>
        </w:tc>
        <w:tc>
          <w:tcPr>
            <w:tcW w:w="3390" w:type="dxa"/>
            <w:shd w:val="clear" w:color="auto" w:fill="auto"/>
            <w:tcMar>
              <w:top w:w="100" w:type="dxa"/>
              <w:left w:w="100" w:type="dxa"/>
              <w:bottom w:w="100" w:type="dxa"/>
              <w:right w:w="100" w:type="dxa"/>
            </w:tcMar>
          </w:tcPr>
          <w:p w14:paraId="543424D5" w14:textId="77777777" w:rsidR="00F636F9" w:rsidRDefault="00E40A3E">
            <w:pPr>
              <w:widowControl w:val="0"/>
              <w:pBdr>
                <w:top w:val="nil"/>
                <w:left w:val="nil"/>
                <w:bottom w:val="nil"/>
                <w:right w:val="nil"/>
                <w:between w:val="nil"/>
              </w:pBdr>
              <w:spacing w:before="0" w:after="0"/>
              <w:jc w:val="left"/>
              <w:rPr>
                <w:rFonts w:ascii="Arial" w:eastAsia="Arial" w:hAnsi="Arial" w:cs="Arial"/>
              </w:rPr>
            </w:pPr>
            <w:r>
              <w:rPr>
                <w:rFonts w:ascii="Arial" w:eastAsia="Arial" w:hAnsi="Arial" w:cs="Arial"/>
              </w:rPr>
              <w:t>Scenarij provedbe edukacije</w:t>
            </w:r>
          </w:p>
          <w:p w14:paraId="6F75DC10" w14:textId="77777777" w:rsidR="00F636F9" w:rsidRDefault="00E40A3E">
            <w:pPr>
              <w:widowControl w:val="0"/>
              <w:pBdr>
                <w:top w:val="nil"/>
                <w:left w:val="nil"/>
                <w:bottom w:val="nil"/>
                <w:right w:val="nil"/>
                <w:between w:val="nil"/>
              </w:pBdr>
              <w:spacing w:before="0" w:after="0"/>
              <w:jc w:val="left"/>
              <w:rPr>
                <w:rFonts w:ascii="Arial" w:eastAsia="Arial" w:hAnsi="Arial" w:cs="Arial"/>
              </w:rPr>
            </w:pPr>
            <w:r>
              <w:rPr>
                <w:rFonts w:ascii="Arial" w:eastAsia="Arial" w:hAnsi="Arial" w:cs="Arial"/>
              </w:rPr>
              <w:t>Sadržaj e-tečaja, video lekcije ili digitalnog obrazovnog sadržaja kratkog formata</w:t>
            </w:r>
          </w:p>
        </w:tc>
      </w:tr>
    </w:tbl>
    <w:p w14:paraId="61F629B0" w14:textId="77777777" w:rsidR="00F636F9" w:rsidRDefault="00F636F9">
      <w:pPr>
        <w:spacing w:before="120" w:after="200"/>
        <w:ind w:left="720"/>
        <w:rPr>
          <w:rFonts w:ascii="Arial" w:eastAsia="Arial" w:hAnsi="Arial" w:cs="Arial"/>
        </w:rPr>
      </w:pPr>
    </w:p>
    <w:p w14:paraId="3BAA2166" w14:textId="77777777" w:rsidR="00F636F9" w:rsidRDefault="00E40A3E">
      <w:pPr>
        <w:numPr>
          <w:ilvl w:val="0"/>
          <w:numId w:val="28"/>
        </w:numPr>
        <w:spacing w:before="120" w:after="200"/>
        <w:rPr>
          <w:rFonts w:ascii="Arial" w:eastAsia="Arial" w:hAnsi="Arial" w:cs="Arial"/>
        </w:rPr>
      </w:pPr>
      <w:r>
        <w:rPr>
          <w:rFonts w:ascii="Arial" w:eastAsia="Arial" w:hAnsi="Arial" w:cs="Arial"/>
        </w:rPr>
        <w:t>Provjerava implementaciju predložene recenzije nakon dorade digitalnih obrazovnih sadržaja koje je recenzirao</w:t>
      </w:r>
    </w:p>
    <w:p w14:paraId="08D02571" w14:textId="77777777" w:rsidR="00F636F9" w:rsidRDefault="00E40A3E">
      <w:pPr>
        <w:numPr>
          <w:ilvl w:val="0"/>
          <w:numId w:val="28"/>
        </w:numPr>
        <w:spacing w:before="120" w:after="200"/>
        <w:rPr>
          <w:rFonts w:ascii="Arial" w:eastAsia="Arial" w:hAnsi="Arial" w:cs="Arial"/>
        </w:rPr>
      </w:pPr>
      <w:r>
        <w:rPr>
          <w:rFonts w:ascii="Arial" w:eastAsia="Arial" w:hAnsi="Arial" w:cs="Arial"/>
        </w:rPr>
        <w:t>Izdaje odobrenje za obrazovne sadržaje koje je recenzirao</w:t>
      </w:r>
    </w:p>
    <w:p w14:paraId="34391C4B" w14:textId="77777777" w:rsidR="00F636F9" w:rsidRDefault="00E40A3E">
      <w:pPr>
        <w:numPr>
          <w:ilvl w:val="0"/>
          <w:numId w:val="28"/>
        </w:numPr>
        <w:spacing w:before="120" w:after="200"/>
        <w:rPr>
          <w:rFonts w:ascii="Arial" w:eastAsia="Arial" w:hAnsi="Arial" w:cs="Arial"/>
        </w:rPr>
      </w:pPr>
      <w:r>
        <w:rPr>
          <w:rFonts w:ascii="Arial" w:eastAsia="Arial" w:hAnsi="Arial" w:cs="Arial"/>
        </w:rPr>
        <w:t>Radi druge poslove po nalogu naručitelja.</w:t>
      </w:r>
    </w:p>
    <w:p w14:paraId="0DFF4496" w14:textId="77777777" w:rsidR="00F636F9" w:rsidRDefault="00E40A3E">
      <w:pPr>
        <w:spacing w:before="120" w:after="200"/>
        <w:rPr>
          <w:rFonts w:ascii="Arial" w:eastAsia="Arial" w:hAnsi="Arial" w:cs="Arial"/>
          <w:b/>
        </w:rPr>
      </w:pPr>
      <w:r>
        <w:rPr>
          <w:rFonts w:ascii="Arial" w:eastAsia="Arial" w:hAnsi="Arial" w:cs="Arial"/>
          <w:b/>
        </w:rPr>
        <w:t>Recenzent za inkluzivnu prilagodbu digitalnih obrazovnih sadržaja za edukaciju korisnika projekta (Stručnjak 147, 148 i 149):</w:t>
      </w:r>
    </w:p>
    <w:p w14:paraId="14F6F215" w14:textId="77777777" w:rsidR="00F636F9" w:rsidRDefault="00E40A3E">
      <w:pPr>
        <w:spacing w:before="120" w:after="0"/>
        <w:rPr>
          <w:rFonts w:ascii="Arial" w:eastAsia="Arial" w:hAnsi="Arial" w:cs="Arial"/>
          <w:i/>
          <w:u w:val="single"/>
        </w:rPr>
      </w:pPr>
      <w:r>
        <w:rPr>
          <w:rFonts w:ascii="Arial" w:eastAsia="Arial" w:hAnsi="Arial" w:cs="Arial"/>
          <w:i/>
          <w:u w:val="single"/>
        </w:rPr>
        <w:t>Tijekom aktivnosti izrade digitalnih obrazovnih sadržaja radi sljedeće poslove:</w:t>
      </w:r>
    </w:p>
    <w:p w14:paraId="60B1BCF5" w14:textId="77777777" w:rsidR="00F636F9" w:rsidRDefault="00E40A3E">
      <w:pPr>
        <w:numPr>
          <w:ilvl w:val="0"/>
          <w:numId w:val="4"/>
        </w:numPr>
        <w:spacing w:before="120" w:after="0"/>
        <w:rPr>
          <w:rFonts w:ascii="Arial" w:eastAsia="Arial" w:hAnsi="Arial" w:cs="Arial"/>
        </w:rPr>
      </w:pPr>
      <w:r>
        <w:rPr>
          <w:rFonts w:ascii="Arial" w:eastAsia="Arial" w:hAnsi="Arial" w:cs="Arial"/>
        </w:rPr>
        <w:t xml:space="preserve">Kontinuirano u suradnji s naručiteljem aktivno sudjeluje u razvoju digitalnih obrazovnih sadržaja davanjem stručnih prijedloga vezanih uz </w:t>
      </w:r>
      <w:r>
        <w:rPr>
          <w:rFonts w:ascii="Arial" w:eastAsia="Arial" w:hAnsi="Arial" w:cs="Arial"/>
          <w:b/>
        </w:rPr>
        <w:t>inkluzivnu prilagodbu</w:t>
      </w:r>
      <w:r>
        <w:rPr>
          <w:rFonts w:ascii="Arial" w:eastAsia="Arial" w:hAnsi="Arial" w:cs="Arial"/>
        </w:rPr>
        <w:t xml:space="preserve"> sljedećih obrazovnih sadržaja: radionice, e-tečajevi, webinari, video lekcije i digitalni obrazovni sadržaji kratkog formata</w:t>
      </w:r>
    </w:p>
    <w:p w14:paraId="1DAAFF16" w14:textId="77777777" w:rsidR="00F636F9" w:rsidRDefault="00E40A3E">
      <w:pPr>
        <w:numPr>
          <w:ilvl w:val="0"/>
          <w:numId w:val="4"/>
        </w:numPr>
        <w:spacing w:before="120" w:after="200"/>
        <w:rPr>
          <w:rFonts w:ascii="Arial" w:eastAsia="Arial" w:hAnsi="Arial" w:cs="Arial"/>
        </w:rPr>
      </w:pPr>
      <w:r>
        <w:rPr>
          <w:rFonts w:ascii="Arial" w:eastAsia="Arial" w:hAnsi="Arial" w:cs="Arial"/>
        </w:rPr>
        <w:t xml:space="preserve">Recenzira sadržaj edukacije kako je navedeno u Tablici 9: </w:t>
      </w:r>
      <w:r>
        <w:rPr>
          <w:rFonts w:ascii="Arial" w:eastAsia="Arial" w:hAnsi="Arial" w:cs="Arial"/>
        </w:rPr>
        <w:br/>
      </w:r>
    </w:p>
    <w:p w14:paraId="4408C10A" w14:textId="7882C063" w:rsidR="00F636F9" w:rsidRDefault="00E40A3E">
      <w:pPr>
        <w:spacing w:before="120" w:after="200"/>
        <w:ind w:left="720"/>
        <w:rPr>
          <w:rFonts w:ascii="Arial" w:eastAsia="Arial" w:hAnsi="Arial" w:cs="Arial"/>
          <w:b/>
        </w:rPr>
      </w:pPr>
      <w:r>
        <w:rPr>
          <w:rFonts w:ascii="Arial" w:eastAsia="Arial" w:hAnsi="Arial" w:cs="Arial"/>
          <w:b/>
        </w:rPr>
        <w:t xml:space="preserve">Tablica </w:t>
      </w:r>
      <w:r w:rsidR="007D4BBB">
        <w:rPr>
          <w:rFonts w:ascii="Arial" w:eastAsia="Arial" w:hAnsi="Arial" w:cs="Arial"/>
          <w:b/>
        </w:rPr>
        <w:t>8</w:t>
      </w:r>
      <w:r>
        <w:rPr>
          <w:rFonts w:ascii="Arial" w:eastAsia="Arial" w:hAnsi="Arial" w:cs="Arial"/>
          <w:b/>
        </w:rPr>
        <w:t>:</w:t>
      </w:r>
    </w:p>
    <w:tbl>
      <w:tblPr>
        <w:tblStyle w:val="aa"/>
        <w:tblW w:w="87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20"/>
        <w:gridCol w:w="3390"/>
      </w:tblGrid>
      <w:tr w:rsidR="00F636F9" w14:paraId="00167939" w14:textId="77777777">
        <w:tc>
          <w:tcPr>
            <w:tcW w:w="1635" w:type="dxa"/>
            <w:shd w:val="clear" w:color="auto" w:fill="auto"/>
            <w:tcMar>
              <w:top w:w="100" w:type="dxa"/>
              <w:left w:w="100" w:type="dxa"/>
              <w:bottom w:w="100" w:type="dxa"/>
              <w:right w:w="100" w:type="dxa"/>
            </w:tcMar>
          </w:tcPr>
          <w:p w14:paraId="1EE27281" w14:textId="77777777" w:rsidR="00F636F9" w:rsidRDefault="00F636F9">
            <w:pPr>
              <w:widowControl w:val="0"/>
              <w:spacing w:before="0" w:after="0"/>
              <w:jc w:val="left"/>
              <w:rPr>
                <w:rFonts w:ascii="Arial" w:eastAsia="Arial" w:hAnsi="Arial" w:cs="Arial"/>
              </w:rPr>
            </w:pPr>
          </w:p>
        </w:tc>
        <w:tc>
          <w:tcPr>
            <w:tcW w:w="3720" w:type="dxa"/>
            <w:shd w:val="clear" w:color="auto" w:fill="auto"/>
            <w:tcMar>
              <w:top w:w="100" w:type="dxa"/>
              <w:left w:w="100" w:type="dxa"/>
              <w:bottom w:w="100" w:type="dxa"/>
              <w:right w:w="100" w:type="dxa"/>
            </w:tcMar>
          </w:tcPr>
          <w:p w14:paraId="704F787B" w14:textId="77777777" w:rsidR="00F636F9" w:rsidRDefault="00E40A3E">
            <w:pPr>
              <w:widowControl w:val="0"/>
              <w:spacing w:before="0" w:after="0"/>
              <w:jc w:val="left"/>
              <w:rPr>
                <w:rFonts w:ascii="Arial" w:eastAsia="Arial" w:hAnsi="Arial" w:cs="Arial"/>
                <w:b/>
              </w:rPr>
            </w:pPr>
            <w:r>
              <w:rPr>
                <w:rFonts w:ascii="Arial" w:eastAsia="Arial" w:hAnsi="Arial" w:cs="Arial"/>
                <w:b/>
              </w:rPr>
              <w:t>Recenzija radionica i webinara</w:t>
            </w:r>
          </w:p>
        </w:tc>
        <w:tc>
          <w:tcPr>
            <w:tcW w:w="3390" w:type="dxa"/>
            <w:shd w:val="clear" w:color="auto" w:fill="auto"/>
            <w:tcMar>
              <w:top w:w="100" w:type="dxa"/>
              <w:left w:w="100" w:type="dxa"/>
              <w:bottom w:w="100" w:type="dxa"/>
              <w:right w:w="100" w:type="dxa"/>
            </w:tcMar>
          </w:tcPr>
          <w:p w14:paraId="33CDFAAC" w14:textId="77777777" w:rsidR="00F636F9" w:rsidRDefault="00E40A3E">
            <w:pPr>
              <w:widowControl w:val="0"/>
              <w:spacing w:before="0" w:after="0"/>
              <w:jc w:val="left"/>
              <w:rPr>
                <w:rFonts w:ascii="Arial" w:eastAsia="Arial" w:hAnsi="Arial" w:cs="Arial"/>
                <w:b/>
              </w:rPr>
            </w:pPr>
            <w:r>
              <w:rPr>
                <w:rFonts w:ascii="Arial" w:eastAsia="Arial" w:hAnsi="Arial" w:cs="Arial"/>
                <w:b/>
              </w:rPr>
              <w:t>Recenzija e-tečajeva, video lekcija i digitalnih obrazovnih sadržaja kratkog formata</w:t>
            </w:r>
          </w:p>
        </w:tc>
      </w:tr>
      <w:tr w:rsidR="00F636F9" w14:paraId="0E987D3B" w14:textId="77777777">
        <w:tc>
          <w:tcPr>
            <w:tcW w:w="1635" w:type="dxa"/>
            <w:shd w:val="clear" w:color="auto" w:fill="auto"/>
            <w:tcMar>
              <w:top w:w="100" w:type="dxa"/>
              <w:left w:w="100" w:type="dxa"/>
              <w:bottom w:w="100" w:type="dxa"/>
              <w:right w:w="100" w:type="dxa"/>
            </w:tcMar>
          </w:tcPr>
          <w:p w14:paraId="79351FEC" w14:textId="77777777" w:rsidR="00F636F9" w:rsidRDefault="00E40A3E">
            <w:pPr>
              <w:widowControl w:val="0"/>
              <w:spacing w:before="0" w:after="0"/>
              <w:jc w:val="left"/>
              <w:rPr>
                <w:rFonts w:ascii="Arial" w:eastAsia="Arial" w:hAnsi="Arial" w:cs="Arial"/>
                <w:b/>
              </w:rPr>
            </w:pPr>
            <w:r>
              <w:rPr>
                <w:rFonts w:ascii="Arial" w:eastAsia="Arial" w:hAnsi="Arial" w:cs="Arial"/>
                <w:b/>
              </w:rPr>
              <w:t>Sadržaj koji podliježe recenziji stručnjaka</w:t>
            </w:r>
          </w:p>
        </w:tc>
        <w:tc>
          <w:tcPr>
            <w:tcW w:w="3720" w:type="dxa"/>
            <w:shd w:val="clear" w:color="auto" w:fill="auto"/>
            <w:tcMar>
              <w:top w:w="100" w:type="dxa"/>
              <w:left w:w="100" w:type="dxa"/>
              <w:bottom w:w="100" w:type="dxa"/>
              <w:right w:w="100" w:type="dxa"/>
            </w:tcMar>
          </w:tcPr>
          <w:p w14:paraId="0616A4FD" w14:textId="77777777" w:rsidR="00F636F9" w:rsidRDefault="00E40A3E">
            <w:pPr>
              <w:spacing w:before="0" w:after="0"/>
              <w:jc w:val="left"/>
              <w:rPr>
                <w:rFonts w:ascii="Arial" w:eastAsia="Arial" w:hAnsi="Arial" w:cs="Arial"/>
              </w:rPr>
            </w:pPr>
            <w:r>
              <w:rPr>
                <w:rFonts w:ascii="Arial" w:eastAsia="Arial" w:hAnsi="Arial" w:cs="Arial"/>
              </w:rPr>
              <w:t xml:space="preserve">Priručnik za polaznike edukacije, Prezentacija za korištenje na edukaciji, </w:t>
            </w:r>
          </w:p>
          <w:p w14:paraId="2DC42F97" w14:textId="77777777" w:rsidR="00F636F9" w:rsidRDefault="00E40A3E">
            <w:pPr>
              <w:spacing w:before="0" w:after="0"/>
              <w:jc w:val="left"/>
              <w:rPr>
                <w:rFonts w:ascii="Arial" w:eastAsia="Arial" w:hAnsi="Arial" w:cs="Arial"/>
              </w:rPr>
            </w:pPr>
            <w:r>
              <w:rPr>
                <w:rFonts w:ascii="Arial" w:eastAsia="Arial" w:hAnsi="Arial" w:cs="Arial"/>
              </w:rPr>
              <w:t>Upute za predavače</w:t>
            </w:r>
          </w:p>
        </w:tc>
        <w:tc>
          <w:tcPr>
            <w:tcW w:w="3390" w:type="dxa"/>
            <w:shd w:val="clear" w:color="auto" w:fill="auto"/>
            <w:tcMar>
              <w:top w:w="100" w:type="dxa"/>
              <w:left w:w="100" w:type="dxa"/>
              <w:bottom w:w="100" w:type="dxa"/>
              <w:right w:w="100" w:type="dxa"/>
            </w:tcMar>
          </w:tcPr>
          <w:p w14:paraId="5A6277BD" w14:textId="77777777" w:rsidR="00F636F9" w:rsidRDefault="00E40A3E">
            <w:pPr>
              <w:widowControl w:val="0"/>
              <w:spacing w:before="0" w:after="0"/>
              <w:jc w:val="left"/>
              <w:rPr>
                <w:rFonts w:ascii="Arial" w:eastAsia="Arial" w:hAnsi="Arial" w:cs="Arial"/>
              </w:rPr>
            </w:pPr>
            <w:r>
              <w:rPr>
                <w:rFonts w:ascii="Arial" w:eastAsia="Arial" w:hAnsi="Arial" w:cs="Arial"/>
              </w:rPr>
              <w:t>Sadržaj e-tečaja, video lekcije ili digitalnog obrazovnog sadržaja kratkog formata</w:t>
            </w:r>
          </w:p>
        </w:tc>
      </w:tr>
    </w:tbl>
    <w:p w14:paraId="0B0905AC" w14:textId="77777777" w:rsidR="00F636F9" w:rsidRDefault="00F636F9">
      <w:pPr>
        <w:spacing w:before="120" w:after="200"/>
        <w:ind w:left="720"/>
        <w:rPr>
          <w:rFonts w:ascii="Arial" w:eastAsia="Arial" w:hAnsi="Arial" w:cs="Arial"/>
        </w:rPr>
      </w:pPr>
    </w:p>
    <w:p w14:paraId="742B44AA" w14:textId="77777777" w:rsidR="00F636F9" w:rsidRDefault="00E40A3E">
      <w:pPr>
        <w:numPr>
          <w:ilvl w:val="0"/>
          <w:numId w:val="4"/>
        </w:numPr>
        <w:spacing w:before="120" w:after="200"/>
        <w:rPr>
          <w:rFonts w:ascii="Arial" w:eastAsia="Arial" w:hAnsi="Arial" w:cs="Arial"/>
        </w:rPr>
      </w:pPr>
      <w:r>
        <w:rPr>
          <w:rFonts w:ascii="Arial" w:eastAsia="Arial" w:hAnsi="Arial" w:cs="Arial"/>
        </w:rPr>
        <w:t>Provjerava implementaciju predložene recenzije nakon dorade digitalnih obrazovnih sadržaja koje je recenzirao</w:t>
      </w:r>
    </w:p>
    <w:p w14:paraId="3AF61BE7" w14:textId="77777777" w:rsidR="00F636F9" w:rsidRDefault="00E40A3E">
      <w:pPr>
        <w:numPr>
          <w:ilvl w:val="0"/>
          <w:numId w:val="4"/>
        </w:numPr>
        <w:spacing w:before="120" w:after="200"/>
        <w:rPr>
          <w:rFonts w:ascii="Arial" w:eastAsia="Arial" w:hAnsi="Arial" w:cs="Arial"/>
        </w:rPr>
      </w:pPr>
      <w:r>
        <w:rPr>
          <w:rFonts w:ascii="Arial" w:eastAsia="Arial" w:hAnsi="Arial" w:cs="Arial"/>
        </w:rPr>
        <w:t>Izdaje odobrenje za digitalne obrazovne sadržaje koje je recenzirao</w:t>
      </w:r>
    </w:p>
    <w:p w14:paraId="0E99475C" w14:textId="77777777" w:rsidR="00F636F9" w:rsidRDefault="00E40A3E">
      <w:pPr>
        <w:numPr>
          <w:ilvl w:val="0"/>
          <w:numId w:val="4"/>
        </w:numPr>
        <w:spacing w:before="120" w:after="200"/>
        <w:rPr>
          <w:rFonts w:ascii="Arial" w:eastAsia="Arial" w:hAnsi="Arial" w:cs="Arial"/>
        </w:rPr>
      </w:pPr>
      <w:r>
        <w:rPr>
          <w:rFonts w:ascii="Arial" w:eastAsia="Arial" w:hAnsi="Arial" w:cs="Arial"/>
        </w:rPr>
        <w:t>Radi druge poslove po nalogu naručitelja.</w:t>
      </w:r>
    </w:p>
    <w:p w14:paraId="2953511E" w14:textId="77777777" w:rsidR="00F636F9" w:rsidRDefault="00F636F9">
      <w:pPr>
        <w:spacing w:before="120" w:after="200"/>
        <w:rPr>
          <w:rFonts w:ascii="Arial" w:eastAsia="Arial" w:hAnsi="Arial" w:cs="Arial"/>
          <w:sz w:val="22"/>
          <w:szCs w:val="22"/>
        </w:rPr>
      </w:pPr>
    </w:p>
    <w:p w14:paraId="7C5BA451" w14:textId="77777777" w:rsidR="00F636F9" w:rsidRDefault="00E40A3E">
      <w:pPr>
        <w:spacing w:before="120" w:after="0"/>
        <w:rPr>
          <w:rFonts w:ascii="Arial" w:eastAsia="Arial" w:hAnsi="Arial" w:cs="Arial"/>
          <w:b/>
        </w:rPr>
      </w:pPr>
      <w:r>
        <w:rPr>
          <w:rFonts w:ascii="Arial" w:eastAsia="Arial" w:hAnsi="Arial" w:cs="Arial"/>
          <w:b/>
        </w:rPr>
        <w:t>Recenzent za stručnu i znanstvenu utemeljenost digitalnih obrazovnih sadržaja za edukaciju korisnika projekta (Stručnjak 150, 151, 152, 153, 154, 155, 156, 157, 158, 159, 160, 161 i 162):</w:t>
      </w:r>
    </w:p>
    <w:p w14:paraId="62BBAF02" w14:textId="77777777" w:rsidR="00F636F9" w:rsidRDefault="00E40A3E">
      <w:pPr>
        <w:spacing w:before="120" w:after="0"/>
        <w:rPr>
          <w:rFonts w:ascii="Arial" w:eastAsia="Arial" w:hAnsi="Arial" w:cs="Arial"/>
          <w:i/>
          <w:u w:val="single"/>
        </w:rPr>
      </w:pPr>
      <w:r>
        <w:rPr>
          <w:rFonts w:ascii="Arial" w:eastAsia="Arial" w:hAnsi="Arial" w:cs="Arial"/>
          <w:i/>
          <w:u w:val="single"/>
        </w:rPr>
        <w:t>Tijekom aktivnosti izrade digitalnih obrazovnih sadržaja radi sljedeće poslove:</w:t>
      </w:r>
    </w:p>
    <w:p w14:paraId="5535DC08" w14:textId="77777777" w:rsidR="00F636F9" w:rsidRDefault="00E40A3E">
      <w:pPr>
        <w:numPr>
          <w:ilvl w:val="0"/>
          <w:numId w:val="19"/>
        </w:numPr>
        <w:spacing w:before="120" w:after="200"/>
        <w:rPr>
          <w:rFonts w:ascii="Arial" w:eastAsia="Arial" w:hAnsi="Arial" w:cs="Arial"/>
        </w:rPr>
      </w:pPr>
      <w:r>
        <w:rPr>
          <w:rFonts w:ascii="Arial" w:eastAsia="Arial" w:hAnsi="Arial" w:cs="Arial"/>
        </w:rPr>
        <w:t xml:space="preserve">Kontinuirano u suradnji s naručiteljem aktivno sudjeluje u razvoju digitalnih obrazovnih sadržaja davanjem stručnih prijedloga vezanih uz </w:t>
      </w:r>
      <w:r>
        <w:rPr>
          <w:rFonts w:ascii="Arial" w:eastAsia="Arial" w:hAnsi="Arial" w:cs="Arial"/>
          <w:b/>
        </w:rPr>
        <w:t>stručnu i</w:t>
      </w:r>
      <w:r>
        <w:rPr>
          <w:rFonts w:ascii="Arial" w:eastAsia="Arial" w:hAnsi="Arial" w:cs="Arial"/>
        </w:rPr>
        <w:t xml:space="preserve"> </w:t>
      </w:r>
      <w:r>
        <w:rPr>
          <w:rFonts w:ascii="Arial" w:eastAsia="Arial" w:hAnsi="Arial" w:cs="Arial"/>
          <w:b/>
        </w:rPr>
        <w:t xml:space="preserve">znanstvenu utemeljenost </w:t>
      </w:r>
      <w:r>
        <w:rPr>
          <w:rFonts w:ascii="Arial" w:eastAsia="Arial" w:hAnsi="Arial" w:cs="Arial"/>
        </w:rPr>
        <w:t>u sljedećim obrazovnim sadržajima: radionice, e-tečajevi, webinari, video lekcije i digitalni obrazovni sadržaji kratkog formata</w:t>
      </w:r>
    </w:p>
    <w:p w14:paraId="0E4705DC" w14:textId="77777777" w:rsidR="00F636F9" w:rsidRDefault="00E40A3E">
      <w:pPr>
        <w:numPr>
          <w:ilvl w:val="0"/>
          <w:numId w:val="19"/>
        </w:numPr>
        <w:spacing w:before="120" w:after="200"/>
        <w:rPr>
          <w:rFonts w:ascii="Arial" w:eastAsia="Arial" w:hAnsi="Arial" w:cs="Arial"/>
        </w:rPr>
      </w:pPr>
      <w:r>
        <w:rPr>
          <w:rFonts w:ascii="Arial" w:eastAsia="Arial" w:hAnsi="Arial" w:cs="Arial"/>
        </w:rPr>
        <w:lastRenderedPageBreak/>
        <w:t xml:space="preserve">Recenzira sadržaj edukacije kako je navedeno u Tablici 10 i provjerava usklađenost ostatka sadržaja edukacije sa Scenarijem provedbe edukacije </w:t>
      </w:r>
      <w:r>
        <w:rPr>
          <w:rFonts w:ascii="Arial" w:eastAsia="Arial" w:hAnsi="Arial" w:cs="Arial"/>
        </w:rPr>
        <w:br/>
      </w:r>
    </w:p>
    <w:p w14:paraId="55B8926D" w14:textId="4B1B7F8A" w:rsidR="00F636F9" w:rsidRDefault="00E40A3E">
      <w:pPr>
        <w:spacing w:before="120" w:after="200"/>
        <w:ind w:left="720"/>
        <w:rPr>
          <w:rFonts w:ascii="Arial" w:eastAsia="Arial" w:hAnsi="Arial" w:cs="Arial"/>
          <w:b/>
        </w:rPr>
      </w:pPr>
      <w:r>
        <w:rPr>
          <w:rFonts w:ascii="Arial" w:eastAsia="Arial" w:hAnsi="Arial" w:cs="Arial"/>
          <w:b/>
        </w:rPr>
        <w:t xml:space="preserve">Tablica </w:t>
      </w:r>
      <w:r w:rsidR="007D4BBB">
        <w:rPr>
          <w:rFonts w:ascii="Arial" w:eastAsia="Arial" w:hAnsi="Arial" w:cs="Arial"/>
          <w:b/>
        </w:rPr>
        <w:t>9</w:t>
      </w:r>
      <w:r>
        <w:rPr>
          <w:rFonts w:ascii="Arial" w:eastAsia="Arial" w:hAnsi="Arial" w:cs="Arial"/>
          <w:b/>
        </w:rPr>
        <w:t>:</w:t>
      </w:r>
    </w:p>
    <w:tbl>
      <w:tblPr>
        <w:tblStyle w:val="ab"/>
        <w:tblW w:w="87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20"/>
        <w:gridCol w:w="3390"/>
      </w:tblGrid>
      <w:tr w:rsidR="00F636F9" w14:paraId="42763E75" w14:textId="77777777">
        <w:tc>
          <w:tcPr>
            <w:tcW w:w="1635" w:type="dxa"/>
            <w:shd w:val="clear" w:color="auto" w:fill="auto"/>
            <w:tcMar>
              <w:top w:w="100" w:type="dxa"/>
              <w:left w:w="100" w:type="dxa"/>
              <w:bottom w:w="100" w:type="dxa"/>
              <w:right w:w="100" w:type="dxa"/>
            </w:tcMar>
          </w:tcPr>
          <w:p w14:paraId="24D640B5" w14:textId="77777777" w:rsidR="00F636F9" w:rsidRDefault="00F636F9">
            <w:pPr>
              <w:widowControl w:val="0"/>
              <w:spacing w:before="0" w:after="0"/>
              <w:jc w:val="left"/>
              <w:rPr>
                <w:rFonts w:ascii="Arial" w:eastAsia="Arial" w:hAnsi="Arial" w:cs="Arial"/>
              </w:rPr>
            </w:pPr>
          </w:p>
        </w:tc>
        <w:tc>
          <w:tcPr>
            <w:tcW w:w="3720" w:type="dxa"/>
            <w:shd w:val="clear" w:color="auto" w:fill="auto"/>
            <w:tcMar>
              <w:top w:w="100" w:type="dxa"/>
              <w:left w:w="100" w:type="dxa"/>
              <w:bottom w:w="100" w:type="dxa"/>
              <w:right w:w="100" w:type="dxa"/>
            </w:tcMar>
          </w:tcPr>
          <w:p w14:paraId="4A7D22D0" w14:textId="77777777" w:rsidR="00F636F9" w:rsidRDefault="00E40A3E">
            <w:pPr>
              <w:widowControl w:val="0"/>
              <w:spacing w:before="0" w:after="0"/>
              <w:jc w:val="left"/>
              <w:rPr>
                <w:rFonts w:ascii="Arial" w:eastAsia="Arial" w:hAnsi="Arial" w:cs="Arial"/>
                <w:b/>
              </w:rPr>
            </w:pPr>
            <w:r>
              <w:rPr>
                <w:rFonts w:ascii="Arial" w:eastAsia="Arial" w:hAnsi="Arial" w:cs="Arial"/>
                <w:b/>
              </w:rPr>
              <w:t>Recenzija radionica i webinara</w:t>
            </w:r>
          </w:p>
        </w:tc>
        <w:tc>
          <w:tcPr>
            <w:tcW w:w="3390" w:type="dxa"/>
            <w:shd w:val="clear" w:color="auto" w:fill="auto"/>
            <w:tcMar>
              <w:top w:w="100" w:type="dxa"/>
              <w:left w:w="100" w:type="dxa"/>
              <w:bottom w:w="100" w:type="dxa"/>
              <w:right w:w="100" w:type="dxa"/>
            </w:tcMar>
          </w:tcPr>
          <w:p w14:paraId="3DAD7535" w14:textId="77777777" w:rsidR="00F636F9" w:rsidRDefault="00E40A3E">
            <w:pPr>
              <w:widowControl w:val="0"/>
              <w:spacing w:before="0" w:after="0"/>
              <w:jc w:val="left"/>
              <w:rPr>
                <w:rFonts w:ascii="Arial" w:eastAsia="Arial" w:hAnsi="Arial" w:cs="Arial"/>
                <w:b/>
              </w:rPr>
            </w:pPr>
            <w:r>
              <w:rPr>
                <w:rFonts w:ascii="Arial" w:eastAsia="Arial" w:hAnsi="Arial" w:cs="Arial"/>
                <w:b/>
              </w:rPr>
              <w:t>Recenzija e-tečajeva, video lekcija i digitalnih obrazovnih sadržaja kratkog formata</w:t>
            </w:r>
          </w:p>
        </w:tc>
      </w:tr>
      <w:tr w:rsidR="00F636F9" w14:paraId="55FAE35E" w14:textId="77777777">
        <w:tc>
          <w:tcPr>
            <w:tcW w:w="1635" w:type="dxa"/>
            <w:shd w:val="clear" w:color="auto" w:fill="auto"/>
            <w:tcMar>
              <w:top w:w="100" w:type="dxa"/>
              <w:left w:w="100" w:type="dxa"/>
              <w:bottom w:w="100" w:type="dxa"/>
              <w:right w:w="100" w:type="dxa"/>
            </w:tcMar>
          </w:tcPr>
          <w:p w14:paraId="4D46DDED" w14:textId="77777777" w:rsidR="00F636F9" w:rsidRDefault="00E40A3E">
            <w:pPr>
              <w:widowControl w:val="0"/>
              <w:spacing w:before="0" w:after="0"/>
              <w:jc w:val="left"/>
              <w:rPr>
                <w:rFonts w:ascii="Arial" w:eastAsia="Arial" w:hAnsi="Arial" w:cs="Arial"/>
                <w:b/>
              </w:rPr>
            </w:pPr>
            <w:r>
              <w:rPr>
                <w:rFonts w:ascii="Arial" w:eastAsia="Arial" w:hAnsi="Arial" w:cs="Arial"/>
                <w:b/>
              </w:rPr>
              <w:t>Sadržaj koji podliježe recenziji stručnjaka</w:t>
            </w:r>
          </w:p>
        </w:tc>
        <w:tc>
          <w:tcPr>
            <w:tcW w:w="3720" w:type="dxa"/>
            <w:shd w:val="clear" w:color="auto" w:fill="auto"/>
            <w:tcMar>
              <w:top w:w="100" w:type="dxa"/>
              <w:left w:w="100" w:type="dxa"/>
              <w:bottom w:w="100" w:type="dxa"/>
              <w:right w:w="100" w:type="dxa"/>
            </w:tcMar>
          </w:tcPr>
          <w:p w14:paraId="32BCBB9E" w14:textId="77777777" w:rsidR="00F636F9" w:rsidRDefault="00E40A3E">
            <w:pPr>
              <w:spacing w:before="0" w:after="0"/>
              <w:jc w:val="left"/>
              <w:rPr>
                <w:rFonts w:ascii="Arial" w:eastAsia="Arial" w:hAnsi="Arial" w:cs="Arial"/>
              </w:rPr>
            </w:pPr>
            <w:r>
              <w:rPr>
                <w:rFonts w:ascii="Arial" w:eastAsia="Arial" w:hAnsi="Arial" w:cs="Arial"/>
              </w:rPr>
              <w:t xml:space="preserve">Scenarij provedbe edukacije, Priručnik za polaznike edukacije, Prezentacija za korištenje na edukaciji, </w:t>
            </w:r>
          </w:p>
          <w:p w14:paraId="0D76732B" w14:textId="77777777" w:rsidR="00F636F9" w:rsidRDefault="00E40A3E">
            <w:pPr>
              <w:spacing w:before="0" w:after="0"/>
              <w:jc w:val="left"/>
              <w:rPr>
                <w:rFonts w:ascii="Arial" w:eastAsia="Arial" w:hAnsi="Arial" w:cs="Arial"/>
              </w:rPr>
            </w:pPr>
            <w:r>
              <w:rPr>
                <w:rFonts w:ascii="Arial" w:eastAsia="Arial" w:hAnsi="Arial" w:cs="Arial"/>
              </w:rPr>
              <w:t>Upute za predavače,</w:t>
            </w:r>
          </w:p>
          <w:p w14:paraId="142CF923" w14:textId="77777777" w:rsidR="00F636F9" w:rsidRDefault="00E40A3E">
            <w:pPr>
              <w:spacing w:before="0" w:after="0"/>
              <w:jc w:val="left"/>
              <w:rPr>
                <w:rFonts w:ascii="Arial" w:eastAsia="Arial" w:hAnsi="Arial" w:cs="Arial"/>
              </w:rPr>
            </w:pPr>
            <w:r>
              <w:rPr>
                <w:rFonts w:ascii="Arial" w:eastAsia="Arial" w:hAnsi="Arial" w:cs="Arial"/>
              </w:rPr>
              <w:t>Element procjene usvojenosti ishoda</w:t>
            </w:r>
          </w:p>
        </w:tc>
        <w:tc>
          <w:tcPr>
            <w:tcW w:w="3390" w:type="dxa"/>
            <w:shd w:val="clear" w:color="auto" w:fill="auto"/>
            <w:tcMar>
              <w:top w:w="100" w:type="dxa"/>
              <w:left w:w="100" w:type="dxa"/>
              <w:bottom w:w="100" w:type="dxa"/>
              <w:right w:w="100" w:type="dxa"/>
            </w:tcMar>
          </w:tcPr>
          <w:p w14:paraId="1C5E7641" w14:textId="77777777" w:rsidR="00F636F9" w:rsidRDefault="00E40A3E">
            <w:pPr>
              <w:widowControl w:val="0"/>
              <w:spacing w:before="0" w:after="0"/>
              <w:jc w:val="left"/>
              <w:rPr>
                <w:rFonts w:ascii="Arial" w:eastAsia="Arial" w:hAnsi="Arial" w:cs="Arial"/>
              </w:rPr>
            </w:pPr>
            <w:r>
              <w:rPr>
                <w:rFonts w:ascii="Arial" w:eastAsia="Arial" w:hAnsi="Arial" w:cs="Arial"/>
              </w:rPr>
              <w:t xml:space="preserve">Scenarij provedbe edukacije, </w:t>
            </w:r>
          </w:p>
          <w:p w14:paraId="6EEB5A7A" w14:textId="77777777" w:rsidR="00F636F9" w:rsidRDefault="00E40A3E">
            <w:pPr>
              <w:widowControl w:val="0"/>
              <w:spacing w:before="0" w:after="0"/>
              <w:jc w:val="left"/>
              <w:rPr>
                <w:rFonts w:ascii="Arial" w:eastAsia="Arial" w:hAnsi="Arial" w:cs="Arial"/>
              </w:rPr>
            </w:pPr>
            <w:r>
              <w:rPr>
                <w:rFonts w:ascii="Arial" w:eastAsia="Arial" w:hAnsi="Arial" w:cs="Arial"/>
              </w:rPr>
              <w:t>Sadržaj e-tečaja, video lekcije ili digitalnog obrazovnog sadržaja kratkog formata</w:t>
            </w:r>
          </w:p>
        </w:tc>
      </w:tr>
    </w:tbl>
    <w:p w14:paraId="14F18077" w14:textId="77777777" w:rsidR="00F636F9" w:rsidRDefault="00F636F9">
      <w:pPr>
        <w:spacing w:before="120" w:after="200"/>
        <w:ind w:left="720"/>
        <w:rPr>
          <w:rFonts w:ascii="Arial" w:eastAsia="Arial" w:hAnsi="Arial" w:cs="Arial"/>
        </w:rPr>
      </w:pPr>
    </w:p>
    <w:p w14:paraId="0FDA1D9D" w14:textId="77777777" w:rsidR="00F636F9" w:rsidRDefault="00E40A3E">
      <w:pPr>
        <w:numPr>
          <w:ilvl w:val="0"/>
          <w:numId w:val="19"/>
        </w:numPr>
        <w:spacing w:before="120" w:after="200"/>
        <w:rPr>
          <w:rFonts w:ascii="Arial" w:eastAsia="Arial" w:hAnsi="Arial" w:cs="Arial"/>
        </w:rPr>
      </w:pPr>
      <w:r>
        <w:rPr>
          <w:rFonts w:ascii="Arial" w:eastAsia="Arial" w:hAnsi="Arial" w:cs="Arial"/>
        </w:rPr>
        <w:t>Provjerava implementaciju predložene recenzije nakon dorade digitalnih obrazovnih sadržaja koje je recenzirao</w:t>
      </w:r>
    </w:p>
    <w:p w14:paraId="3DAED558" w14:textId="77777777" w:rsidR="00F636F9" w:rsidRDefault="00E40A3E">
      <w:pPr>
        <w:numPr>
          <w:ilvl w:val="0"/>
          <w:numId w:val="19"/>
        </w:numPr>
        <w:spacing w:before="120" w:after="200"/>
        <w:rPr>
          <w:rFonts w:ascii="Arial" w:eastAsia="Arial" w:hAnsi="Arial" w:cs="Arial"/>
        </w:rPr>
      </w:pPr>
      <w:r>
        <w:rPr>
          <w:rFonts w:ascii="Arial" w:eastAsia="Arial" w:hAnsi="Arial" w:cs="Arial"/>
        </w:rPr>
        <w:t>Izdaje odobrenje za digitalne obrazovne sadržaje koje je recenzirao</w:t>
      </w:r>
    </w:p>
    <w:p w14:paraId="3D9737B5" w14:textId="01691DEC" w:rsidR="00F636F9" w:rsidRPr="00D86CE1" w:rsidRDefault="00E40A3E" w:rsidP="00D86CE1">
      <w:pPr>
        <w:numPr>
          <w:ilvl w:val="0"/>
          <w:numId w:val="19"/>
        </w:numPr>
        <w:spacing w:before="120" w:after="200"/>
        <w:rPr>
          <w:rFonts w:ascii="Arial" w:eastAsia="Arial" w:hAnsi="Arial" w:cs="Arial"/>
        </w:rPr>
      </w:pPr>
      <w:r>
        <w:rPr>
          <w:rFonts w:ascii="Arial" w:eastAsia="Arial" w:hAnsi="Arial" w:cs="Arial"/>
        </w:rPr>
        <w:t xml:space="preserve">Radi druge poslove po nalogu naručitelja. </w:t>
      </w:r>
    </w:p>
    <w:p w14:paraId="6D40F57D" w14:textId="77777777" w:rsidR="00F636F9" w:rsidRDefault="00E40A3E">
      <w:pPr>
        <w:spacing w:before="120" w:after="0" w:line="276" w:lineRule="auto"/>
        <w:rPr>
          <w:rFonts w:ascii="Arial" w:eastAsia="Arial" w:hAnsi="Arial" w:cs="Arial"/>
          <w:b/>
          <w:i/>
        </w:rPr>
      </w:pPr>
      <w:r>
        <w:rPr>
          <w:rFonts w:ascii="Arial" w:eastAsia="Arial" w:hAnsi="Arial" w:cs="Arial"/>
          <w:b/>
          <w:i/>
        </w:rPr>
        <w:t>Postupak neovisne recenzije isporučevina digitalnih obrazovnih sadržaja za edukaciju korisnika projekta:</w:t>
      </w:r>
    </w:p>
    <w:p w14:paraId="08E589C7" w14:textId="59A81A80" w:rsidR="00F636F9" w:rsidRDefault="00E40A3E" w:rsidP="001159D8">
      <w:pPr>
        <w:spacing w:before="120" w:after="0" w:line="276" w:lineRule="auto"/>
        <w:rPr>
          <w:rFonts w:ascii="Arial" w:eastAsia="Arial" w:hAnsi="Arial" w:cs="Arial"/>
        </w:rPr>
      </w:pPr>
      <w:r>
        <w:rPr>
          <w:rFonts w:ascii="Arial" w:eastAsia="Arial" w:hAnsi="Arial" w:cs="Arial"/>
        </w:rPr>
        <w:t xml:space="preserve">Postupak neovisne recenzije isporučevina digitalnih obrazovnih sadržaja za edukaciju korisnika projekta, tj. pojedine faze u postupku i broj </w:t>
      </w:r>
      <w:r w:rsidR="00193E8C">
        <w:rPr>
          <w:rFonts w:ascii="Arial" w:eastAsia="Arial" w:hAnsi="Arial" w:cs="Arial"/>
        </w:rPr>
        <w:t xml:space="preserve">čovjek </w:t>
      </w:r>
      <w:r>
        <w:rPr>
          <w:rFonts w:ascii="Arial" w:eastAsia="Arial" w:hAnsi="Arial" w:cs="Arial"/>
        </w:rPr>
        <w:t xml:space="preserve">dana koji odabrani ponuditelj treba osigurati za svaku fazu bit će naknadno dogovoren tijekom koordinacijskih sastanaka i planiranja pojedinih aktivnosti.  </w:t>
      </w:r>
    </w:p>
    <w:p w14:paraId="65594953" w14:textId="77777777" w:rsidR="00F636F9" w:rsidRDefault="00F636F9">
      <w:pPr>
        <w:widowControl w:val="0"/>
        <w:pBdr>
          <w:top w:val="nil"/>
          <w:left w:val="nil"/>
          <w:bottom w:val="nil"/>
          <w:right w:val="nil"/>
          <w:between w:val="nil"/>
        </w:pBdr>
        <w:spacing w:before="0" w:after="0" w:line="276" w:lineRule="auto"/>
        <w:jc w:val="left"/>
        <w:rPr>
          <w:rFonts w:ascii="Arial" w:eastAsia="Arial" w:hAnsi="Arial" w:cs="Arial"/>
        </w:rPr>
      </w:pPr>
      <w:bookmarkStart w:id="117" w:name="_vh0vk5rd8zqp" w:colFirst="0" w:colLast="0"/>
      <w:bookmarkEnd w:id="117"/>
    </w:p>
    <w:p w14:paraId="2DF1E180"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3A979BED"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3CF425C4"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725EEADE"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4A345ACB"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752A6CB9"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6626C8F5"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6B18C98B"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55C479C6"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75ECBDFC"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64EAAB08"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1AAFC057" w14:textId="77777777" w:rsidR="00B549D9" w:rsidRDefault="00B549D9">
      <w:pPr>
        <w:widowControl w:val="0"/>
        <w:pBdr>
          <w:top w:val="nil"/>
          <w:left w:val="nil"/>
          <w:bottom w:val="nil"/>
          <w:right w:val="nil"/>
          <w:between w:val="nil"/>
        </w:pBdr>
        <w:spacing w:before="0" w:after="0" w:line="276" w:lineRule="auto"/>
        <w:jc w:val="left"/>
        <w:rPr>
          <w:rFonts w:ascii="Arial" w:eastAsia="Arial" w:hAnsi="Arial" w:cs="Arial"/>
        </w:rPr>
      </w:pPr>
    </w:p>
    <w:p w14:paraId="7131D3BE" w14:textId="19B04765" w:rsidR="00B549D9" w:rsidRDefault="00B549D9">
      <w:pPr>
        <w:widowControl w:val="0"/>
        <w:pBdr>
          <w:top w:val="nil"/>
          <w:left w:val="nil"/>
          <w:bottom w:val="nil"/>
          <w:right w:val="nil"/>
          <w:between w:val="nil"/>
        </w:pBdr>
        <w:spacing w:before="0" w:after="0" w:line="276" w:lineRule="auto"/>
        <w:jc w:val="left"/>
        <w:rPr>
          <w:rFonts w:ascii="Arial" w:eastAsia="Arial" w:hAnsi="Arial" w:cs="Arial"/>
        </w:rPr>
        <w:sectPr w:rsidR="00B549D9">
          <w:headerReference w:type="default" r:id="rId22"/>
          <w:footerReference w:type="default" r:id="rId23"/>
          <w:footerReference w:type="first" r:id="rId24"/>
          <w:pgSz w:w="11906" w:h="16838"/>
          <w:pgMar w:top="1440" w:right="1440" w:bottom="992" w:left="992" w:header="680" w:footer="295" w:gutter="0"/>
          <w:pgNumType w:start="1"/>
          <w:cols w:space="720"/>
          <w:titlePg/>
        </w:sectPr>
      </w:pPr>
    </w:p>
    <w:p w14:paraId="1F95088D" w14:textId="7BC4FCF1" w:rsidR="00F636F9" w:rsidRDefault="00E40A3E" w:rsidP="00971197">
      <w:pPr>
        <w:pStyle w:val="Heading1"/>
        <w:numPr>
          <w:ilvl w:val="0"/>
          <w:numId w:val="10"/>
        </w:numPr>
        <w:pBdr>
          <w:bottom w:val="single" w:sz="4" w:space="1" w:color="000000"/>
        </w:pBdr>
        <w:spacing w:before="240"/>
        <w:rPr>
          <w:sz w:val="24"/>
          <w:szCs w:val="24"/>
        </w:rPr>
      </w:pPr>
      <w:bookmarkStart w:id="118" w:name="_Toc5273512"/>
      <w:r>
        <w:rPr>
          <w:sz w:val="24"/>
          <w:szCs w:val="24"/>
        </w:rPr>
        <w:lastRenderedPageBreak/>
        <w:t xml:space="preserve">DODATAK </w:t>
      </w:r>
      <w:r w:rsidR="0059244B">
        <w:rPr>
          <w:sz w:val="24"/>
          <w:szCs w:val="24"/>
        </w:rPr>
        <w:t>2</w:t>
      </w:r>
      <w:r>
        <w:rPr>
          <w:sz w:val="24"/>
          <w:szCs w:val="24"/>
        </w:rPr>
        <w:t xml:space="preserve"> – OGLEDNI PRIMJERAK IZJAVE O NEKAŽNJAVANJU</w:t>
      </w:r>
      <w:bookmarkEnd w:id="118"/>
    </w:p>
    <w:p w14:paraId="3375CBAF" w14:textId="77777777" w:rsidR="00F636F9" w:rsidRDefault="00F636F9">
      <w:pPr>
        <w:spacing w:before="0" w:after="0"/>
        <w:rPr>
          <w:rFonts w:ascii="Arial" w:eastAsia="Arial" w:hAnsi="Arial" w:cs="Arial"/>
        </w:rPr>
      </w:pPr>
    </w:p>
    <w:p w14:paraId="4913D6D5" w14:textId="77777777" w:rsidR="00F636F9" w:rsidRDefault="00E40A3E">
      <w:pPr>
        <w:spacing w:before="0" w:after="0"/>
        <w:rPr>
          <w:rFonts w:ascii="Arial" w:eastAsia="Arial" w:hAnsi="Arial" w:cs="Arial"/>
        </w:rPr>
      </w:pPr>
      <w:r>
        <w:rPr>
          <w:rFonts w:ascii="Arial" w:eastAsia="Arial" w:hAnsi="Arial" w:cs="Arial"/>
        </w:rPr>
        <w:t>Sukladno članku 265. stavak 2., a u vezi s člankom 251. ZJN 2016 dajem slijedeću</w:t>
      </w:r>
    </w:p>
    <w:p w14:paraId="1925968D" w14:textId="77777777" w:rsidR="00F636F9" w:rsidRDefault="00F636F9">
      <w:pPr>
        <w:spacing w:before="0" w:after="0"/>
        <w:jc w:val="center"/>
        <w:rPr>
          <w:rFonts w:ascii="Arial" w:eastAsia="Arial" w:hAnsi="Arial" w:cs="Arial"/>
          <w:b/>
        </w:rPr>
      </w:pPr>
    </w:p>
    <w:p w14:paraId="520D6BA6" w14:textId="77777777" w:rsidR="00F636F9" w:rsidRDefault="00E40A3E">
      <w:pPr>
        <w:spacing w:before="0" w:after="0"/>
        <w:jc w:val="center"/>
        <w:rPr>
          <w:rFonts w:ascii="Arial" w:eastAsia="Arial" w:hAnsi="Arial" w:cs="Arial"/>
          <w:b/>
        </w:rPr>
      </w:pPr>
      <w:r>
        <w:rPr>
          <w:rFonts w:ascii="Arial" w:eastAsia="Arial" w:hAnsi="Arial" w:cs="Arial"/>
          <w:b/>
        </w:rPr>
        <w:t>IZJAVU O NEKAŽNJAVANJU</w:t>
      </w:r>
    </w:p>
    <w:p w14:paraId="67E7A3A2" w14:textId="77777777" w:rsidR="00F636F9" w:rsidRDefault="00F636F9">
      <w:pPr>
        <w:pBdr>
          <w:top w:val="nil"/>
          <w:left w:val="nil"/>
          <w:bottom w:val="nil"/>
          <w:right w:val="nil"/>
          <w:between w:val="nil"/>
        </w:pBdr>
        <w:tabs>
          <w:tab w:val="left" w:pos="9355"/>
        </w:tabs>
        <w:spacing w:before="0" w:after="0"/>
        <w:jc w:val="left"/>
        <w:rPr>
          <w:rFonts w:ascii="Arial" w:eastAsia="Arial" w:hAnsi="Arial" w:cs="Arial"/>
        </w:rPr>
      </w:pPr>
    </w:p>
    <w:p w14:paraId="3C7D6002" w14:textId="77777777" w:rsidR="00F636F9" w:rsidRDefault="00E40A3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kojom ja __________________________________________________________________</w:t>
      </w:r>
    </w:p>
    <w:p w14:paraId="30D9049E" w14:textId="77777777" w:rsidR="00F636F9" w:rsidRDefault="00E40A3E">
      <w:pPr>
        <w:pBdr>
          <w:top w:val="nil"/>
          <w:left w:val="nil"/>
          <w:bottom w:val="nil"/>
          <w:right w:val="nil"/>
          <w:between w:val="nil"/>
        </w:pBdr>
        <w:tabs>
          <w:tab w:val="left" w:pos="9355"/>
        </w:tabs>
        <w:spacing w:before="0" w:after="0"/>
        <w:jc w:val="center"/>
        <w:rPr>
          <w:rFonts w:ascii="Arial" w:eastAsia="Arial" w:hAnsi="Arial" w:cs="Arial"/>
        </w:rPr>
      </w:pPr>
      <w:r>
        <w:rPr>
          <w:rFonts w:ascii="Arial" w:eastAsia="Arial" w:hAnsi="Arial" w:cs="Arial"/>
        </w:rPr>
        <w:t>(ime i prezime)</w:t>
      </w:r>
    </w:p>
    <w:p w14:paraId="1092FDB7" w14:textId="5038FB13" w:rsidR="00F636F9" w:rsidRDefault="00E40A3E">
      <w:pPr>
        <w:pBdr>
          <w:top w:val="nil"/>
          <w:left w:val="nil"/>
          <w:bottom w:val="nil"/>
          <w:right w:val="nil"/>
          <w:between w:val="nil"/>
        </w:pBdr>
        <w:spacing w:before="0" w:after="0"/>
        <w:rPr>
          <w:rFonts w:ascii="Arial" w:eastAsia="Arial" w:hAnsi="Arial" w:cs="Arial"/>
        </w:rPr>
      </w:pPr>
      <w:r>
        <w:rPr>
          <w:rFonts w:ascii="Arial" w:eastAsia="Arial" w:hAnsi="Arial" w:cs="Arial"/>
        </w:rPr>
        <w:t>iz ______________________________________________________________________</w:t>
      </w:r>
    </w:p>
    <w:p w14:paraId="721C0090" w14:textId="77777777" w:rsidR="00F636F9" w:rsidRDefault="00E40A3E">
      <w:pPr>
        <w:pBdr>
          <w:top w:val="nil"/>
          <w:left w:val="nil"/>
          <w:bottom w:val="nil"/>
          <w:right w:val="nil"/>
          <w:between w:val="nil"/>
        </w:pBdr>
        <w:tabs>
          <w:tab w:val="center" w:pos="4161"/>
          <w:tab w:val="left" w:pos="6000"/>
        </w:tabs>
        <w:spacing w:before="0" w:after="0"/>
        <w:ind w:hanging="346"/>
        <w:jc w:val="center"/>
        <w:rPr>
          <w:rFonts w:ascii="Arial" w:eastAsia="Arial" w:hAnsi="Arial" w:cs="Arial"/>
        </w:rPr>
      </w:pPr>
      <w:r>
        <w:rPr>
          <w:rFonts w:ascii="Arial" w:eastAsia="Arial" w:hAnsi="Arial" w:cs="Arial"/>
        </w:rPr>
        <w:t>(adresa stanovanja)</w:t>
      </w:r>
    </w:p>
    <w:p w14:paraId="374E7F29" w14:textId="77777777" w:rsidR="00F636F9" w:rsidRDefault="00F636F9">
      <w:pPr>
        <w:pBdr>
          <w:top w:val="nil"/>
          <w:left w:val="nil"/>
          <w:bottom w:val="nil"/>
          <w:right w:val="nil"/>
          <w:between w:val="nil"/>
        </w:pBdr>
        <w:tabs>
          <w:tab w:val="left" w:pos="9355"/>
        </w:tabs>
        <w:spacing w:before="0" w:after="0"/>
        <w:jc w:val="left"/>
        <w:rPr>
          <w:rFonts w:ascii="Arial" w:eastAsia="Arial" w:hAnsi="Arial" w:cs="Arial"/>
        </w:rPr>
      </w:pPr>
    </w:p>
    <w:p w14:paraId="597122A2" w14:textId="77777777" w:rsidR="00F636F9" w:rsidRDefault="00E40A3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broj osobne iskaznice ili osobni identifikacijski broj u zemlji sjedišta: ____________________izdane od PP________________________</w:t>
      </w:r>
    </w:p>
    <w:p w14:paraId="644A796A" w14:textId="77777777" w:rsidR="00F636F9" w:rsidRDefault="00F636F9">
      <w:pPr>
        <w:pBdr>
          <w:top w:val="nil"/>
          <w:left w:val="nil"/>
          <w:bottom w:val="nil"/>
          <w:right w:val="nil"/>
          <w:between w:val="nil"/>
        </w:pBdr>
        <w:tabs>
          <w:tab w:val="left" w:pos="9355"/>
        </w:tabs>
        <w:spacing w:before="0" w:after="0"/>
        <w:jc w:val="left"/>
        <w:rPr>
          <w:rFonts w:ascii="Arial" w:eastAsia="Arial" w:hAnsi="Arial" w:cs="Arial"/>
        </w:rPr>
      </w:pPr>
    </w:p>
    <w:p w14:paraId="1820CC2D" w14:textId="77777777" w:rsidR="00F636F9" w:rsidRDefault="00E40A3E">
      <w:pPr>
        <w:pBdr>
          <w:top w:val="nil"/>
          <w:left w:val="nil"/>
          <w:bottom w:val="nil"/>
          <w:right w:val="nil"/>
          <w:between w:val="nil"/>
        </w:pBdr>
        <w:tabs>
          <w:tab w:val="left" w:pos="9355"/>
        </w:tabs>
        <w:spacing w:before="0" w:after="0"/>
        <w:jc w:val="left"/>
        <w:rPr>
          <w:rFonts w:ascii="Arial" w:eastAsia="Arial" w:hAnsi="Arial" w:cs="Arial"/>
        </w:rPr>
      </w:pPr>
      <w:r>
        <w:rPr>
          <w:rFonts w:ascii="Arial" w:eastAsia="Arial" w:hAnsi="Arial" w:cs="Arial"/>
        </w:rPr>
        <w:t>kao osoba koja je član upravnog, upravljačkog ili nadzornog tijela ili ima ovlasti zastupanja, donošenja odluka ili nadzora gospodarskog subjekta:</w:t>
      </w:r>
    </w:p>
    <w:p w14:paraId="3D4586B5" w14:textId="77777777" w:rsidR="00F636F9" w:rsidRDefault="00F636F9">
      <w:pPr>
        <w:pBdr>
          <w:top w:val="nil"/>
          <w:left w:val="nil"/>
          <w:bottom w:val="nil"/>
          <w:right w:val="nil"/>
          <w:between w:val="nil"/>
        </w:pBdr>
        <w:tabs>
          <w:tab w:val="left" w:pos="9355"/>
        </w:tabs>
        <w:spacing w:before="0" w:after="0"/>
        <w:jc w:val="left"/>
        <w:rPr>
          <w:rFonts w:ascii="Arial" w:eastAsia="Arial" w:hAnsi="Arial" w:cs="Arial"/>
        </w:rPr>
      </w:pPr>
    </w:p>
    <w:p w14:paraId="2F4D959D" w14:textId="16799FDE" w:rsidR="00F636F9" w:rsidRDefault="00E40A3E">
      <w:pPr>
        <w:pBdr>
          <w:top w:val="nil"/>
          <w:left w:val="nil"/>
          <w:bottom w:val="nil"/>
          <w:right w:val="nil"/>
          <w:between w:val="nil"/>
        </w:pBdr>
        <w:spacing w:before="0" w:after="0"/>
        <w:rPr>
          <w:rFonts w:ascii="Arial" w:eastAsia="Arial" w:hAnsi="Arial" w:cs="Arial"/>
        </w:rPr>
      </w:pPr>
      <w:r>
        <w:rPr>
          <w:rFonts w:ascii="Arial" w:eastAsia="Arial" w:hAnsi="Arial" w:cs="Arial"/>
        </w:rPr>
        <w:t>______________________________________________________________________</w:t>
      </w:r>
    </w:p>
    <w:p w14:paraId="4E7162EE" w14:textId="77777777" w:rsidR="00F636F9" w:rsidRDefault="00E40A3E">
      <w:pPr>
        <w:pBdr>
          <w:top w:val="nil"/>
          <w:left w:val="nil"/>
          <w:bottom w:val="nil"/>
          <w:right w:val="nil"/>
          <w:between w:val="nil"/>
        </w:pBdr>
        <w:spacing w:before="0" w:after="0"/>
        <w:jc w:val="center"/>
        <w:rPr>
          <w:rFonts w:ascii="Arial" w:eastAsia="Arial" w:hAnsi="Arial" w:cs="Arial"/>
        </w:rPr>
      </w:pPr>
      <w:r>
        <w:rPr>
          <w:rFonts w:ascii="Arial" w:eastAsia="Arial" w:hAnsi="Arial" w:cs="Arial"/>
        </w:rPr>
        <w:t>(naziv, adresa i OIB gospodarskog subjekta ili nacionalni identifikacijski broj u zemlji sjedišta)</w:t>
      </w:r>
    </w:p>
    <w:p w14:paraId="6EED1575" w14:textId="77777777" w:rsidR="00F636F9" w:rsidRDefault="00F636F9">
      <w:pPr>
        <w:spacing w:before="0" w:after="0"/>
        <w:rPr>
          <w:rFonts w:ascii="Arial" w:eastAsia="Arial" w:hAnsi="Arial" w:cs="Arial"/>
        </w:rPr>
      </w:pPr>
    </w:p>
    <w:p w14:paraId="185D10E8" w14:textId="77777777" w:rsidR="00F636F9" w:rsidRDefault="00E40A3E">
      <w:pPr>
        <w:pBdr>
          <w:top w:val="nil"/>
          <w:left w:val="nil"/>
          <w:bottom w:val="nil"/>
          <w:right w:val="nil"/>
          <w:between w:val="nil"/>
        </w:pBdr>
        <w:tabs>
          <w:tab w:val="left" w:pos="400"/>
          <w:tab w:val="right" w:pos="8659"/>
        </w:tabs>
        <w:spacing w:before="0" w:after="0"/>
        <w:rPr>
          <w:rFonts w:ascii="Arial" w:eastAsia="Arial" w:hAnsi="Arial" w:cs="Arial"/>
        </w:rPr>
      </w:pPr>
      <w:r>
        <w:rPr>
          <w:rFonts w:ascii="Arial" w:eastAsia="Arial" w:hAnsi="Arial" w:cs="Arial"/>
          <w:b/>
        </w:rPr>
        <w:t>pod materijalnom i kaznenom odgovornošću izjavljujem za sebe i za gospodarski subjekt, da protiv mene osobno niti protiv navedenog gospodarskog subjekta</w:t>
      </w:r>
      <w:r>
        <w:rPr>
          <w:rFonts w:ascii="Arial" w:eastAsia="Arial" w:hAnsi="Arial" w:cs="Arial"/>
          <w:b/>
          <w:i/>
        </w:rPr>
        <w:t xml:space="preserve"> </w:t>
      </w:r>
      <w:r>
        <w:rPr>
          <w:rFonts w:ascii="Arial" w:eastAsia="Arial" w:hAnsi="Arial" w:cs="Arial"/>
          <w:b/>
        </w:rPr>
        <w:t xml:space="preserve">kao niti osobe koje su članovi upravnog, upravljačkog ili nadzornog tijela ili imaju ovlast zastupanja, donošenja odluka ili nadzora gore navedenog gospodarskog subjekta“ </w:t>
      </w:r>
      <w:r>
        <w:rPr>
          <w:rFonts w:ascii="Arial" w:eastAsia="Arial" w:hAnsi="Arial" w:cs="Arial"/>
        </w:rPr>
        <w:t>nije izrečena pravomoćna osuđujuća presuda za jedno ili više sljedećih kaznenih dijela:</w:t>
      </w:r>
    </w:p>
    <w:p w14:paraId="455E613C" w14:textId="77777777" w:rsidR="00F636F9" w:rsidRDefault="00F636F9">
      <w:pPr>
        <w:spacing w:before="0" w:after="0"/>
        <w:rPr>
          <w:rFonts w:ascii="Arial" w:eastAsia="Arial" w:hAnsi="Arial" w:cs="Arial"/>
          <w:b/>
          <w:i/>
        </w:rPr>
      </w:pPr>
    </w:p>
    <w:p w14:paraId="50C5032D" w14:textId="77777777" w:rsidR="00F636F9" w:rsidRDefault="00E40A3E">
      <w:pPr>
        <w:spacing w:before="0" w:after="0"/>
        <w:rPr>
          <w:rFonts w:ascii="Arial" w:eastAsia="Arial" w:hAnsi="Arial" w:cs="Arial"/>
          <w:b/>
        </w:rPr>
      </w:pPr>
      <w:r>
        <w:rPr>
          <w:rFonts w:ascii="Arial" w:eastAsia="Arial" w:hAnsi="Arial" w:cs="Arial"/>
          <w:b/>
        </w:rPr>
        <w:t>a) sudjelovanje u zločinačkoj organizaciji, na temelju</w:t>
      </w:r>
    </w:p>
    <w:p w14:paraId="3117C105" w14:textId="77777777" w:rsidR="00F636F9" w:rsidRDefault="00E40A3E">
      <w:pPr>
        <w:spacing w:before="0" w:after="0"/>
        <w:rPr>
          <w:rFonts w:ascii="Arial" w:eastAsia="Arial" w:hAnsi="Arial" w:cs="Arial"/>
        </w:rPr>
      </w:pPr>
      <w:r>
        <w:rPr>
          <w:rFonts w:ascii="Arial" w:eastAsia="Arial" w:hAnsi="Arial" w:cs="Arial"/>
        </w:rPr>
        <w:t>– članka 328. (zločinačko udruženje) i članka 329. (počinjenje kaznenog djela u sastavu zločinačkog udruženja) Kaznenog zakona</w:t>
      </w:r>
    </w:p>
    <w:p w14:paraId="7754B754" w14:textId="77777777" w:rsidR="00F636F9" w:rsidRDefault="00E40A3E">
      <w:pPr>
        <w:spacing w:before="0" w:after="0"/>
        <w:rPr>
          <w:rFonts w:ascii="Arial" w:eastAsia="Arial" w:hAnsi="Arial" w:cs="Arial"/>
        </w:rPr>
      </w:pPr>
      <w:r>
        <w:rPr>
          <w:rFonts w:ascii="Arial" w:eastAsia="Arial" w:hAnsi="Arial" w:cs="Arial"/>
        </w:rPr>
        <w:t>– članka 333. (udruživanje za počinjenje kaznenih djela), iz Kaznenog zakona (»Narodne novine«, br. 110/97., 27/98., 50/00., 129/00., 51/01., 111/03., 190/03., 105/04., 84/05., 71/06., 110/07., 152/08., 57/11., 77/11. i 143/12.)</w:t>
      </w:r>
    </w:p>
    <w:p w14:paraId="0809FB8B" w14:textId="77777777" w:rsidR="00F636F9" w:rsidRDefault="00F636F9">
      <w:pPr>
        <w:spacing w:before="0" w:after="0"/>
        <w:rPr>
          <w:rFonts w:ascii="Arial" w:eastAsia="Arial" w:hAnsi="Arial" w:cs="Arial"/>
        </w:rPr>
      </w:pPr>
    </w:p>
    <w:p w14:paraId="0203B7E0" w14:textId="77777777" w:rsidR="00F636F9" w:rsidRDefault="00E40A3E">
      <w:pPr>
        <w:spacing w:before="0" w:after="0"/>
        <w:rPr>
          <w:rFonts w:ascii="Arial" w:eastAsia="Arial" w:hAnsi="Arial" w:cs="Arial"/>
          <w:b/>
        </w:rPr>
      </w:pPr>
      <w:r>
        <w:rPr>
          <w:rFonts w:ascii="Arial" w:eastAsia="Arial" w:hAnsi="Arial" w:cs="Arial"/>
          <w:b/>
        </w:rPr>
        <w:t>b) korupciju, na temelju</w:t>
      </w:r>
    </w:p>
    <w:p w14:paraId="63B1BE93" w14:textId="77777777" w:rsidR="00F636F9" w:rsidRDefault="00E40A3E">
      <w:pPr>
        <w:spacing w:before="0" w:after="0"/>
        <w:rPr>
          <w:rFonts w:ascii="Arial" w:eastAsia="Arial" w:hAnsi="Arial" w:cs="Arial"/>
        </w:rPr>
      </w:pPr>
      <w:r>
        <w:rPr>
          <w:rFonts w:ascii="Arial" w:eastAsia="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4E90212" w14:textId="77777777" w:rsidR="00F636F9" w:rsidRDefault="00E40A3E">
      <w:pPr>
        <w:spacing w:before="0" w:after="280"/>
        <w:rPr>
          <w:rFonts w:ascii="Arial" w:eastAsia="Arial" w:hAnsi="Arial" w:cs="Arial"/>
        </w:rPr>
      </w:pPr>
      <w:r>
        <w:rPr>
          <w:rFonts w:ascii="Arial" w:eastAsia="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1FEAB4" w14:textId="77777777" w:rsidR="005E7202" w:rsidRDefault="005E7202">
      <w:pPr>
        <w:spacing w:before="280" w:after="0"/>
        <w:rPr>
          <w:rFonts w:ascii="Arial" w:eastAsia="Arial" w:hAnsi="Arial" w:cs="Arial"/>
          <w:b/>
        </w:rPr>
      </w:pPr>
    </w:p>
    <w:p w14:paraId="6A012FE6" w14:textId="1C0237B5" w:rsidR="00F636F9" w:rsidRDefault="00E40A3E">
      <w:pPr>
        <w:spacing w:before="280" w:after="0"/>
        <w:rPr>
          <w:rFonts w:ascii="Arial" w:eastAsia="Arial" w:hAnsi="Arial" w:cs="Arial"/>
          <w:b/>
        </w:rPr>
      </w:pPr>
      <w:r>
        <w:rPr>
          <w:rFonts w:ascii="Arial" w:eastAsia="Arial" w:hAnsi="Arial" w:cs="Arial"/>
          <w:b/>
        </w:rPr>
        <w:lastRenderedPageBreak/>
        <w:t>c) prijevaru, na temelju</w:t>
      </w:r>
    </w:p>
    <w:p w14:paraId="4A976FB5" w14:textId="77777777" w:rsidR="00F636F9" w:rsidRDefault="00E40A3E">
      <w:pPr>
        <w:spacing w:before="0" w:after="0"/>
        <w:rPr>
          <w:rFonts w:ascii="Arial" w:eastAsia="Arial" w:hAnsi="Arial" w:cs="Arial"/>
        </w:rPr>
      </w:pPr>
      <w:r>
        <w:rPr>
          <w:rFonts w:ascii="Arial" w:eastAsia="Arial" w:hAnsi="Arial" w:cs="Arial"/>
        </w:rPr>
        <w:t>– članka 236. (prijevara), članka 247. (prijevara u gospodarskom poslovanju), članka 256. (utaja poreza ili carine) i članka 258. (subvencijska prijevara) Kaznenog zakona</w:t>
      </w:r>
    </w:p>
    <w:p w14:paraId="2EA554D6" w14:textId="77777777" w:rsidR="00F636F9" w:rsidRDefault="00E40A3E">
      <w:pPr>
        <w:spacing w:before="0" w:after="0"/>
        <w:rPr>
          <w:rFonts w:ascii="Arial" w:eastAsia="Arial" w:hAnsi="Arial" w:cs="Arial"/>
        </w:rPr>
      </w:pPr>
      <w:r>
        <w:rPr>
          <w:rFonts w:ascii="Arial" w:eastAsia="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17B466AB" w14:textId="77777777" w:rsidR="00F636F9" w:rsidRDefault="00F636F9">
      <w:pPr>
        <w:spacing w:before="0" w:after="0"/>
        <w:rPr>
          <w:rFonts w:ascii="Arial" w:eastAsia="Arial" w:hAnsi="Arial" w:cs="Arial"/>
          <w:b/>
        </w:rPr>
      </w:pPr>
    </w:p>
    <w:p w14:paraId="7ED36830" w14:textId="77777777" w:rsidR="00F636F9" w:rsidRDefault="00E40A3E">
      <w:pPr>
        <w:spacing w:before="0" w:after="0"/>
        <w:rPr>
          <w:rFonts w:ascii="Arial" w:eastAsia="Arial" w:hAnsi="Arial" w:cs="Arial"/>
          <w:b/>
        </w:rPr>
      </w:pPr>
      <w:r>
        <w:rPr>
          <w:rFonts w:ascii="Arial" w:eastAsia="Arial" w:hAnsi="Arial" w:cs="Arial"/>
          <w:b/>
        </w:rPr>
        <w:t>d) terorizam ili kaznena djela povezana s terorističkim aktivnostima, na temelju</w:t>
      </w:r>
    </w:p>
    <w:p w14:paraId="0F50F0E0" w14:textId="77777777" w:rsidR="00F636F9" w:rsidRDefault="00E40A3E">
      <w:pPr>
        <w:spacing w:before="0" w:after="0"/>
        <w:rPr>
          <w:rFonts w:ascii="Arial" w:eastAsia="Arial" w:hAnsi="Arial" w:cs="Arial"/>
        </w:rPr>
      </w:pPr>
      <w:r>
        <w:rPr>
          <w:rFonts w:ascii="Arial" w:eastAsia="Arial" w:hAnsi="Arial" w:cs="Arial"/>
        </w:rPr>
        <w:t>– članka 97. (terorizam), članka 99. (javno poticanje na terorizam), članka 100. (novačenje za terorizam), članka 101. (obuka za terorizam) i članka 102. (terorističko udruženje) Kaznenog zakona</w:t>
      </w:r>
    </w:p>
    <w:p w14:paraId="2F358988" w14:textId="77777777" w:rsidR="00F636F9" w:rsidRDefault="00E40A3E">
      <w:pPr>
        <w:spacing w:before="0" w:after="280"/>
        <w:rPr>
          <w:rFonts w:ascii="Arial" w:eastAsia="Arial" w:hAnsi="Arial" w:cs="Arial"/>
        </w:rPr>
      </w:pPr>
      <w:r>
        <w:rPr>
          <w:rFonts w:ascii="Arial" w:eastAsia="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33E9FD2D" w14:textId="77777777" w:rsidR="00F636F9" w:rsidRDefault="00E40A3E">
      <w:pPr>
        <w:spacing w:before="280" w:after="0"/>
        <w:rPr>
          <w:rFonts w:ascii="Arial" w:eastAsia="Arial" w:hAnsi="Arial" w:cs="Arial"/>
          <w:b/>
        </w:rPr>
      </w:pPr>
      <w:r>
        <w:rPr>
          <w:rFonts w:ascii="Arial" w:eastAsia="Arial" w:hAnsi="Arial" w:cs="Arial"/>
          <w:b/>
        </w:rPr>
        <w:t>e) pranje novca ili financiranje terorizma, na temelju</w:t>
      </w:r>
    </w:p>
    <w:p w14:paraId="32A267DD" w14:textId="77777777" w:rsidR="00F636F9" w:rsidRDefault="00E40A3E">
      <w:pPr>
        <w:spacing w:before="0" w:after="0"/>
        <w:rPr>
          <w:rFonts w:ascii="Arial" w:eastAsia="Arial" w:hAnsi="Arial" w:cs="Arial"/>
        </w:rPr>
      </w:pPr>
      <w:r>
        <w:rPr>
          <w:rFonts w:ascii="Arial" w:eastAsia="Arial" w:hAnsi="Arial" w:cs="Arial"/>
        </w:rPr>
        <w:t>– članka 98. (financiranje terorizma) i članka 265. (pranje novca) Kaznenog zakona</w:t>
      </w:r>
    </w:p>
    <w:p w14:paraId="1B774BD3" w14:textId="77777777" w:rsidR="00F636F9" w:rsidRDefault="00E40A3E">
      <w:pPr>
        <w:spacing w:before="0" w:after="280"/>
        <w:rPr>
          <w:rFonts w:ascii="Arial" w:eastAsia="Arial" w:hAnsi="Arial" w:cs="Arial"/>
        </w:rPr>
      </w:pPr>
      <w:r>
        <w:rPr>
          <w:rFonts w:ascii="Arial" w:eastAsia="Arial" w:hAnsi="Arial" w:cs="Arial"/>
        </w:rPr>
        <w:t>– članka 279. (pranje novca) iz Kaznenog zakona (»Narodne novine«, br. 110/97., 27/98., 50/00., 129/00., 51/01., 111/03., 190/03., 105/04., 84/05., 71/06., 110/07., 152/08., 57/11., 77/11. i 143/12.),</w:t>
      </w:r>
    </w:p>
    <w:p w14:paraId="4AA49C84" w14:textId="77777777" w:rsidR="00F636F9" w:rsidRDefault="00E40A3E">
      <w:pPr>
        <w:spacing w:before="280" w:after="0"/>
        <w:rPr>
          <w:rFonts w:ascii="Arial" w:eastAsia="Arial" w:hAnsi="Arial" w:cs="Arial"/>
          <w:b/>
        </w:rPr>
      </w:pPr>
      <w:r>
        <w:rPr>
          <w:rFonts w:ascii="Arial" w:eastAsia="Arial" w:hAnsi="Arial" w:cs="Arial"/>
          <w:b/>
        </w:rPr>
        <w:t>f) dječji rad ili druge oblike trgovanja ljudima, na temelju</w:t>
      </w:r>
    </w:p>
    <w:p w14:paraId="28155D01" w14:textId="77777777" w:rsidR="00F636F9" w:rsidRDefault="00E40A3E">
      <w:pPr>
        <w:spacing w:before="0" w:after="0"/>
        <w:rPr>
          <w:rFonts w:ascii="Arial" w:eastAsia="Arial" w:hAnsi="Arial" w:cs="Arial"/>
        </w:rPr>
      </w:pPr>
      <w:r>
        <w:rPr>
          <w:rFonts w:ascii="Arial" w:eastAsia="Arial" w:hAnsi="Arial" w:cs="Arial"/>
        </w:rPr>
        <w:t>– članka 106. (trgovanje ljudima) Kaznenog zakona</w:t>
      </w:r>
    </w:p>
    <w:p w14:paraId="569DBC2A" w14:textId="77777777" w:rsidR="00F636F9" w:rsidRDefault="00E40A3E">
      <w:pPr>
        <w:spacing w:before="0" w:after="0"/>
        <w:rPr>
          <w:rFonts w:ascii="Arial" w:eastAsia="Arial" w:hAnsi="Arial" w:cs="Arial"/>
        </w:rPr>
      </w:pPr>
      <w:r>
        <w:rPr>
          <w:rFonts w:ascii="Arial" w:eastAsia="Arial" w:hAnsi="Arial" w:cs="Arial"/>
        </w:rPr>
        <w:t xml:space="preserve">– članka 175. (trgovanje ljudima i ropstvo) iz Kaznenog zakona (»Narodne novine«, br. 110/97., 27/98., 50/00., 129/00., 51/01., 111/03., 190/03., 105/04., 84/05., 71/06., 110/07., 152/08., 57/11., 77/11. i 143/12.), </w:t>
      </w:r>
    </w:p>
    <w:p w14:paraId="7C487810" w14:textId="77777777" w:rsidR="00F636F9" w:rsidRDefault="00F636F9">
      <w:pPr>
        <w:spacing w:before="0" w:after="0"/>
        <w:rPr>
          <w:rFonts w:ascii="Arial" w:eastAsia="Arial" w:hAnsi="Arial" w:cs="Arial"/>
        </w:rPr>
      </w:pPr>
    </w:p>
    <w:p w14:paraId="0332F1BB" w14:textId="77777777" w:rsidR="00F636F9" w:rsidRDefault="00E40A3E">
      <w:pPr>
        <w:spacing w:before="0" w:after="0"/>
        <w:rPr>
          <w:rFonts w:ascii="Arial" w:eastAsia="Arial" w:hAnsi="Arial" w:cs="Arial"/>
        </w:rPr>
      </w:pPr>
      <w:r>
        <w:rPr>
          <w:rFonts w:ascii="Arial" w:eastAsia="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p>
    <w:p w14:paraId="54704669" w14:textId="77777777" w:rsidR="00F636F9" w:rsidRDefault="00F636F9">
      <w:pPr>
        <w:spacing w:before="0" w:after="0"/>
        <w:rPr>
          <w:rFonts w:ascii="Arial" w:eastAsia="Arial" w:hAnsi="Arial" w:cs="Arial"/>
        </w:rPr>
      </w:pPr>
    </w:p>
    <w:p w14:paraId="7249FBD1" w14:textId="77777777" w:rsidR="00F636F9" w:rsidRDefault="00F636F9">
      <w:pPr>
        <w:spacing w:before="0" w:after="0"/>
        <w:rPr>
          <w:rFonts w:ascii="Arial" w:eastAsia="Arial" w:hAnsi="Arial" w:cs="Arial"/>
        </w:rPr>
      </w:pPr>
    </w:p>
    <w:p w14:paraId="1B4E7152" w14:textId="77777777" w:rsidR="00F636F9" w:rsidRDefault="00E40A3E">
      <w:pPr>
        <w:spacing w:before="0" w:after="0"/>
        <w:rPr>
          <w:rFonts w:ascii="Arial" w:eastAsia="Arial" w:hAnsi="Arial" w:cs="Arial"/>
        </w:rPr>
      </w:pPr>
      <w:r>
        <w:rPr>
          <w:rFonts w:ascii="Arial" w:eastAsia="Arial" w:hAnsi="Arial" w:cs="Arial"/>
        </w:rPr>
        <w:t>U _________________, dana ________ 2018. god.</w:t>
      </w:r>
    </w:p>
    <w:p w14:paraId="2B5E1BF3" w14:textId="77777777" w:rsidR="00F636F9" w:rsidRDefault="00F636F9">
      <w:pPr>
        <w:spacing w:before="0" w:after="0"/>
        <w:rPr>
          <w:rFonts w:ascii="Arial" w:eastAsia="Arial" w:hAnsi="Arial" w:cs="Arial"/>
        </w:rPr>
      </w:pPr>
    </w:p>
    <w:p w14:paraId="546305DA" w14:textId="77777777" w:rsidR="00F636F9" w:rsidRDefault="00F636F9">
      <w:pPr>
        <w:spacing w:before="0" w:after="0"/>
        <w:ind w:left="2880"/>
        <w:rPr>
          <w:rFonts w:ascii="Arial" w:eastAsia="Arial" w:hAnsi="Arial" w:cs="Arial"/>
        </w:rPr>
      </w:pPr>
    </w:p>
    <w:p w14:paraId="75E46E75" w14:textId="77777777" w:rsidR="00F636F9" w:rsidRDefault="00E40A3E">
      <w:pPr>
        <w:spacing w:before="0" w:after="0"/>
        <w:ind w:left="2880"/>
        <w:rPr>
          <w:rFonts w:ascii="Arial" w:eastAsia="Arial" w:hAnsi="Arial" w:cs="Arial"/>
        </w:rPr>
      </w:pPr>
      <w:r>
        <w:rPr>
          <w:rFonts w:ascii="Arial" w:eastAsia="Arial" w:hAnsi="Arial" w:cs="Arial"/>
        </w:rPr>
        <w:t xml:space="preserve">M.P.                       </w:t>
      </w:r>
      <w:r>
        <w:rPr>
          <w:rFonts w:ascii="Arial" w:eastAsia="Arial" w:hAnsi="Arial" w:cs="Arial"/>
        </w:rPr>
        <w:tab/>
      </w:r>
      <w:r>
        <w:rPr>
          <w:rFonts w:ascii="Arial" w:eastAsia="Arial" w:hAnsi="Arial" w:cs="Arial"/>
        </w:rPr>
        <w:tab/>
      </w:r>
      <w:r>
        <w:rPr>
          <w:rFonts w:ascii="Arial" w:eastAsia="Arial" w:hAnsi="Arial" w:cs="Arial"/>
        </w:rPr>
        <w:tab/>
        <w:t>Potpis davatelja izjave</w:t>
      </w:r>
    </w:p>
    <w:p w14:paraId="576E7EC8" w14:textId="77777777" w:rsidR="00F636F9" w:rsidRDefault="00E40A3E">
      <w:pPr>
        <w:spacing w:before="200" w:after="0"/>
        <w:ind w:left="2880" w:firstLine="720"/>
        <w:jc w:val="center"/>
        <w:rPr>
          <w:rFonts w:ascii="Arial" w:eastAsia="Arial" w:hAnsi="Arial" w:cs="Arial"/>
        </w:rPr>
      </w:pPr>
      <w:r>
        <w:rPr>
          <w:rFonts w:ascii="Arial" w:eastAsia="Arial" w:hAnsi="Arial" w:cs="Arial"/>
        </w:rPr>
        <w:t>_________________________</w:t>
      </w:r>
    </w:p>
    <w:p w14:paraId="4502974C" w14:textId="77777777" w:rsidR="00F636F9" w:rsidRDefault="00F636F9">
      <w:pPr>
        <w:rPr>
          <w:rFonts w:ascii="Arial" w:eastAsia="Arial" w:hAnsi="Arial" w:cs="Arial"/>
        </w:rPr>
      </w:pPr>
    </w:p>
    <w:p w14:paraId="0F7313E2" w14:textId="50A24171" w:rsidR="00F636F9" w:rsidRDefault="00E40A3E">
      <w:pPr>
        <w:tabs>
          <w:tab w:val="left" w:pos="0"/>
        </w:tabs>
        <w:spacing w:after="120"/>
        <w:rPr>
          <w:rFonts w:ascii="Arial" w:eastAsia="Arial" w:hAnsi="Arial" w:cs="Arial"/>
        </w:rPr>
      </w:pPr>
      <w:r>
        <w:rPr>
          <w:rFonts w:ascii="Arial" w:eastAsia="Arial" w:hAnsi="Arial" w:cs="Arial"/>
          <w:b/>
        </w:rPr>
        <w:t xml:space="preserve">Napomena: </w:t>
      </w:r>
      <w:r>
        <w:rPr>
          <w:rFonts w:ascii="Arial" w:eastAsia="Arial" w:hAnsi="Arial" w:cs="Arial"/>
        </w:rPr>
        <w:t>izjava se daje kao izjava pod prisegom ili, ako izjava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14:paraId="7BB55B2C" w14:textId="63728A7E" w:rsidR="00131333" w:rsidRDefault="00131333">
      <w:pPr>
        <w:tabs>
          <w:tab w:val="left" w:pos="0"/>
        </w:tabs>
        <w:spacing w:after="120"/>
        <w:rPr>
          <w:rFonts w:ascii="Arial" w:eastAsia="Arial" w:hAnsi="Arial" w:cs="Arial"/>
        </w:rPr>
      </w:pPr>
    </w:p>
    <w:p w14:paraId="3C37E927" w14:textId="77777777" w:rsidR="00B549D9" w:rsidRDefault="00B549D9">
      <w:pPr>
        <w:tabs>
          <w:tab w:val="left" w:pos="0"/>
        </w:tabs>
        <w:spacing w:after="120"/>
        <w:rPr>
          <w:rFonts w:ascii="Arial" w:eastAsia="Arial" w:hAnsi="Arial" w:cs="Arial"/>
        </w:rPr>
      </w:pPr>
    </w:p>
    <w:p w14:paraId="4341BA9A" w14:textId="77777777" w:rsidR="00131333" w:rsidRDefault="00131333">
      <w:pPr>
        <w:tabs>
          <w:tab w:val="left" w:pos="0"/>
        </w:tabs>
        <w:spacing w:after="120"/>
        <w:rPr>
          <w:rFonts w:ascii="Arial" w:eastAsia="Arial" w:hAnsi="Arial" w:cs="Arial"/>
        </w:rPr>
      </w:pPr>
    </w:p>
    <w:p w14:paraId="4CCE6D56" w14:textId="645C35D5" w:rsidR="00F636F9" w:rsidRDefault="00E40A3E" w:rsidP="00971197">
      <w:pPr>
        <w:pStyle w:val="Heading1"/>
        <w:numPr>
          <w:ilvl w:val="0"/>
          <w:numId w:val="10"/>
        </w:numPr>
        <w:pBdr>
          <w:bottom w:val="single" w:sz="4" w:space="1" w:color="000000"/>
        </w:pBdr>
        <w:spacing w:before="240"/>
        <w:rPr>
          <w:sz w:val="24"/>
          <w:szCs w:val="24"/>
        </w:rPr>
      </w:pPr>
      <w:r>
        <w:rPr>
          <w:sz w:val="24"/>
          <w:szCs w:val="24"/>
        </w:rPr>
        <w:lastRenderedPageBreak/>
        <w:t xml:space="preserve"> </w:t>
      </w:r>
      <w:bookmarkStart w:id="119" w:name="_Toc5273513"/>
      <w:r>
        <w:rPr>
          <w:sz w:val="24"/>
          <w:szCs w:val="24"/>
        </w:rPr>
        <w:t xml:space="preserve">DODATAK </w:t>
      </w:r>
      <w:r w:rsidR="00131333">
        <w:rPr>
          <w:sz w:val="24"/>
          <w:szCs w:val="24"/>
        </w:rPr>
        <w:t>3</w:t>
      </w:r>
      <w:r>
        <w:rPr>
          <w:sz w:val="24"/>
          <w:szCs w:val="24"/>
        </w:rPr>
        <w:t xml:space="preserve">  – PREDLOŽAK ŽIVOTOPISA</w:t>
      </w:r>
      <w:bookmarkEnd w:id="119"/>
    </w:p>
    <w:p w14:paraId="26456AD7" w14:textId="77777777" w:rsidR="00F636F9" w:rsidRDefault="00F636F9">
      <w:pPr>
        <w:rPr>
          <w:rFonts w:ascii="Arial" w:eastAsia="Arial" w:hAnsi="Arial" w:cs="Arial"/>
        </w:rPr>
      </w:pPr>
    </w:p>
    <w:p w14:paraId="5020717A" w14:textId="77777777" w:rsidR="00F636F9" w:rsidRDefault="00F636F9">
      <w:pPr>
        <w:rPr>
          <w:rFonts w:ascii="Arial" w:eastAsia="Arial" w:hAnsi="Arial" w:cs="Arial"/>
        </w:rPr>
      </w:pPr>
    </w:p>
    <w:p w14:paraId="07AE3814" w14:textId="77777777" w:rsidR="00F636F9" w:rsidRDefault="00E40A3E">
      <w:pPr>
        <w:spacing w:before="0" w:after="0"/>
        <w:jc w:val="center"/>
        <w:rPr>
          <w:rFonts w:ascii="Arial" w:eastAsia="Arial" w:hAnsi="Arial" w:cs="Arial"/>
          <w:b/>
        </w:rPr>
      </w:pPr>
      <w:r>
        <w:rPr>
          <w:rFonts w:ascii="Arial" w:eastAsia="Arial" w:hAnsi="Arial" w:cs="Arial"/>
          <w:b/>
        </w:rPr>
        <w:t>ŽIVOTOPIS – 1. Stručnjak</w:t>
      </w:r>
    </w:p>
    <w:p w14:paraId="41AA1A2D" w14:textId="77777777" w:rsidR="00F636F9" w:rsidRDefault="00F636F9">
      <w:pPr>
        <w:spacing w:before="0" w:after="0"/>
        <w:jc w:val="center"/>
        <w:rPr>
          <w:rFonts w:ascii="Arial" w:eastAsia="Arial" w:hAnsi="Arial" w:cs="Arial"/>
          <w:b/>
        </w:rPr>
      </w:pPr>
    </w:p>
    <w:tbl>
      <w:tblPr>
        <w:tblStyle w:val="a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60E66B1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5BB120E"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B07787" w14:textId="77777777" w:rsidR="00F636F9" w:rsidRDefault="00F636F9">
            <w:pPr>
              <w:spacing w:before="0" w:after="0"/>
              <w:jc w:val="left"/>
              <w:rPr>
                <w:rFonts w:ascii="Arial" w:eastAsia="Arial" w:hAnsi="Arial" w:cs="Arial"/>
                <w:b/>
                <w:color w:val="000000"/>
                <w:sz w:val="24"/>
                <w:szCs w:val="24"/>
              </w:rPr>
            </w:pPr>
          </w:p>
        </w:tc>
      </w:tr>
      <w:tr w:rsidR="00F636F9" w14:paraId="4591149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A6D3D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1945A1" w14:textId="77777777" w:rsidR="00F636F9" w:rsidRDefault="00F636F9">
            <w:pPr>
              <w:spacing w:before="0" w:after="0"/>
              <w:jc w:val="left"/>
              <w:rPr>
                <w:rFonts w:ascii="Arial" w:eastAsia="Arial" w:hAnsi="Arial" w:cs="Arial"/>
                <w:color w:val="000000"/>
                <w:sz w:val="24"/>
                <w:szCs w:val="24"/>
              </w:rPr>
            </w:pPr>
          </w:p>
        </w:tc>
      </w:tr>
    </w:tbl>
    <w:p w14:paraId="69D0EE27" w14:textId="77777777" w:rsidR="00F636F9" w:rsidRDefault="00F636F9">
      <w:pPr>
        <w:spacing w:before="0" w:after="0"/>
        <w:jc w:val="left"/>
        <w:rPr>
          <w:rFonts w:ascii="Arial" w:eastAsia="Arial" w:hAnsi="Arial" w:cs="Arial"/>
          <w:b/>
        </w:rPr>
      </w:pPr>
    </w:p>
    <w:p w14:paraId="0F4D3892"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207FE9D2" w14:textId="77777777" w:rsidR="00F636F9" w:rsidRDefault="00F636F9">
      <w:pPr>
        <w:spacing w:before="0" w:after="0"/>
        <w:jc w:val="left"/>
        <w:rPr>
          <w:rFonts w:ascii="Arial" w:eastAsia="Arial" w:hAnsi="Arial" w:cs="Arial"/>
          <w:b/>
        </w:rPr>
      </w:pPr>
    </w:p>
    <w:tbl>
      <w:tblPr>
        <w:tblStyle w:val="a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1384B2E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39DA4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77D073" w14:textId="77777777" w:rsidR="00F636F9" w:rsidRDefault="00F636F9">
            <w:pPr>
              <w:spacing w:before="0" w:after="0"/>
              <w:jc w:val="left"/>
              <w:rPr>
                <w:rFonts w:ascii="Arial" w:eastAsia="Arial" w:hAnsi="Arial" w:cs="Arial"/>
                <w:b/>
                <w:color w:val="000000"/>
                <w:sz w:val="24"/>
                <w:szCs w:val="24"/>
              </w:rPr>
            </w:pPr>
          </w:p>
        </w:tc>
      </w:tr>
      <w:tr w:rsidR="00F636F9" w14:paraId="0A255B9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4CF392D"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D17293" w14:textId="77777777" w:rsidR="00F636F9" w:rsidRDefault="00F636F9">
            <w:pPr>
              <w:spacing w:before="0" w:after="0"/>
              <w:jc w:val="left"/>
              <w:rPr>
                <w:rFonts w:ascii="Arial" w:eastAsia="Arial" w:hAnsi="Arial" w:cs="Arial"/>
                <w:b/>
                <w:color w:val="000000"/>
                <w:sz w:val="24"/>
                <w:szCs w:val="24"/>
              </w:rPr>
            </w:pPr>
          </w:p>
        </w:tc>
      </w:tr>
    </w:tbl>
    <w:p w14:paraId="5636FF13" w14:textId="77777777" w:rsidR="00F636F9" w:rsidRDefault="00F636F9">
      <w:pPr>
        <w:spacing w:before="0" w:after="0"/>
        <w:jc w:val="left"/>
        <w:rPr>
          <w:rFonts w:ascii="Arial" w:eastAsia="Arial" w:hAnsi="Arial" w:cs="Arial"/>
          <w:b/>
        </w:rPr>
      </w:pPr>
    </w:p>
    <w:tbl>
      <w:tblPr>
        <w:tblStyle w:val="af0"/>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691064F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6E4729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0CD9E7" w14:textId="77777777" w:rsidR="00F636F9" w:rsidRDefault="00F636F9">
            <w:pPr>
              <w:spacing w:before="0" w:after="0"/>
              <w:jc w:val="left"/>
              <w:rPr>
                <w:rFonts w:ascii="Arial" w:eastAsia="Arial" w:hAnsi="Arial" w:cs="Arial"/>
                <w:b/>
                <w:color w:val="000000"/>
                <w:sz w:val="24"/>
                <w:szCs w:val="24"/>
              </w:rPr>
            </w:pPr>
          </w:p>
        </w:tc>
      </w:tr>
      <w:tr w:rsidR="00F636F9" w14:paraId="24A57CE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4FDF661"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E1A5E2" w14:textId="77777777" w:rsidR="00F636F9" w:rsidRDefault="00F636F9">
            <w:pPr>
              <w:spacing w:before="0" w:after="0"/>
              <w:jc w:val="left"/>
              <w:rPr>
                <w:rFonts w:ascii="Arial" w:eastAsia="Arial" w:hAnsi="Arial" w:cs="Arial"/>
                <w:b/>
                <w:color w:val="000000"/>
                <w:sz w:val="24"/>
                <w:szCs w:val="24"/>
              </w:rPr>
            </w:pPr>
          </w:p>
        </w:tc>
      </w:tr>
    </w:tbl>
    <w:p w14:paraId="7BB4C343" w14:textId="77777777" w:rsidR="00F636F9" w:rsidRDefault="00F636F9">
      <w:pPr>
        <w:spacing w:before="0" w:after="0"/>
        <w:jc w:val="left"/>
        <w:rPr>
          <w:rFonts w:ascii="Arial" w:eastAsia="Arial" w:hAnsi="Arial" w:cs="Arial"/>
          <w:b/>
        </w:rPr>
      </w:pPr>
    </w:p>
    <w:p w14:paraId="60B3E763" w14:textId="77777777" w:rsidR="00F636F9" w:rsidRDefault="00E40A3E">
      <w:pPr>
        <w:spacing w:before="0" w:after="0"/>
        <w:jc w:val="left"/>
        <w:rPr>
          <w:rFonts w:ascii="Arial" w:eastAsia="Arial" w:hAnsi="Arial" w:cs="Arial"/>
          <w:i/>
        </w:rPr>
      </w:pPr>
      <w:r>
        <w:rPr>
          <w:rFonts w:ascii="Arial" w:eastAsia="Arial" w:hAnsi="Arial" w:cs="Arial"/>
          <w:i/>
        </w:rPr>
        <w:t>*Prema potrebi dodati tablicu za obrazovanje ili obrisati suvišnu.</w:t>
      </w:r>
    </w:p>
    <w:p w14:paraId="70C09927" w14:textId="77777777" w:rsidR="00F636F9" w:rsidRDefault="00F636F9">
      <w:pPr>
        <w:spacing w:before="0" w:after="0"/>
        <w:jc w:val="left"/>
        <w:rPr>
          <w:rFonts w:ascii="Arial" w:eastAsia="Arial" w:hAnsi="Arial" w:cs="Arial"/>
          <w:b/>
          <w:u w:val="single"/>
        </w:rPr>
      </w:pPr>
    </w:p>
    <w:p w14:paraId="1AFD1506" w14:textId="77777777" w:rsidR="00F636F9" w:rsidRDefault="00F636F9">
      <w:pPr>
        <w:spacing w:before="0" w:after="0"/>
        <w:jc w:val="left"/>
        <w:rPr>
          <w:rFonts w:ascii="Arial" w:eastAsia="Arial" w:hAnsi="Arial" w:cs="Arial"/>
          <w:b/>
        </w:rPr>
      </w:pPr>
    </w:p>
    <w:p w14:paraId="2AC910C3" w14:textId="35B21AA5"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7E94CDD8" w14:textId="77777777" w:rsidR="00F636F9" w:rsidRDefault="00F636F9">
      <w:pPr>
        <w:spacing w:before="0" w:after="0"/>
        <w:rPr>
          <w:rFonts w:ascii="Arial" w:eastAsia="Arial" w:hAnsi="Arial" w:cs="Arial"/>
          <w:b/>
          <w:u w:val="single"/>
        </w:rPr>
      </w:pPr>
    </w:p>
    <w:tbl>
      <w:tblPr>
        <w:tblStyle w:val="a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08B880A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DA9E2D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FFFE2" w14:textId="77777777" w:rsidR="00F636F9" w:rsidRDefault="00F636F9">
            <w:pPr>
              <w:rPr>
                <w:rFonts w:ascii="Arial" w:eastAsia="Arial" w:hAnsi="Arial" w:cs="Arial"/>
                <w:b/>
                <w:color w:val="000000"/>
                <w:sz w:val="24"/>
                <w:szCs w:val="24"/>
              </w:rPr>
            </w:pPr>
          </w:p>
        </w:tc>
      </w:tr>
      <w:tr w:rsidR="00F636F9" w14:paraId="4467E04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92B802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0F01B" w14:textId="77777777" w:rsidR="00F636F9" w:rsidRDefault="00F636F9">
            <w:pPr>
              <w:rPr>
                <w:rFonts w:ascii="Arial" w:eastAsia="Arial" w:hAnsi="Arial" w:cs="Arial"/>
                <w:b/>
                <w:color w:val="000000"/>
                <w:sz w:val="24"/>
                <w:szCs w:val="24"/>
              </w:rPr>
            </w:pPr>
          </w:p>
        </w:tc>
      </w:tr>
      <w:tr w:rsidR="00F636F9" w14:paraId="70B2477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014AF0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8C9810" w14:textId="77777777" w:rsidR="00F636F9" w:rsidRDefault="00F636F9">
            <w:pPr>
              <w:rPr>
                <w:rFonts w:ascii="Arial" w:eastAsia="Arial" w:hAnsi="Arial" w:cs="Arial"/>
                <w:b/>
                <w:color w:val="000000"/>
                <w:sz w:val="24"/>
                <w:szCs w:val="24"/>
              </w:rPr>
            </w:pPr>
          </w:p>
        </w:tc>
      </w:tr>
      <w:tr w:rsidR="00F636F9" w14:paraId="211E775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6CC68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07D260" w14:textId="77777777" w:rsidR="00F636F9" w:rsidRDefault="00F636F9">
            <w:pPr>
              <w:rPr>
                <w:rFonts w:ascii="Arial" w:eastAsia="Arial" w:hAnsi="Arial" w:cs="Arial"/>
                <w:b/>
                <w:color w:val="000000"/>
                <w:sz w:val="24"/>
                <w:szCs w:val="24"/>
              </w:rPr>
            </w:pPr>
          </w:p>
        </w:tc>
      </w:tr>
      <w:tr w:rsidR="00F636F9" w14:paraId="0C2E980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D5BDA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DA1A45" w14:textId="77777777" w:rsidR="00F636F9" w:rsidRDefault="00F636F9">
            <w:pPr>
              <w:rPr>
                <w:rFonts w:ascii="Arial" w:eastAsia="Arial" w:hAnsi="Arial" w:cs="Arial"/>
                <w:b/>
                <w:color w:val="000000"/>
                <w:sz w:val="24"/>
                <w:szCs w:val="24"/>
              </w:rPr>
            </w:pPr>
          </w:p>
        </w:tc>
      </w:tr>
      <w:tr w:rsidR="00F636F9" w14:paraId="495A3CB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28BA2B4"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Voditelj projekta (DA/NE)</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DC2E2" w14:textId="77777777" w:rsidR="00F636F9" w:rsidRDefault="00F636F9">
            <w:pPr>
              <w:rPr>
                <w:rFonts w:ascii="Arial" w:eastAsia="Arial" w:hAnsi="Arial" w:cs="Arial"/>
                <w:b/>
                <w:color w:val="000000"/>
                <w:sz w:val="24"/>
                <w:szCs w:val="24"/>
              </w:rPr>
            </w:pPr>
          </w:p>
        </w:tc>
      </w:tr>
      <w:tr w:rsidR="00F636F9" w14:paraId="7ACB046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5D8A9A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F2203A" w14:textId="77777777" w:rsidR="00F636F9" w:rsidRDefault="00F636F9">
            <w:pPr>
              <w:rPr>
                <w:rFonts w:ascii="Arial" w:eastAsia="Arial" w:hAnsi="Arial" w:cs="Arial"/>
                <w:b/>
                <w:color w:val="000000"/>
                <w:sz w:val="24"/>
                <w:szCs w:val="24"/>
              </w:rPr>
            </w:pPr>
          </w:p>
        </w:tc>
      </w:tr>
      <w:tr w:rsidR="00F636F9" w14:paraId="207D11E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97480C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7DA703" w14:textId="77777777" w:rsidR="00F636F9" w:rsidRDefault="00F636F9">
            <w:pPr>
              <w:rPr>
                <w:rFonts w:ascii="Arial" w:eastAsia="Arial" w:hAnsi="Arial" w:cs="Arial"/>
                <w:b/>
                <w:color w:val="000000"/>
                <w:sz w:val="24"/>
                <w:szCs w:val="24"/>
              </w:rPr>
            </w:pPr>
          </w:p>
        </w:tc>
      </w:tr>
      <w:tr w:rsidR="00F636F9" w14:paraId="13EAB99D"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25AA4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lastRenderedPageBreak/>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0174CD" w14:textId="77777777" w:rsidR="00F636F9" w:rsidRDefault="00F636F9">
            <w:pPr>
              <w:rPr>
                <w:rFonts w:ascii="Arial" w:eastAsia="Arial" w:hAnsi="Arial" w:cs="Arial"/>
                <w:b/>
                <w:color w:val="000000"/>
                <w:sz w:val="24"/>
                <w:szCs w:val="24"/>
              </w:rPr>
            </w:pPr>
          </w:p>
        </w:tc>
      </w:tr>
    </w:tbl>
    <w:p w14:paraId="577CFCF3" w14:textId="77777777" w:rsidR="00F636F9" w:rsidRDefault="00F636F9">
      <w:pPr>
        <w:spacing w:before="0" w:after="0"/>
        <w:jc w:val="left"/>
        <w:rPr>
          <w:rFonts w:ascii="Arial" w:eastAsia="Arial" w:hAnsi="Arial" w:cs="Arial"/>
          <w:b/>
        </w:rPr>
      </w:pPr>
    </w:p>
    <w:p w14:paraId="7100DCDA" w14:textId="77777777" w:rsidR="00F636F9" w:rsidRDefault="00E40A3E">
      <w:pPr>
        <w:spacing w:before="0" w:after="0"/>
        <w:ind w:left="284" w:hanging="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49258A96" w14:textId="77777777" w:rsidR="00F636F9" w:rsidRDefault="00F636F9">
      <w:pPr>
        <w:spacing w:before="0" w:after="0"/>
        <w:ind w:left="284" w:hanging="284"/>
        <w:jc w:val="left"/>
        <w:rPr>
          <w:rFonts w:ascii="Arial" w:eastAsia="Arial" w:hAnsi="Arial" w:cs="Arial"/>
          <w:i/>
        </w:rPr>
      </w:pPr>
    </w:p>
    <w:p w14:paraId="40426BD7" w14:textId="77777777" w:rsidR="00F636F9" w:rsidRDefault="00F636F9">
      <w:pPr>
        <w:spacing w:before="0" w:after="0"/>
        <w:jc w:val="left"/>
        <w:rPr>
          <w:rFonts w:ascii="Arial" w:eastAsia="Arial" w:hAnsi="Arial" w:cs="Arial"/>
          <w:b/>
        </w:rPr>
      </w:pPr>
    </w:p>
    <w:p w14:paraId="4F2FFEA8" w14:textId="77777777" w:rsidR="00F636F9" w:rsidRDefault="00E40A3E">
      <w:pPr>
        <w:spacing w:before="0" w:after="0"/>
        <w:jc w:val="left"/>
        <w:rPr>
          <w:rFonts w:ascii="Arial" w:eastAsia="Arial" w:hAnsi="Arial" w:cs="Arial"/>
          <w:i/>
        </w:rPr>
      </w:pPr>
      <w:r>
        <w:rPr>
          <w:rFonts w:ascii="Arial" w:eastAsia="Arial" w:hAnsi="Arial" w:cs="Arial"/>
          <w:i/>
        </w:rPr>
        <w:t xml:space="preserve"> </w:t>
      </w:r>
    </w:p>
    <w:p w14:paraId="7F494DEA" w14:textId="77777777" w:rsidR="00F636F9" w:rsidRDefault="00E40A3E">
      <w:pPr>
        <w:spacing w:before="0" w:after="0"/>
        <w:jc w:val="center"/>
        <w:rPr>
          <w:rFonts w:ascii="Arial" w:eastAsia="Arial" w:hAnsi="Arial" w:cs="Arial"/>
          <w:b/>
        </w:rPr>
      </w:pPr>
      <w:r>
        <w:rPr>
          <w:rFonts w:ascii="Arial" w:eastAsia="Arial" w:hAnsi="Arial" w:cs="Arial"/>
          <w:b/>
        </w:rPr>
        <w:t>ŽIVOTOPIS – 2. Stručnjak</w:t>
      </w:r>
    </w:p>
    <w:p w14:paraId="3A3F16E0" w14:textId="77777777" w:rsidR="00F636F9" w:rsidRDefault="00F636F9">
      <w:pPr>
        <w:spacing w:before="0" w:after="0"/>
        <w:jc w:val="center"/>
        <w:rPr>
          <w:rFonts w:ascii="Arial" w:eastAsia="Arial" w:hAnsi="Arial" w:cs="Arial"/>
          <w:b/>
        </w:rPr>
      </w:pPr>
    </w:p>
    <w:tbl>
      <w:tblPr>
        <w:tblStyle w:val="af2"/>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94590E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5D556F"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356CC" w14:textId="77777777" w:rsidR="00F636F9" w:rsidRDefault="00F636F9">
            <w:pPr>
              <w:spacing w:before="0" w:after="0"/>
              <w:jc w:val="left"/>
              <w:rPr>
                <w:rFonts w:ascii="Arial" w:eastAsia="Arial" w:hAnsi="Arial" w:cs="Arial"/>
                <w:b/>
                <w:color w:val="000000"/>
                <w:sz w:val="24"/>
                <w:szCs w:val="24"/>
              </w:rPr>
            </w:pPr>
          </w:p>
        </w:tc>
      </w:tr>
      <w:tr w:rsidR="00F636F9" w14:paraId="2B07C1A0"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D58C2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E3C30" w14:textId="77777777" w:rsidR="00F636F9" w:rsidRDefault="00F636F9">
            <w:pPr>
              <w:rPr>
                <w:rFonts w:ascii="Arial" w:eastAsia="Arial" w:hAnsi="Arial" w:cs="Arial"/>
                <w:color w:val="000000"/>
                <w:sz w:val="24"/>
                <w:szCs w:val="24"/>
              </w:rPr>
            </w:pPr>
          </w:p>
        </w:tc>
      </w:tr>
    </w:tbl>
    <w:p w14:paraId="639BD5D7" w14:textId="77777777" w:rsidR="00F636F9" w:rsidRDefault="00F636F9">
      <w:pPr>
        <w:spacing w:before="0" w:after="0"/>
        <w:jc w:val="left"/>
        <w:rPr>
          <w:rFonts w:ascii="Arial" w:eastAsia="Arial" w:hAnsi="Arial" w:cs="Arial"/>
          <w:b/>
        </w:rPr>
      </w:pPr>
    </w:p>
    <w:p w14:paraId="6C677437"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57E25D63" w14:textId="77777777" w:rsidR="00F636F9" w:rsidRDefault="00F636F9">
      <w:pPr>
        <w:spacing w:before="0" w:after="0"/>
        <w:jc w:val="left"/>
        <w:rPr>
          <w:rFonts w:ascii="Arial" w:eastAsia="Arial" w:hAnsi="Arial" w:cs="Arial"/>
          <w:b/>
        </w:rPr>
      </w:pPr>
    </w:p>
    <w:tbl>
      <w:tblPr>
        <w:tblStyle w:val="af3"/>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263D3B6F"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2257F1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9BDA6" w14:textId="77777777" w:rsidR="00F636F9" w:rsidRDefault="00F636F9">
            <w:pPr>
              <w:spacing w:before="0" w:after="0"/>
              <w:jc w:val="left"/>
              <w:rPr>
                <w:rFonts w:ascii="Arial" w:eastAsia="Arial" w:hAnsi="Arial" w:cs="Arial"/>
                <w:b/>
                <w:color w:val="000000"/>
                <w:sz w:val="24"/>
                <w:szCs w:val="24"/>
              </w:rPr>
            </w:pPr>
          </w:p>
        </w:tc>
      </w:tr>
      <w:tr w:rsidR="00F636F9" w14:paraId="2A5607D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61DD8A9"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D7BE0" w14:textId="77777777" w:rsidR="00F636F9" w:rsidRDefault="00F636F9">
            <w:pPr>
              <w:spacing w:before="0" w:after="0"/>
              <w:jc w:val="left"/>
              <w:rPr>
                <w:rFonts w:ascii="Arial" w:eastAsia="Arial" w:hAnsi="Arial" w:cs="Arial"/>
                <w:b/>
                <w:color w:val="000000"/>
                <w:sz w:val="24"/>
                <w:szCs w:val="24"/>
              </w:rPr>
            </w:pPr>
          </w:p>
        </w:tc>
      </w:tr>
    </w:tbl>
    <w:p w14:paraId="41784156" w14:textId="77777777" w:rsidR="00F636F9" w:rsidRDefault="00F636F9">
      <w:pPr>
        <w:spacing w:before="0" w:after="0"/>
        <w:jc w:val="left"/>
        <w:rPr>
          <w:rFonts w:ascii="Arial" w:eastAsia="Arial" w:hAnsi="Arial" w:cs="Arial"/>
          <w:b/>
        </w:rPr>
      </w:pPr>
    </w:p>
    <w:tbl>
      <w:tblPr>
        <w:tblStyle w:val="af4"/>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79DB93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D6F65D8"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A2F4FE" w14:textId="77777777" w:rsidR="00F636F9" w:rsidRDefault="00F636F9">
            <w:pPr>
              <w:spacing w:before="0" w:after="0"/>
              <w:jc w:val="left"/>
              <w:rPr>
                <w:rFonts w:ascii="Arial" w:eastAsia="Arial" w:hAnsi="Arial" w:cs="Arial"/>
                <w:b/>
                <w:color w:val="000000"/>
                <w:sz w:val="24"/>
                <w:szCs w:val="24"/>
              </w:rPr>
            </w:pPr>
          </w:p>
        </w:tc>
      </w:tr>
      <w:tr w:rsidR="00F636F9" w14:paraId="5623A28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D695FF"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452184" w14:textId="77777777" w:rsidR="00F636F9" w:rsidRDefault="00F636F9">
            <w:pPr>
              <w:spacing w:before="0" w:after="0"/>
              <w:jc w:val="left"/>
              <w:rPr>
                <w:rFonts w:ascii="Arial" w:eastAsia="Arial" w:hAnsi="Arial" w:cs="Arial"/>
                <w:b/>
                <w:color w:val="000000"/>
                <w:sz w:val="24"/>
                <w:szCs w:val="24"/>
              </w:rPr>
            </w:pPr>
          </w:p>
        </w:tc>
      </w:tr>
    </w:tbl>
    <w:p w14:paraId="301F5D07" w14:textId="77777777" w:rsidR="00F636F9" w:rsidRDefault="00F636F9">
      <w:pPr>
        <w:spacing w:before="0" w:after="0"/>
        <w:jc w:val="left"/>
        <w:rPr>
          <w:rFonts w:ascii="Arial" w:eastAsia="Arial" w:hAnsi="Arial" w:cs="Arial"/>
          <w:b/>
        </w:rPr>
      </w:pPr>
    </w:p>
    <w:p w14:paraId="3E40A7AA" w14:textId="77777777" w:rsidR="00F636F9"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6886F3A1" w14:textId="77777777" w:rsidR="00F636F9" w:rsidRDefault="00F636F9">
      <w:pPr>
        <w:spacing w:before="0" w:after="0"/>
        <w:jc w:val="left"/>
        <w:rPr>
          <w:rFonts w:ascii="Arial" w:eastAsia="Arial" w:hAnsi="Arial" w:cs="Arial"/>
          <w:b/>
        </w:rPr>
      </w:pPr>
    </w:p>
    <w:p w14:paraId="1C3D44B4" w14:textId="77777777"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7F3478E7" w14:textId="77777777" w:rsidR="00F636F9" w:rsidRDefault="00F636F9">
      <w:pPr>
        <w:spacing w:before="0" w:after="0"/>
        <w:rPr>
          <w:rFonts w:ascii="Arial" w:eastAsia="Arial" w:hAnsi="Arial" w:cs="Arial"/>
          <w:b/>
          <w:u w:val="single"/>
        </w:rPr>
      </w:pPr>
    </w:p>
    <w:tbl>
      <w:tblPr>
        <w:tblStyle w:val="a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4FAC963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B0F3B8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B0BB3" w14:textId="77777777" w:rsidR="00F636F9" w:rsidRDefault="00F636F9">
            <w:pPr>
              <w:rPr>
                <w:rFonts w:ascii="Arial" w:eastAsia="Arial" w:hAnsi="Arial" w:cs="Arial"/>
                <w:b/>
                <w:color w:val="000000"/>
                <w:sz w:val="24"/>
                <w:szCs w:val="24"/>
              </w:rPr>
            </w:pPr>
          </w:p>
        </w:tc>
      </w:tr>
      <w:tr w:rsidR="00F636F9" w14:paraId="21A57C5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B0B7AB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6ED9C6" w14:textId="77777777" w:rsidR="00F636F9" w:rsidRDefault="00F636F9">
            <w:pPr>
              <w:rPr>
                <w:rFonts w:ascii="Arial" w:eastAsia="Arial" w:hAnsi="Arial" w:cs="Arial"/>
                <w:b/>
                <w:color w:val="000000"/>
                <w:sz w:val="24"/>
                <w:szCs w:val="24"/>
              </w:rPr>
            </w:pPr>
          </w:p>
        </w:tc>
      </w:tr>
      <w:tr w:rsidR="00F636F9" w14:paraId="6D83AE2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49FCF6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E37170" w14:textId="77777777" w:rsidR="00F636F9" w:rsidRDefault="00F636F9">
            <w:pPr>
              <w:rPr>
                <w:rFonts w:ascii="Arial" w:eastAsia="Arial" w:hAnsi="Arial" w:cs="Arial"/>
                <w:b/>
                <w:color w:val="000000"/>
                <w:sz w:val="24"/>
                <w:szCs w:val="24"/>
              </w:rPr>
            </w:pPr>
          </w:p>
        </w:tc>
      </w:tr>
      <w:tr w:rsidR="00F636F9" w14:paraId="1FC87DAA"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FBDE20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URL adresa iz koje je vidljivo da je stručnjak bio u ulozi recenzenta obrazovnog sadržaja ili ako URL adresa nije primjenjiva, dokaz (dokumentacija) u digitalnom </w:t>
            </w:r>
            <w:r>
              <w:rPr>
                <w:rFonts w:ascii="Arial" w:eastAsia="Arial" w:hAnsi="Arial" w:cs="Arial"/>
                <w:color w:val="000000"/>
                <w:sz w:val="24"/>
                <w:szCs w:val="24"/>
              </w:rPr>
              <w:lastRenderedPageBreak/>
              <w:t>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9596D6" w14:textId="77777777" w:rsidR="00F636F9" w:rsidRDefault="00F636F9">
            <w:pPr>
              <w:rPr>
                <w:rFonts w:ascii="Arial" w:eastAsia="Arial" w:hAnsi="Arial" w:cs="Arial"/>
                <w:b/>
                <w:color w:val="000000"/>
                <w:sz w:val="24"/>
                <w:szCs w:val="24"/>
              </w:rPr>
            </w:pPr>
          </w:p>
        </w:tc>
      </w:tr>
    </w:tbl>
    <w:p w14:paraId="1AEEEB3C" w14:textId="77777777" w:rsidR="00F636F9" w:rsidRDefault="00F636F9">
      <w:pPr>
        <w:spacing w:before="0" w:after="0"/>
        <w:rPr>
          <w:rFonts w:ascii="Arial" w:eastAsia="Arial" w:hAnsi="Arial" w:cs="Arial"/>
          <w:b/>
        </w:rPr>
      </w:pPr>
    </w:p>
    <w:p w14:paraId="5AC32AF2" w14:textId="77777777" w:rsidR="00F636F9" w:rsidRDefault="00F636F9">
      <w:pPr>
        <w:spacing w:before="0" w:after="0"/>
        <w:jc w:val="left"/>
        <w:rPr>
          <w:rFonts w:ascii="Arial" w:eastAsia="Arial" w:hAnsi="Arial" w:cs="Arial"/>
          <w:b/>
        </w:rPr>
      </w:pPr>
    </w:p>
    <w:p w14:paraId="0C537111" w14:textId="77777777" w:rsidR="00F636F9" w:rsidRDefault="00F636F9">
      <w:pPr>
        <w:spacing w:before="0" w:after="0"/>
        <w:rPr>
          <w:rFonts w:ascii="Arial" w:eastAsia="Arial" w:hAnsi="Arial" w:cs="Arial"/>
          <w:b/>
          <w:u w:val="single"/>
        </w:rPr>
      </w:pPr>
    </w:p>
    <w:tbl>
      <w:tblPr>
        <w:tblStyle w:val="a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288C413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82542E8"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84C527" w14:textId="77777777" w:rsidR="00F636F9" w:rsidRDefault="00F636F9">
            <w:pPr>
              <w:rPr>
                <w:rFonts w:ascii="Arial" w:eastAsia="Arial" w:hAnsi="Arial" w:cs="Arial"/>
                <w:b/>
                <w:color w:val="000000"/>
                <w:sz w:val="24"/>
                <w:szCs w:val="24"/>
              </w:rPr>
            </w:pPr>
          </w:p>
        </w:tc>
      </w:tr>
      <w:tr w:rsidR="00F636F9" w14:paraId="38C295C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7AE788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1B611" w14:textId="77777777" w:rsidR="00F636F9" w:rsidRDefault="00F636F9">
            <w:pPr>
              <w:rPr>
                <w:rFonts w:ascii="Arial" w:eastAsia="Arial" w:hAnsi="Arial" w:cs="Arial"/>
                <w:b/>
                <w:color w:val="000000"/>
                <w:sz w:val="24"/>
                <w:szCs w:val="24"/>
              </w:rPr>
            </w:pPr>
          </w:p>
        </w:tc>
      </w:tr>
      <w:tr w:rsidR="00F636F9" w14:paraId="760F2FB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BF8A07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31301A" w14:textId="77777777" w:rsidR="00F636F9" w:rsidRDefault="00F636F9">
            <w:pPr>
              <w:rPr>
                <w:rFonts w:ascii="Arial" w:eastAsia="Arial" w:hAnsi="Arial" w:cs="Arial"/>
                <w:b/>
                <w:color w:val="000000"/>
                <w:sz w:val="24"/>
                <w:szCs w:val="24"/>
              </w:rPr>
            </w:pPr>
          </w:p>
        </w:tc>
      </w:tr>
      <w:tr w:rsidR="00F636F9" w14:paraId="7A5F113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A7146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70D8A" w14:textId="77777777" w:rsidR="00F636F9" w:rsidRDefault="00F636F9">
            <w:pPr>
              <w:rPr>
                <w:rFonts w:ascii="Arial" w:eastAsia="Arial" w:hAnsi="Arial" w:cs="Arial"/>
                <w:b/>
                <w:color w:val="000000"/>
                <w:sz w:val="24"/>
                <w:szCs w:val="24"/>
              </w:rPr>
            </w:pPr>
          </w:p>
        </w:tc>
      </w:tr>
      <w:tr w:rsidR="00F636F9" w14:paraId="2926572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25548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7E91A" w14:textId="77777777" w:rsidR="00F636F9" w:rsidRDefault="00F636F9">
            <w:pPr>
              <w:rPr>
                <w:rFonts w:ascii="Arial" w:eastAsia="Arial" w:hAnsi="Arial" w:cs="Arial"/>
                <w:b/>
                <w:color w:val="000000"/>
                <w:sz w:val="24"/>
                <w:szCs w:val="24"/>
              </w:rPr>
            </w:pPr>
          </w:p>
        </w:tc>
      </w:tr>
      <w:tr w:rsidR="00F636F9" w14:paraId="7546658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EEB0CD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7CC53" w14:textId="77777777" w:rsidR="00F636F9" w:rsidRDefault="00F636F9">
            <w:pPr>
              <w:rPr>
                <w:rFonts w:ascii="Arial" w:eastAsia="Arial" w:hAnsi="Arial" w:cs="Arial"/>
                <w:b/>
                <w:color w:val="000000"/>
                <w:sz w:val="24"/>
                <w:szCs w:val="24"/>
              </w:rPr>
            </w:pPr>
          </w:p>
        </w:tc>
      </w:tr>
      <w:tr w:rsidR="00F636F9" w14:paraId="04CBC85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B253B9"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2ABF5" w14:textId="77777777" w:rsidR="00F636F9" w:rsidRDefault="00F636F9">
            <w:pPr>
              <w:rPr>
                <w:rFonts w:ascii="Arial" w:eastAsia="Arial" w:hAnsi="Arial" w:cs="Arial"/>
                <w:b/>
                <w:color w:val="000000"/>
                <w:sz w:val="24"/>
                <w:szCs w:val="24"/>
              </w:rPr>
            </w:pPr>
          </w:p>
        </w:tc>
      </w:tr>
      <w:tr w:rsidR="00F636F9" w14:paraId="550ADD1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D1B8D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D57B7" w14:textId="77777777" w:rsidR="00F636F9" w:rsidRDefault="00F636F9">
            <w:pPr>
              <w:rPr>
                <w:rFonts w:ascii="Arial" w:eastAsia="Arial" w:hAnsi="Arial" w:cs="Arial"/>
                <w:b/>
                <w:color w:val="000000"/>
                <w:sz w:val="24"/>
                <w:szCs w:val="24"/>
              </w:rPr>
            </w:pPr>
          </w:p>
        </w:tc>
      </w:tr>
      <w:tr w:rsidR="00F636F9" w14:paraId="555026D9"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CD1DFB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7FD661" w14:textId="77777777" w:rsidR="00F636F9" w:rsidRDefault="00F636F9">
            <w:pPr>
              <w:rPr>
                <w:rFonts w:ascii="Arial" w:eastAsia="Arial" w:hAnsi="Arial" w:cs="Arial"/>
                <w:b/>
                <w:color w:val="000000"/>
                <w:sz w:val="24"/>
                <w:szCs w:val="24"/>
              </w:rPr>
            </w:pPr>
          </w:p>
        </w:tc>
      </w:tr>
    </w:tbl>
    <w:p w14:paraId="0EF4E32F" w14:textId="77777777" w:rsidR="00F636F9" w:rsidRDefault="00F636F9">
      <w:pPr>
        <w:spacing w:before="0" w:after="0"/>
        <w:rPr>
          <w:rFonts w:ascii="Arial" w:eastAsia="Arial" w:hAnsi="Arial" w:cs="Arial"/>
          <w:b/>
        </w:rPr>
      </w:pPr>
    </w:p>
    <w:p w14:paraId="63BC3818" w14:textId="77777777" w:rsidR="00F636F9" w:rsidRDefault="00E40A3E">
      <w:pPr>
        <w:spacing w:before="0" w:after="0"/>
        <w:ind w:left="284" w:hanging="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46C0EF7F" w14:textId="77777777" w:rsidR="00F636F9" w:rsidRDefault="00F636F9">
      <w:pPr>
        <w:spacing w:before="0" w:after="0"/>
        <w:jc w:val="left"/>
        <w:rPr>
          <w:rFonts w:ascii="Arial" w:eastAsia="Arial" w:hAnsi="Arial" w:cs="Arial"/>
          <w:b/>
        </w:rPr>
      </w:pPr>
    </w:p>
    <w:p w14:paraId="72B0C1DC" w14:textId="77777777" w:rsidR="00F636F9" w:rsidRDefault="00F636F9">
      <w:pPr>
        <w:spacing w:before="0" w:after="0"/>
        <w:jc w:val="left"/>
        <w:rPr>
          <w:rFonts w:ascii="Arial" w:eastAsia="Arial" w:hAnsi="Arial" w:cs="Arial"/>
        </w:rPr>
      </w:pPr>
    </w:p>
    <w:p w14:paraId="020A1641" w14:textId="0CB505A2" w:rsidR="00F636F9" w:rsidRDefault="00F636F9">
      <w:pPr>
        <w:rPr>
          <w:rFonts w:ascii="Arial" w:eastAsia="Arial" w:hAnsi="Arial" w:cs="Arial"/>
        </w:rPr>
      </w:pPr>
    </w:p>
    <w:p w14:paraId="17A5DB97" w14:textId="77777777" w:rsidR="001159D8" w:rsidRDefault="001159D8">
      <w:pPr>
        <w:rPr>
          <w:rFonts w:ascii="Arial" w:eastAsia="Arial" w:hAnsi="Arial" w:cs="Arial"/>
        </w:rPr>
      </w:pPr>
    </w:p>
    <w:p w14:paraId="58045C81" w14:textId="77777777" w:rsidR="00F636F9" w:rsidRDefault="00F636F9">
      <w:pPr>
        <w:rPr>
          <w:rFonts w:ascii="Arial" w:eastAsia="Arial" w:hAnsi="Arial" w:cs="Arial"/>
        </w:rPr>
      </w:pPr>
    </w:p>
    <w:p w14:paraId="3A5DB71A" w14:textId="77777777" w:rsidR="00F636F9" w:rsidRDefault="00E40A3E">
      <w:pPr>
        <w:spacing w:before="0" w:after="0"/>
        <w:jc w:val="center"/>
        <w:rPr>
          <w:rFonts w:ascii="Arial" w:eastAsia="Arial" w:hAnsi="Arial" w:cs="Arial"/>
          <w:b/>
        </w:rPr>
      </w:pPr>
      <w:r>
        <w:rPr>
          <w:rFonts w:ascii="Arial" w:eastAsia="Arial" w:hAnsi="Arial" w:cs="Arial"/>
          <w:b/>
        </w:rPr>
        <w:lastRenderedPageBreak/>
        <w:t>ŽIVOTOPIS – 3. Stručnjak</w:t>
      </w:r>
    </w:p>
    <w:p w14:paraId="3846430D" w14:textId="77777777" w:rsidR="00F636F9" w:rsidRDefault="00F636F9">
      <w:pPr>
        <w:spacing w:before="0" w:after="0"/>
        <w:jc w:val="center"/>
        <w:rPr>
          <w:rFonts w:ascii="Arial" w:eastAsia="Arial" w:hAnsi="Arial" w:cs="Arial"/>
          <w:b/>
        </w:rPr>
      </w:pPr>
    </w:p>
    <w:tbl>
      <w:tblPr>
        <w:tblStyle w:val="a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45210EE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A87250F"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59A66" w14:textId="77777777" w:rsidR="00F636F9" w:rsidRDefault="00F636F9">
            <w:pPr>
              <w:spacing w:before="0" w:after="0"/>
              <w:jc w:val="left"/>
              <w:rPr>
                <w:rFonts w:ascii="Arial" w:eastAsia="Arial" w:hAnsi="Arial" w:cs="Arial"/>
                <w:b/>
                <w:color w:val="000000"/>
                <w:sz w:val="24"/>
                <w:szCs w:val="24"/>
              </w:rPr>
            </w:pPr>
          </w:p>
        </w:tc>
      </w:tr>
      <w:tr w:rsidR="00F636F9" w14:paraId="750B7BD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0457136"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14EE6C" w14:textId="77777777" w:rsidR="00F636F9" w:rsidRDefault="00F636F9">
            <w:pPr>
              <w:rPr>
                <w:rFonts w:ascii="Arial" w:eastAsia="Arial" w:hAnsi="Arial" w:cs="Arial"/>
                <w:color w:val="000000"/>
                <w:sz w:val="24"/>
                <w:szCs w:val="24"/>
              </w:rPr>
            </w:pPr>
          </w:p>
        </w:tc>
      </w:tr>
    </w:tbl>
    <w:p w14:paraId="549B3322" w14:textId="77777777" w:rsidR="00F636F9" w:rsidRDefault="00F636F9">
      <w:pPr>
        <w:spacing w:before="0" w:after="0"/>
        <w:jc w:val="left"/>
        <w:rPr>
          <w:rFonts w:ascii="Arial" w:eastAsia="Arial" w:hAnsi="Arial" w:cs="Arial"/>
          <w:b/>
        </w:rPr>
      </w:pPr>
    </w:p>
    <w:p w14:paraId="61059091"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2D87F620" w14:textId="77777777" w:rsidR="00F636F9" w:rsidRDefault="00F636F9">
      <w:pPr>
        <w:spacing w:before="0" w:after="0"/>
        <w:jc w:val="left"/>
        <w:rPr>
          <w:rFonts w:ascii="Arial" w:eastAsia="Arial" w:hAnsi="Arial" w:cs="Arial"/>
          <w:b/>
        </w:rPr>
      </w:pPr>
    </w:p>
    <w:tbl>
      <w:tblPr>
        <w:tblStyle w:val="a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743571D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F9EF3C"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5BA0D2" w14:textId="77777777" w:rsidR="00F636F9" w:rsidRDefault="00F636F9">
            <w:pPr>
              <w:spacing w:before="0" w:after="0"/>
              <w:jc w:val="left"/>
              <w:rPr>
                <w:rFonts w:ascii="Arial" w:eastAsia="Arial" w:hAnsi="Arial" w:cs="Arial"/>
                <w:b/>
                <w:color w:val="000000"/>
                <w:sz w:val="24"/>
                <w:szCs w:val="24"/>
              </w:rPr>
            </w:pPr>
          </w:p>
        </w:tc>
      </w:tr>
      <w:tr w:rsidR="00F636F9" w14:paraId="6C69BD2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5CAE2D"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2DE60" w14:textId="77777777" w:rsidR="00F636F9" w:rsidRDefault="00F636F9">
            <w:pPr>
              <w:spacing w:before="0" w:after="0"/>
              <w:jc w:val="left"/>
              <w:rPr>
                <w:rFonts w:ascii="Arial" w:eastAsia="Arial" w:hAnsi="Arial" w:cs="Arial"/>
                <w:b/>
                <w:color w:val="000000"/>
                <w:sz w:val="24"/>
                <w:szCs w:val="24"/>
              </w:rPr>
            </w:pPr>
          </w:p>
        </w:tc>
      </w:tr>
    </w:tbl>
    <w:p w14:paraId="2F8B38F2" w14:textId="77777777" w:rsidR="00F636F9" w:rsidRDefault="00F636F9">
      <w:pPr>
        <w:spacing w:before="0" w:after="0"/>
        <w:jc w:val="left"/>
        <w:rPr>
          <w:rFonts w:ascii="Arial" w:eastAsia="Arial" w:hAnsi="Arial" w:cs="Arial"/>
          <w:b/>
        </w:rPr>
      </w:pPr>
    </w:p>
    <w:tbl>
      <w:tblPr>
        <w:tblStyle w:val="a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CDEF52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146E6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DC8B76" w14:textId="77777777" w:rsidR="00F636F9" w:rsidRDefault="00F636F9">
            <w:pPr>
              <w:spacing w:before="0" w:after="0"/>
              <w:jc w:val="left"/>
              <w:rPr>
                <w:rFonts w:ascii="Arial" w:eastAsia="Arial" w:hAnsi="Arial" w:cs="Arial"/>
                <w:b/>
                <w:color w:val="000000"/>
                <w:sz w:val="24"/>
                <w:szCs w:val="24"/>
              </w:rPr>
            </w:pPr>
          </w:p>
        </w:tc>
      </w:tr>
      <w:tr w:rsidR="00F636F9" w14:paraId="78CF17D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06E9C7F"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76A61B" w14:textId="77777777" w:rsidR="00F636F9" w:rsidRDefault="00F636F9">
            <w:pPr>
              <w:spacing w:before="0" w:after="0"/>
              <w:jc w:val="left"/>
              <w:rPr>
                <w:rFonts w:ascii="Arial" w:eastAsia="Arial" w:hAnsi="Arial" w:cs="Arial"/>
                <w:b/>
                <w:color w:val="000000"/>
                <w:sz w:val="24"/>
                <w:szCs w:val="24"/>
              </w:rPr>
            </w:pPr>
          </w:p>
        </w:tc>
      </w:tr>
    </w:tbl>
    <w:p w14:paraId="3BD2C8F5" w14:textId="77777777" w:rsidR="00F636F9" w:rsidRDefault="00F636F9">
      <w:pPr>
        <w:spacing w:before="0" w:after="0"/>
        <w:jc w:val="left"/>
        <w:rPr>
          <w:rFonts w:ascii="Arial" w:eastAsia="Arial" w:hAnsi="Arial" w:cs="Arial"/>
          <w:b/>
        </w:rPr>
      </w:pPr>
    </w:p>
    <w:p w14:paraId="4A338F37" w14:textId="50E5EB1F"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370A0799" w14:textId="77777777" w:rsidR="00F636F9" w:rsidRDefault="00F636F9">
      <w:pPr>
        <w:spacing w:before="0" w:after="0"/>
        <w:jc w:val="left"/>
        <w:rPr>
          <w:rFonts w:ascii="Arial" w:eastAsia="Arial" w:hAnsi="Arial" w:cs="Arial"/>
          <w:b/>
        </w:rPr>
      </w:pPr>
    </w:p>
    <w:p w14:paraId="1D8E4C76" w14:textId="1F79F81A"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771808FB" w14:textId="77777777" w:rsidR="00F636F9" w:rsidRDefault="00F636F9">
      <w:pPr>
        <w:spacing w:before="0" w:after="0"/>
        <w:rPr>
          <w:rFonts w:ascii="Arial" w:eastAsia="Arial" w:hAnsi="Arial" w:cs="Arial"/>
          <w:b/>
          <w:u w:val="single"/>
        </w:rPr>
      </w:pPr>
    </w:p>
    <w:tbl>
      <w:tblPr>
        <w:tblStyle w:val="a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7F36702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1D754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8F471" w14:textId="77777777" w:rsidR="00F636F9" w:rsidRDefault="00F636F9">
            <w:pPr>
              <w:rPr>
                <w:rFonts w:ascii="Arial" w:eastAsia="Arial" w:hAnsi="Arial" w:cs="Arial"/>
                <w:b/>
                <w:color w:val="000000"/>
                <w:sz w:val="24"/>
                <w:szCs w:val="24"/>
              </w:rPr>
            </w:pPr>
          </w:p>
        </w:tc>
      </w:tr>
      <w:tr w:rsidR="00F636F9" w14:paraId="585F04B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7AB2C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2A933B" w14:textId="77777777" w:rsidR="00F636F9" w:rsidRDefault="00F636F9">
            <w:pPr>
              <w:rPr>
                <w:rFonts w:ascii="Arial" w:eastAsia="Arial" w:hAnsi="Arial" w:cs="Arial"/>
                <w:b/>
                <w:color w:val="000000"/>
                <w:sz w:val="24"/>
                <w:szCs w:val="24"/>
              </w:rPr>
            </w:pPr>
          </w:p>
        </w:tc>
      </w:tr>
      <w:tr w:rsidR="00F636F9" w14:paraId="47E3A00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44C8D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DA545E" w14:textId="77777777" w:rsidR="00F636F9" w:rsidRDefault="00F636F9">
            <w:pPr>
              <w:rPr>
                <w:rFonts w:ascii="Arial" w:eastAsia="Arial" w:hAnsi="Arial" w:cs="Arial"/>
                <w:b/>
                <w:color w:val="000000"/>
                <w:sz w:val="24"/>
                <w:szCs w:val="24"/>
              </w:rPr>
            </w:pPr>
          </w:p>
        </w:tc>
      </w:tr>
      <w:tr w:rsidR="00F636F9" w14:paraId="6751C8A9"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7FB69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8D7F19" w14:textId="77777777" w:rsidR="00F636F9" w:rsidRDefault="00F636F9">
            <w:pPr>
              <w:rPr>
                <w:rFonts w:ascii="Arial" w:eastAsia="Arial" w:hAnsi="Arial" w:cs="Arial"/>
                <w:b/>
                <w:color w:val="000000"/>
                <w:sz w:val="24"/>
                <w:szCs w:val="24"/>
              </w:rPr>
            </w:pPr>
          </w:p>
        </w:tc>
      </w:tr>
    </w:tbl>
    <w:p w14:paraId="4B7DE159" w14:textId="77777777" w:rsidR="00F636F9" w:rsidRDefault="00F636F9">
      <w:pPr>
        <w:spacing w:before="0" w:after="0"/>
        <w:rPr>
          <w:rFonts w:ascii="Arial" w:eastAsia="Arial" w:hAnsi="Arial" w:cs="Arial"/>
          <w:b/>
        </w:rPr>
      </w:pPr>
    </w:p>
    <w:p w14:paraId="6B83F8D3" w14:textId="77777777" w:rsidR="00F636F9" w:rsidRDefault="00F636F9">
      <w:pPr>
        <w:spacing w:before="0" w:after="0"/>
        <w:rPr>
          <w:rFonts w:ascii="Arial" w:eastAsia="Arial" w:hAnsi="Arial" w:cs="Arial"/>
          <w:b/>
          <w:u w:val="single"/>
        </w:rPr>
      </w:pPr>
    </w:p>
    <w:tbl>
      <w:tblPr>
        <w:tblStyle w:val="afb"/>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401F738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EDB01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8A0CF1" w14:textId="77777777" w:rsidR="00F636F9" w:rsidRDefault="00F636F9">
            <w:pPr>
              <w:rPr>
                <w:rFonts w:ascii="Arial" w:eastAsia="Arial" w:hAnsi="Arial" w:cs="Arial"/>
                <w:b/>
                <w:color w:val="000000"/>
                <w:sz w:val="24"/>
                <w:szCs w:val="24"/>
              </w:rPr>
            </w:pPr>
          </w:p>
        </w:tc>
      </w:tr>
      <w:tr w:rsidR="00F636F9" w14:paraId="023E638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1A01D8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94D7C" w14:textId="77777777" w:rsidR="00F636F9" w:rsidRDefault="00F636F9">
            <w:pPr>
              <w:rPr>
                <w:rFonts w:ascii="Arial" w:eastAsia="Arial" w:hAnsi="Arial" w:cs="Arial"/>
                <w:b/>
                <w:color w:val="000000"/>
                <w:sz w:val="24"/>
                <w:szCs w:val="24"/>
              </w:rPr>
            </w:pPr>
          </w:p>
        </w:tc>
      </w:tr>
      <w:tr w:rsidR="00F636F9" w14:paraId="275D864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7D88A4"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EFB773" w14:textId="77777777" w:rsidR="00F636F9" w:rsidRDefault="00F636F9">
            <w:pPr>
              <w:rPr>
                <w:rFonts w:ascii="Arial" w:eastAsia="Arial" w:hAnsi="Arial" w:cs="Arial"/>
                <w:b/>
                <w:color w:val="000000"/>
                <w:sz w:val="24"/>
                <w:szCs w:val="24"/>
              </w:rPr>
            </w:pPr>
          </w:p>
        </w:tc>
      </w:tr>
      <w:tr w:rsidR="00F636F9" w14:paraId="071342B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F520E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FCAA04" w14:textId="77777777" w:rsidR="00F636F9" w:rsidRDefault="00F636F9">
            <w:pPr>
              <w:rPr>
                <w:rFonts w:ascii="Arial" w:eastAsia="Arial" w:hAnsi="Arial" w:cs="Arial"/>
                <w:b/>
                <w:color w:val="000000"/>
                <w:sz w:val="24"/>
                <w:szCs w:val="24"/>
              </w:rPr>
            </w:pPr>
          </w:p>
        </w:tc>
      </w:tr>
      <w:tr w:rsidR="00F636F9" w14:paraId="3A5CF25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8F2D8C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 xml:space="preserve">(naziv i </w:t>
            </w:r>
            <w:r>
              <w:rPr>
                <w:rFonts w:ascii="Arial" w:eastAsia="Arial" w:hAnsi="Arial" w:cs="Arial"/>
                <w:i/>
                <w:color w:val="000000"/>
                <w:sz w:val="24"/>
                <w:szCs w:val="24"/>
              </w:rPr>
              <w:lastRenderedPageBreak/>
              <w:t>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72CE30" w14:textId="77777777" w:rsidR="00F636F9" w:rsidRDefault="00F636F9">
            <w:pPr>
              <w:rPr>
                <w:rFonts w:ascii="Arial" w:eastAsia="Arial" w:hAnsi="Arial" w:cs="Arial"/>
                <w:b/>
                <w:color w:val="000000"/>
                <w:sz w:val="24"/>
                <w:szCs w:val="24"/>
              </w:rPr>
            </w:pPr>
          </w:p>
        </w:tc>
      </w:tr>
      <w:tr w:rsidR="00F636F9" w14:paraId="7B79883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ACA94F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C227B0" w14:textId="77777777" w:rsidR="00F636F9" w:rsidRDefault="00F636F9">
            <w:pPr>
              <w:rPr>
                <w:rFonts w:ascii="Arial" w:eastAsia="Arial" w:hAnsi="Arial" w:cs="Arial"/>
                <w:b/>
                <w:color w:val="000000"/>
                <w:sz w:val="24"/>
                <w:szCs w:val="24"/>
              </w:rPr>
            </w:pPr>
          </w:p>
        </w:tc>
      </w:tr>
      <w:tr w:rsidR="00F636F9" w14:paraId="124FBB4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06B9AC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1E3E7B" w14:textId="77777777" w:rsidR="00F636F9" w:rsidRDefault="00F636F9">
            <w:pPr>
              <w:rPr>
                <w:rFonts w:ascii="Arial" w:eastAsia="Arial" w:hAnsi="Arial" w:cs="Arial"/>
                <w:b/>
                <w:color w:val="000000"/>
                <w:sz w:val="24"/>
                <w:szCs w:val="24"/>
              </w:rPr>
            </w:pPr>
          </w:p>
        </w:tc>
      </w:tr>
      <w:tr w:rsidR="00F636F9" w14:paraId="23FFB961"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7D0090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82066" w14:textId="77777777" w:rsidR="00F636F9" w:rsidRDefault="00F636F9">
            <w:pPr>
              <w:rPr>
                <w:rFonts w:ascii="Arial" w:eastAsia="Arial" w:hAnsi="Arial" w:cs="Arial"/>
                <w:b/>
                <w:color w:val="000000"/>
                <w:sz w:val="24"/>
                <w:szCs w:val="24"/>
              </w:rPr>
            </w:pPr>
          </w:p>
        </w:tc>
      </w:tr>
      <w:tr w:rsidR="00F636F9" w14:paraId="16522853"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4778D4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741B90" w14:textId="77777777" w:rsidR="00F636F9" w:rsidRDefault="00F636F9">
            <w:pPr>
              <w:rPr>
                <w:rFonts w:ascii="Arial" w:eastAsia="Arial" w:hAnsi="Arial" w:cs="Arial"/>
                <w:b/>
                <w:color w:val="000000"/>
                <w:sz w:val="24"/>
                <w:szCs w:val="24"/>
              </w:rPr>
            </w:pPr>
          </w:p>
        </w:tc>
      </w:tr>
    </w:tbl>
    <w:p w14:paraId="1DC90BF6" w14:textId="77777777" w:rsidR="00F636F9" w:rsidRDefault="00F636F9">
      <w:pPr>
        <w:spacing w:before="0" w:after="0"/>
        <w:rPr>
          <w:rFonts w:ascii="Arial" w:eastAsia="Arial" w:hAnsi="Arial" w:cs="Arial"/>
          <w:b/>
        </w:rPr>
      </w:pPr>
    </w:p>
    <w:p w14:paraId="5F0871FB" w14:textId="252FD03E" w:rsidR="00F636F9" w:rsidRPr="001159D8" w:rsidRDefault="00E40A3E" w:rsidP="001159D8">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62099627" w14:textId="77777777" w:rsidR="00F636F9" w:rsidRDefault="00F636F9">
      <w:pPr>
        <w:rPr>
          <w:rFonts w:ascii="Arial" w:eastAsia="Arial" w:hAnsi="Arial" w:cs="Arial"/>
          <w:b/>
        </w:rPr>
      </w:pPr>
    </w:p>
    <w:p w14:paraId="24D24C8F" w14:textId="77777777" w:rsidR="00F636F9" w:rsidRDefault="00E40A3E">
      <w:pPr>
        <w:spacing w:before="0" w:after="0"/>
        <w:jc w:val="center"/>
        <w:rPr>
          <w:rFonts w:ascii="Arial" w:eastAsia="Arial" w:hAnsi="Arial" w:cs="Arial"/>
          <w:b/>
        </w:rPr>
      </w:pPr>
      <w:r>
        <w:rPr>
          <w:rFonts w:ascii="Arial" w:eastAsia="Arial" w:hAnsi="Arial" w:cs="Arial"/>
          <w:b/>
        </w:rPr>
        <w:t>ŽIVOTOPIS – 4. Stručnjak</w:t>
      </w:r>
    </w:p>
    <w:p w14:paraId="32CFBD20" w14:textId="77777777" w:rsidR="00F636F9" w:rsidRDefault="00F636F9">
      <w:pPr>
        <w:spacing w:before="0" w:after="0"/>
        <w:jc w:val="center"/>
        <w:rPr>
          <w:rFonts w:ascii="Arial" w:eastAsia="Arial" w:hAnsi="Arial" w:cs="Arial"/>
          <w:b/>
        </w:rPr>
      </w:pPr>
    </w:p>
    <w:tbl>
      <w:tblPr>
        <w:tblStyle w:val="a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4FDED5E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9750C9"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318E4" w14:textId="77777777" w:rsidR="00F636F9" w:rsidRDefault="00F636F9">
            <w:pPr>
              <w:spacing w:before="0" w:after="0"/>
              <w:jc w:val="left"/>
              <w:rPr>
                <w:rFonts w:ascii="Arial" w:eastAsia="Arial" w:hAnsi="Arial" w:cs="Arial"/>
                <w:b/>
                <w:color w:val="000000"/>
                <w:sz w:val="24"/>
                <w:szCs w:val="24"/>
              </w:rPr>
            </w:pPr>
          </w:p>
        </w:tc>
      </w:tr>
      <w:tr w:rsidR="00F636F9" w14:paraId="4553174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2C17236"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47534A" w14:textId="77777777" w:rsidR="00F636F9" w:rsidRDefault="00F636F9">
            <w:pPr>
              <w:rPr>
                <w:rFonts w:ascii="Arial" w:eastAsia="Arial" w:hAnsi="Arial" w:cs="Arial"/>
                <w:color w:val="000000"/>
                <w:sz w:val="24"/>
                <w:szCs w:val="24"/>
              </w:rPr>
            </w:pPr>
          </w:p>
        </w:tc>
      </w:tr>
    </w:tbl>
    <w:p w14:paraId="1FB0A6A8" w14:textId="77777777" w:rsidR="00F636F9" w:rsidRDefault="00F636F9">
      <w:pPr>
        <w:spacing w:before="0" w:after="0"/>
        <w:jc w:val="left"/>
        <w:rPr>
          <w:rFonts w:ascii="Arial" w:eastAsia="Arial" w:hAnsi="Arial" w:cs="Arial"/>
          <w:b/>
        </w:rPr>
      </w:pPr>
    </w:p>
    <w:p w14:paraId="56F646C8"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410658FF" w14:textId="77777777" w:rsidR="00F636F9" w:rsidRDefault="00F636F9">
      <w:pPr>
        <w:spacing w:before="0" w:after="0"/>
        <w:jc w:val="left"/>
        <w:rPr>
          <w:rFonts w:ascii="Arial" w:eastAsia="Arial" w:hAnsi="Arial" w:cs="Arial"/>
          <w:b/>
        </w:rPr>
      </w:pPr>
    </w:p>
    <w:tbl>
      <w:tblPr>
        <w:tblStyle w:val="afd"/>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0D7286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B910F8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D35D5" w14:textId="77777777" w:rsidR="00F636F9" w:rsidRDefault="00F636F9">
            <w:pPr>
              <w:spacing w:before="0" w:after="0"/>
              <w:jc w:val="left"/>
              <w:rPr>
                <w:rFonts w:ascii="Arial" w:eastAsia="Arial" w:hAnsi="Arial" w:cs="Arial"/>
                <w:b/>
                <w:color w:val="000000"/>
                <w:sz w:val="24"/>
                <w:szCs w:val="24"/>
              </w:rPr>
            </w:pPr>
          </w:p>
        </w:tc>
      </w:tr>
      <w:tr w:rsidR="00F636F9" w14:paraId="7599610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935291E"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7744DB" w14:textId="77777777" w:rsidR="00F636F9" w:rsidRDefault="00F636F9">
            <w:pPr>
              <w:spacing w:before="0" w:after="0"/>
              <w:jc w:val="left"/>
              <w:rPr>
                <w:rFonts w:ascii="Arial" w:eastAsia="Arial" w:hAnsi="Arial" w:cs="Arial"/>
                <w:b/>
                <w:color w:val="000000"/>
                <w:sz w:val="24"/>
                <w:szCs w:val="24"/>
              </w:rPr>
            </w:pPr>
          </w:p>
        </w:tc>
      </w:tr>
    </w:tbl>
    <w:p w14:paraId="182CDAE2" w14:textId="77777777" w:rsidR="00F636F9" w:rsidRDefault="00F636F9">
      <w:pPr>
        <w:spacing w:before="0" w:after="0"/>
        <w:jc w:val="left"/>
        <w:rPr>
          <w:rFonts w:ascii="Arial" w:eastAsia="Arial" w:hAnsi="Arial" w:cs="Arial"/>
          <w:b/>
        </w:rPr>
      </w:pPr>
    </w:p>
    <w:tbl>
      <w:tblPr>
        <w:tblStyle w:val="a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197FBD1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D5DB8F"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54AD0E" w14:textId="77777777" w:rsidR="00F636F9" w:rsidRDefault="00F636F9">
            <w:pPr>
              <w:spacing w:before="0" w:after="0"/>
              <w:jc w:val="left"/>
              <w:rPr>
                <w:rFonts w:ascii="Arial" w:eastAsia="Arial" w:hAnsi="Arial" w:cs="Arial"/>
                <w:b/>
                <w:color w:val="000000"/>
                <w:sz w:val="24"/>
                <w:szCs w:val="24"/>
              </w:rPr>
            </w:pPr>
          </w:p>
        </w:tc>
      </w:tr>
      <w:tr w:rsidR="00F636F9" w14:paraId="504E571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85EE60"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16BC9B" w14:textId="77777777" w:rsidR="00F636F9" w:rsidRDefault="00F636F9">
            <w:pPr>
              <w:spacing w:before="0" w:after="0"/>
              <w:jc w:val="left"/>
              <w:rPr>
                <w:rFonts w:ascii="Arial" w:eastAsia="Arial" w:hAnsi="Arial" w:cs="Arial"/>
                <w:b/>
                <w:color w:val="000000"/>
                <w:sz w:val="24"/>
                <w:szCs w:val="24"/>
              </w:rPr>
            </w:pPr>
          </w:p>
        </w:tc>
      </w:tr>
    </w:tbl>
    <w:p w14:paraId="686F931F" w14:textId="77777777" w:rsidR="00F636F9" w:rsidRDefault="00F636F9">
      <w:pPr>
        <w:spacing w:before="0" w:after="0"/>
        <w:jc w:val="left"/>
        <w:rPr>
          <w:rFonts w:ascii="Arial" w:eastAsia="Arial" w:hAnsi="Arial" w:cs="Arial"/>
          <w:b/>
        </w:rPr>
      </w:pPr>
    </w:p>
    <w:p w14:paraId="3EBA4C13" w14:textId="3654A959"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0C054082" w14:textId="77777777" w:rsidR="00F636F9" w:rsidRDefault="00F636F9">
      <w:pPr>
        <w:spacing w:before="0" w:after="0"/>
        <w:jc w:val="left"/>
        <w:rPr>
          <w:rFonts w:ascii="Arial" w:eastAsia="Arial" w:hAnsi="Arial" w:cs="Arial"/>
          <w:b/>
        </w:rPr>
      </w:pPr>
    </w:p>
    <w:p w14:paraId="4EA10ED4" w14:textId="68F19877"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13C2AECA" w14:textId="77777777" w:rsidR="00F636F9" w:rsidRDefault="00F636F9">
      <w:pPr>
        <w:spacing w:before="0" w:after="0"/>
        <w:rPr>
          <w:rFonts w:ascii="Arial" w:eastAsia="Arial" w:hAnsi="Arial" w:cs="Arial"/>
          <w:b/>
          <w:u w:val="single"/>
        </w:rPr>
      </w:pPr>
    </w:p>
    <w:tbl>
      <w:tblPr>
        <w:tblStyle w:val="af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1FA17B7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B831B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7BAAD" w14:textId="77777777" w:rsidR="00F636F9" w:rsidRDefault="00F636F9">
            <w:pPr>
              <w:rPr>
                <w:rFonts w:ascii="Arial" w:eastAsia="Arial" w:hAnsi="Arial" w:cs="Arial"/>
                <w:b/>
                <w:color w:val="000000"/>
                <w:sz w:val="24"/>
                <w:szCs w:val="24"/>
              </w:rPr>
            </w:pPr>
          </w:p>
        </w:tc>
      </w:tr>
      <w:tr w:rsidR="00F636F9" w14:paraId="43453F0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109EDA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 xml:space="preserve">(naziv i sjedište, ime i </w:t>
            </w:r>
            <w:r>
              <w:rPr>
                <w:rFonts w:ascii="Arial" w:eastAsia="Arial" w:hAnsi="Arial" w:cs="Arial"/>
                <w:i/>
                <w:color w:val="000000"/>
                <w:sz w:val="24"/>
                <w:szCs w:val="24"/>
              </w:rPr>
              <w:lastRenderedPageBreak/>
              <w:t>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FEC33" w14:textId="77777777" w:rsidR="00F636F9" w:rsidRDefault="00F636F9">
            <w:pPr>
              <w:rPr>
                <w:rFonts w:ascii="Arial" w:eastAsia="Arial" w:hAnsi="Arial" w:cs="Arial"/>
                <w:b/>
                <w:color w:val="000000"/>
                <w:sz w:val="24"/>
                <w:szCs w:val="24"/>
              </w:rPr>
            </w:pPr>
          </w:p>
        </w:tc>
      </w:tr>
      <w:tr w:rsidR="00F636F9" w14:paraId="0C163C0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28F31C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766BE6" w14:textId="77777777" w:rsidR="00F636F9" w:rsidRDefault="00F636F9">
            <w:pPr>
              <w:rPr>
                <w:rFonts w:ascii="Arial" w:eastAsia="Arial" w:hAnsi="Arial" w:cs="Arial"/>
                <w:b/>
                <w:color w:val="000000"/>
                <w:sz w:val="24"/>
                <w:szCs w:val="24"/>
              </w:rPr>
            </w:pPr>
          </w:p>
        </w:tc>
      </w:tr>
      <w:tr w:rsidR="00F636F9" w14:paraId="06DEA501"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C08F05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83A3B" w14:textId="77777777" w:rsidR="00F636F9" w:rsidRDefault="00F636F9">
            <w:pPr>
              <w:rPr>
                <w:rFonts w:ascii="Arial" w:eastAsia="Arial" w:hAnsi="Arial" w:cs="Arial"/>
                <w:b/>
                <w:color w:val="000000"/>
                <w:sz w:val="24"/>
                <w:szCs w:val="24"/>
              </w:rPr>
            </w:pPr>
          </w:p>
        </w:tc>
      </w:tr>
    </w:tbl>
    <w:p w14:paraId="0F308E9C" w14:textId="77777777" w:rsidR="00F636F9" w:rsidRDefault="00F636F9">
      <w:pPr>
        <w:spacing w:before="0" w:after="0"/>
        <w:jc w:val="left"/>
        <w:rPr>
          <w:rFonts w:ascii="Arial" w:eastAsia="Arial" w:hAnsi="Arial" w:cs="Arial"/>
          <w:b/>
        </w:rPr>
      </w:pPr>
    </w:p>
    <w:p w14:paraId="54DBBBAF" w14:textId="77777777" w:rsidR="00F636F9" w:rsidRDefault="00F636F9">
      <w:pPr>
        <w:spacing w:before="0" w:after="0"/>
        <w:rPr>
          <w:rFonts w:ascii="Arial" w:eastAsia="Arial" w:hAnsi="Arial" w:cs="Arial"/>
          <w:b/>
          <w:u w:val="single"/>
        </w:rPr>
      </w:pPr>
    </w:p>
    <w:tbl>
      <w:tblPr>
        <w:tblStyle w:val="aff0"/>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62E98A3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CBBFE39"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14756D" w14:textId="77777777" w:rsidR="00F636F9" w:rsidRDefault="00F636F9">
            <w:pPr>
              <w:rPr>
                <w:rFonts w:ascii="Arial" w:eastAsia="Arial" w:hAnsi="Arial" w:cs="Arial"/>
                <w:b/>
                <w:color w:val="000000"/>
                <w:sz w:val="24"/>
                <w:szCs w:val="24"/>
              </w:rPr>
            </w:pPr>
          </w:p>
        </w:tc>
      </w:tr>
      <w:tr w:rsidR="00F636F9" w14:paraId="70DD666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4688C5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DBD093" w14:textId="77777777" w:rsidR="00F636F9" w:rsidRDefault="00F636F9">
            <w:pPr>
              <w:rPr>
                <w:rFonts w:ascii="Arial" w:eastAsia="Arial" w:hAnsi="Arial" w:cs="Arial"/>
                <w:b/>
                <w:color w:val="000000"/>
                <w:sz w:val="24"/>
                <w:szCs w:val="24"/>
              </w:rPr>
            </w:pPr>
          </w:p>
        </w:tc>
      </w:tr>
      <w:tr w:rsidR="00F636F9" w14:paraId="6ADC545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8AD5BF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D427C" w14:textId="77777777" w:rsidR="00F636F9" w:rsidRDefault="00F636F9">
            <w:pPr>
              <w:rPr>
                <w:rFonts w:ascii="Arial" w:eastAsia="Arial" w:hAnsi="Arial" w:cs="Arial"/>
                <w:b/>
                <w:color w:val="000000"/>
                <w:sz w:val="24"/>
                <w:szCs w:val="24"/>
              </w:rPr>
            </w:pPr>
          </w:p>
        </w:tc>
      </w:tr>
      <w:tr w:rsidR="00F636F9" w14:paraId="2DD7C87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9D019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522811" w14:textId="77777777" w:rsidR="00F636F9" w:rsidRDefault="00F636F9">
            <w:pPr>
              <w:rPr>
                <w:rFonts w:ascii="Arial" w:eastAsia="Arial" w:hAnsi="Arial" w:cs="Arial"/>
                <w:b/>
                <w:color w:val="000000"/>
                <w:sz w:val="24"/>
                <w:szCs w:val="24"/>
              </w:rPr>
            </w:pPr>
          </w:p>
        </w:tc>
      </w:tr>
      <w:tr w:rsidR="00F636F9" w14:paraId="564B0C1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32C1E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4626CC" w14:textId="77777777" w:rsidR="00F636F9" w:rsidRDefault="00F636F9">
            <w:pPr>
              <w:rPr>
                <w:rFonts w:ascii="Arial" w:eastAsia="Arial" w:hAnsi="Arial" w:cs="Arial"/>
                <w:b/>
                <w:color w:val="000000"/>
                <w:sz w:val="24"/>
                <w:szCs w:val="24"/>
              </w:rPr>
            </w:pPr>
          </w:p>
        </w:tc>
      </w:tr>
      <w:tr w:rsidR="00F636F9" w14:paraId="0FC4794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1BC019"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A54E94" w14:textId="77777777" w:rsidR="00F636F9" w:rsidRDefault="00F636F9">
            <w:pPr>
              <w:rPr>
                <w:rFonts w:ascii="Arial" w:eastAsia="Arial" w:hAnsi="Arial" w:cs="Arial"/>
                <w:b/>
                <w:color w:val="000000"/>
                <w:sz w:val="24"/>
                <w:szCs w:val="24"/>
              </w:rPr>
            </w:pPr>
          </w:p>
        </w:tc>
      </w:tr>
      <w:tr w:rsidR="00F636F9" w14:paraId="39E4C29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6C854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411C3B" w14:textId="77777777" w:rsidR="00F636F9" w:rsidRDefault="00F636F9">
            <w:pPr>
              <w:rPr>
                <w:rFonts w:ascii="Arial" w:eastAsia="Arial" w:hAnsi="Arial" w:cs="Arial"/>
                <w:b/>
                <w:color w:val="000000"/>
                <w:sz w:val="24"/>
                <w:szCs w:val="24"/>
              </w:rPr>
            </w:pPr>
          </w:p>
        </w:tc>
      </w:tr>
      <w:tr w:rsidR="00F636F9" w14:paraId="58CE81F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0A462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31C139" w14:textId="77777777" w:rsidR="00F636F9" w:rsidRDefault="00F636F9">
            <w:pPr>
              <w:rPr>
                <w:rFonts w:ascii="Arial" w:eastAsia="Arial" w:hAnsi="Arial" w:cs="Arial"/>
                <w:b/>
                <w:color w:val="000000"/>
                <w:sz w:val="24"/>
                <w:szCs w:val="24"/>
              </w:rPr>
            </w:pPr>
          </w:p>
        </w:tc>
      </w:tr>
      <w:tr w:rsidR="00F636F9" w14:paraId="5199048D"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55DE8C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B71B23" w14:textId="77777777" w:rsidR="00F636F9" w:rsidRDefault="00F636F9">
            <w:pPr>
              <w:rPr>
                <w:rFonts w:ascii="Arial" w:eastAsia="Arial" w:hAnsi="Arial" w:cs="Arial"/>
                <w:b/>
                <w:color w:val="000000"/>
                <w:sz w:val="24"/>
                <w:szCs w:val="24"/>
              </w:rPr>
            </w:pPr>
          </w:p>
        </w:tc>
      </w:tr>
    </w:tbl>
    <w:p w14:paraId="57D76F93" w14:textId="77777777" w:rsidR="00F636F9" w:rsidRDefault="00F636F9">
      <w:pPr>
        <w:spacing w:before="0" w:after="0"/>
        <w:rPr>
          <w:rFonts w:ascii="Arial" w:eastAsia="Arial" w:hAnsi="Arial" w:cs="Arial"/>
          <w:b/>
        </w:rPr>
      </w:pPr>
    </w:p>
    <w:p w14:paraId="7EE042C6" w14:textId="77777777" w:rsidR="00F636F9" w:rsidRDefault="00E40A3E">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704D7838" w14:textId="77777777" w:rsidR="00F636F9" w:rsidRDefault="00F636F9">
      <w:pPr>
        <w:rPr>
          <w:rFonts w:ascii="Arial" w:eastAsia="Arial" w:hAnsi="Arial" w:cs="Arial"/>
          <w:b/>
        </w:rPr>
      </w:pPr>
    </w:p>
    <w:p w14:paraId="6709FCC5" w14:textId="77777777" w:rsidR="00F636F9" w:rsidRDefault="00E40A3E">
      <w:pPr>
        <w:spacing w:before="0" w:after="0"/>
        <w:jc w:val="center"/>
        <w:rPr>
          <w:rFonts w:ascii="Arial" w:eastAsia="Arial" w:hAnsi="Arial" w:cs="Arial"/>
          <w:b/>
        </w:rPr>
      </w:pPr>
      <w:r>
        <w:rPr>
          <w:rFonts w:ascii="Arial" w:eastAsia="Arial" w:hAnsi="Arial" w:cs="Arial"/>
          <w:b/>
        </w:rPr>
        <w:t>ŽIVOTOPIS – 5. Stručnjak</w:t>
      </w:r>
    </w:p>
    <w:p w14:paraId="0532F84C" w14:textId="77777777" w:rsidR="00F636F9" w:rsidRDefault="00F636F9">
      <w:pPr>
        <w:spacing w:before="0" w:after="0"/>
        <w:jc w:val="center"/>
        <w:rPr>
          <w:rFonts w:ascii="Arial" w:eastAsia="Arial" w:hAnsi="Arial" w:cs="Arial"/>
          <w:b/>
        </w:rPr>
      </w:pPr>
    </w:p>
    <w:tbl>
      <w:tblPr>
        <w:tblStyle w:val="af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612F78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F6C3036"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24EB9" w14:textId="77777777" w:rsidR="00F636F9" w:rsidRDefault="00F636F9">
            <w:pPr>
              <w:spacing w:before="0" w:after="0"/>
              <w:jc w:val="left"/>
              <w:rPr>
                <w:rFonts w:ascii="Arial" w:eastAsia="Arial" w:hAnsi="Arial" w:cs="Arial"/>
                <w:b/>
                <w:color w:val="000000"/>
                <w:sz w:val="24"/>
                <w:szCs w:val="24"/>
              </w:rPr>
            </w:pPr>
          </w:p>
        </w:tc>
      </w:tr>
      <w:tr w:rsidR="00F636F9" w14:paraId="6C099FF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0AE0A1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53832" w14:textId="77777777" w:rsidR="00F636F9" w:rsidRDefault="00F636F9">
            <w:pPr>
              <w:rPr>
                <w:rFonts w:ascii="Arial" w:eastAsia="Arial" w:hAnsi="Arial" w:cs="Arial"/>
                <w:color w:val="000000"/>
                <w:sz w:val="24"/>
                <w:szCs w:val="24"/>
              </w:rPr>
            </w:pPr>
          </w:p>
        </w:tc>
      </w:tr>
    </w:tbl>
    <w:p w14:paraId="484AC3B6" w14:textId="77777777" w:rsidR="00F636F9" w:rsidRDefault="00F636F9">
      <w:pPr>
        <w:spacing w:before="0" w:after="0"/>
        <w:jc w:val="left"/>
        <w:rPr>
          <w:rFonts w:ascii="Arial" w:eastAsia="Arial" w:hAnsi="Arial" w:cs="Arial"/>
          <w:b/>
        </w:rPr>
      </w:pPr>
    </w:p>
    <w:p w14:paraId="7742F60E"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5EE6683A" w14:textId="77777777" w:rsidR="00F636F9" w:rsidRDefault="00F636F9">
      <w:pPr>
        <w:spacing w:before="0" w:after="0"/>
        <w:jc w:val="left"/>
        <w:rPr>
          <w:rFonts w:ascii="Arial" w:eastAsia="Arial" w:hAnsi="Arial" w:cs="Arial"/>
          <w:b/>
        </w:rPr>
      </w:pPr>
    </w:p>
    <w:tbl>
      <w:tblPr>
        <w:tblStyle w:val="aff2"/>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4D7F3B12"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395DB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CC73B1" w14:textId="77777777" w:rsidR="00F636F9" w:rsidRDefault="00F636F9">
            <w:pPr>
              <w:spacing w:before="0" w:after="0"/>
              <w:jc w:val="left"/>
              <w:rPr>
                <w:rFonts w:ascii="Arial" w:eastAsia="Arial" w:hAnsi="Arial" w:cs="Arial"/>
                <w:b/>
                <w:color w:val="000000"/>
                <w:sz w:val="24"/>
                <w:szCs w:val="24"/>
              </w:rPr>
            </w:pPr>
          </w:p>
        </w:tc>
      </w:tr>
      <w:tr w:rsidR="00F636F9" w14:paraId="1034753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509FF5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95E30F" w14:textId="77777777" w:rsidR="00F636F9" w:rsidRDefault="00F636F9">
            <w:pPr>
              <w:spacing w:before="0" w:after="0"/>
              <w:jc w:val="left"/>
              <w:rPr>
                <w:rFonts w:ascii="Arial" w:eastAsia="Arial" w:hAnsi="Arial" w:cs="Arial"/>
                <w:b/>
                <w:color w:val="000000"/>
                <w:sz w:val="24"/>
                <w:szCs w:val="24"/>
              </w:rPr>
            </w:pPr>
          </w:p>
        </w:tc>
      </w:tr>
    </w:tbl>
    <w:p w14:paraId="4782873E" w14:textId="77777777" w:rsidR="00F636F9" w:rsidRDefault="00F636F9">
      <w:pPr>
        <w:spacing w:before="0" w:after="0"/>
        <w:jc w:val="left"/>
        <w:rPr>
          <w:rFonts w:ascii="Arial" w:eastAsia="Arial" w:hAnsi="Arial" w:cs="Arial"/>
          <w:b/>
        </w:rPr>
      </w:pPr>
    </w:p>
    <w:tbl>
      <w:tblPr>
        <w:tblStyle w:val="aff3"/>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46BC2CF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58B2671"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4EC3D8" w14:textId="77777777" w:rsidR="00F636F9" w:rsidRDefault="00F636F9">
            <w:pPr>
              <w:spacing w:before="0" w:after="0"/>
              <w:jc w:val="left"/>
              <w:rPr>
                <w:rFonts w:ascii="Arial" w:eastAsia="Arial" w:hAnsi="Arial" w:cs="Arial"/>
                <w:b/>
                <w:color w:val="000000"/>
                <w:sz w:val="24"/>
                <w:szCs w:val="24"/>
              </w:rPr>
            </w:pPr>
          </w:p>
        </w:tc>
      </w:tr>
      <w:tr w:rsidR="00F636F9" w14:paraId="7E3EBA5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16683C"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A9917A" w14:textId="77777777" w:rsidR="00F636F9" w:rsidRDefault="00F636F9">
            <w:pPr>
              <w:spacing w:before="0" w:after="0"/>
              <w:jc w:val="left"/>
              <w:rPr>
                <w:rFonts w:ascii="Arial" w:eastAsia="Arial" w:hAnsi="Arial" w:cs="Arial"/>
                <w:b/>
                <w:color w:val="000000"/>
                <w:sz w:val="24"/>
                <w:szCs w:val="24"/>
              </w:rPr>
            </w:pPr>
          </w:p>
        </w:tc>
      </w:tr>
    </w:tbl>
    <w:p w14:paraId="477F0D85" w14:textId="77777777" w:rsidR="00F636F9" w:rsidRDefault="00F636F9">
      <w:pPr>
        <w:spacing w:before="0" w:after="0"/>
        <w:jc w:val="left"/>
        <w:rPr>
          <w:rFonts w:ascii="Arial" w:eastAsia="Arial" w:hAnsi="Arial" w:cs="Arial"/>
          <w:b/>
        </w:rPr>
      </w:pPr>
    </w:p>
    <w:p w14:paraId="15EB0DBE" w14:textId="177304F8"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757AF1C9" w14:textId="77777777" w:rsidR="00F636F9" w:rsidRDefault="00F636F9">
      <w:pPr>
        <w:spacing w:before="0" w:after="0"/>
        <w:jc w:val="left"/>
        <w:rPr>
          <w:rFonts w:ascii="Arial" w:eastAsia="Arial" w:hAnsi="Arial" w:cs="Arial"/>
          <w:b/>
        </w:rPr>
      </w:pPr>
    </w:p>
    <w:p w14:paraId="2E5E1498" w14:textId="32925B9C"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6A48D818" w14:textId="77777777" w:rsidR="00F636F9" w:rsidRDefault="00F636F9">
      <w:pPr>
        <w:spacing w:before="0" w:after="0"/>
        <w:rPr>
          <w:rFonts w:ascii="Arial" w:eastAsia="Arial" w:hAnsi="Arial" w:cs="Arial"/>
          <w:b/>
          <w:u w:val="single"/>
        </w:rPr>
      </w:pPr>
    </w:p>
    <w:tbl>
      <w:tblPr>
        <w:tblStyle w:val="aff4"/>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215839D1"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796F88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7E991" w14:textId="77777777" w:rsidR="00F636F9" w:rsidRDefault="00F636F9">
            <w:pPr>
              <w:rPr>
                <w:rFonts w:ascii="Arial" w:eastAsia="Arial" w:hAnsi="Arial" w:cs="Arial"/>
                <w:b/>
                <w:color w:val="000000"/>
                <w:sz w:val="24"/>
                <w:szCs w:val="24"/>
              </w:rPr>
            </w:pPr>
          </w:p>
        </w:tc>
      </w:tr>
      <w:tr w:rsidR="00F636F9" w14:paraId="0ED2BBF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AECE1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25D113" w14:textId="77777777" w:rsidR="00F636F9" w:rsidRDefault="00F636F9">
            <w:pPr>
              <w:rPr>
                <w:rFonts w:ascii="Arial" w:eastAsia="Arial" w:hAnsi="Arial" w:cs="Arial"/>
                <w:b/>
                <w:color w:val="000000"/>
                <w:sz w:val="24"/>
                <w:szCs w:val="24"/>
              </w:rPr>
            </w:pPr>
          </w:p>
        </w:tc>
      </w:tr>
      <w:tr w:rsidR="00F636F9" w14:paraId="1A12E6C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582BCF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972FD5" w14:textId="77777777" w:rsidR="00F636F9" w:rsidRDefault="00F636F9">
            <w:pPr>
              <w:rPr>
                <w:rFonts w:ascii="Arial" w:eastAsia="Arial" w:hAnsi="Arial" w:cs="Arial"/>
                <w:b/>
                <w:color w:val="000000"/>
                <w:sz w:val="24"/>
                <w:szCs w:val="24"/>
              </w:rPr>
            </w:pPr>
          </w:p>
        </w:tc>
      </w:tr>
      <w:tr w:rsidR="00F636F9" w14:paraId="6773FC07"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22B54E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65E7A2" w14:textId="77777777" w:rsidR="00F636F9" w:rsidRDefault="00F636F9">
            <w:pPr>
              <w:rPr>
                <w:rFonts w:ascii="Arial" w:eastAsia="Arial" w:hAnsi="Arial" w:cs="Arial"/>
                <w:b/>
                <w:color w:val="000000"/>
                <w:sz w:val="24"/>
                <w:szCs w:val="24"/>
              </w:rPr>
            </w:pPr>
          </w:p>
        </w:tc>
      </w:tr>
    </w:tbl>
    <w:p w14:paraId="2432246C" w14:textId="77777777" w:rsidR="00F636F9" w:rsidRDefault="00F636F9">
      <w:pPr>
        <w:spacing w:before="0" w:after="0"/>
        <w:jc w:val="left"/>
        <w:rPr>
          <w:rFonts w:ascii="Arial" w:eastAsia="Arial" w:hAnsi="Arial" w:cs="Arial"/>
          <w:b/>
        </w:rPr>
      </w:pPr>
    </w:p>
    <w:p w14:paraId="32AC1C40" w14:textId="77777777" w:rsidR="00F636F9" w:rsidRDefault="00F636F9">
      <w:pPr>
        <w:spacing w:before="0" w:after="0"/>
        <w:rPr>
          <w:rFonts w:ascii="Arial" w:eastAsia="Arial" w:hAnsi="Arial" w:cs="Arial"/>
          <w:b/>
          <w:u w:val="single"/>
        </w:rPr>
      </w:pPr>
    </w:p>
    <w:tbl>
      <w:tblPr>
        <w:tblStyle w:val="af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00A232B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FC4950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94DB00" w14:textId="77777777" w:rsidR="00F636F9" w:rsidRDefault="00F636F9">
            <w:pPr>
              <w:rPr>
                <w:rFonts w:ascii="Arial" w:eastAsia="Arial" w:hAnsi="Arial" w:cs="Arial"/>
                <w:b/>
                <w:color w:val="000000"/>
                <w:sz w:val="24"/>
                <w:szCs w:val="24"/>
              </w:rPr>
            </w:pPr>
          </w:p>
        </w:tc>
      </w:tr>
      <w:tr w:rsidR="00F636F9" w14:paraId="6B3C18D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9816F2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91F3A0" w14:textId="77777777" w:rsidR="00F636F9" w:rsidRDefault="00F636F9">
            <w:pPr>
              <w:rPr>
                <w:rFonts w:ascii="Arial" w:eastAsia="Arial" w:hAnsi="Arial" w:cs="Arial"/>
                <w:b/>
                <w:color w:val="000000"/>
                <w:sz w:val="24"/>
                <w:szCs w:val="24"/>
              </w:rPr>
            </w:pPr>
          </w:p>
        </w:tc>
      </w:tr>
      <w:tr w:rsidR="00F636F9" w14:paraId="54ACB49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B92CB0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837F05" w14:textId="77777777" w:rsidR="00F636F9" w:rsidRDefault="00F636F9">
            <w:pPr>
              <w:rPr>
                <w:rFonts w:ascii="Arial" w:eastAsia="Arial" w:hAnsi="Arial" w:cs="Arial"/>
                <w:b/>
                <w:color w:val="000000"/>
                <w:sz w:val="24"/>
                <w:szCs w:val="24"/>
              </w:rPr>
            </w:pPr>
          </w:p>
        </w:tc>
      </w:tr>
      <w:tr w:rsidR="00F636F9" w14:paraId="6B3654F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097D8A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600896" w14:textId="77777777" w:rsidR="00F636F9" w:rsidRDefault="00F636F9">
            <w:pPr>
              <w:rPr>
                <w:rFonts w:ascii="Arial" w:eastAsia="Arial" w:hAnsi="Arial" w:cs="Arial"/>
                <w:b/>
                <w:color w:val="000000"/>
                <w:sz w:val="24"/>
                <w:szCs w:val="24"/>
              </w:rPr>
            </w:pPr>
          </w:p>
        </w:tc>
      </w:tr>
      <w:tr w:rsidR="00F636F9" w14:paraId="28962D3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E671B78"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lastRenderedPageBreak/>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958EDA" w14:textId="77777777" w:rsidR="00F636F9" w:rsidRDefault="00F636F9">
            <w:pPr>
              <w:rPr>
                <w:rFonts w:ascii="Arial" w:eastAsia="Arial" w:hAnsi="Arial" w:cs="Arial"/>
                <w:b/>
                <w:color w:val="000000"/>
                <w:sz w:val="24"/>
                <w:szCs w:val="24"/>
              </w:rPr>
            </w:pPr>
          </w:p>
        </w:tc>
      </w:tr>
      <w:tr w:rsidR="00F636F9" w14:paraId="18A2BFD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4527AA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8AF1E" w14:textId="77777777" w:rsidR="00F636F9" w:rsidRDefault="00F636F9">
            <w:pPr>
              <w:rPr>
                <w:rFonts w:ascii="Arial" w:eastAsia="Arial" w:hAnsi="Arial" w:cs="Arial"/>
                <w:b/>
                <w:color w:val="000000"/>
                <w:sz w:val="24"/>
                <w:szCs w:val="24"/>
              </w:rPr>
            </w:pPr>
          </w:p>
        </w:tc>
      </w:tr>
      <w:tr w:rsidR="00F636F9" w14:paraId="359EE77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6A60F1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EC958" w14:textId="77777777" w:rsidR="00F636F9" w:rsidRDefault="00F636F9">
            <w:pPr>
              <w:rPr>
                <w:rFonts w:ascii="Arial" w:eastAsia="Arial" w:hAnsi="Arial" w:cs="Arial"/>
                <w:b/>
                <w:color w:val="000000"/>
                <w:sz w:val="24"/>
                <w:szCs w:val="24"/>
              </w:rPr>
            </w:pPr>
          </w:p>
        </w:tc>
      </w:tr>
      <w:tr w:rsidR="00F636F9" w14:paraId="4AF6C331"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22D0C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FD7CD" w14:textId="77777777" w:rsidR="00F636F9" w:rsidRDefault="00F636F9">
            <w:pPr>
              <w:rPr>
                <w:rFonts w:ascii="Arial" w:eastAsia="Arial" w:hAnsi="Arial" w:cs="Arial"/>
                <w:b/>
                <w:color w:val="000000"/>
                <w:sz w:val="24"/>
                <w:szCs w:val="24"/>
              </w:rPr>
            </w:pPr>
          </w:p>
        </w:tc>
      </w:tr>
      <w:tr w:rsidR="00F636F9" w14:paraId="60609972"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7AB01F8"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778C2" w14:textId="77777777" w:rsidR="00F636F9" w:rsidRDefault="00F636F9">
            <w:pPr>
              <w:rPr>
                <w:rFonts w:ascii="Arial" w:eastAsia="Arial" w:hAnsi="Arial" w:cs="Arial"/>
                <w:b/>
                <w:color w:val="000000"/>
                <w:sz w:val="24"/>
                <w:szCs w:val="24"/>
              </w:rPr>
            </w:pPr>
          </w:p>
        </w:tc>
      </w:tr>
    </w:tbl>
    <w:p w14:paraId="3F767A16" w14:textId="77777777" w:rsidR="00F636F9" w:rsidRDefault="00F636F9">
      <w:pPr>
        <w:spacing w:before="0" w:after="0"/>
        <w:rPr>
          <w:rFonts w:ascii="Arial" w:eastAsia="Arial" w:hAnsi="Arial" w:cs="Arial"/>
          <w:b/>
        </w:rPr>
      </w:pPr>
    </w:p>
    <w:p w14:paraId="3F367AFB" w14:textId="77777777" w:rsidR="00F636F9" w:rsidRDefault="00E40A3E">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2818B29F" w14:textId="77777777" w:rsidR="00F636F9" w:rsidRDefault="00F636F9">
      <w:pPr>
        <w:rPr>
          <w:rFonts w:ascii="Arial" w:eastAsia="Arial" w:hAnsi="Arial" w:cs="Arial"/>
          <w:b/>
        </w:rPr>
      </w:pPr>
    </w:p>
    <w:p w14:paraId="6AF02346" w14:textId="77777777" w:rsidR="00F636F9" w:rsidRDefault="00F636F9">
      <w:pPr>
        <w:rPr>
          <w:rFonts w:ascii="Arial" w:eastAsia="Arial" w:hAnsi="Arial" w:cs="Arial"/>
          <w:b/>
        </w:rPr>
      </w:pPr>
    </w:p>
    <w:p w14:paraId="19862C18" w14:textId="77777777" w:rsidR="00F636F9" w:rsidRDefault="00E40A3E">
      <w:pPr>
        <w:spacing w:before="0" w:after="0"/>
        <w:jc w:val="center"/>
        <w:rPr>
          <w:rFonts w:ascii="Arial" w:eastAsia="Arial" w:hAnsi="Arial" w:cs="Arial"/>
          <w:b/>
        </w:rPr>
      </w:pPr>
      <w:r>
        <w:rPr>
          <w:rFonts w:ascii="Arial" w:eastAsia="Arial" w:hAnsi="Arial" w:cs="Arial"/>
          <w:b/>
        </w:rPr>
        <w:t>ŽIVOTOPIS – 6. Stručnjak</w:t>
      </w:r>
    </w:p>
    <w:p w14:paraId="4B564B57" w14:textId="77777777" w:rsidR="00F636F9" w:rsidRDefault="00F636F9">
      <w:pPr>
        <w:spacing w:before="0" w:after="0"/>
        <w:jc w:val="center"/>
        <w:rPr>
          <w:rFonts w:ascii="Arial" w:eastAsia="Arial" w:hAnsi="Arial" w:cs="Arial"/>
          <w:b/>
        </w:rPr>
      </w:pPr>
    </w:p>
    <w:tbl>
      <w:tblPr>
        <w:tblStyle w:val="af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1AFEDD1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95326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B858B" w14:textId="77777777" w:rsidR="00F636F9" w:rsidRDefault="00F636F9">
            <w:pPr>
              <w:spacing w:before="0" w:after="0"/>
              <w:jc w:val="left"/>
              <w:rPr>
                <w:rFonts w:ascii="Arial" w:eastAsia="Arial" w:hAnsi="Arial" w:cs="Arial"/>
                <w:b/>
                <w:color w:val="000000"/>
                <w:sz w:val="24"/>
                <w:szCs w:val="24"/>
              </w:rPr>
            </w:pPr>
          </w:p>
        </w:tc>
      </w:tr>
      <w:tr w:rsidR="00F636F9" w14:paraId="2D4A3B9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E74B304"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047D5E" w14:textId="77777777" w:rsidR="00F636F9" w:rsidRDefault="00F636F9">
            <w:pPr>
              <w:rPr>
                <w:rFonts w:ascii="Arial" w:eastAsia="Arial" w:hAnsi="Arial" w:cs="Arial"/>
                <w:color w:val="000000"/>
                <w:sz w:val="24"/>
                <w:szCs w:val="24"/>
              </w:rPr>
            </w:pPr>
          </w:p>
        </w:tc>
      </w:tr>
    </w:tbl>
    <w:p w14:paraId="13DDE648" w14:textId="77777777" w:rsidR="00F636F9" w:rsidRDefault="00F636F9">
      <w:pPr>
        <w:spacing w:before="0" w:after="0"/>
        <w:jc w:val="left"/>
        <w:rPr>
          <w:rFonts w:ascii="Arial" w:eastAsia="Arial" w:hAnsi="Arial" w:cs="Arial"/>
          <w:b/>
        </w:rPr>
      </w:pPr>
    </w:p>
    <w:p w14:paraId="42D80F61"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75D2D10E" w14:textId="77777777" w:rsidR="00F636F9" w:rsidRDefault="00F636F9">
      <w:pPr>
        <w:spacing w:before="0" w:after="0"/>
        <w:jc w:val="left"/>
        <w:rPr>
          <w:rFonts w:ascii="Arial" w:eastAsia="Arial" w:hAnsi="Arial" w:cs="Arial"/>
          <w:b/>
        </w:rPr>
      </w:pPr>
    </w:p>
    <w:tbl>
      <w:tblPr>
        <w:tblStyle w:val="af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6010EC46"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3AAF79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E9AFFA" w14:textId="77777777" w:rsidR="00F636F9" w:rsidRDefault="00F636F9">
            <w:pPr>
              <w:spacing w:before="0" w:after="0"/>
              <w:jc w:val="left"/>
              <w:rPr>
                <w:rFonts w:ascii="Arial" w:eastAsia="Arial" w:hAnsi="Arial" w:cs="Arial"/>
                <w:b/>
                <w:color w:val="000000"/>
                <w:sz w:val="24"/>
                <w:szCs w:val="24"/>
              </w:rPr>
            </w:pPr>
          </w:p>
        </w:tc>
      </w:tr>
      <w:tr w:rsidR="00F636F9" w14:paraId="73F0BD3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4452D3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3A2FD" w14:textId="77777777" w:rsidR="00F636F9" w:rsidRDefault="00F636F9">
            <w:pPr>
              <w:spacing w:before="0" w:after="0"/>
              <w:jc w:val="left"/>
              <w:rPr>
                <w:rFonts w:ascii="Arial" w:eastAsia="Arial" w:hAnsi="Arial" w:cs="Arial"/>
                <w:b/>
                <w:color w:val="000000"/>
                <w:sz w:val="24"/>
                <w:szCs w:val="24"/>
              </w:rPr>
            </w:pPr>
          </w:p>
        </w:tc>
      </w:tr>
    </w:tbl>
    <w:p w14:paraId="7597EA2D" w14:textId="77777777" w:rsidR="00F636F9" w:rsidRDefault="00F636F9">
      <w:pPr>
        <w:spacing w:before="0" w:after="0"/>
        <w:jc w:val="left"/>
        <w:rPr>
          <w:rFonts w:ascii="Arial" w:eastAsia="Arial" w:hAnsi="Arial" w:cs="Arial"/>
          <w:b/>
        </w:rPr>
      </w:pPr>
    </w:p>
    <w:tbl>
      <w:tblPr>
        <w:tblStyle w:val="af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0B4496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FFC2A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DB2F58" w14:textId="77777777" w:rsidR="00F636F9" w:rsidRDefault="00F636F9">
            <w:pPr>
              <w:spacing w:before="0" w:after="0"/>
              <w:jc w:val="left"/>
              <w:rPr>
                <w:rFonts w:ascii="Arial" w:eastAsia="Arial" w:hAnsi="Arial" w:cs="Arial"/>
                <w:b/>
                <w:color w:val="000000"/>
                <w:sz w:val="24"/>
                <w:szCs w:val="24"/>
              </w:rPr>
            </w:pPr>
          </w:p>
        </w:tc>
      </w:tr>
      <w:tr w:rsidR="00F636F9" w14:paraId="09BBCB9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F70561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A2DB17" w14:textId="77777777" w:rsidR="00F636F9" w:rsidRDefault="00F636F9">
            <w:pPr>
              <w:spacing w:before="0" w:after="0"/>
              <w:jc w:val="left"/>
              <w:rPr>
                <w:rFonts w:ascii="Arial" w:eastAsia="Arial" w:hAnsi="Arial" w:cs="Arial"/>
                <w:b/>
                <w:color w:val="000000"/>
                <w:sz w:val="24"/>
                <w:szCs w:val="24"/>
              </w:rPr>
            </w:pPr>
          </w:p>
        </w:tc>
      </w:tr>
    </w:tbl>
    <w:p w14:paraId="047D89CE" w14:textId="77777777" w:rsidR="00F636F9" w:rsidRDefault="00F636F9">
      <w:pPr>
        <w:spacing w:before="0" w:after="0"/>
        <w:jc w:val="left"/>
        <w:rPr>
          <w:rFonts w:ascii="Arial" w:eastAsia="Arial" w:hAnsi="Arial" w:cs="Arial"/>
          <w:b/>
        </w:rPr>
      </w:pPr>
    </w:p>
    <w:p w14:paraId="5F1C52ED" w14:textId="77777777" w:rsidR="00F636F9"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0BEFAC5E" w14:textId="77777777" w:rsidR="00F636F9" w:rsidRDefault="00F636F9">
      <w:pPr>
        <w:spacing w:before="0" w:after="0"/>
        <w:jc w:val="left"/>
        <w:rPr>
          <w:rFonts w:ascii="Arial" w:eastAsia="Arial" w:hAnsi="Arial" w:cs="Arial"/>
          <w:b/>
        </w:rPr>
      </w:pPr>
    </w:p>
    <w:p w14:paraId="1615F7D0" w14:textId="33D14E62"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63D0A43A" w14:textId="77777777" w:rsidR="00F636F9" w:rsidRDefault="00F636F9">
      <w:pPr>
        <w:spacing w:before="0" w:after="0"/>
        <w:rPr>
          <w:rFonts w:ascii="Arial" w:eastAsia="Arial" w:hAnsi="Arial" w:cs="Arial"/>
          <w:b/>
          <w:u w:val="single"/>
        </w:rPr>
      </w:pPr>
    </w:p>
    <w:tbl>
      <w:tblPr>
        <w:tblStyle w:val="af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7060A95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3931B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521DA" w14:textId="77777777" w:rsidR="00F636F9" w:rsidRDefault="00F636F9">
            <w:pPr>
              <w:rPr>
                <w:rFonts w:ascii="Arial" w:eastAsia="Arial" w:hAnsi="Arial" w:cs="Arial"/>
                <w:b/>
                <w:color w:val="000000"/>
                <w:sz w:val="24"/>
                <w:szCs w:val="24"/>
              </w:rPr>
            </w:pPr>
          </w:p>
        </w:tc>
      </w:tr>
      <w:tr w:rsidR="00F636F9" w14:paraId="4A95281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74E810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lastRenderedPageBreak/>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B9739D" w14:textId="77777777" w:rsidR="00F636F9" w:rsidRDefault="00F636F9">
            <w:pPr>
              <w:rPr>
                <w:rFonts w:ascii="Arial" w:eastAsia="Arial" w:hAnsi="Arial" w:cs="Arial"/>
                <w:b/>
                <w:color w:val="000000"/>
                <w:sz w:val="24"/>
                <w:szCs w:val="24"/>
              </w:rPr>
            </w:pPr>
          </w:p>
        </w:tc>
      </w:tr>
      <w:tr w:rsidR="00F636F9" w14:paraId="39C2F396"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302DA8"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54796B" w14:textId="77777777" w:rsidR="00F636F9" w:rsidRDefault="00F636F9">
            <w:pPr>
              <w:rPr>
                <w:rFonts w:ascii="Arial" w:eastAsia="Arial" w:hAnsi="Arial" w:cs="Arial"/>
                <w:b/>
                <w:color w:val="000000"/>
                <w:sz w:val="24"/>
                <w:szCs w:val="24"/>
              </w:rPr>
            </w:pPr>
          </w:p>
        </w:tc>
      </w:tr>
      <w:tr w:rsidR="00F636F9" w14:paraId="3BAE977A"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70782C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3007F8" w14:textId="77777777" w:rsidR="00F636F9" w:rsidRDefault="00F636F9">
            <w:pPr>
              <w:rPr>
                <w:rFonts w:ascii="Arial" w:eastAsia="Arial" w:hAnsi="Arial" w:cs="Arial"/>
                <w:b/>
                <w:color w:val="000000"/>
                <w:sz w:val="24"/>
                <w:szCs w:val="24"/>
              </w:rPr>
            </w:pPr>
          </w:p>
        </w:tc>
      </w:tr>
    </w:tbl>
    <w:p w14:paraId="46591109" w14:textId="77777777" w:rsidR="00F636F9" w:rsidRDefault="00F636F9">
      <w:pPr>
        <w:spacing w:before="0" w:after="0"/>
        <w:rPr>
          <w:rFonts w:ascii="Arial" w:eastAsia="Arial" w:hAnsi="Arial" w:cs="Arial"/>
          <w:b/>
        </w:rPr>
      </w:pPr>
    </w:p>
    <w:p w14:paraId="35F692FA" w14:textId="77777777" w:rsidR="00F636F9" w:rsidRDefault="00F636F9">
      <w:pPr>
        <w:spacing w:before="0" w:after="0"/>
        <w:rPr>
          <w:rFonts w:ascii="Arial" w:eastAsia="Arial" w:hAnsi="Arial" w:cs="Arial"/>
          <w:b/>
          <w:u w:val="single"/>
        </w:rPr>
      </w:pPr>
    </w:p>
    <w:tbl>
      <w:tblPr>
        <w:tblStyle w:val="af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0E6A9B6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F7149A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23546C" w14:textId="77777777" w:rsidR="00F636F9" w:rsidRDefault="00F636F9">
            <w:pPr>
              <w:rPr>
                <w:rFonts w:ascii="Arial" w:eastAsia="Arial" w:hAnsi="Arial" w:cs="Arial"/>
                <w:b/>
                <w:color w:val="000000"/>
                <w:sz w:val="24"/>
                <w:szCs w:val="24"/>
              </w:rPr>
            </w:pPr>
          </w:p>
        </w:tc>
      </w:tr>
      <w:tr w:rsidR="00F636F9" w14:paraId="7D11ABB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AD7EAE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A58E9" w14:textId="77777777" w:rsidR="00F636F9" w:rsidRDefault="00F636F9">
            <w:pPr>
              <w:rPr>
                <w:rFonts w:ascii="Arial" w:eastAsia="Arial" w:hAnsi="Arial" w:cs="Arial"/>
                <w:b/>
                <w:color w:val="000000"/>
                <w:sz w:val="24"/>
                <w:szCs w:val="24"/>
              </w:rPr>
            </w:pPr>
          </w:p>
        </w:tc>
      </w:tr>
      <w:tr w:rsidR="00F636F9" w14:paraId="6A3A5C5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9F4CFB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D06EE0" w14:textId="77777777" w:rsidR="00F636F9" w:rsidRDefault="00F636F9">
            <w:pPr>
              <w:rPr>
                <w:rFonts w:ascii="Arial" w:eastAsia="Arial" w:hAnsi="Arial" w:cs="Arial"/>
                <w:b/>
                <w:color w:val="000000"/>
                <w:sz w:val="24"/>
                <w:szCs w:val="24"/>
              </w:rPr>
            </w:pPr>
          </w:p>
        </w:tc>
      </w:tr>
      <w:tr w:rsidR="00F636F9" w14:paraId="6338BC7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BF5750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989929" w14:textId="77777777" w:rsidR="00F636F9" w:rsidRDefault="00F636F9">
            <w:pPr>
              <w:rPr>
                <w:rFonts w:ascii="Arial" w:eastAsia="Arial" w:hAnsi="Arial" w:cs="Arial"/>
                <w:b/>
                <w:color w:val="000000"/>
                <w:sz w:val="24"/>
                <w:szCs w:val="24"/>
              </w:rPr>
            </w:pPr>
          </w:p>
        </w:tc>
      </w:tr>
      <w:tr w:rsidR="00F636F9" w14:paraId="7E17D67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2A41EB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3A3BE0" w14:textId="77777777" w:rsidR="00F636F9" w:rsidRDefault="00F636F9">
            <w:pPr>
              <w:rPr>
                <w:rFonts w:ascii="Arial" w:eastAsia="Arial" w:hAnsi="Arial" w:cs="Arial"/>
                <w:b/>
                <w:color w:val="000000"/>
                <w:sz w:val="24"/>
                <w:szCs w:val="24"/>
              </w:rPr>
            </w:pPr>
          </w:p>
        </w:tc>
      </w:tr>
      <w:tr w:rsidR="00F636F9" w14:paraId="398CCC9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38B881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F1CE86" w14:textId="77777777" w:rsidR="00F636F9" w:rsidRDefault="00F636F9">
            <w:pPr>
              <w:rPr>
                <w:rFonts w:ascii="Arial" w:eastAsia="Arial" w:hAnsi="Arial" w:cs="Arial"/>
                <w:b/>
                <w:color w:val="000000"/>
                <w:sz w:val="24"/>
                <w:szCs w:val="24"/>
              </w:rPr>
            </w:pPr>
          </w:p>
        </w:tc>
      </w:tr>
      <w:tr w:rsidR="00F636F9" w14:paraId="0945D01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992660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60B67E" w14:textId="77777777" w:rsidR="00F636F9" w:rsidRDefault="00F636F9">
            <w:pPr>
              <w:rPr>
                <w:rFonts w:ascii="Arial" w:eastAsia="Arial" w:hAnsi="Arial" w:cs="Arial"/>
                <w:b/>
                <w:color w:val="000000"/>
                <w:sz w:val="24"/>
                <w:szCs w:val="24"/>
              </w:rPr>
            </w:pPr>
          </w:p>
        </w:tc>
      </w:tr>
      <w:tr w:rsidR="00F636F9" w14:paraId="2C1859E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4D1E2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9CA07" w14:textId="77777777" w:rsidR="00F636F9" w:rsidRDefault="00F636F9">
            <w:pPr>
              <w:rPr>
                <w:rFonts w:ascii="Arial" w:eastAsia="Arial" w:hAnsi="Arial" w:cs="Arial"/>
                <w:b/>
                <w:color w:val="000000"/>
                <w:sz w:val="24"/>
                <w:szCs w:val="24"/>
              </w:rPr>
            </w:pPr>
          </w:p>
        </w:tc>
      </w:tr>
      <w:tr w:rsidR="00F636F9" w14:paraId="6FBA84F5"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D3E4B0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D0863D" w14:textId="77777777" w:rsidR="00F636F9" w:rsidRDefault="00F636F9">
            <w:pPr>
              <w:rPr>
                <w:rFonts w:ascii="Arial" w:eastAsia="Arial" w:hAnsi="Arial" w:cs="Arial"/>
                <w:b/>
                <w:color w:val="000000"/>
                <w:sz w:val="24"/>
                <w:szCs w:val="24"/>
              </w:rPr>
            </w:pPr>
          </w:p>
        </w:tc>
      </w:tr>
    </w:tbl>
    <w:p w14:paraId="63DED557" w14:textId="77777777" w:rsidR="00F636F9" w:rsidRDefault="00F636F9">
      <w:pPr>
        <w:spacing w:before="0" w:after="0"/>
        <w:rPr>
          <w:rFonts w:ascii="Arial" w:eastAsia="Arial" w:hAnsi="Arial" w:cs="Arial"/>
          <w:b/>
        </w:rPr>
      </w:pPr>
    </w:p>
    <w:p w14:paraId="76AB56F3" w14:textId="77777777" w:rsidR="00F636F9" w:rsidRDefault="00E40A3E">
      <w:pPr>
        <w:spacing w:before="0" w:after="0"/>
        <w:ind w:left="284"/>
        <w:jc w:val="left"/>
        <w:rPr>
          <w:rFonts w:ascii="Arial" w:eastAsia="Arial" w:hAnsi="Arial" w:cs="Arial"/>
          <w:i/>
        </w:rPr>
      </w:pPr>
      <w:r>
        <w:rPr>
          <w:rFonts w:ascii="Arial" w:eastAsia="Arial" w:hAnsi="Arial" w:cs="Arial"/>
          <w:i/>
        </w:rPr>
        <w:lastRenderedPageBreak/>
        <w:t>*Prema potrebi izabrati tablicu ovisno o nominaciji stručnjaka, dodati/izbrisati tablicu za nepotrebno specifično iskustvo, dodati potrebne redove</w:t>
      </w:r>
    </w:p>
    <w:p w14:paraId="24D39F74" w14:textId="77777777" w:rsidR="00F636F9" w:rsidRDefault="00F636F9">
      <w:pPr>
        <w:rPr>
          <w:rFonts w:ascii="Arial" w:eastAsia="Arial" w:hAnsi="Arial" w:cs="Arial"/>
          <w:b/>
        </w:rPr>
      </w:pPr>
    </w:p>
    <w:p w14:paraId="6598E3C7" w14:textId="77777777" w:rsidR="00F636F9" w:rsidRDefault="00F636F9">
      <w:pPr>
        <w:rPr>
          <w:rFonts w:ascii="Arial" w:eastAsia="Arial" w:hAnsi="Arial" w:cs="Arial"/>
          <w:b/>
        </w:rPr>
      </w:pPr>
    </w:p>
    <w:p w14:paraId="356743CD" w14:textId="77777777" w:rsidR="00F636F9" w:rsidRDefault="00E40A3E">
      <w:pPr>
        <w:spacing w:before="0" w:after="0"/>
        <w:jc w:val="center"/>
        <w:rPr>
          <w:rFonts w:ascii="Arial" w:eastAsia="Arial" w:hAnsi="Arial" w:cs="Arial"/>
          <w:b/>
        </w:rPr>
      </w:pPr>
      <w:r>
        <w:rPr>
          <w:rFonts w:ascii="Arial" w:eastAsia="Arial" w:hAnsi="Arial" w:cs="Arial"/>
          <w:b/>
        </w:rPr>
        <w:t>ŽIVOTOPIS – 7. Stručnjak</w:t>
      </w:r>
    </w:p>
    <w:p w14:paraId="55A0E8A3" w14:textId="77777777" w:rsidR="00F636F9" w:rsidRDefault="00F636F9">
      <w:pPr>
        <w:spacing w:before="0" w:after="0"/>
        <w:jc w:val="center"/>
        <w:rPr>
          <w:rFonts w:ascii="Arial" w:eastAsia="Arial" w:hAnsi="Arial" w:cs="Arial"/>
          <w:b/>
        </w:rPr>
      </w:pPr>
    </w:p>
    <w:tbl>
      <w:tblPr>
        <w:tblStyle w:val="affb"/>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27D97857"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90994E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A213AC" w14:textId="77777777" w:rsidR="00F636F9" w:rsidRDefault="00F636F9">
            <w:pPr>
              <w:spacing w:before="0" w:after="0"/>
              <w:jc w:val="left"/>
              <w:rPr>
                <w:rFonts w:ascii="Arial" w:eastAsia="Arial" w:hAnsi="Arial" w:cs="Arial"/>
                <w:b/>
                <w:color w:val="000000"/>
                <w:sz w:val="24"/>
                <w:szCs w:val="24"/>
              </w:rPr>
            </w:pPr>
          </w:p>
        </w:tc>
      </w:tr>
      <w:tr w:rsidR="00F636F9" w14:paraId="68F00FA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EA66B0"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7259E9" w14:textId="77777777" w:rsidR="00F636F9" w:rsidRDefault="00F636F9">
            <w:pPr>
              <w:rPr>
                <w:rFonts w:ascii="Arial" w:eastAsia="Arial" w:hAnsi="Arial" w:cs="Arial"/>
                <w:color w:val="000000"/>
                <w:sz w:val="24"/>
                <w:szCs w:val="24"/>
              </w:rPr>
            </w:pPr>
          </w:p>
        </w:tc>
      </w:tr>
    </w:tbl>
    <w:p w14:paraId="5C95ECA9" w14:textId="77777777" w:rsidR="00F636F9" w:rsidRDefault="00F636F9">
      <w:pPr>
        <w:spacing w:before="0" w:after="0"/>
        <w:jc w:val="left"/>
        <w:rPr>
          <w:rFonts w:ascii="Arial" w:eastAsia="Arial" w:hAnsi="Arial" w:cs="Arial"/>
          <w:b/>
        </w:rPr>
      </w:pPr>
    </w:p>
    <w:p w14:paraId="7EA4EB8E"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17ED9076" w14:textId="77777777" w:rsidR="00F636F9" w:rsidRDefault="00F636F9">
      <w:pPr>
        <w:spacing w:before="0" w:after="0"/>
        <w:jc w:val="left"/>
        <w:rPr>
          <w:rFonts w:ascii="Arial" w:eastAsia="Arial" w:hAnsi="Arial" w:cs="Arial"/>
          <w:b/>
        </w:rPr>
      </w:pPr>
    </w:p>
    <w:tbl>
      <w:tblPr>
        <w:tblStyle w:val="af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00E5B04"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FCBCBAC"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513FEE" w14:textId="77777777" w:rsidR="00F636F9" w:rsidRDefault="00F636F9">
            <w:pPr>
              <w:spacing w:before="0" w:after="0"/>
              <w:jc w:val="left"/>
              <w:rPr>
                <w:rFonts w:ascii="Arial" w:eastAsia="Arial" w:hAnsi="Arial" w:cs="Arial"/>
                <w:b/>
                <w:color w:val="000000"/>
                <w:sz w:val="24"/>
                <w:szCs w:val="24"/>
              </w:rPr>
            </w:pPr>
          </w:p>
        </w:tc>
      </w:tr>
      <w:tr w:rsidR="00F636F9" w14:paraId="3ABD147D"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C65BDB"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BEAB43" w14:textId="77777777" w:rsidR="00F636F9" w:rsidRDefault="00F636F9">
            <w:pPr>
              <w:spacing w:before="0" w:after="0"/>
              <w:jc w:val="left"/>
              <w:rPr>
                <w:rFonts w:ascii="Arial" w:eastAsia="Arial" w:hAnsi="Arial" w:cs="Arial"/>
                <w:b/>
                <w:color w:val="000000"/>
                <w:sz w:val="24"/>
                <w:szCs w:val="24"/>
              </w:rPr>
            </w:pPr>
          </w:p>
        </w:tc>
      </w:tr>
    </w:tbl>
    <w:p w14:paraId="02C7CFAA" w14:textId="77777777" w:rsidR="00F636F9" w:rsidRDefault="00F636F9">
      <w:pPr>
        <w:spacing w:before="0" w:after="0"/>
        <w:jc w:val="left"/>
        <w:rPr>
          <w:rFonts w:ascii="Arial" w:eastAsia="Arial" w:hAnsi="Arial" w:cs="Arial"/>
          <w:b/>
        </w:rPr>
      </w:pPr>
    </w:p>
    <w:tbl>
      <w:tblPr>
        <w:tblStyle w:val="affd"/>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6F6676E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764E7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AD6E1F" w14:textId="77777777" w:rsidR="00F636F9" w:rsidRDefault="00F636F9">
            <w:pPr>
              <w:spacing w:before="0" w:after="0"/>
              <w:jc w:val="left"/>
              <w:rPr>
                <w:rFonts w:ascii="Arial" w:eastAsia="Arial" w:hAnsi="Arial" w:cs="Arial"/>
                <w:b/>
                <w:color w:val="000000"/>
                <w:sz w:val="24"/>
                <w:szCs w:val="24"/>
              </w:rPr>
            </w:pPr>
          </w:p>
        </w:tc>
      </w:tr>
      <w:tr w:rsidR="00F636F9" w14:paraId="1A4519B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EC350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A9DD1" w14:textId="77777777" w:rsidR="00F636F9" w:rsidRDefault="00F636F9">
            <w:pPr>
              <w:spacing w:before="0" w:after="0"/>
              <w:jc w:val="left"/>
              <w:rPr>
                <w:rFonts w:ascii="Arial" w:eastAsia="Arial" w:hAnsi="Arial" w:cs="Arial"/>
                <w:b/>
                <w:color w:val="000000"/>
                <w:sz w:val="24"/>
                <w:szCs w:val="24"/>
              </w:rPr>
            </w:pPr>
          </w:p>
        </w:tc>
      </w:tr>
    </w:tbl>
    <w:p w14:paraId="67F8638F" w14:textId="77777777" w:rsidR="00F636F9" w:rsidRDefault="00F636F9">
      <w:pPr>
        <w:spacing w:before="0" w:after="0"/>
        <w:jc w:val="left"/>
        <w:rPr>
          <w:rFonts w:ascii="Arial" w:eastAsia="Arial" w:hAnsi="Arial" w:cs="Arial"/>
          <w:b/>
        </w:rPr>
      </w:pPr>
    </w:p>
    <w:p w14:paraId="6CBF8A81" w14:textId="7FB8CFDA"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0B316563" w14:textId="77777777" w:rsidR="00F636F9" w:rsidRDefault="00F636F9">
      <w:pPr>
        <w:spacing w:before="0" w:after="0"/>
        <w:jc w:val="left"/>
        <w:rPr>
          <w:rFonts w:ascii="Arial" w:eastAsia="Arial" w:hAnsi="Arial" w:cs="Arial"/>
          <w:b/>
        </w:rPr>
      </w:pPr>
    </w:p>
    <w:p w14:paraId="265AD7E6" w14:textId="700ADE9F"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061950FA" w14:textId="77777777" w:rsidR="00F636F9" w:rsidRDefault="00F636F9">
      <w:pPr>
        <w:spacing w:before="0" w:after="0"/>
        <w:rPr>
          <w:rFonts w:ascii="Arial" w:eastAsia="Arial" w:hAnsi="Arial" w:cs="Arial"/>
          <w:b/>
          <w:u w:val="single"/>
        </w:rPr>
      </w:pPr>
    </w:p>
    <w:tbl>
      <w:tblPr>
        <w:tblStyle w:val="af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4CB81594"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4442B3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A1158" w14:textId="77777777" w:rsidR="00F636F9" w:rsidRDefault="00F636F9">
            <w:pPr>
              <w:rPr>
                <w:rFonts w:ascii="Arial" w:eastAsia="Arial" w:hAnsi="Arial" w:cs="Arial"/>
                <w:b/>
                <w:color w:val="000000"/>
                <w:sz w:val="24"/>
                <w:szCs w:val="24"/>
              </w:rPr>
            </w:pPr>
          </w:p>
        </w:tc>
      </w:tr>
      <w:tr w:rsidR="00F636F9" w14:paraId="2A8183A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D209E3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62F5ED" w14:textId="77777777" w:rsidR="00F636F9" w:rsidRDefault="00F636F9">
            <w:pPr>
              <w:rPr>
                <w:rFonts w:ascii="Arial" w:eastAsia="Arial" w:hAnsi="Arial" w:cs="Arial"/>
                <w:b/>
                <w:color w:val="000000"/>
                <w:sz w:val="24"/>
                <w:szCs w:val="24"/>
              </w:rPr>
            </w:pPr>
          </w:p>
        </w:tc>
      </w:tr>
      <w:tr w:rsidR="00F636F9" w14:paraId="7B07838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5A46F9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8D59B" w14:textId="77777777" w:rsidR="00F636F9" w:rsidRDefault="00F636F9">
            <w:pPr>
              <w:rPr>
                <w:rFonts w:ascii="Arial" w:eastAsia="Arial" w:hAnsi="Arial" w:cs="Arial"/>
                <w:b/>
                <w:color w:val="000000"/>
                <w:sz w:val="24"/>
                <w:szCs w:val="24"/>
              </w:rPr>
            </w:pPr>
          </w:p>
        </w:tc>
      </w:tr>
      <w:tr w:rsidR="00F636F9" w14:paraId="606C1C03"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4DEBA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5600DE" w14:textId="77777777" w:rsidR="00F636F9" w:rsidRDefault="00F636F9">
            <w:pPr>
              <w:rPr>
                <w:rFonts w:ascii="Arial" w:eastAsia="Arial" w:hAnsi="Arial" w:cs="Arial"/>
                <w:b/>
                <w:color w:val="000000"/>
                <w:sz w:val="24"/>
                <w:szCs w:val="24"/>
              </w:rPr>
            </w:pPr>
          </w:p>
        </w:tc>
      </w:tr>
    </w:tbl>
    <w:p w14:paraId="289F5AD1" w14:textId="77777777" w:rsidR="00F636F9" w:rsidRDefault="00F636F9">
      <w:pPr>
        <w:spacing w:before="0" w:after="0"/>
        <w:jc w:val="left"/>
        <w:rPr>
          <w:rFonts w:ascii="Arial" w:eastAsia="Arial" w:hAnsi="Arial" w:cs="Arial"/>
          <w:b/>
        </w:rPr>
      </w:pPr>
    </w:p>
    <w:p w14:paraId="046BCD5C" w14:textId="77777777" w:rsidR="00F636F9" w:rsidRDefault="00F636F9">
      <w:pPr>
        <w:spacing w:before="0" w:after="0"/>
        <w:rPr>
          <w:rFonts w:ascii="Arial" w:eastAsia="Arial" w:hAnsi="Arial" w:cs="Arial"/>
          <w:b/>
          <w:u w:val="single"/>
        </w:rPr>
      </w:pPr>
    </w:p>
    <w:tbl>
      <w:tblPr>
        <w:tblStyle w:val="afff"/>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57CD140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6B1F63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3EC9B5" w14:textId="77777777" w:rsidR="00F636F9" w:rsidRDefault="00F636F9">
            <w:pPr>
              <w:rPr>
                <w:rFonts w:ascii="Arial" w:eastAsia="Arial" w:hAnsi="Arial" w:cs="Arial"/>
                <w:b/>
                <w:color w:val="000000"/>
                <w:sz w:val="24"/>
                <w:szCs w:val="24"/>
              </w:rPr>
            </w:pPr>
          </w:p>
        </w:tc>
      </w:tr>
      <w:tr w:rsidR="00F636F9" w14:paraId="5A9E8EA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85F9E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0F6F3" w14:textId="77777777" w:rsidR="00F636F9" w:rsidRDefault="00F636F9">
            <w:pPr>
              <w:rPr>
                <w:rFonts w:ascii="Arial" w:eastAsia="Arial" w:hAnsi="Arial" w:cs="Arial"/>
                <w:b/>
                <w:color w:val="000000"/>
                <w:sz w:val="24"/>
                <w:szCs w:val="24"/>
              </w:rPr>
            </w:pPr>
          </w:p>
        </w:tc>
      </w:tr>
      <w:tr w:rsidR="00F636F9" w14:paraId="3726617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FD2CC3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F070DC" w14:textId="77777777" w:rsidR="00F636F9" w:rsidRDefault="00F636F9">
            <w:pPr>
              <w:rPr>
                <w:rFonts w:ascii="Arial" w:eastAsia="Arial" w:hAnsi="Arial" w:cs="Arial"/>
                <w:b/>
                <w:color w:val="000000"/>
                <w:sz w:val="24"/>
                <w:szCs w:val="24"/>
              </w:rPr>
            </w:pPr>
          </w:p>
        </w:tc>
      </w:tr>
      <w:tr w:rsidR="00F636F9" w14:paraId="098C150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75FF4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lastRenderedPageBreak/>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E1F1B" w14:textId="77777777" w:rsidR="00F636F9" w:rsidRDefault="00F636F9">
            <w:pPr>
              <w:rPr>
                <w:rFonts w:ascii="Arial" w:eastAsia="Arial" w:hAnsi="Arial" w:cs="Arial"/>
                <w:b/>
                <w:color w:val="000000"/>
                <w:sz w:val="24"/>
                <w:szCs w:val="24"/>
              </w:rPr>
            </w:pPr>
          </w:p>
        </w:tc>
      </w:tr>
      <w:tr w:rsidR="00F636F9" w14:paraId="6E63A1B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0F1BD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CA5DC" w14:textId="77777777" w:rsidR="00F636F9" w:rsidRDefault="00F636F9">
            <w:pPr>
              <w:rPr>
                <w:rFonts w:ascii="Arial" w:eastAsia="Arial" w:hAnsi="Arial" w:cs="Arial"/>
                <w:b/>
                <w:color w:val="000000"/>
                <w:sz w:val="24"/>
                <w:szCs w:val="24"/>
              </w:rPr>
            </w:pPr>
          </w:p>
        </w:tc>
      </w:tr>
      <w:tr w:rsidR="00F636F9" w14:paraId="6A8E17E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3FDD8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30545" w14:textId="77777777" w:rsidR="00F636F9" w:rsidRDefault="00F636F9">
            <w:pPr>
              <w:rPr>
                <w:rFonts w:ascii="Arial" w:eastAsia="Arial" w:hAnsi="Arial" w:cs="Arial"/>
                <w:b/>
                <w:color w:val="000000"/>
                <w:sz w:val="24"/>
                <w:szCs w:val="24"/>
              </w:rPr>
            </w:pPr>
          </w:p>
        </w:tc>
      </w:tr>
      <w:tr w:rsidR="00F636F9" w14:paraId="184CA0B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8390CE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B1EFE2" w14:textId="77777777" w:rsidR="00F636F9" w:rsidRDefault="00F636F9">
            <w:pPr>
              <w:rPr>
                <w:rFonts w:ascii="Arial" w:eastAsia="Arial" w:hAnsi="Arial" w:cs="Arial"/>
                <w:b/>
                <w:color w:val="000000"/>
                <w:sz w:val="24"/>
                <w:szCs w:val="24"/>
              </w:rPr>
            </w:pPr>
          </w:p>
        </w:tc>
      </w:tr>
      <w:tr w:rsidR="00F636F9" w14:paraId="0927391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EBF8BB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60AF06" w14:textId="77777777" w:rsidR="00F636F9" w:rsidRDefault="00F636F9">
            <w:pPr>
              <w:rPr>
                <w:rFonts w:ascii="Arial" w:eastAsia="Arial" w:hAnsi="Arial" w:cs="Arial"/>
                <w:b/>
                <w:color w:val="000000"/>
                <w:sz w:val="24"/>
                <w:szCs w:val="24"/>
              </w:rPr>
            </w:pPr>
          </w:p>
        </w:tc>
      </w:tr>
      <w:tr w:rsidR="00F636F9" w14:paraId="70C85C8A"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C6253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F4EA2" w14:textId="77777777" w:rsidR="00F636F9" w:rsidRDefault="00F636F9">
            <w:pPr>
              <w:rPr>
                <w:rFonts w:ascii="Arial" w:eastAsia="Arial" w:hAnsi="Arial" w:cs="Arial"/>
                <w:b/>
                <w:color w:val="000000"/>
                <w:sz w:val="24"/>
                <w:szCs w:val="24"/>
              </w:rPr>
            </w:pPr>
          </w:p>
        </w:tc>
      </w:tr>
    </w:tbl>
    <w:p w14:paraId="075F3A51" w14:textId="77777777" w:rsidR="00F636F9" w:rsidRDefault="00F636F9">
      <w:pPr>
        <w:spacing w:before="0" w:after="0"/>
        <w:rPr>
          <w:rFonts w:ascii="Arial" w:eastAsia="Arial" w:hAnsi="Arial" w:cs="Arial"/>
          <w:b/>
        </w:rPr>
      </w:pPr>
    </w:p>
    <w:p w14:paraId="1C8A0DBF" w14:textId="6C0B607C" w:rsidR="00F636F9" w:rsidRPr="001159D8" w:rsidRDefault="00E40A3E" w:rsidP="001159D8">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773E1A52" w14:textId="77777777" w:rsidR="00F636F9" w:rsidRDefault="00F636F9">
      <w:pPr>
        <w:rPr>
          <w:rFonts w:ascii="Arial" w:eastAsia="Arial" w:hAnsi="Arial" w:cs="Arial"/>
          <w:b/>
        </w:rPr>
      </w:pPr>
    </w:p>
    <w:p w14:paraId="2484C180" w14:textId="77777777" w:rsidR="00F636F9" w:rsidRDefault="00E40A3E">
      <w:pPr>
        <w:spacing w:before="0" w:after="0"/>
        <w:jc w:val="center"/>
        <w:rPr>
          <w:rFonts w:ascii="Arial" w:eastAsia="Arial" w:hAnsi="Arial" w:cs="Arial"/>
          <w:b/>
        </w:rPr>
      </w:pPr>
      <w:r>
        <w:rPr>
          <w:rFonts w:ascii="Arial" w:eastAsia="Arial" w:hAnsi="Arial" w:cs="Arial"/>
          <w:b/>
        </w:rPr>
        <w:t>ŽIVOTOPIS – 8. Stručnjak</w:t>
      </w:r>
    </w:p>
    <w:p w14:paraId="1400178E" w14:textId="77777777" w:rsidR="00F636F9" w:rsidRDefault="00F636F9">
      <w:pPr>
        <w:spacing w:before="0" w:after="0"/>
        <w:jc w:val="center"/>
        <w:rPr>
          <w:rFonts w:ascii="Arial" w:eastAsia="Arial" w:hAnsi="Arial" w:cs="Arial"/>
          <w:b/>
        </w:rPr>
      </w:pPr>
    </w:p>
    <w:tbl>
      <w:tblPr>
        <w:tblStyle w:val="afff0"/>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33548FD"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2946412"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CFFD4C" w14:textId="77777777" w:rsidR="00F636F9" w:rsidRDefault="00F636F9">
            <w:pPr>
              <w:spacing w:before="0" w:after="0"/>
              <w:jc w:val="left"/>
              <w:rPr>
                <w:rFonts w:ascii="Arial" w:eastAsia="Arial" w:hAnsi="Arial" w:cs="Arial"/>
                <w:b/>
                <w:color w:val="000000"/>
                <w:sz w:val="24"/>
                <w:szCs w:val="24"/>
              </w:rPr>
            </w:pPr>
          </w:p>
        </w:tc>
      </w:tr>
      <w:tr w:rsidR="00F636F9" w14:paraId="0176415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E3DFFD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8C53C3" w14:textId="77777777" w:rsidR="00F636F9" w:rsidRDefault="00F636F9">
            <w:pPr>
              <w:rPr>
                <w:rFonts w:ascii="Arial" w:eastAsia="Arial" w:hAnsi="Arial" w:cs="Arial"/>
                <w:color w:val="000000"/>
                <w:sz w:val="24"/>
                <w:szCs w:val="24"/>
              </w:rPr>
            </w:pPr>
          </w:p>
        </w:tc>
      </w:tr>
    </w:tbl>
    <w:p w14:paraId="30B4CCC5" w14:textId="77777777" w:rsidR="00F636F9" w:rsidRDefault="00F636F9">
      <w:pPr>
        <w:spacing w:before="0" w:after="0"/>
        <w:jc w:val="left"/>
        <w:rPr>
          <w:rFonts w:ascii="Arial" w:eastAsia="Arial" w:hAnsi="Arial" w:cs="Arial"/>
          <w:b/>
        </w:rPr>
      </w:pPr>
    </w:p>
    <w:p w14:paraId="23205D36"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2BA4B613" w14:textId="77777777" w:rsidR="00F636F9" w:rsidRDefault="00F636F9">
      <w:pPr>
        <w:spacing w:before="0" w:after="0"/>
        <w:jc w:val="left"/>
        <w:rPr>
          <w:rFonts w:ascii="Arial" w:eastAsia="Arial" w:hAnsi="Arial" w:cs="Arial"/>
          <w:b/>
        </w:rPr>
      </w:pPr>
    </w:p>
    <w:tbl>
      <w:tblPr>
        <w:tblStyle w:val="afff1"/>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B8EF410"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8E9C3BD"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072122" w14:textId="77777777" w:rsidR="00F636F9" w:rsidRDefault="00F636F9">
            <w:pPr>
              <w:spacing w:before="0" w:after="0"/>
              <w:jc w:val="left"/>
              <w:rPr>
                <w:rFonts w:ascii="Arial" w:eastAsia="Arial" w:hAnsi="Arial" w:cs="Arial"/>
                <w:b/>
                <w:color w:val="000000"/>
                <w:sz w:val="24"/>
                <w:szCs w:val="24"/>
              </w:rPr>
            </w:pPr>
          </w:p>
        </w:tc>
      </w:tr>
      <w:tr w:rsidR="00F636F9" w14:paraId="02998CB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635D412"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156A3D" w14:textId="77777777" w:rsidR="00F636F9" w:rsidRDefault="00F636F9">
            <w:pPr>
              <w:spacing w:before="0" w:after="0"/>
              <w:jc w:val="left"/>
              <w:rPr>
                <w:rFonts w:ascii="Arial" w:eastAsia="Arial" w:hAnsi="Arial" w:cs="Arial"/>
                <w:b/>
                <w:color w:val="000000"/>
                <w:sz w:val="24"/>
                <w:szCs w:val="24"/>
              </w:rPr>
            </w:pPr>
          </w:p>
        </w:tc>
      </w:tr>
    </w:tbl>
    <w:p w14:paraId="57B8FBAF" w14:textId="77777777" w:rsidR="00F636F9" w:rsidRDefault="00F636F9">
      <w:pPr>
        <w:spacing w:before="0" w:after="0"/>
        <w:jc w:val="left"/>
        <w:rPr>
          <w:rFonts w:ascii="Arial" w:eastAsia="Arial" w:hAnsi="Arial" w:cs="Arial"/>
          <w:b/>
        </w:rPr>
      </w:pPr>
    </w:p>
    <w:tbl>
      <w:tblPr>
        <w:tblStyle w:val="afff2"/>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6C674BCC"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9C5E49"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A1512" w14:textId="77777777" w:rsidR="00F636F9" w:rsidRDefault="00F636F9">
            <w:pPr>
              <w:spacing w:before="0" w:after="0"/>
              <w:jc w:val="left"/>
              <w:rPr>
                <w:rFonts w:ascii="Arial" w:eastAsia="Arial" w:hAnsi="Arial" w:cs="Arial"/>
                <w:b/>
                <w:color w:val="000000"/>
                <w:sz w:val="24"/>
                <w:szCs w:val="24"/>
              </w:rPr>
            </w:pPr>
          </w:p>
        </w:tc>
      </w:tr>
      <w:tr w:rsidR="00F636F9" w14:paraId="2BE86295"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1D3BF7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659A97" w14:textId="77777777" w:rsidR="00F636F9" w:rsidRDefault="00F636F9">
            <w:pPr>
              <w:spacing w:before="0" w:after="0"/>
              <w:jc w:val="left"/>
              <w:rPr>
                <w:rFonts w:ascii="Arial" w:eastAsia="Arial" w:hAnsi="Arial" w:cs="Arial"/>
                <w:b/>
                <w:color w:val="000000"/>
                <w:sz w:val="24"/>
                <w:szCs w:val="24"/>
              </w:rPr>
            </w:pPr>
          </w:p>
        </w:tc>
      </w:tr>
    </w:tbl>
    <w:p w14:paraId="0D1AABCC" w14:textId="77777777" w:rsidR="00F636F9" w:rsidRDefault="00F636F9">
      <w:pPr>
        <w:spacing w:before="0" w:after="0"/>
        <w:jc w:val="left"/>
        <w:rPr>
          <w:rFonts w:ascii="Arial" w:eastAsia="Arial" w:hAnsi="Arial" w:cs="Arial"/>
          <w:b/>
        </w:rPr>
      </w:pPr>
    </w:p>
    <w:p w14:paraId="533D7764" w14:textId="77777777" w:rsidR="00F636F9"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781A1FB3" w14:textId="77777777" w:rsidR="00F636F9" w:rsidRDefault="00F636F9">
      <w:pPr>
        <w:spacing w:before="0" w:after="0"/>
        <w:jc w:val="left"/>
        <w:rPr>
          <w:rFonts w:ascii="Arial" w:eastAsia="Arial" w:hAnsi="Arial" w:cs="Arial"/>
          <w:b/>
          <w:u w:val="single"/>
        </w:rPr>
      </w:pPr>
    </w:p>
    <w:p w14:paraId="186A056D" w14:textId="77777777" w:rsidR="00F636F9" w:rsidRDefault="00F636F9">
      <w:pPr>
        <w:spacing w:before="0" w:after="0"/>
        <w:jc w:val="left"/>
        <w:rPr>
          <w:rFonts w:ascii="Arial" w:eastAsia="Arial" w:hAnsi="Arial" w:cs="Arial"/>
          <w:b/>
        </w:rPr>
      </w:pPr>
    </w:p>
    <w:p w14:paraId="7347D563" w14:textId="0B817674" w:rsidR="00F636F9" w:rsidRDefault="00E40A3E">
      <w:pPr>
        <w:spacing w:before="0" w:after="0"/>
        <w:rPr>
          <w:rFonts w:ascii="Arial" w:eastAsia="Arial" w:hAnsi="Arial" w:cs="Arial"/>
          <w:b/>
          <w:u w:val="single"/>
        </w:rPr>
      </w:pPr>
      <w:r>
        <w:rPr>
          <w:rFonts w:ascii="Arial" w:eastAsia="Arial" w:hAnsi="Arial" w:cs="Arial"/>
          <w:b/>
          <w:u w:val="single"/>
        </w:rPr>
        <w:lastRenderedPageBreak/>
        <w:t xml:space="preserve">Specifično iskustvo </w:t>
      </w:r>
    </w:p>
    <w:p w14:paraId="25D221AA" w14:textId="77777777" w:rsidR="00F636F9" w:rsidRDefault="00F636F9">
      <w:pPr>
        <w:spacing w:before="0" w:after="0"/>
        <w:rPr>
          <w:rFonts w:ascii="Arial" w:eastAsia="Arial" w:hAnsi="Arial" w:cs="Arial"/>
          <w:b/>
          <w:u w:val="single"/>
        </w:rPr>
      </w:pPr>
    </w:p>
    <w:tbl>
      <w:tblPr>
        <w:tblStyle w:val="afff3"/>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1844FD4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962436A"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C0E605" w14:textId="77777777" w:rsidR="00F636F9" w:rsidRDefault="00F636F9">
            <w:pPr>
              <w:rPr>
                <w:rFonts w:ascii="Arial" w:eastAsia="Arial" w:hAnsi="Arial" w:cs="Arial"/>
                <w:b/>
                <w:color w:val="000000"/>
                <w:sz w:val="24"/>
                <w:szCs w:val="24"/>
              </w:rPr>
            </w:pPr>
          </w:p>
        </w:tc>
      </w:tr>
      <w:tr w:rsidR="00F636F9" w14:paraId="1B40EF1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9B432E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1199AB" w14:textId="77777777" w:rsidR="00F636F9" w:rsidRDefault="00F636F9">
            <w:pPr>
              <w:rPr>
                <w:rFonts w:ascii="Arial" w:eastAsia="Arial" w:hAnsi="Arial" w:cs="Arial"/>
                <w:b/>
                <w:color w:val="000000"/>
                <w:sz w:val="24"/>
                <w:szCs w:val="24"/>
              </w:rPr>
            </w:pPr>
          </w:p>
        </w:tc>
      </w:tr>
      <w:tr w:rsidR="00F636F9" w14:paraId="16ECCC61"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5221C0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9929FE" w14:textId="77777777" w:rsidR="00F636F9" w:rsidRDefault="00F636F9">
            <w:pPr>
              <w:rPr>
                <w:rFonts w:ascii="Arial" w:eastAsia="Arial" w:hAnsi="Arial" w:cs="Arial"/>
                <w:b/>
                <w:color w:val="000000"/>
                <w:sz w:val="24"/>
                <w:szCs w:val="24"/>
              </w:rPr>
            </w:pPr>
          </w:p>
        </w:tc>
      </w:tr>
      <w:tr w:rsidR="00F636F9" w14:paraId="23217FC5"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56971E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447AA3" w14:textId="77777777" w:rsidR="00F636F9" w:rsidRDefault="00F636F9">
            <w:pPr>
              <w:rPr>
                <w:rFonts w:ascii="Arial" w:eastAsia="Arial" w:hAnsi="Arial" w:cs="Arial"/>
                <w:b/>
                <w:color w:val="000000"/>
                <w:sz w:val="24"/>
                <w:szCs w:val="24"/>
              </w:rPr>
            </w:pPr>
          </w:p>
        </w:tc>
      </w:tr>
    </w:tbl>
    <w:p w14:paraId="7B6C852B" w14:textId="77777777" w:rsidR="00F636F9" w:rsidRDefault="00F636F9">
      <w:pPr>
        <w:spacing w:before="0" w:after="0"/>
        <w:jc w:val="left"/>
        <w:rPr>
          <w:rFonts w:ascii="Arial" w:eastAsia="Arial" w:hAnsi="Arial" w:cs="Arial"/>
          <w:b/>
        </w:rPr>
      </w:pPr>
    </w:p>
    <w:p w14:paraId="0D3DBE42" w14:textId="77777777" w:rsidR="00F636F9" w:rsidRDefault="00F636F9">
      <w:pPr>
        <w:spacing w:before="0" w:after="0"/>
        <w:rPr>
          <w:rFonts w:ascii="Arial" w:eastAsia="Arial" w:hAnsi="Arial" w:cs="Arial"/>
          <w:b/>
          <w:u w:val="single"/>
        </w:rPr>
      </w:pPr>
    </w:p>
    <w:tbl>
      <w:tblPr>
        <w:tblStyle w:val="afff4"/>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63DD992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4B8925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D3CFF5" w14:textId="77777777" w:rsidR="00F636F9" w:rsidRDefault="00F636F9">
            <w:pPr>
              <w:rPr>
                <w:rFonts w:ascii="Arial" w:eastAsia="Arial" w:hAnsi="Arial" w:cs="Arial"/>
                <w:b/>
                <w:color w:val="000000"/>
                <w:sz w:val="24"/>
                <w:szCs w:val="24"/>
              </w:rPr>
            </w:pPr>
          </w:p>
        </w:tc>
      </w:tr>
      <w:tr w:rsidR="00F636F9" w14:paraId="3DA03B3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74890DB"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EA03CA" w14:textId="77777777" w:rsidR="00F636F9" w:rsidRDefault="00F636F9">
            <w:pPr>
              <w:rPr>
                <w:rFonts w:ascii="Arial" w:eastAsia="Arial" w:hAnsi="Arial" w:cs="Arial"/>
                <w:b/>
                <w:color w:val="000000"/>
                <w:sz w:val="24"/>
                <w:szCs w:val="24"/>
              </w:rPr>
            </w:pPr>
          </w:p>
        </w:tc>
      </w:tr>
      <w:tr w:rsidR="00F636F9" w14:paraId="6E9ED04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70D91B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9BEB4D" w14:textId="77777777" w:rsidR="00F636F9" w:rsidRDefault="00F636F9">
            <w:pPr>
              <w:rPr>
                <w:rFonts w:ascii="Arial" w:eastAsia="Arial" w:hAnsi="Arial" w:cs="Arial"/>
                <w:b/>
                <w:color w:val="000000"/>
                <w:sz w:val="24"/>
                <w:szCs w:val="24"/>
              </w:rPr>
            </w:pPr>
          </w:p>
        </w:tc>
      </w:tr>
      <w:tr w:rsidR="00F636F9" w14:paraId="18DB37ED"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A9E00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046673" w14:textId="77777777" w:rsidR="00F636F9" w:rsidRDefault="00F636F9">
            <w:pPr>
              <w:rPr>
                <w:rFonts w:ascii="Arial" w:eastAsia="Arial" w:hAnsi="Arial" w:cs="Arial"/>
                <w:b/>
                <w:color w:val="000000"/>
                <w:sz w:val="24"/>
                <w:szCs w:val="24"/>
              </w:rPr>
            </w:pPr>
          </w:p>
        </w:tc>
      </w:tr>
      <w:tr w:rsidR="00F636F9" w14:paraId="474B44A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FD330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9B424D" w14:textId="77777777" w:rsidR="00F636F9" w:rsidRDefault="00F636F9">
            <w:pPr>
              <w:rPr>
                <w:rFonts w:ascii="Arial" w:eastAsia="Arial" w:hAnsi="Arial" w:cs="Arial"/>
                <w:b/>
                <w:color w:val="000000"/>
                <w:sz w:val="24"/>
                <w:szCs w:val="24"/>
              </w:rPr>
            </w:pPr>
          </w:p>
        </w:tc>
      </w:tr>
      <w:tr w:rsidR="00F636F9" w14:paraId="5A374C8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D94F1B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08C9EC" w14:textId="77777777" w:rsidR="00F636F9" w:rsidRDefault="00F636F9">
            <w:pPr>
              <w:rPr>
                <w:rFonts w:ascii="Arial" w:eastAsia="Arial" w:hAnsi="Arial" w:cs="Arial"/>
                <w:b/>
                <w:color w:val="000000"/>
                <w:sz w:val="24"/>
                <w:szCs w:val="24"/>
              </w:rPr>
            </w:pPr>
          </w:p>
        </w:tc>
      </w:tr>
      <w:tr w:rsidR="00F636F9" w14:paraId="503BFDA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67FE988"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2EBE01" w14:textId="77777777" w:rsidR="00F636F9" w:rsidRDefault="00F636F9">
            <w:pPr>
              <w:rPr>
                <w:rFonts w:ascii="Arial" w:eastAsia="Arial" w:hAnsi="Arial" w:cs="Arial"/>
                <w:b/>
                <w:color w:val="000000"/>
                <w:sz w:val="24"/>
                <w:szCs w:val="24"/>
              </w:rPr>
            </w:pPr>
          </w:p>
        </w:tc>
      </w:tr>
      <w:tr w:rsidR="00F636F9" w14:paraId="61124380"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7F194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FAA82B" w14:textId="77777777" w:rsidR="00F636F9" w:rsidRDefault="00F636F9">
            <w:pPr>
              <w:rPr>
                <w:rFonts w:ascii="Arial" w:eastAsia="Arial" w:hAnsi="Arial" w:cs="Arial"/>
                <w:b/>
                <w:color w:val="000000"/>
                <w:sz w:val="24"/>
                <w:szCs w:val="24"/>
              </w:rPr>
            </w:pPr>
          </w:p>
        </w:tc>
      </w:tr>
      <w:tr w:rsidR="00F636F9" w14:paraId="208051B8"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4B4631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lastRenderedPageBreak/>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4A17CF" w14:textId="77777777" w:rsidR="00F636F9" w:rsidRDefault="00F636F9">
            <w:pPr>
              <w:rPr>
                <w:rFonts w:ascii="Arial" w:eastAsia="Arial" w:hAnsi="Arial" w:cs="Arial"/>
                <w:b/>
                <w:color w:val="000000"/>
                <w:sz w:val="24"/>
                <w:szCs w:val="24"/>
              </w:rPr>
            </w:pPr>
          </w:p>
        </w:tc>
      </w:tr>
    </w:tbl>
    <w:p w14:paraId="252A6F56" w14:textId="77777777" w:rsidR="00F636F9" w:rsidRDefault="00F636F9">
      <w:pPr>
        <w:spacing w:before="0" w:after="0"/>
        <w:rPr>
          <w:rFonts w:ascii="Arial" w:eastAsia="Arial" w:hAnsi="Arial" w:cs="Arial"/>
          <w:b/>
        </w:rPr>
      </w:pPr>
    </w:p>
    <w:p w14:paraId="67FE0896" w14:textId="77777777" w:rsidR="00F636F9" w:rsidRDefault="00E40A3E">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4E339FBC" w14:textId="00A9E7EF" w:rsidR="00F636F9" w:rsidRDefault="00F636F9">
      <w:pPr>
        <w:rPr>
          <w:rFonts w:ascii="Arial" w:eastAsia="Arial" w:hAnsi="Arial" w:cs="Arial"/>
          <w:b/>
        </w:rPr>
      </w:pPr>
    </w:p>
    <w:p w14:paraId="11335A40" w14:textId="77777777" w:rsidR="001159D8" w:rsidRDefault="001159D8">
      <w:pPr>
        <w:rPr>
          <w:rFonts w:ascii="Arial" w:eastAsia="Arial" w:hAnsi="Arial" w:cs="Arial"/>
          <w:b/>
        </w:rPr>
      </w:pPr>
    </w:p>
    <w:p w14:paraId="2D83C1F2" w14:textId="77777777" w:rsidR="00F636F9" w:rsidRDefault="00E40A3E">
      <w:pPr>
        <w:spacing w:before="0" w:after="0"/>
        <w:jc w:val="center"/>
        <w:rPr>
          <w:rFonts w:ascii="Arial" w:eastAsia="Arial" w:hAnsi="Arial" w:cs="Arial"/>
          <w:b/>
        </w:rPr>
      </w:pPr>
      <w:r>
        <w:rPr>
          <w:rFonts w:ascii="Arial" w:eastAsia="Arial" w:hAnsi="Arial" w:cs="Arial"/>
          <w:b/>
        </w:rPr>
        <w:t>ŽIVOTOPIS – 9. Stručnjak</w:t>
      </w:r>
    </w:p>
    <w:p w14:paraId="32B421CE" w14:textId="77777777" w:rsidR="00F636F9" w:rsidRDefault="00F636F9">
      <w:pPr>
        <w:spacing w:before="0" w:after="0"/>
        <w:jc w:val="center"/>
        <w:rPr>
          <w:rFonts w:ascii="Arial" w:eastAsia="Arial" w:hAnsi="Arial" w:cs="Arial"/>
          <w:b/>
        </w:rPr>
      </w:pPr>
    </w:p>
    <w:tbl>
      <w:tblPr>
        <w:tblStyle w:val="afff5"/>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067D5D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819ADA"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1E6DD1" w14:textId="77777777" w:rsidR="00F636F9" w:rsidRDefault="00F636F9">
            <w:pPr>
              <w:spacing w:before="0" w:after="0"/>
              <w:jc w:val="left"/>
              <w:rPr>
                <w:rFonts w:ascii="Arial" w:eastAsia="Arial" w:hAnsi="Arial" w:cs="Arial"/>
                <w:b/>
                <w:color w:val="000000"/>
                <w:sz w:val="24"/>
                <w:szCs w:val="24"/>
              </w:rPr>
            </w:pPr>
          </w:p>
        </w:tc>
      </w:tr>
      <w:tr w:rsidR="00F636F9" w14:paraId="4770A1A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A83C764"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50DD5" w14:textId="77777777" w:rsidR="00F636F9" w:rsidRDefault="00F636F9">
            <w:pPr>
              <w:rPr>
                <w:rFonts w:ascii="Arial" w:eastAsia="Arial" w:hAnsi="Arial" w:cs="Arial"/>
                <w:color w:val="000000"/>
                <w:sz w:val="24"/>
                <w:szCs w:val="24"/>
              </w:rPr>
            </w:pPr>
          </w:p>
        </w:tc>
      </w:tr>
    </w:tbl>
    <w:p w14:paraId="46F69ED8" w14:textId="77777777" w:rsidR="00F636F9" w:rsidRDefault="00F636F9">
      <w:pPr>
        <w:spacing w:before="0" w:after="0"/>
        <w:jc w:val="left"/>
        <w:rPr>
          <w:rFonts w:ascii="Arial" w:eastAsia="Arial" w:hAnsi="Arial" w:cs="Arial"/>
          <w:b/>
        </w:rPr>
      </w:pPr>
    </w:p>
    <w:p w14:paraId="7E38A51F"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5E23A29A" w14:textId="77777777" w:rsidR="00F636F9" w:rsidRDefault="00F636F9">
      <w:pPr>
        <w:spacing w:before="0" w:after="0"/>
        <w:jc w:val="left"/>
        <w:rPr>
          <w:rFonts w:ascii="Arial" w:eastAsia="Arial" w:hAnsi="Arial" w:cs="Arial"/>
          <w:b/>
        </w:rPr>
      </w:pPr>
    </w:p>
    <w:tbl>
      <w:tblPr>
        <w:tblStyle w:val="afff6"/>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17124EA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821D00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366D77" w14:textId="77777777" w:rsidR="00F636F9" w:rsidRDefault="00F636F9">
            <w:pPr>
              <w:spacing w:before="0" w:after="0"/>
              <w:jc w:val="left"/>
              <w:rPr>
                <w:rFonts w:ascii="Arial" w:eastAsia="Arial" w:hAnsi="Arial" w:cs="Arial"/>
                <w:b/>
                <w:color w:val="000000"/>
                <w:sz w:val="24"/>
                <w:szCs w:val="24"/>
              </w:rPr>
            </w:pPr>
          </w:p>
        </w:tc>
      </w:tr>
      <w:tr w:rsidR="00F636F9" w14:paraId="72E845CB"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460A0D5"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06D362" w14:textId="77777777" w:rsidR="00F636F9" w:rsidRDefault="00F636F9">
            <w:pPr>
              <w:spacing w:before="0" w:after="0"/>
              <w:jc w:val="left"/>
              <w:rPr>
                <w:rFonts w:ascii="Arial" w:eastAsia="Arial" w:hAnsi="Arial" w:cs="Arial"/>
                <w:b/>
                <w:color w:val="000000"/>
                <w:sz w:val="24"/>
                <w:szCs w:val="24"/>
              </w:rPr>
            </w:pPr>
          </w:p>
        </w:tc>
      </w:tr>
    </w:tbl>
    <w:p w14:paraId="53CA6BDD" w14:textId="77777777" w:rsidR="00F636F9" w:rsidRDefault="00F636F9">
      <w:pPr>
        <w:spacing w:before="0" w:after="0"/>
        <w:jc w:val="left"/>
        <w:rPr>
          <w:rFonts w:ascii="Arial" w:eastAsia="Arial" w:hAnsi="Arial" w:cs="Arial"/>
          <w:b/>
        </w:rPr>
      </w:pPr>
    </w:p>
    <w:tbl>
      <w:tblPr>
        <w:tblStyle w:val="afff7"/>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09578003"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798E583"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A99F77" w14:textId="77777777" w:rsidR="00F636F9" w:rsidRDefault="00F636F9">
            <w:pPr>
              <w:spacing w:before="0" w:after="0"/>
              <w:jc w:val="left"/>
              <w:rPr>
                <w:rFonts w:ascii="Arial" w:eastAsia="Arial" w:hAnsi="Arial" w:cs="Arial"/>
                <w:b/>
                <w:color w:val="000000"/>
                <w:sz w:val="24"/>
                <w:szCs w:val="24"/>
              </w:rPr>
            </w:pPr>
          </w:p>
        </w:tc>
      </w:tr>
      <w:tr w:rsidR="00F636F9" w14:paraId="1848CBB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CD69627"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B56AB" w14:textId="77777777" w:rsidR="00F636F9" w:rsidRDefault="00F636F9">
            <w:pPr>
              <w:spacing w:before="0" w:after="0"/>
              <w:jc w:val="left"/>
              <w:rPr>
                <w:rFonts w:ascii="Arial" w:eastAsia="Arial" w:hAnsi="Arial" w:cs="Arial"/>
                <w:b/>
                <w:color w:val="000000"/>
                <w:sz w:val="24"/>
                <w:szCs w:val="24"/>
              </w:rPr>
            </w:pPr>
          </w:p>
        </w:tc>
      </w:tr>
    </w:tbl>
    <w:p w14:paraId="3BBD07E6" w14:textId="77777777" w:rsidR="00F636F9" w:rsidRDefault="00F636F9">
      <w:pPr>
        <w:spacing w:before="0" w:after="0"/>
        <w:jc w:val="left"/>
        <w:rPr>
          <w:rFonts w:ascii="Arial" w:eastAsia="Arial" w:hAnsi="Arial" w:cs="Arial"/>
          <w:b/>
        </w:rPr>
      </w:pPr>
    </w:p>
    <w:p w14:paraId="155491F4" w14:textId="7A19F2FC"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686FEB0C" w14:textId="77777777" w:rsidR="00F636F9" w:rsidRDefault="00F636F9">
      <w:pPr>
        <w:spacing w:before="0" w:after="0"/>
        <w:jc w:val="left"/>
        <w:rPr>
          <w:rFonts w:ascii="Arial" w:eastAsia="Arial" w:hAnsi="Arial" w:cs="Arial"/>
          <w:b/>
        </w:rPr>
      </w:pPr>
    </w:p>
    <w:p w14:paraId="11D6824A" w14:textId="508B998E"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6D5100C2" w14:textId="77777777" w:rsidR="00F636F9" w:rsidRDefault="00F636F9">
      <w:pPr>
        <w:spacing w:before="0" w:after="0"/>
        <w:rPr>
          <w:rFonts w:ascii="Arial" w:eastAsia="Arial" w:hAnsi="Arial" w:cs="Arial"/>
          <w:b/>
          <w:u w:val="single"/>
        </w:rPr>
      </w:pPr>
    </w:p>
    <w:tbl>
      <w:tblPr>
        <w:tblStyle w:val="afff8"/>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0DB4E769"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97154D"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190A81" w14:textId="77777777" w:rsidR="00F636F9" w:rsidRDefault="00F636F9">
            <w:pPr>
              <w:rPr>
                <w:rFonts w:ascii="Arial" w:eastAsia="Arial" w:hAnsi="Arial" w:cs="Arial"/>
                <w:b/>
                <w:color w:val="000000"/>
                <w:sz w:val="24"/>
                <w:szCs w:val="24"/>
              </w:rPr>
            </w:pPr>
          </w:p>
        </w:tc>
      </w:tr>
      <w:tr w:rsidR="00F636F9" w14:paraId="3970DC8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1E53E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84A312" w14:textId="77777777" w:rsidR="00F636F9" w:rsidRDefault="00F636F9">
            <w:pPr>
              <w:rPr>
                <w:rFonts w:ascii="Arial" w:eastAsia="Arial" w:hAnsi="Arial" w:cs="Arial"/>
                <w:b/>
                <w:color w:val="000000"/>
                <w:sz w:val="24"/>
                <w:szCs w:val="24"/>
              </w:rPr>
            </w:pPr>
          </w:p>
        </w:tc>
      </w:tr>
      <w:tr w:rsidR="00F636F9" w14:paraId="7721189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CA067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668C4D" w14:textId="77777777" w:rsidR="00F636F9" w:rsidRDefault="00F636F9">
            <w:pPr>
              <w:rPr>
                <w:rFonts w:ascii="Arial" w:eastAsia="Arial" w:hAnsi="Arial" w:cs="Arial"/>
                <w:b/>
                <w:color w:val="000000"/>
                <w:sz w:val="24"/>
                <w:szCs w:val="24"/>
              </w:rPr>
            </w:pPr>
          </w:p>
        </w:tc>
      </w:tr>
      <w:tr w:rsidR="00F636F9" w14:paraId="3F39007D"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BBA83D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URL adresa iz koje je vidljivo da je stručnjak bio u ulozi recenzenta obrazovnog sadržaja ili ako URL adresa nije primjenjiva, dokaz (dokumentacija) u digitalnom </w:t>
            </w:r>
            <w:r>
              <w:rPr>
                <w:rFonts w:ascii="Arial" w:eastAsia="Arial" w:hAnsi="Arial" w:cs="Arial"/>
                <w:color w:val="000000"/>
                <w:sz w:val="24"/>
                <w:szCs w:val="24"/>
              </w:rPr>
              <w:lastRenderedPageBreak/>
              <w:t>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1E272" w14:textId="77777777" w:rsidR="00F636F9" w:rsidRDefault="00F636F9">
            <w:pPr>
              <w:rPr>
                <w:rFonts w:ascii="Arial" w:eastAsia="Arial" w:hAnsi="Arial" w:cs="Arial"/>
                <w:b/>
                <w:color w:val="000000"/>
                <w:sz w:val="24"/>
                <w:szCs w:val="24"/>
              </w:rPr>
            </w:pPr>
          </w:p>
        </w:tc>
      </w:tr>
    </w:tbl>
    <w:p w14:paraId="09BB9598" w14:textId="77777777" w:rsidR="00F636F9" w:rsidRDefault="00F636F9">
      <w:pPr>
        <w:spacing w:before="0" w:after="0"/>
        <w:rPr>
          <w:rFonts w:ascii="Arial" w:eastAsia="Arial" w:hAnsi="Arial" w:cs="Arial"/>
          <w:b/>
        </w:rPr>
      </w:pPr>
    </w:p>
    <w:p w14:paraId="0A32ED86" w14:textId="77777777" w:rsidR="00F636F9" w:rsidRDefault="00F636F9">
      <w:pPr>
        <w:spacing w:before="0" w:after="0"/>
        <w:rPr>
          <w:rFonts w:ascii="Arial" w:eastAsia="Arial" w:hAnsi="Arial" w:cs="Arial"/>
          <w:b/>
          <w:u w:val="single"/>
        </w:rPr>
      </w:pPr>
    </w:p>
    <w:tbl>
      <w:tblPr>
        <w:tblStyle w:val="afff9"/>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568CFDC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CEF6B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DC67F5" w14:textId="77777777" w:rsidR="00F636F9" w:rsidRDefault="00F636F9">
            <w:pPr>
              <w:rPr>
                <w:rFonts w:ascii="Arial" w:eastAsia="Arial" w:hAnsi="Arial" w:cs="Arial"/>
                <w:b/>
                <w:color w:val="000000"/>
                <w:sz w:val="24"/>
                <w:szCs w:val="24"/>
              </w:rPr>
            </w:pPr>
          </w:p>
        </w:tc>
      </w:tr>
      <w:tr w:rsidR="00F636F9" w14:paraId="34770C2B"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F11BC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C382A0" w14:textId="77777777" w:rsidR="00F636F9" w:rsidRDefault="00F636F9">
            <w:pPr>
              <w:rPr>
                <w:rFonts w:ascii="Arial" w:eastAsia="Arial" w:hAnsi="Arial" w:cs="Arial"/>
                <w:b/>
                <w:color w:val="000000"/>
                <w:sz w:val="24"/>
                <w:szCs w:val="24"/>
              </w:rPr>
            </w:pPr>
          </w:p>
        </w:tc>
      </w:tr>
      <w:tr w:rsidR="00F636F9" w14:paraId="26D6F48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1A918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4CF16E" w14:textId="77777777" w:rsidR="00F636F9" w:rsidRDefault="00F636F9">
            <w:pPr>
              <w:rPr>
                <w:rFonts w:ascii="Arial" w:eastAsia="Arial" w:hAnsi="Arial" w:cs="Arial"/>
                <w:b/>
                <w:color w:val="000000"/>
                <w:sz w:val="24"/>
                <w:szCs w:val="24"/>
              </w:rPr>
            </w:pPr>
          </w:p>
        </w:tc>
      </w:tr>
      <w:tr w:rsidR="00F636F9" w14:paraId="122D11A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F70E57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100EB" w14:textId="77777777" w:rsidR="00F636F9" w:rsidRDefault="00F636F9">
            <w:pPr>
              <w:rPr>
                <w:rFonts w:ascii="Arial" w:eastAsia="Arial" w:hAnsi="Arial" w:cs="Arial"/>
                <w:b/>
                <w:color w:val="000000"/>
                <w:sz w:val="24"/>
                <w:szCs w:val="24"/>
              </w:rPr>
            </w:pPr>
          </w:p>
        </w:tc>
      </w:tr>
      <w:tr w:rsidR="00F636F9" w14:paraId="31CCA2D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60B5583"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DC699D" w14:textId="77777777" w:rsidR="00F636F9" w:rsidRDefault="00F636F9">
            <w:pPr>
              <w:rPr>
                <w:rFonts w:ascii="Arial" w:eastAsia="Arial" w:hAnsi="Arial" w:cs="Arial"/>
                <w:b/>
                <w:color w:val="000000"/>
                <w:sz w:val="24"/>
                <w:szCs w:val="24"/>
              </w:rPr>
            </w:pPr>
          </w:p>
        </w:tc>
      </w:tr>
      <w:tr w:rsidR="00F636F9" w14:paraId="6BC01772"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291220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D21D6F" w14:textId="77777777" w:rsidR="00F636F9" w:rsidRDefault="00F636F9">
            <w:pPr>
              <w:rPr>
                <w:rFonts w:ascii="Arial" w:eastAsia="Arial" w:hAnsi="Arial" w:cs="Arial"/>
                <w:b/>
                <w:color w:val="000000"/>
                <w:sz w:val="24"/>
                <w:szCs w:val="24"/>
              </w:rPr>
            </w:pPr>
          </w:p>
        </w:tc>
      </w:tr>
      <w:tr w:rsidR="00F636F9" w14:paraId="535656A3"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3504E60"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DB8A52" w14:textId="77777777" w:rsidR="00F636F9" w:rsidRDefault="00F636F9">
            <w:pPr>
              <w:rPr>
                <w:rFonts w:ascii="Arial" w:eastAsia="Arial" w:hAnsi="Arial" w:cs="Arial"/>
                <w:b/>
                <w:color w:val="000000"/>
                <w:sz w:val="24"/>
                <w:szCs w:val="24"/>
              </w:rPr>
            </w:pPr>
          </w:p>
        </w:tc>
      </w:tr>
      <w:tr w:rsidR="00F636F9" w14:paraId="162D518F"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24685F4"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8DBA34" w14:textId="77777777" w:rsidR="00F636F9" w:rsidRDefault="00F636F9">
            <w:pPr>
              <w:rPr>
                <w:rFonts w:ascii="Arial" w:eastAsia="Arial" w:hAnsi="Arial" w:cs="Arial"/>
                <w:b/>
                <w:color w:val="000000"/>
                <w:sz w:val="24"/>
                <w:szCs w:val="24"/>
              </w:rPr>
            </w:pPr>
          </w:p>
        </w:tc>
      </w:tr>
      <w:tr w:rsidR="00F636F9" w14:paraId="14AA8DD9"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39E874E"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9A98E" w14:textId="77777777" w:rsidR="00F636F9" w:rsidRDefault="00F636F9">
            <w:pPr>
              <w:rPr>
                <w:rFonts w:ascii="Arial" w:eastAsia="Arial" w:hAnsi="Arial" w:cs="Arial"/>
                <w:b/>
                <w:color w:val="000000"/>
                <w:sz w:val="24"/>
                <w:szCs w:val="24"/>
              </w:rPr>
            </w:pPr>
          </w:p>
        </w:tc>
      </w:tr>
    </w:tbl>
    <w:p w14:paraId="67F53237" w14:textId="77777777" w:rsidR="00F636F9" w:rsidRDefault="00F636F9">
      <w:pPr>
        <w:spacing w:before="0" w:after="0"/>
        <w:rPr>
          <w:rFonts w:ascii="Arial" w:eastAsia="Arial" w:hAnsi="Arial" w:cs="Arial"/>
          <w:b/>
        </w:rPr>
      </w:pPr>
    </w:p>
    <w:p w14:paraId="449453A7" w14:textId="77777777" w:rsidR="00F636F9" w:rsidRDefault="00E40A3E">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095A082F" w14:textId="77777777" w:rsidR="00F636F9" w:rsidRDefault="00F636F9">
      <w:pPr>
        <w:rPr>
          <w:rFonts w:ascii="Arial" w:eastAsia="Arial" w:hAnsi="Arial" w:cs="Arial"/>
          <w:b/>
        </w:rPr>
      </w:pPr>
    </w:p>
    <w:p w14:paraId="5DF8B6BC" w14:textId="168EC351" w:rsidR="00F636F9" w:rsidRDefault="00F636F9">
      <w:pPr>
        <w:rPr>
          <w:rFonts w:ascii="Arial" w:eastAsia="Arial" w:hAnsi="Arial" w:cs="Arial"/>
          <w:b/>
        </w:rPr>
      </w:pPr>
    </w:p>
    <w:p w14:paraId="7DE7AF06" w14:textId="3C3266A7" w:rsidR="001159D8" w:rsidRDefault="001159D8">
      <w:pPr>
        <w:rPr>
          <w:rFonts w:ascii="Arial" w:eastAsia="Arial" w:hAnsi="Arial" w:cs="Arial"/>
          <w:b/>
        </w:rPr>
      </w:pPr>
    </w:p>
    <w:p w14:paraId="7498D6AD" w14:textId="2670AC07" w:rsidR="001159D8" w:rsidRDefault="001159D8">
      <w:pPr>
        <w:rPr>
          <w:rFonts w:ascii="Arial" w:eastAsia="Arial" w:hAnsi="Arial" w:cs="Arial"/>
          <w:b/>
        </w:rPr>
      </w:pPr>
    </w:p>
    <w:p w14:paraId="4B8441B6" w14:textId="77777777" w:rsidR="001159D8" w:rsidRDefault="001159D8">
      <w:pPr>
        <w:rPr>
          <w:rFonts w:ascii="Arial" w:eastAsia="Arial" w:hAnsi="Arial" w:cs="Arial"/>
          <w:b/>
        </w:rPr>
      </w:pPr>
    </w:p>
    <w:p w14:paraId="298724F6" w14:textId="77777777" w:rsidR="00F636F9" w:rsidRDefault="00F636F9">
      <w:pPr>
        <w:rPr>
          <w:rFonts w:ascii="Arial" w:eastAsia="Arial" w:hAnsi="Arial" w:cs="Arial"/>
          <w:b/>
        </w:rPr>
      </w:pPr>
    </w:p>
    <w:p w14:paraId="40A1C2F7" w14:textId="77777777" w:rsidR="00F636F9" w:rsidRDefault="00E40A3E">
      <w:pPr>
        <w:spacing w:before="0" w:after="0"/>
        <w:jc w:val="center"/>
        <w:rPr>
          <w:rFonts w:ascii="Arial" w:eastAsia="Arial" w:hAnsi="Arial" w:cs="Arial"/>
          <w:b/>
        </w:rPr>
      </w:pPr>
      <w:r>
        <w:rPr>
          <w:rFonts w:ascii="Arial" w:eastAsia="Arial" w:hAnsi="Arial" w:cs="Arial"/>
          <w:b/>
        </w:rPr>
        <w:lastRenderedPageBreak/>
        <w:t>ŽIVOTOPIS – 10. Stručnjak</w:t>
      </w:r>
    </w:p>
    <w:p w14:paraId="18C15028" w14:textId="77777777" w:rsidR="00F636F9" w:rsidRDefault="00F636F9">
      <w:pPr>
        <w:spacing w:before="0" w:after="0"/>
        <w:jc w:val="center"/>
        <w:rPr>
          <w:rFonts w:ascii="Arial" w:eastAsia="Arial" w:hAnsi="Arial" w:cs="Arial"/>
          <w:b/>
        </w:rPr>
      </w:pPr>
    </w:p>
    <w:tbl>
      <w:tblPr>
        <w:tblStyle w:val="afffa"/>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1D30FD6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B2CBA84"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Ime i prezime osobe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C2556" w14:textId="77777777" w:rsidR="00F636F9" w:rsidRDefault="00F636F9">
            <w:pPr>
              <w:spacing w:before="0" w:after="0"/>
              <w:jc w:val="left"/>
              <w:rPr>
                <w:rFonts w:ascii="Arial" w:eastAsia="Arial" w:hAnsi="Arial" w:cs="Arial"/>
                <w:b/>
                <w:color w:val="000000"/>
                <w:sz w:val="24"/>
                <w:szCs w:val="24"/>
              </w:rPr>
            </w:pPr>
          </w:p>
        </w:tc>
      </w:tr>
      <w:tr w:rsidR="00F636F9" w14:paraId="6BAEE649"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B75415C"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Predloženi položaj</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95F6E" w14:textId="77777777" w:rsidR="00F636F9" w:rsidRDefault="00F636F9">
            <w:pPr>
              <w:rPr>
                <w:rFonts w:ascii="Arial" w:eastAsia="Arial" w:hAnsi="Arial" w:cs="Arial"/>
                <w:color w:val="000000"/>
                <w:sz w:val="24"/>
                <w:szCs w:val="24"/>
              </w:rPr>
            </w:pPr>
          </w:p>
        </w:tc>
      </w:tr>
    </w:tbl>
    <w:p w14:paraId="2FC56ADE" w14:textId="77777777" w:rsidR="00F636F9" w:rsidRDefault="00F636F9">
      <w:pPr>
        <w:spacing w:before="0" w:after="0"/>
        <w:jc w:val="left"/>
        <w:rPr>
          <w:rFonts w:ascii="Arial" w:eastAsia="Arial" w:hAnsi="Arial" w:cs="Arial"/>
          <w:b/>
        </w:rPr>
      </w:pPr>
    </w:p>
    <w:p w14:paraId="43A1934D" w14:textId="77777777" w:rsidR="00F636F9" w:rsidRDefault="00E40A3E">
      <w:pPr>
        <w:spacing w:before="0" w:after="0"/>
        <w:jc w:val="left"/>
        <w:rPr>
          <w:rFonts w:ascii="Arial" w:eastAsia="Arial" w:hAnsi="Arial" w:cs="Arial"/>
          <w:b/>
          <w:u w:val="single"/>
        </w:rPr>
      </w:pPr>
      <w:r>
        <w:rPr>
          <w:rFonts w:ascii="Arial" w:eastAsia="Arial" w:hAnsi="Arial" w:cs="Arial"/>
          <w:b/>
          <w:u w:val="single"/>
        </w:rPr>
        <w:t>Obrazovanje*</w:t>
      </w:r>
    </w:p>
    <w:p w14:paraId="289CC3D8" w14:textId="77777777" w:rsidR="00F636F9" w:rsidRDefault="00F636F9">
      <w:pPr>
        <w:spacing w:before="0" w:after="0"/>
        <w:jc w:val="left"/>
        <w:rPr>
          <w:rFonts w:ascii="Arial" w:eastAsia="Arial" w:hAnsi="Arial" w:cs="Arial"/>
          <w:b/>
        </w:rPr>
      </w:pPr>
    </w:p>
    <w:tbl>
      <w:tblPr>
        <w:tblStyle w:val="afffb"/>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56668ECE"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120B44"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46E25B" w14:textId="77777777" w:rsidR="00F636F9" w:rsidRDefault="00F636F9">
            <w:pPr>
              <w:spacing w:before="0" w:after="0"/>
              <w:jc w:val="left"/>
              <w:rPr>
                <w:rFonts w:ascii="Arial" w:eastAsia="Arial" w:hAnsi="Arial" w:cs="Arial"/>
                <w:b/>
                <w:color w:val="000000"/>
                <w:sz w:val="24"/>
                <w:szCs w:val="24"/>
              </w:rPr>
            </w:pPr>
          </w:p>
        </w:tc>
      </w:tr>
      <w:tr w:rsidR="00F636F9" w14:paraId="6F720831"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7815532"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E2944" w14:textId="77777777" w:rsidR="00F636F9" w:rsidRDefault="00F636F9">
            <w:pPr>
              <w:spacing w:before="0" w:after="0"/>
              <w:jc w:val="left"/>
              <w:rPr>
                <w:rFonts w:ascii="Arial" w:eastAsia="Arial" w:hAnsi="Arial" w:cs="Arial"/>
                <w:b/>
                <w:color w:val="000000"/>
                <w:sz w:val="24"/>
                <w:szCs w:val="24"/>
              </w:rPr>
            </w:pPr>
          </w:p>
        </w:tc>
      </w:tr>
    </w:tbl>
    <w:p w14:paraId="04B12EA0" w14:textId="77777777" w:rsidR="00F636F9" w:rsidRDefault="00F636F9">
      <w:pPr>
        <w:spacing w:before="0" w:after="0"/>
        <w:jc w:val="left"/>
        <w:rPr>
          <w:rFonts w:ascii="Arial" w:eastAsia="Arial" w:hAnsi="Arial" w:cs="Arial"/>
          <w:b/>
        </w:rPr>
      </w:pPr>
    </w:p>
    <w:tbl>
      <w:tblPr>
        <w:tblStyle w:val="afffc"/>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56"/>
        <w:gridCol w:w="5760"/>
      </w:tblGrid>
      <w:tr w:rsidR="00F636F9" w14:paraId="2594FE78"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C56561E"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 xml:space="preserve">Institucija </w:t>
            </w:r>
            <w:r>
              <w:rPr>
                <w:rFonts w:ascii="Arial" w:eastAsia="Arial" w:hAnsi="Arial" w:cs="Arial"/>
                <w:i/>
                <w:color w:val="000000"/>
                <w:sz w:val="24"/>
                <w:szCs w:val="24"/>
              </w:rPr>
              <w:t>(naziv, adresa)</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3273E6" w14:textId="77777777" w:rsidR="00F636F9" w:rsidRDefault="00F636F9">
            <w:pPr>
              <w:spacing w:before="0" w:after="0"/>
              <w:jc w:val="left"/>
              <w:rPr>
                <w:rFonts w:ascii="Arial" w:eastAsia="Arial" w:hAnsi="Arial" w:cs="Arial"/>
                <w:b/>
                <w:color w:val="000000"/>
                <w:sz w:val="24"/>
                <w:szCs w:val="24"/>
              </w:rPr>
            </w:pPr>
          </w:p>
        </w:tc>
      </w:tr>
      <w:tr w:rsidR="00F636F9" w14:paraId="6F40376A" w14:textId="77777777">
        <w:trPr>
          <w:trHeight w:val="380"/>
        </w:trPr>
        <w:tc>
          <w:tcPr>
            <w:tcW w:w="32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FF3191C" w14:textId="77777777" w:rsidR="00F636F9" w:rsidRDefault="00E40A3E">
            <w:pPr>
              <w:spacing w:before="0" w:after="0"/>
              <w:jc w:val="left"/>
              <w:rPr>
                <w:rFonts w:ascii="Arial" w:eastAsia="Arial" w:hAnsi="Arial" w:cs="Arial"/>
                <w:color w:val="000000"/>
                <w:sz w:val="24"/>
                <w:szCs w:val="24"/>
              </w:rPr>
            </w:pPr>
            <w:r>
              <w:rPr>
                <w:rFonts w:ascii="Arial" w:eastAsia="Arial" w:hAnsi="Arial" w:cs="Arial"/>
                <w:color w:val="000000"/>
                <w:sz w:val="24"/>
                <w:szCs w:val="24"/>
              </w:rPr>
              <w:t>Naziv dodijeljene kvalifikacije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72702" w14:textId="77777777" w:rsidR="00F636F9" w:rsidRDefault="00F636F9">
            <w:pPr>
              <w:spacing w:before="0" w:after="0"/>
              <w:jc w:val="left"/>
              <w:rPr>
                <w:rFonts w:ascii="Arial" w:eastAsia="Arial" w:hAnsi="Arial" w:cs="Arial"/>
                <w:b/>
                <w:color w:val="000000"/>
                <w:sz w:val="24"/>
                <w:szCs w:val="24"/>
              </w:rPr>
            </w:pPr>
          </w:p>
        </w:tc>
      </w:tr>
    </w:tbl>
    <w:p w14:paraId="0D9AC67C" w14:textId="77777777" w:rsidR="00F636F9" w:rsidRDefault="00F636F9">
      <w:pPr>
        <w:spacing w:before="0" w:after="0"/>
        <w:jc w:val="left"/>
        <w:rPr>
          <w:rFonts w:ascii="Arial" w:eastAsia="Arial" w:hAnsi="Arial" w:cs="Arial"/>
          <w:b/>
        </w:rPr>
      </w:pPr>
    </w:p>
    <w:p w14:paraId="4C490B30" w14:textId="2BD9D3A9" w:rsidR="00F636F9" w:rsidRPr="001159D8" w:rsidRDefault="00E40A3E">
      <w:pPr>
        <w:spacing w:before="0" w:after="0"/>
        <w:jc w:val="left"/>
        <w:rPr>
          <w:rFonts w:ascii="Arial" w:eastAsia="Arial" w:hAnsi="Arial" w:cs="Arial"/>
          <w:i/>
        </w:rPr>
      </w:pPr>
      <w:r>
        <w:rPr>
          <w:rFonts w:ascii="Arial" w:eastAsia="Arial" w:hAnsi="Arial" w:cs="Arial"/>
          <w:i/>
        </w:rPr>
        <w:t>*Prema potrebi dodati tablicu za obrazovanje ili izbrisati suvišnu.</w:t>
      </w:r>
    </w:p>
    <w:p w14:paraId="293F0E19" w14:textId="77777777" w:rsidR="00F636F9" w:rsidRDefault="00F636F9">
      <w:pPr>
        <w:spacing w:before="0" w:after="0"/>
        <w:jc w:val="left"/>
        <w:rPr>
          <w:rFonts w:ascii="Arial" w:eastAsia="Arial" w:hAnsi="Arial" w:cs="Arial"/>
          <w:b/>
        </w:rPr>
      </w:pPr>
    </w:p>
    <w:p w14:paraId="48EA220B" w14:textId="5E99CD7D" w:rsidR="00F636F9" w:rsidRDefault="00E40A3E">
      <w:pPr>
        <w:spacing w:before="0" w:after="0"/>
        <w:rPr>
          <w:rFonts w:ascii="Arial" w:eastAsia="Arial" w:hAnsi="Arial" w:cs="Arial"/>
          <w:b/>
          <w:u w:val="single"/>
        </w:rPr>
      </w:pPr>
      <w:r>
        <w:rPr>
          <w:rFonts w:ascii="Arial" w:eastAsia="Arial" w:hAnsi="Arial" w:cs="Arial"/>
          <w:b/>
          <w:u w:val="single"/>
        </w:rPr>
        <w:t xml:space="preserve">Specifično iskustvo </w:t>
      </w:r>
    </w:p>
    <w:p w14:paraId="5928E154" w14:textId="77777777" w:rsidR="00F636F9" w:rsidRDefault="00F636F9">
      <w:pPr>
        <w:spacing w:before="0" w:after="0"/>
        <w:rPr>
          <w:rFonts w:ascii="Arial" w:eastAsia="Arial" w:hAnsi="Arial" w:cs="Arial"/>
          <w:b/>
          <w:u w:val="single"/>
        </w:rPr>
      </w:pPr>
    </w:p>
    <w:tbl>
      <w:tblPr>
        <w:tblStyle w:val="afffd"/>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5B5A010E"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0592B7C"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obrazovnog sadržaja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E5F0F7" w14:textId="77777777" w:rsidR="00F636F9" w:rsidRDefault="00F636F9">
            <w:pPr>
              <w:rPr>
                <w:rFonts w:ascii="Arial" w:eastAsia="Arial" w:hAnsi="Arial" w:cs="Arial"/>
                <w:b/>
                <w:color w:val="000000"/>
                <w:sz w:val="24"/>
                <w:szCs w:val="24"/>
              </w:rPr>
            </w:pPr>
          </w:p>
        </w:tc>
      </w:tr>
      <w:tr w:rsidR="00F636F9" w14:paraId="5A173D9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6E7614F"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Naručitelj/druga ugovorna strana </w:t>
            </w:r>
            <w:r>
              <w:rPr>
                <w:rFonts w:ascii="Arial" w:eastAsia="Arial" w:hAnsi="Arial" w:cs="Arial"/>
                <w:i/>
                <w:color w:val="000000"/>
                <w:sz w:val="24"/>
                <w:szCs w:val="24"/>
              </w:rPr>
              <w:t>(naziv i 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8CEAC5" w14:textId="77777777" w:rsidR="00F636F9" w:rsidRDefault="00F636F9">
            <w:pPr>
              <w:rPr>
                <w:rFonts w:ascii="Arial" w:eastAsia="Arial" w:hAnsi="Arial" w:cs="Arial"/>
                <w:b/>
                <w:color w:val="000000"/>
                <w:sz w:val="24"/>
                <w:szCs w:val="24"/>
              </w:rPr>
            </w:pPr>
          </w:p>
        </w:tc>
      </w:tr>
      <w:tr w:rsidR="00F636F9" w14:paraId="5CF5A1B5"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8A2A245"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Recenzent obrazovnog sadržaja (DA/NE) </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3817CC" w14:textId="77777777" w:rsidR="00F636F9" w:rsidRDefault="00F636F9">
            <w:pPr>
              <w:rPr>
                <w:rFonts w:ascii="Arial" w:eastAsia="Arial" w:hAnsi="Arial" w:cs="Arial"/>
                <w:b/>
                <w:color w:val="000000"/>
                <w:sz w:val="24"/>
                <w:szCs w:val="24"/>
              </w:rPr>
            </w:pPr>
          </w:p>
        </w:tc>
      </w:tr>
      <w:tr w:rsidR="00F636F9" w14:paraId="21894193"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498A39"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iz koje je vidljivo da je stručnjak bio u ulozi recenzenta obrazovnog sadržaja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489501" w14:textId="77777777" w:rsidR="00F636F9" w:rsidRDefault="00F636F9">
            <w:pPr>
              <w:rPr>
                <w:rFonts w:ascii="Arial" w:eastAsia="Arial" w:hAnsi="Arial" w:cs="Arial"/>
                <w:b/>
                <w:color w:val="000000"/>
                <w:sz w:val="24"/>
                <w:szCs w:val="24"/>
              </w:rPr>
            </w:pPr>
          </w:p>
        </w:tc>
      </w:tr>
    </w:tbl>
    <w:p w14:paraId="0F9AC9CE" w14:textId="77777777" w:rsidR="00F636F9" w:rsidRDefault="00F636F9">
      <w:pPr>
        <w:spacing w:before="0" w:after="0"/>
        <w:jc w:val="left"/>
        <w:rPr>
          <w:rFonts w:ascii="Arial" w:eastAsia="Arial" w:hAnsi="Arial" w:cs="Arial"/>
          <w:b/>
        </w:rPr>
      </w:pPr>
    </w:p>
    <w:p w14:paraId="403CA8FF" w14:textId="77777777" w:rsidR="00F636F9" w:rsidRDefault="00F636F9">
      <w:pPr>
        <w:spacing w:before="0" w:after="0"/>
        <w:rPr>
          <w:rFonts w:ascii="Arial" w:eastAsia="Arial" w:hAnsi="Arial" w:cs="Arial"/>
          <w:b/>
          <w:u w:val="single"/>
        </w:rPr>
      </w:pPr>
    </w:p>
    <w:tbl>
      <w:tblPr>
        <w:tblStyle w:val="afffe"/>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41"/>
        <w:gridCol w:w="5675"/>
      </w:tblGrid>
      <w:tr w:rsidR="00F636F9" w14:paraId="6EDCA01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22C0B3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Naziv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708E3" w14:textId="77777777" w:rsidR="00F636F9" w:rsidRDefault="00F636F9">
            <w:pPr>
              <w:rPr>
                <w:rFonts w:ascii="Arial" w:eastAsia="Arial" w:hAnsi="Arial" w:cs="Arial"/>
                <w:b/>
                <w:color w:val="000000"/>
                <w:sz w:val="24"/>
                <w:szCs w:val="24"/>
              </w:rPr>
            </w:pPr>
          </w:p>
        </w:tc>
      </w:tr>
      <w:tr w:rsidR="00F636F9" w14:paraId="03AC43B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0F671F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Kratki opis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EE1E1" w14:textId="77777777" w:rsidR="00F636F9" w:rsidRDefault="00F636F9">
            <w:pPr>
              <w:rPr>
                <w:rFonts w:ascii="Arial" w:eastAsia="Arial" w:hAnsi="Arial" w:cs="Arial"/>
                <w:b/>
                <w:color w:val="000000"/>
                <w:sz w:val="24"/>
                <w:szCs w:val="24"/>
              </w:rPr>
            </w:pPr>
          </w:p>
        </w:tc>
      </w:tr>
      <w:tr w:rsidR="00F636F9" w14:paraId="5BB0F717"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2AE883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Procijenjena vrijednost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AB88ED" w14:textId="77777777" w:rsidR="00F636F9" w:rsidRDefault="00F636F9">
            <w:pPr>
              <w:rPr>
                <w:rFonts w:ascii="Arial" w:eastAsia="Arial" w:hAnsi="Arial" w:cs="Arial"/>
                <w:b/>
                <w:color w:val="000000"/>
                <w:sz w:val="24"/>
                <w:szCs w:val="24"/>
              </w:rPr>
            </w:pPr>
          </w:p>
        </w:tc>
      </w:tr>
      <w:tr w:rsidR="00F636F9" w14:paraId="52131ABC"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F041C07"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provođenja projekta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B3F6E2" w14:textId="77777777" w:rsidR="00F636F9" w:rsidRDefault="00F636F9">
            <w:pPr>
              <w:rPr>
                <w:rFonts w:ascii="Arial" w:eastAsia="Arial" w:hAnsi="Arial" w:cs="Arial"/>
                <w:b/>
                <w:color w:val="000000"/>
                <w:sz w:val="24"/>
                <w:szCs w:val="24"/>
              </w:rPr>
            </w:pPr>
          </w:p>
        </w:tc>
      </w:tr>
      <w:tr w:rsidR="00F636F9" w14:paraId="0E67FE4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F587F2"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Naručitelj projekta/druga ugovorna strana </w:t>
            </w:r>
            <w:r>
              <w:rPr>
                <w:rFonts w:ascii="Arial" w:eastAsia="Arial" w:hAnsi="Arial" w:cs="Arial"/>
                <w:i/>
                <w:color w:val="000000"/>
                <w:sz w:val="24"/>
                <w:szCs w:val="24"/>
              </w:rPr>
              <w:t xml:space="preserve">(naziv i </w:t>
            </w:r>
            <w:r>
              <w:rPr>
                <w:rFonts w:ascii="Arial" w:eastAsia="Arial" w:hAnsi="Arial" w:cs="Arial"/>
                <w:i/>
                <w:color w:val="000000"/>
                <w:sz w:val="24"/>
                <w:szCs w:val="24"/>
              </w:rPr>
              <w:lastRenderedPageBreak/>
              <w:t>sjedište, ime i prezime kontakt osobe, kontakt e-mail i/ili telefon)</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6D2D1A" w14:textId="77777777" w:rsidR="00F636F9" w:rsidRDefault="00F636F9">
            <w:pPr>
              <w:rPr>
                <w:rFonts w:ascii="Arial" w:eastAsia="Arial" w:hAnsi="Arial" w:cs="Arial"/>
                <w:b/>
                <w:color w:val="000000"/>
                <w:sz w:val="24"/>
                <w:szCs w:val="24"/>
              </w:rPr>
            </w:pPr>
          </w:p>
        </w:tc>
      </w:tr>
      <w:tr w:rsidR="00F636F9" w14:paraId="68E906A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93071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Uloga osobe na projektu (voditelj projekta ili voditelj tima)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82FB22" w14:textId="77777777" w:rsidR="00F636F9" w:rsidRDefault="00F636F9">
            <w:pPr>
              <w:rPr>
                <w:rFonts w:ascii="Arial" w:eastAsia="Arial" w:hAnsi="Arial" w:cs="Arial"/>
                <w:b/>
                <w:color w:val="000000"/>
                <w:sz w:val="24"/>
                <w:szCs w:val="24"/>
              </w:rPr>
            </w:pPr>
          </w:p>
        </w:tc>
      </w:tr>
      <w:tr w:rsidR="00F636F9" w14:paraId="1C8541C8"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EB19441"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 xml:space="preserve">Razdoblje sudjelovanja osobe na projektu </w:t>
            </w:r>
            <w:r>
              <w:rPr>
                <w:rFonts w:ascii="Arial" w:eastAsia="Arial" w:hAnsi="Arial" w:cs="Arial"/>
                <w:i/>
                <w:color w:val="000000"/>
                <w:sz w:val="24"/>
                <w:szCs w:val="24"/>
              </w:rPr>
              <w:t>(od – do, mjesec i godina)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915C0E" w14:textId="77777777" w:rsidR="00F636F9" w:rsidRDefault="00F636F9">
            <w:pPr>
              <w:rPr>
                <w:rFonts w:ascii="Arial" w:eastAsia="Arial" w:hAnsi="Arial" w:cs="Arial"/>
                <w:b/>
                <w:color w:val="000000"/>
                <w:sz w:val="24"/>
                <w:szCs w:val="24"/>
              </w:rPr>
            </w:pPr>
          </w:p>
        </w:tc>
      </w:tr>
      <w:tr w:rsidR="00F636F9" w14:paraId="6D525F5A" w14:textId="77777777">
        <w:trPr>
          <w:trHeight w:val="3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394E14"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Poslovi na kojima je osoba radila u sklopu projekta</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75267E" w14:textId="77777777" w:rsidR="00F636F9" w:rsidRDefault="00F636F9">
            <w:pPr>
              <w:rPr>
                <w:rFonts w:ascii="Arial" w:eastAsia="Arial" w:hAnsi="Arial" w:cs="Arial"/>
                <w:b/>
                <w:color w:val="000000"/>
                <w:sz w:val="24"/>
                <w:szCs w:val="24"/>
              </w:rPr>
            </w:pPr>
          </w:p>
        </w:tc>
      </w:tr>
      <w:tr w:rsidR="00F636F9" w14:paraId="7898A10B" w14:textId="77777777">
        <w:trPr>
          <w:trHeight w:val="1880"/>
        </w:trPr>
        <w:tc>
          <w:tcPr>
            <w:tcW w:w="33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C20E6A6" w14:textId="77777777" w:rsidR="00F636F9" w:rsidRDefault="00E40A3E">
            <w:pPr>
              <w:rPr>
                <w:rFonts w:ascii="Arial" w:eastAsia="Arial" w:hAnsi="Arial" w:cs="Arial"/>
                <w:color w:val="000000"/>
                <w:sz w:val="24"/>
                <w:szCs w:val="24"/>
              </w:rPr>
            </w:pPr>
            <w:r>
              <w:rPr>
                <w:rFonts w:ascii="Arial" w:eastAsia="Arial" w:hAnsi="Arial" w:cs="Arial"/>
                <w:color w:val="000000"/>
                <w:sz w:val="24"/>
                <w:szCs w:val="24"/>
              </w:rPr>
              <w:t>URL adresa na kojoj su dostupne informacije o projektu i rezultatima projekta ili ako URL adresa nije primjenjiva dokaz (dokumentacija) u digitalnom obliku kao prilog dokumentaciji</w:t>
            </w:r>
          </w:p>
        </w:tc>
        <w:tc>
          <w:tcPr>
            <w:tcW w:w="5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D37F5" w14:textId="77777777" w:rsidR="00F636F9" w:rsidRDefault="00F636F9">
            <w:pPr>
              <w:rPr>
                <w:rFonts w:ascii="Arial" w:eastAsia="Arial" w:hAnsi="Arial" w:cs="Arial"/>
                <w:b/>
                <w:color w:val="000000"/>
                <w:sz w:val="24"/>
                <w:szCs w:val="24"/>
              </w:rPr>
            </w:pPr>
          </w:p>
        </w:tc>
      </w:tr>
    </w:tbl>
    <w:p w14:paraId="5E36E15B" w14:textId="77777777" w:rsidR="00F636F9" w:rsidRDefault="00F636F9">
      <w:pPr>
        <w:spacing w:before="0" w:after="0"/>
        <w:rPr>
          <w:rFonts w:ascii="Arial" w:eastAsia="Arial" w:hAnsi="Arial" w:cs="Arial"/>
          <w:b/>
        </w:rPr>
      </w:pPr>
    </w:p>
    <w:p w14:paraId="7A7052B2" w14:textId="77777777" w:rsidR="00F636F9" w:rsidRDefault="00E40A3E">
      <w:pPr>
        <w:spacing w:before="0" w:after="0"/>
        <w:ind w:left="284"/>
        <w:jc w:val="left"/>
        <w:rPr>
          <w:rFonts w:ascii="Arial" w:eastAsia="Arial" w:hAnsi="Arial" w:cs="Arial"/>
          <w:i/>
        </w:rPr>
      </w:pPr>
      <w:r>
        <w:rPr>
          <w:rFonts w:ascii="Arial" w:eastAsia="Arial" w:hAnsi="Arial" w:cs="Arial"/>
          <w:i/>
        </w:rPr>
        <w:t>*Prema potrebi izabrati tablicu ovisno o nominaciji stručnjaka, dodati/izbrisati tablicu za nepotrebno specifično iskustvo, dodati potrebne redove</w:t>
      </w:r>
    </w:p>
    <w:p w14:paraId="4221736B" w14:textId="77777777" w:rsidR="00F636F9" w:rsidRDefault="00F636F9">
      <w:pPr>
        <w:rPr>
          <w:rFonts w:ascii="Arial" w:eastAsia="Arial" w:hAnsi="Arial" w:cs="Arial"/>
          <w:b/>
        </w:rPr>
      </w:pPr>
    </w:p>
    <w:sectPr w:rsidR="00F636F9">
      <w:type w:val="continuous"/>
      <w:pgSz w:w="11906" w:h="16838"/>
      <w:pgMar w:top="1440" w:right="1440" w:bottom="992" w:left="992" w:header="68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5831" w14:textId="77777777" w:rsidR="006910FA" w:rsidRDefault="006910FA">
      <w:pPr>
        <w:spacing w:before="0" w:after="0"/>
      </w:pPr>
      <w:r>
        <w:separator/>
      </w:r>
    </w:p>
  </w:endnote>
  <w:endnote w:type="continuationSeparator" w:id="0">
    <w:p w14:paraId="1D50315E" w14:textId="77777777" w:rsidR="006910FA" w:rsidRDefault="006910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Calibri"/>
    <w:charset w:val="01"/>
    <w:family w:val="roman"/>
    <w:pitch w:val="variable"/>
  </w:font>
  <w:font w:name="Arial,Myriad Pro,Times New Rom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494D" w14:textId="77777777" w:rsidR="006910FA" w:rsidRDefault="006910FA">
    <w:pPr>
      <w:pBdr>
        <w:top w:val="single" w:sz="4" w:space="2" w:color="000000"/>
        <w:left w:val="nil"/>
        <w:bottom w:val="nil"/>
        <w:right w:val="nil"/>
        <w:between w:val="nil"/>
      </w:pBdr>
      <w:tabs>
        <w:tab w:val="right" w:pos="4153"/>
        <w:tab w:val="left" w:pos="8080"/>
        <w:tab w:val="right" w:pos="8647"/>
      </w:tabs>
      <w:spacing w:before="240"/>
      <w:ind w:right="23"/>
      <w:jc w:val="right"/>
      <w:rPr>
        <w:rFonts w:ascii="Arial" w:eastAsia="Arial" w:hAnsi="Arial" w:cs="Arial"/>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77A9D70D" w14:textId="77777777" w:rsidR="006910FA" w:rsidRDefault="006910FA">
    <w:pPr>
      <w:widowControl w:val="0"/>
      <w:pBdr>
        <w:top w:val="nil"/>
        <w:left w:val="nil"/>
        <w:bottom w:val="nil"/>
        <w:right w:val="nil"/>
        <w:between w:val="nil"/>
      </w:pBdr>
      <w:spacing w:before="0" w:after="0" w:line="276" w:lineRule="auto"/>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E02C" w14:textId="77777777" w:rsidR="006910FA" w:rsidRDefault="006910FA">
    <w:pPr>
      <w:pBdr>
        <w:top w:val="nil"/>
        <w:left w:val="nil"/>
        <w:bottom w:val="nil"/>
        <w:right w:val="nil"/>
        <w:between w:val="nil"/>
      </w:pBdr>
      <w:tabs>
        <w:tab w:val="center" w:pos="4153"/>
        <w:tab w:val="right" w:pos="8306"/>
      </w:tabs>
      <w:jc w:val="right"/>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FB12" w14:textId="77777777" w:rsidR="006910FA" w:rsidRDefault="006910FA">
      <w:pPr>
        <w:spacing w:before="0" w:after="0"/>
      </w:pPr>
      <w:r>
        <w:separator/>
      </w:r>
    </w:p>
  </w:footnote>
  <w:footnote w:type="continuationSeparator" w:id="0">
    <w:p w14:paraId="632F0778" w14:textId="77777777" w:rsidR="006910FA" w:rsidRDefault="006910FA">
      <w:pPr>
        <w:spacing w:before="0" w:after="0"/>
      </w:pPr>
      <w:r>
        <w:continuationSeparator/>
      </w:r>
    </w:p>
  </w:footnote>
  <w:footnote w:id="1">
    <w:p w14:paraId="76A19CF1"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w:t>
      </w:r>
    </w:p>
  </w:footnote>
  <w:footnote w:id="2">
    <w:p w14:paraId="310EC5B5"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w:t>
      </w:r>
    </w:p>
  </w:footnote>
  <w:footnote w:id="3">
    <w:p w14:paraId="1EC389D9" w14:textId="4FE68C96" w:rsidR="006910FA" w:rsidRDefault="006910FA">
      <w:pPr>
        <w:spacing w:before="0" w:after="0"/>
        <w:rPr>
          <w:sz w:val="20"/>
          <w:szCs w:val="20"/>
        </w:rPr>
      </w:pPr>
      <w:r>
        <w:rPr>
          <w:vertAlign w:val="superscript"/>
        </w:rPr>
        <w:footnoteRef/>
      </w:r>
      <w:r>
        <w:rPr>
          <w:sz w:val="20"/>
          <w:szCs w:val="20"/>
        </w:rPr>
        <w:t xml:space="preserve"> </w:t>
      </w:r>
      <w:r>
        <w:rPr>
          <w:rFonts w:ascii="Arial" w:eastAsia="Arial" w:hAnsi="Arial" w:cs="Arial"/>
          <w:sz w:val="16"/>
          <w:szCs w:val="16"/>
        </w:rPr>
        <w:t xml:space="preserve">Sukladno članku 10. Uredbe o Hrvatskoj akademskoj i istraživačkoj mreži – CARNET (NN 23/2015) za sklapanje pravnog posla vrijednosti veće od 3.000.000,00 kuna potrebna je suglasnost osnivača - Ministarstva znanosti i obrazovanja. </w:t>
      </w:r>
    </w:p>
  </w:footnote>
  <w:footnote w:id="4">
    <w:p w14:paraId="4E8BFC2F"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8 i 9.</w:t>
      </w:r>
    </w:p>
  </w:footnote>
  <w:footnote w:id="5">
    <w:p w14:paraId="6B56734F"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137 - 162.</w:t>
      </w:r>
    </w:p>
  </w:footnote>
  <w:footnote w:id="6">
    <w:p w14:paraId="6E928E8A"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8 i 9.</w:t>
      </w:r>
    </w:p>
  </w:footnote>
  <w:footnote w:id="7">
    <w:p w14:paraId="07733341"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137 - 162.</w:t>
      </w:r>
    </w:p>
  </w:footnote>
  <w:footnote w:id="8">
    <w:p w14:paraId="69820679" w14:textId="77777777" w:rsidR="006910FA" w:rsidRDefault="006910FA">
      <w:pPr>
        <w:spacing w:before="0" w:after="0"/>
        <w:rPr>
          <w:sz w:val="20"/>
          <w:szCs w:val="20"/>
        </w:rPr>
      </w:pPr>
      <w:r>
        <w:rPr>
          <w:vertAlign w:val="superscript"/>
        </w:rPr>
        <w:footnoteRef/>
      </w:r>
      <w:r>
        <w:rPr>
          <w:sz w:val="20"/>
          <w:szCs w:val="20"/>
        </w:rPr>
        <w:t xml:space="preserve"> </w:t>
      </w:r>
      <w:r>
        <w:rPr>
          <w:color w:val="3C4043"/>
          <w:sz w:val="20"/>
          <w:szCs w:val="20"/>
          <w:highlight w:val="white"/>
        </w:rPr>
        <w:t>V</w:t>
      </w:r>
      <w:r>
        <w:rPr>
          <w:sz w:val="20"/>
          <w:szCs w:val="20"/>
          <w:highlight w:val="white"/>
        </w:rPr>
        <w:t>idjeti popis podaktivnosti provedbe recenzije u točki 2.1. Opis predmeta nabave</w:t>
      </w:r>
    </w:p>
  </w:footnote>
  <w:footnote w:id="9">
    <w:p w14:paraId="3C3F4333"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w:t>
      </w:r>
    </w:p>
  </w:footnote>
  <w:footnote w:id="10">
    <w:p w14:paraId="6201BCF0"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w:t>
      </w:r>
    </w:p>
  </w:footnote>
  <w:footnote w:id="11">
    <w:p w14:paraId="12A45939" w14:textId="77777777" w:rsidR="006910FA" w:rsidRPr="0014490C" w:rsidRDefault="006910FA" w:rsidP="00531EDF">
      <w:pPr>
        <w:pStyle w:val="FootnoteText"/>
        <w:rPr>
          <w:rFonts w:ascii="Arial" w:hAnsi="Arial" w:cs="Arial"/>
        </w:rPr>
      </w:pPr>
      <w:r w:rsidRPr="0014490C">
        <w:rPr>
          <w:rStyle w:val="FootnoteReference"/>
          <w:rFonts w:ascii="Arial" w:hAnsi="Arial" w:cs="Arial"/>
        </w:rPr>
        <w:footnoteRef/>
      </w:r>
      <w:r w:rsidRPr="0014490C">
        <w:rPr>
          <w:rFonts w:ascii="Arial" w:hAnsi="Arial" w:cs="Arial"/>
        </w:rPr>
        <w:t xml:space="preserve"> Sukladno članku 263. stavak 2. ZJN 2016 naručitelj može pozvati gospodarske subjekte da nadopune ili objasne zaprimljene ažurirane dokumente. </w:t>
      </w:r>
    </w:p>
  </w:footnote>
  <w:footnote w:id="12">
    <w:p w14:paraId="77BA32FA" w14:textId="77777777" w:rsidR="006910FA" w:rsidRDefault="006910FA">
      <w:pPr>
        <w:pBdr>
          <w:top w:val="nil"/>
          <w:left w:val="nil"/>
          <w:bottom w:val="nil"/>
          <w:right w:val="nil"/>
          <w:between w:val="nil"/>
        </w:pBdr>
        <w:spacing w:after="0"/>
        <w:rPr>
          <w:color w:val="000000"/>
          <w:sz w:val="18"/>
          <w:szCs w:val="18"/>
        </w:rPr>
      </w:pPr>
      <w:r>
        <w:rPr>
          <w:vertAlign w:val="superscript"/>
        </w:rPr>
        <w:footnoteRef/>
      </w:r>
      <w:r>
        <w:rPr>
          <w:color w:val="000000"/>
          <w:sz w:val="18"/>
          <w:szCs w:val="18"/>
        </w:rPr>
        <w:t xml:space="preserve"> </w:t>
      </w:r>
      <w:r>
        <w:rPr>
          <w:color w:val="000000"/>
          <w:sz w:val="20"/>
          <w:szCs w:val="20"/>
        </w:rPr>
        <w:t>Naručitelj će prihvatiti relevantno iskustvo stručnjaka i za projekte koji su još u tijeku.</w:t>
      </w:r>
      <w:r>
        <w:rPr>
          <w:color w:val="000000"/>
          <w:sz w:val="18"/>
          <w:szCs w:val="18"/>
        </w:rPr>
        <w:t xml:space="preserve"> </w:t>
      </w:r>
    </w:p>
  </w:footnote>
  <w:footnote w:id="13">
    <w:p w14:paraId="3D42A153" w14:textId="77777777" w:rsidR="006910FA" w:rsidRDefault="006910FA">
      <w:pPr>
        <w:spacing w:before="0" w:after="0"/>
        <w:rPr>
          <w:sz w:val="20"/>
          <w:szCs w:val="20"/>
        </w:rPr>
      </w:pPr>
      <w:r>
        <w:rPr>
          <w:vertAlign w:val="superscript"/>
        </w:rPr>
        <w:footnoteRef/>
      </w:r>
      <w:r>
        <w:rPr>
          <w:sz w:val="20"/>
          <w:szCs w:val="20"/>
        </w:rPr>
        <w:t xml:space="preserve"> Projektima velike vrijednosti naručitelj smatra projekte pojedinačne vrijednosti minimalno 500.000 kn s uključenim PDV-om.</w:t>
      </w:r>
    </w:p>
  </w:footnote>
  <w:footnote w:id="14">
    <w:p w14:paraId="4033B469" w14:textId="77777777" w:rsidR="006910FA" w:rsidRDefault="006910FA">
      <w:pPr>
        <w:spacing w:before="0" w:after="0"/>
        <w:rPr>
          <w:sz w:val="20"/>
          <w:szCs w:val="20"/>
        </w:rPr>
      </w:pPr>
      <w:r>
        <w:rPr>
          <w:vertAlign w:val="superscript"/>
        </w:rPr>
        <w:footnoteRef/>
      </w:r>
      <w:r>
        <w:rPr>
          <w:sz w:val="20"/>
          <w:szCs w:val="20"/>
        </w:rPr>
        <w:t xml:space="preserve"> Projekt je skup aktivnosti koje zajedno imaju definiran glavni cilj i/ili specifične ciljeve te rezultate utvrđene službenom dokumentacijom. Ova se definicija odnosi na svako spominjanje riječi “projekt” u Tablici 2, tj. pod sljedećim točkama: 1.1, 2.3, 3.3., 4.3, 5.3, 6.3, 7.3, 8.3, 9.3 i 10.3.</w:t>
      </w:r>
    </w:p>
  </w:footnote>
  <w:footnote w:id="15">
    <w:p w14:paraId="1A9CF005" w14:textId="77777777" w:rsidR="006910FA" w:rsidRDefault="006910FA">
      <w:pPr>
        <w:spacing w:before="0" w:after="0"/>
        <w:rPr>
          <w:sz w:val="20"/>
          <w:szCs w:val="20"/>
        </w:rPr>
      </w:pPr>
      <w:r>
        <w:rPr>
          <w:vertAlign w:val="superscript"/>
        </w:rPr>
        <w:footnoteRef/>
      </w:r>
      <w:r>
        <w:rPr>
          <w:sz w:val="20"/>
          <w:szCs w:val="20"/>
        </w:rPr>
        <w:t xml:space="preserve"> Obavljenu recenziju stručnjak dokazuje tako što mu/joj je ime navedeno u ulozi recenzenta u obrazovnom sadržaju koji je recenzirao/la. U slučaju da se radi o tekstu objavljenom u serijskoj publikaciji (serijska publikacija obuhvaća periodičke publikacije (časopise, revije, magazine), novine, godišnjake i nizove knjiga prema </w:t>
      </w:r>
      <w:hyperlink r:id="rId1">
        <w:r>
          <w:rPr>
            <w:color w:val="1155CC"/>
            <w:sz w:val="20"/>
            <w:szCs w:val="20"/>
            <w:u w:val="single"/>
          </w:rPr>
          <w:t>http://www.enciklopedija.hr/natuknica.aspx?ID=55493</w:t>
        </w:r>
      </w:hyperlink>
      <w:r>
        <w:rPr>
          <w:sz w:val="20"/>
          <w:szCs w:val="20"/>
        </w:rPr>
        <w:t>) ime recenzenta ne mora biti navedeno u istom sadržaju, no iz impresuma serijske publikacije mora biti jasno razvidno da njen sadržaj podliježe postupku anonimne recenzije, ili to u pisanom obliku mora potvrditi urednik serijske publikacije. Urednik serijske publikacije također u pisanom obliku potvrđuje sudjelovanje stručnjaka u obavljanju recenzije. Ova se definicija odnosi na svako spominjanje termina “obavljena recenzija” u Tablici 2, tj. pod sljedećim točkama: 2.2, 3.2, 4.2, 5.2, 6.2., 7.2, 8.2, 9.2 i 10.2</w:t>
      </w:r>
    </w:p>
  </w:footnote>
  <w:footnote w:id="16">
    <w:p w14:paraId="11B0BB6C" w14:textId="77777777" w:rsidR="006910FA" w:rsidRDefault="006910FA">
      <w:pPr>
        <w:spacing w:before="0" w:after="0"/>
        <w:rPr>
          <w:sz w:val="20"/>
          <w:szCs w:val="20"/>
        </w:rPr>
      </w:pPr>
      <w:r>
        <w:rPr>
          <w:vertAlign w:val="superscript"/>
        </w:rPr>
        <w:footnoteRef/>
      </w:r>
      <w:r>
        <w:rPr>
          <w:sz w:val="20"/>
          <w:szCs w:val="20"/>
        </w:rPr>
        <w:t xml:space="preserve"> Objavljen obrazovni sadržaj naručitelj definira kao sadržaj namijenjen primarno korištenju u obrazovne svrhe, bilo u nastavi ili izvan nje, za formalno, neformalno ili informalno obrazovanje, objavljen u tiskanom ili digitalnom formatu. Ova se definicija odnosi na svako spominjanje termina “objavljen obrazovni sadržaj” u Tablici 2, tj. pod sljedećim točkama: 2.2, 3.2, 4.2, 5.2, 6.2., 7.2, 8.2, 9.2 i 10.2</w:t>
      </w:r>
    </w:p>
  </w:footnote>
  <w:footnote w:id="17">
    <w:p w14:paraId="4412DC46"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nazivu Stručnjaka 8 i 9.</w:t>
      </w:r>
    </w:p>
  </w:footnote>
  <w:footnote w:id="18">
    <w:p w14:paraId="2299528E" w14:textId="77777777" w:rsidR="006910FA" w:rsidRDefault="006910FA">
      <w:pPr>
        <w:spacing w:before="0" w:after="0"/>
        <w:jc w:val="left"/>
        <w:rPr>
          <w:sz w:val="20"/>
          <w:szCs w:val="20"/>
        </w:rPr>
      </w:pPr>
      <w:r>
        <w:rPr>
          <w:vertAlign w:val="superscript"/>
        </w:rPr>
        <w:footnoteRef/>
      </w:r>
      <w:r>
        <w:rPr>
          <w:sz w:val="20"/>
          <w:szCs w:val="20"/>
        </w:rPr>
        <w:t xml:space="preserve"> Metodologija nacionalne standardne klasifikacije obrazovanja </w:t>
      </w:r>
      <w:hyperlink r:id="rId2">
        <w:r>
          <w:rPr>
            <w:color w:val="1155CC"/>
            <w:sz w:val="20"/>
            <w:szCs w:val="20"/>
            <w:u w:val="single"/>
          </w:rPr>
          <w:t>https://narodne-novine.nn.hr/clanci/sluzbeni/2001_11_105_1734.html</w:t>
        </w:r>
      </w:hyperlink>
      <w:r>
        <w:rPr>
          <w:sz w:val="20"/>
          <w:szCs w:val="20"/>
        </w:rPr>
        <w:t xml:space="preserve"> </w:t>
      </w:r>
    </w:p>
  </w:footnote>
  <w:footnote w:id="19">
    <w:p w14:paraId="6F00E55A"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w:t>
      </w:r>
    </w:p>
  </w:footnote>
  <w:footnote w:id="20">
    <w:p w14:paraId="106BB0C0"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točku 7 i 8 Tablice 3.</w:t>
      </w:r>
    </w:p>
  </w:footnote>
  <w:footnote w:id="21">
    <w:p w14:paraId="0E685D64"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točku 7 i 8 Tablice 4.</w:t>
      </w:r>
    </w:p>
  </w:footnote>
  <w:footnote w:id="22">
    <w:p w14:paraId="54D37C2D" w14:textId="77777777" w:rsidR="006910FA" w:rsidRDefault="006910FA">
      <w:pPr>
        <w:spacing w:before="0" w:after="0"/>
        <w:rPr>
          <w:sz w:val="20"/>
          <w:szCs w:val="20"/>
        </w:rPr>
      </w:pPr>
      <w:r>
        <w:rPr>
          <w:vertAlign w:val="superscript"/>
        </w:rPr>
        <w:footnoteRef/>
      </w:r>
      <w:r>
        <w:rPr>
          <w:sz w:val="20"/>
          <w:szCs w:val="20"/>
        </w:rPr>
        <w:t xml:space="preserve"> Prema SEV – Srednjoeuropsko vrijeme (engl. CET)</w:t>
      </w:r>
    </w:p>
  </w:footnote>
  <w:footnote w:id="23">
    <w:p w14:paraId="504FA2B0" w14:textId="77777777" w:rsidR="006910FA" w:rsidRDefault="006910FA" w:rsidP="002E0E72">
      <w:pPr>
        <w:spacing w:before="0" w:after="0"/>
        <w:jc w:val="left"/>
        <w:rPr>
          <w:sz w:val="20"/>
          <w:szCs w:val="20"/>
        </w:rPr>
      </w:pPr>
      <w:r>
        <w:rPr>
          <w:vertAlign w:val="superscript"/>
        </w:rPr>
        <w:footnoteRef/>
      </w:r>
      <w:r>
        <w:rPr>
          <w:sz w:val="20"/>
          <w:szCs w:val="20"/>
        </w:rPr>
        <w:t xml:space="preserve"> Duži rok smatra se dodatni rok od 30 dana</w:t>
      </w:r>
      <w:r>
        <w:rPr>
          <w:sz w:val="20"/>
          <w:szCs w:val="20"/>
        </w:rPr>
        <w:br/>
      </w:r>
    </w:p>
  </w:footnote>
  <w:footnote w:id="24">
    <w:p w14:paraId="1A2119B3" w14:textId="77777777" w:rsidR="006910FA" w:rsidRDefault="006910FA">
      <w:pPr>
        <w:spacing w:before="0" w:after="0"/>
        <w:rPr>
          <w:sz w:val="20"/>
          <w:szCs w:val="20"/>
        </w:rPr>
      </w:pPr>
      <w:r>
        <w:rPr>
          <w:vertAlign w:val="superscript"/>
        </w:rPr>
        <w:footnoteRef/>
      </w:r>
      <w:r>
        <w:rPr>
          <w:sz w:val="20"/>
          <w:szCs w:val="20"/>
        </w:rPr>
        <w:t xml:space="preserve"> Korisnici velikog projekta e-Škole su odgojno-obrazovni djelatnici i stručnjaci za tehničku podršku u školama sudionicama projekta. Ovo se odnosi na termin “edukacija korisnika projekta” u dijelu d) Recenzija digitalnih obrazovnih sadržaja za edukaciju korisnika projekta (Opis poslova stručnjaka i Postupak neovisne recenzije isporučevina digitalnih obrazovnih sadržaja za edukaciju korisnika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3BA5" w14:textId="77777777" w:rsidR="006910FA" w:rsidRDefault="006910FA">
    <w:pPr>
      <w:pBdr>
        <w:top w:val="nil"/>
        <w:left w:val="nil"/>
        <w:bottom w:val="single" w:sz="4" w:space="1" w:color="000000"/>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028"/>
    <w:multiLevelType w:val="hybridMultilevel"/>
    <w:tmpl w:val="DBDE89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05070"/>
    <w:multiLevelType w:val="multilevel"/>
    <w:tmpl w:val="18968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C1125"/>
    <w:multiLevelType w:val="multilevel"/>
    <w:tmpl w:val="D3CEF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F530A"/>
    <w:multiLevelType w:val="multilevel"/>
    <w:tmpl w:val="B65C7564"/>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4" w15:restartNumberingAfterBreak="0">
    <w:nsid w:val="0DA358B6"/>
    <w:multiLevelType w:val="multilevel"/>
    <w:tmpl w:val="080E8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AB17EA"/>
    <w:multiLevelType w:val="hybridMultilevel"/>
    <w:tmpl w:val="4810F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9C17A1"/>
    <w:multiLevelType w:val="multilevel"/>
    <w:tmpl w:val="4B6852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0F1165D"/>
    <w:multiLevelType w:val="multilevel"/>
    <w:tmpl w:val="5E263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B474CD"/>
    <w:multiLevelType w:val="multilevel"/>
    <w:tmpl w:val="3DBCB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580B11"/>
    <w:multiLevelType w:val="multilevel"/>
    <w:tmpl w:val="88A008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18AA5CEF"/>
    <w:multiLevelType w:val="multilevel"/>
    <w:tmpl w:val="1A9A0CA2"/>
    <w:lvl w:ilvl="0">
      <w:start w:val="3"/>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15:restartNumberingAfterBreak="0">
    <w:nsid w:val="19614258"/>
    <w:multiLevelType w:val="multilevel"/>
    <w:tmpl w:val="FE38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337B8D"/>
    <w:multiLevelType w:val="multilevel"/>
    <w:tmpl w:val="6BBEC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411EFF"/>
    <w:multiLevelType w:val="multilevel"/>
    <w:tmpl w:val="CD802E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DE93233"/>
    <w:multiLevelType w:val="multilevel"/>
    <w:tmpl w:val="348C5FCC"/>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EE86222"/>
    <w:multiLevelType w:val="hybridMultilevel"/>
    <w:tmpl w:val="D840C5FA"/>
    <w:lvl w:ilvl="0" w:tplc="57AE4210">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B03DCD"/>
    <w:multiLevelType w:val="multilevel"/>
    <w:tmpl w:val="5EB0E5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6FB36DC"/>
    <w:multiLevelType w:val="multilevel"/>
    <w:tmpl w:val="B5F047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28F8610B"/>
    <w:multiLevelType w:val="multilevel"/>
    <w:tmpl w:val="6E8A19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2D991057"/>
    <w:multiLevelType w:val="multilevel"/>
    <w:tmpl w:val="FA5A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C35DE0"/>
    <w:multiLevelType w:val="multilevel"/>
    <w:tmpl w:val="6338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C223B8"/>
    <w:multiLevelType w:val="multilevel"/>
    <w:tmpl w:val="29A27BBE"/>
    <w:lvl w:ilvl="0">
      <w:start w:val="1"/>
      <w:numFmt w:val="decimal"/>
      <w:lvlText w:val="%1."/>
      <w:lvlJc w:val="left"/>
      <w:pPr>
        <w:ind w:left="432" w:hanging="432"/>
      </w:pPr>
    </w:lvl>
    <w:lvl w:ilvl="1">
      <w:start w:val="1"/>
      <w:numFmt w:val="decimal"/>
      <w:lvlText w:val="%1.%2."/>
      <w:lvlJc w:val="left"/>
      <w:pPr>
        <w:ind w:left="397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3587CDE"/>
    <w:multiLevelType w:val="multilevel"/>
    <w:tmpl w:val="56F09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8165EB"/>
    <w:multiLevelType w:val="multilevel"/>
    <w:tmpl w:val="4BB4AA96"/>
    <w:lvl w:ilvl="0">
      <w:start w:val="1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4" w15:restartNumberingAfterBreak="0">
    <w:nsid w:val="39A654EA"/>
    <w:multiLevelType w:val="multilevel"/>
    <w:tmpl w:val="D172B320"/>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D5A6D5B"/>
    <w:multiLevelType w:val="multilevel"/>
    <w:tmpl w:val="3A18FBA6"/>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6" w15:restartNumberingAfterBreak="0">
    <w:nsid w:val="412F7BA1"/>
    <w:multiLevelType w:val="multilevel"/>
    <w:tmpl w:val="5BB21C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47E2738B"/>
    <w:multiLevelType w:val="multilevel"/>
    <w:tmpl w:val="D71026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4D306166"/>
    <w:multiLevelType w:val="multilevel"/>
    <w:tmpl w:val="7D7EDA74"/>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EE33185"/>
    <w:multiLevelType w:val="multilevel"/>
    <w:tmpl w:val="E5C2E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5B18D8"/>
    <w:multiLevelType w:val="multilevel"/>
    <w:tmpl w:val="B74A0C82"/>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1" w15:restartNumberingAfterBreak="0">
    <w:nsid w:val="52315F9C"/>
    <w:multiLevelType w:val="multilevel"/>
    <w:tmpl w:val="5A3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861EB0"/>
    <w:multiLevelType w:val="multilevel"/>
    <w:tmpl w:val="FA262390"/>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4A76041"/>
    <w:multiLevelType w:val="multilevel"/>
    <w:tmpl w:val="BAE6994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5CA45211"/>
    <w:multiLevelType w:val="multilevel"/>
    <w:tmpl w:val="3E5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693D24"/>
    <w:multiLevelType w:val="hybridMultilevel"/>
    <w:tmpl w:val="4C3C1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25B1B74"/>
    <w:multiLevelType w:val="multilevel"/>
    <w:tmpl w:val="E9A2B1D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7" w15:restartNumberingAfterBreak="0">
    <w:nsid w:val="63724CB0"/>
    <w:multiLevelType w:val="multilevel"/>
    <w:tmpl w:val="86447DB2"/>
    <w:lvl w:ilvl="0">
      <w:start w:val="3"/>
      <w:numFmt w:val="bullet"/>
      <w:lvlText w:val="-"/>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3CD6FE9"/>
    <w:multiLevelType w:val="multilevel"/>
    <w:tmpl w:val="3F109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553702D"/>
    <w:multiLevelType w:val="multilevel"/>
    <w:tmpl w:val="62EA4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B561CF"/>
    <w:multiLevelType w:val="multilevel"/>
    <w:tmpl w:val="F82C5632"/>
    <w:lvl w:ilvl="0">
      <w:start w:val="3"/>
      <w:numFmt w:val="bullet"/>
      <w:lvlText w:val="-"/>
      <w:lvlJc w:val="left"/>
      <w:pPr>
        <w:ind w:left="720" w:hanging="360"/>
      </w:pPr>
      <w:rPr>
        <w:rFonts w:ascii="Times New Roman" w:eastAsia="Times New Roman" w:hAnsi="Times New Roman" w:cs="Times New Roman"/>
      </w:rPr>
    </w:lvl>
    <w:lvl w:ilvl="1">
      <w:start w:val="5"/>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AF33237"/>
    <w:multiLevelType w:val="multilevel"/>
    <w:tmpl w:val="51744F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753C604A"/>
    <w:multiLevelType w:val="multilevel"/>
    <w:tmpl w:val="7496084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43" w15:restartNumberingAfterBreak="0">
    <w:nsid w:val="765F65E5"/>
    <w:multiLevelType w:val="multilevel"/>
    <w:tmpl w:val="815E5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952749"/>
    <w:multiLevelType w:val="multilevel"/>
    <w:tmpl w:val="867E1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195D98"/>
    <w:multiLevelType w:val="multilevel"/>
    <w:tmpl w:val="BC94F428"/>
    <w:lvl w:ilvl="0">
      <w:start w:val="1"/>
      <w:numFmt w:val="bullet"/>
      <w:lvlText w:val="●"/>
      <w:lvlJc w:val="left"/>
      <w:pPr>
        <w:ind w:left="1704" w:hanging="360"/>
      </w:pPr>
      <w:rPr>
        <w:rFonts w:ascii="Noto Sans Symbols" w:eastAsia="Noto Sans Symbols" w:hAnsi="Noto Sans Symbols" w:cs="Noto Sans Symbols"/>
      </w:rPr>
    </w:lvl>
    <w:lvl w:ilvl="1">
      <w:start w:val="1"/>
      <w:numFmt w:val="bullet"/>
      <w:lvlText w:val="o"/>
      <w:lvlJc w:val="left"/>
      <w:pPr>
        <w:ind w:left="2424" w:hanging="360"/>
      </w:pPr>
      <w:rPr>
        <w:rFonts w:ascii="Courier New" w:eastAsia="Courier New" w:hAnsi="Courier New" w:cs="Courier New"/>
      </w:rPr>
    </w:lvl>
    <w:lvl w:ilvl="2">
      <w:start w:val="1"/>
      <w:numFmt w:val="bullet"/>
      <w:lvlText w:val="▪"/>
      <w:lvlJc w:val="left"/>
      <w:pPr>
        <w:ind w:left="3144" w:hanging="360"/>
      </w:pPr>
      <w:rPr>
        <w:rFonts w:ascii="Noto Sans Symbols" w:eastAsia="Noto Sans Symbols" w:hAnsi="Noto Sans Symbols" w:cs="Noto Sans Symbols"/>
      </w:rPr>
    </w:lvl>
    <w:lvl w:ilvl="3">
      <w:start w:val="1"/>
      <w:numFmt w:val="bullet"/>
      <w:lvlText w:val="●"/>
      <w:lvlJc w:val="left"/>
      <w:pPr>
        <w:ind w:left="3864" w:hanging="360"/>
      </w:pPr>
      <w:rPr>
        <w:rFonts w:ascii="Noto Sans Symbols" w:eastAsia="Noto Sans Symbols" w:hAnsi="Noto Sans Symbols" w:cs="Noto Sans Symbols"/>
      </w:rPr>
    </w:lvl>
    <w:lvl w:ilvl="4">
      <w:start w:val="1"/>
      <w:numFmt w:val="bullet"/>
      <w:lvlText w:val="o"/>
      <w:lvlJc w:val="left"/>
      <w:pPr>
        <w:ind w:left="4584" w:hanging="360"/>
      </w:pPr>
      <w:rPr>
        <w:rFonts w:ascii="Courier New" w:eastAsia="Courier New" w:hAnsi="Courier New" w:cs="Courier New"/>
      </w:rPr>
    </w:lvl>
    <w:lvl w:ilvl="5">
      <w:start w:val="1"/>
      <w:numFmt w:val="bullet"/>
      <w:lvlText w:val="▪"/>
      <w:lvlJc w:val="left"/>
      <w:pPr>
        <w:ind w:left="5304" w:hanging="360"/>
      </w:pPr>
      <w:rPr>
        <w:rFonts w:ascii="Noto Sans Symbols" w:eastAsia="Noto Sans Symbols" w:hAnsi="Noto Sans Symbols" w:cs="Noto Sans Symbols"/>
      </w:rPr>
    </w:lvl>
    <w:lvl w:ilvl="6">
      <w:start w:val="1"/>
      <w:numFmt w:val="bullet"/>
      <w:lvlText w:val="●"/>
      <w:lvlJc w:val="left"/>
      <w:pPr>
        <w:ind w:left="6024" w:hanging="360"/>
      </w:pPr>
      <w:rPr>
        <w:rFonts w:ascii="Noto Sans Symbols" w:eastAsia="Noto Sans Symbols" w:hAnsi="Noto Sans Symbols" w:cs="Noto Sans Symbols"/>
      </w:rPr>
    </w:lvl>
    <w:lvl w:ilvl="7">
      <w:start w:val="1"/>
      <w:numFmt w:val="bullet"/>
      <w:lvlText w:val="o"/>
      <w:lvlJc w:val="left"/>
      <w:pPr>
        <w:ind w:left="6744" w:hanging="360"/>
      </w:pPr>
      <w:rPr>
        <w:rFonts w:ascii="Courier New" w:eastAsia="Courier New" w:hAnsi="Courier New" w:cs="Courier New"/>
      </w:rPr>
    </w:lvl>
    <w:lvl w:ilvl="8">
      <w:start w:val="1"/>
      <w:numFmt w:val="bullet"/>
      <w:lvlText w:val="▪"/>
      <w:lvlJc w:val="left"/>
      <w:pPr>
        <w:ind w:left="7464" w:hanging="360"/>
      </w:pPr>
      <w:rPr>
        <w:rFonts w:ascii="Noto Sans Symbols" w:eastAsia="Noto Sans Symbols" w:hAnsi="Noto Sans Symbols" w:cs="Noto Sans Symbols"/>
      </w:rPr>
    </w:lvl>
  </w:abstractNum>
  <w:abstractNum w:abstractNumId="46" w15:restartNumberingAfterBreak="0">
    <w:nsid w:val="7F96035E"/>
    <w:multiLevelType w:val="multilevel"/>
    <w:tmpl w:val="92A2F9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1"/>
  </w:num>
  <w:num w:numId="2">
    <w:abstractNumId w:val="17"/>
  </w:num>
  <w:num w:numId="3">
    <w:abstractNumId w:val="45"/>
  </w:num>
  <w:num w:numId="4">
    <w:abstractNumId w:val="22"/>
  </w:num>
  <w:num w:numId="5">
    <w:abstractNumId w:val="23"/>
  </w:num>
  <w:num w:numId="6">
    <w:abstractNumId w:val="33"/>
  </w:num>
  <w:num w:numId="7">
    <w:abstractNumId w:val="42"/>
  </w:num>
  <w:num w:numId="8">
    <w:abstractNumId w:val="6"/>
  </w:num>
  <w:num w:numId="9">
    <w:abstractNumId w:val="29"/>
  </w:num>
  <w:num w:numId="10">
    <w:abstractNumId w:val="21"/>
  </w:num>
  <w:num w:numId="11">
    <w:abstractNumId w:val="27"/>
  </w:num>
  <w:num w:numId="12">
    <w:abstractNumId w:val="11"/>
  </w:num>
  <w:num w:numId="13">
    <w:abstractNumId w:val="28"/>
  </w:num>
  <w:num w:numId="14">
    <w:abstractNumId w:val="2"/>
  </w:num>
  <w:num w:numId="15">
    <w:abstractNumId w:val="12"/>
  </w:num>
  <w:num w:numId="16">
    <w:abstractNumId w:val="20"/>
  </w:num>
  <w:num w:numId="17">
    <w:abstractNumId w:val="38"/>
  </w:num>
  <w:num w:numId="18">
    <w:abstractNumId w:val="3"/>
  </w:num>
  <w:num w:numId="19">
    <w:abstractNumId w:val="7"/>
  </w:num>
  <w:num w:numId="20">
    <w:abstractNumId w:val="25"/>
  </w:num>
  <w:num w:numId="21">
    <w:abstractNumId w:val="30"/>
  </w:num>
  <w:num w:numId="22">
    <w:abstractNumId w:val="13"/>
  </w:num>
  <w:num w:numId="23">
    <w:abstractNumId w:val="18"/>
  </w:num>
  <w:num w:numId="24">
    <w:abstractNumId w:val="26"/>
  </w:num>
  <w:num w:numId="25">
    <w:abstractNumId w:val="10"/>
  </w:num>
  <w:num w:numId="26">
    <w:abstractNumId w:val="1"/>
  </w:num>
  <w:num w:numId="27">
    <w:abstractNumId w:val="37"/>
  </w:num>
  <w:num w:numId="28">
    <w:abstractNumId w:val="31"/>
  </w:num>
  <w:num w:numId="29">
    <w:abstractNumId w:val="8"/>
  </w:num>
  <w:num w:numId="30">
    <w:abstractNumId w:val="9"/>
  </w:num>
  <w:num w:numId="31">
    <w:abstractNumId w:val="36"/>
  </w:num>
  <w:num w:numId="32">
    <w:abstractNumId w:val="24"/>
  </w:num>
  <w:num w:numId="33">
    <w:abstractNumId w:val="16"/>
  </w:num>
  <w:num w:numId="34">
    <w:abstractNumId w:val="44"/>
  </w:num>
  <w:num w:numId="35">
    <w:abstractNumId w:val="34"/>
  </w:num>
  <w:num w:numId="36">
    <w:abstractNumId w:val="46"/>
  </w:num>
  <w:num w:numId="37">
    <w:abstractNumId w:val="4"/>
  </w:num>
  <w:num w:numId="38">
    <w:abstractNumId w:val="43"/>
  </w:num>
  <w:num w:numId="39">
    <w:abstractNumId w:val="19"/>
  </w:num>
  <w:num w:numId="40">
    <w:abstractNumId w:val="32"/>
  </w:num>
  <w:num w:numId="41">
    <w:abstractNumId w:val="39"/>
  </w:num>
  <w:num w:numId="42">
    <w:abstractNumId w:val="40"/>
  </w:num>
  <w:num w:numId="43">
    <w:abstractNumId w:val="14"/>
  </w:num>
  <w:num w:numId="44">
    <w:abstractNumId w:val="0"/>
  </w:num>
  <w:num w:numId="45">
    <w:abstractNumId w:val="35"/>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F9"/>
    <w:rsid w:val="000021E3"/>
    <w:rsid w:val="000037AD"/>
    <w:rsid w:val="00007AAB"/>
    <w:rsid w:val="00015CAE"/>
    <w:rsid w:val="000A1D80"/>
    <w:rsid w:val="000E1E33"/>
    <w:rsid w:val="000F3871"/>
    <w:rsid w:val="001069CD"/>
    <w:rsid w:val="001159D8"/>
    <w:rsid w:val="00131333"/>
    <w:rsid w:val="00135EC6"/>
    <w:rsid w:val="00193E8C"/>
    <w:rsid w:val="00194031"/>
    <w:rsid w:val="001A2A4E"/>
    <w:rsid w:val="001E0EE0"/>
    <w:rsid w:val="002E0E72"/>
    <w:rsid w:val="002E3BF1"/>
    <w:rsid w:val="00301EDF"/>
    <w:rsid w:val="00342344"/>
    <w:rsid w:val="0034350E"/>
    <w:rsid w:val="003506B2"/>
    <w:rsid w:val="0036642A"/>
    <w:rsid w:val="00385D1F"/>
    <w:rsid w:val="004128E0"/>
    <w:rsid w:val="00437545"/>
    <w:rsid w:val="0044494B"/>
    <w:rsid w:val="00464A37"/>
    <w:rsid w:val="004D01DA"/>
    <w:rsid w:val="004E02FF"/>
    <w:rsid w:val="00501406"/>
    <w:rsid w:val="00505F29"/>
    <w:rsid w:val="00513B3E"/>
    <w:rsid w:val="00531EDF"/>
    <w:rsid w:val="005342D8"/>
    <w:rsid w:val="00535AB4"/>
    <w:rsid w:val="0059244B"/>
    <w:rsid w:val="005A3E3C"/>
    <w:rsid w:val="005E37FC"/>
    <w:rsid w:val="005E7202"/>
    <w:rsid w:val="0061275E"/>
    <w:rsid w:val="00642D77"/>
    <w:rsid w:val="006847AE"/>
    <w:rsid w:val="00686CAC"/>
    <w:rsid w:val="00690139"/>
    <w:rsid w:val="006910FA"/>
    <w:rsid w:val="006E7DBC"/>
    <w:rsid w:val="006F4A0A"/>
    <w:rsid w:val="007407C7"/>
    <w:rsid w:val="00774749"/>
    <w:rsid w:val="00785E9E"/>
    <w:rsid w:val="007934C6"/>
    <w:rsid w:val="007C0D9D"/>
    <w:rsid w:val="007D4BBB"/>
    <w:rsid w:val="00812EB9"/>
    <w:rsid w:val="0083286F"/>
    <w:rsid w:val="0084326B"/>
    <w:rsid w:val="00862D58"/>
    <w:rsid w:val="008778F1"/>
    <w:rsid w:val="008D5AE4"/>
    <w:rsid w:val="009022A6"/>
    <w:rsid w:val="0091238B"/>
    <w:rsid w:val="0094446C"/>
    <w:rsid w:val="00967FDB"/>
    <w:rsid w:val="00971197"/>
    <w:rsid w:val="009959DF"/>
    <w:rsid w:val="009B304E"/>
    <w:rsid w:val="009F506F"/>
    <w:rsid w:val="009F62CD"/>
    <w:rsid w:val="00A27787"/>
    <w:rsid w:val="00A56A14"/>
    <w:rsid w:val="00A9274B"/>
    <w:rsid w:val="00AC0E24"/>
    <w:rsid w:val="00AC4171"/>
    <w:rsid w:val="00B30093"/>
    <w:rsid w:val="00B543E6"/>
    <w:rsid w:val="00B549D9"/>
    <w:rsid w:val="00B91FB3"/>
    <w:rsid w:val="00C16028"/>
    <w:rsid w:val="00C25395"/>
    <w:rsid w:val="00C315D5"/>
    <w:rsid w:val="00C55D08"/>
    <w:rsid w:val="00C57ECD"/>
    <w:rsid w:val="00C7213C"/>
    <w:rsid w:val="00D1794F"/>
    <w:rsid w:val="00D44B86"/>
    <w:rsid w:val="00D86CE1"/>
    <w:rsid w:val="00E015E8"/>
    <w:rsid w:val="00E10145"/>
    <w:rsid w:val="00E25FC2"/>
    <w:rsid w:val="00E3340E"/>
    <w:rsid w:val="00E36979"/>
    <w:rsid w:val="00E379E9"/>
    <w:rsid w:val="00E40A3E"/>
    <w:rsid w:val="00E531C0"/>
    <w:rsid w:val="00E77AE0"/>
    <w:rsid w:val="00E85795"/>
    <w:rsid w:val="00EA0DB6"/>
    <w:rsid w:val="00EB1377"/>
    <w:rsid w:val="00EC0D6D"/>
    <w:rsid w:val="00EC6F24"/>
    <w:rsid w:val="00ED2511"/>
    <w:rsid w:val="00EF42BD"/>
    <w:rsid w:val="00EF6DEA"/>
    <w:rsid w:val="00F636F9"/>
    <w:rsid w:val="00F77AEC"/>
    <w:rsid w:val="00FB3335"/>
    <w:rsid w:val="00FE4B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8624"/>
  <w15:docId w15:val="{F8C1C262-6C79-4E80-A6AC-9B7D1B62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Sans" w:eastAsia="PT Sans" w:hAnsi="PT Sans" w:cs="PT Sans"/>
        <w:sz w:val="24"/>
        <w:szCs w:val="24"/>
        <w:lang w:val="hr-HR" w:eastAsia="hr-HR" w:bidi="ar-SA"/>
      </w:rPr>
    </w:rPrDefault>
    <w:pPrDefault>
      <w:pPr>
        <w:spacing w:before="60" w:after="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ind w:left="432" w:hanging="432"/>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360" w:after="120"/>
      <w:ind w:left="3978" w:hanging="576"/>
      <w:outlineLvl w:val="1"/>
    </w:pPr>
    <w:rPr>
      <w:rFonts w:ascii="Arial" w:eastAsia="Arial" w:hAnsi="Arial" w:cs="Arial"/>
      <w:b/>
      <w:i/>
    </w:rPr>
  </w:style>
  <w:style w:type="paragraph" w:styleId="Heading3">
    <w:name w:val="heading 3"/>
    <w:basedOn w:val="Normal"/>
    <w:next w:val="Normal"/>
    <w:uiPriority w:val="9"/>
    <w:unhideWhenUsed/>
    <w:qFormat/>
    <w:pPr>
      <w:keepNext/>
      <w:keepLines/>
      <w:spacing w:before="20" w:after="0"/>
      <w:ind w:left="720" w:hanging="720"/>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120"/>
      <w:ind w:left="864" w:hanging="864"/>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before="240"/>
      <w:ind w:left="1008" w:hanging="1008"/>
      <w:outlineLvl w:val="4"/>
    </w:pPr>
    <w:rPr>
      <w:rFonts w:ascii="Times New Roman" w:eastAsia="Times New Roman" w:hAnsi="Times New Roman" w:cs="Times New Roman"/>
      <w:sz w:val="22"/>
      <w:szCs w:val="22"/>
    </w:rPr>
  </w:style>
  <w:style w:type="paragraph" w:styleId="Heading6">
    <w:name w:val="heading 6"/>
    <w:basedOn w:val="Normal"/>
    <w:next w:val="Normal"/>
    <w:uiPriority w:val="9"/>
    <w:semiHidden/>
    <w:unhideWhenUsed/>
    <w:qFormat/>
    <w:pPr>
      <w:spacing w:before="240"/>
      <w:ind w:left="1152" w:hanging="1152"/>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jc w:val="left"/>
    </w:pPr>
    <w:rPr>
      <w:rFonts w:ascii="Cambria" w:eastAsia="Cambria" w:hAnsi="Cambria" w:cs="Cambria"/>
      <w:sz w:val="56"/>
      <w:szCs w:val="56"/>
    </w:rPr>
  </w:style>
  <w:style w:type="paragraph" w:styleId="Subtitle">
    <w:name w:val="Subtitle"/>
    <w:basedOn w:val="Normal"/>
    <w:next w:val="Normal"/>
    <w:uiPriority w:val="11"/>
    <w:qFormat/>
    <w:pPr>
      <w:keepNext/>
      <w:keepLines/>
      <w:pBdr>
        <w:top w:val="nil"/>
        <w:left w:val="nil"/>
        <w:bottom w:val="nil"/>
        <w:right w:val="nil"/>
        <w:between w:val="nil"/>
      </w:pBdr>
      <w:spacing w:before="0" w:after="200" w:line="276" w:lineRule="auto"/>
      <w:jc w:val="left"/>
    </w:pPr>
    <w:rPr>
      <w:rFonts w:ascii="Trebuchet MS" w:eastAsia="Trebuchet MS" w:hAnsi="Trebuchet MS" w:cs="Trebuchet MS"/>
      <w:i/>
      <w:color w:val="666666"/>
      <w:sz w:val="26"/>
      <w:szCs w:val="26"/>
    </w:rPr>
  </w:style>
  <w:style w:type="table" w:customStyle="1" w:styleId="a">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7">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8">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9">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b">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d">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e">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0">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1">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2">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3">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4">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6">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8">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9">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a">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b">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c">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d">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e">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0">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1">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2">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3">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4">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5">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6">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7">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8">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9">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a">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b">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c">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d">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table" w:customStyle="1" w:styleId="afffe">
    <w:basedOn w:val="TableNormal"/>
    <w:rPr>
      <w:rFonts w:ascii="Calibri" w:eastAsia="Calibri" w:hAnsi="Calibri" w:cs="Calibri"/>
      <w:color w:val="366091"/>
      <w:sz w:val="22"/>
      <w:szCs w:val="22"/>
    </w:rPr>
    <w:tblPr>
      <w:tblStyleRowBandSize w:val="1"/>
      <w:tblStyleColBandSize w:val="1"/>
      <w:tblCellMar>
        <w:left w:w="115" w:type="dxa"/>
        <w:right w:w="115" w:type="dxa"/>
      </w:tblCellMar>
    </w:tblPr>
  </w:style>
  <w:style w:type="paragraph" w:styleId="CommentText">
    <w:name w:val="annotation text"/>
    <w:aliases w:val=" Char Char"/>
    <w:basedOn w:val="Normal"/>
    <w:link w:val="CommentTextChar"/>
    <w:unhideWhenUsed/>
    <w:qFormat/>
    <w:rPr>
      <w:sz w:val="20"/>
      <w:szCs w:val="20"/>
    </w:rPr>
  </w:style>
  <w:style w:type="character" w:customStyle="1" w:styleId="CommentTextChar">
    <w:name w:val="Comment Text Char"/>
    <w:aliases w:val=" Char Char Char"/>
    <w:basedOn w:val="DefaultParagraphFont"/>
    <w:link w:val="CommentText"/>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01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45"/>
    <w:rPr>
      <w:rFonts w:ascii="Segoe UI" w:hAnsi="Segoe UI" w:cs="Segoe UI"/>
      <w:sz w:val="18"/>
      <w:szCs w:val="18"/>
    </w:rPr>
  </w:style>
  <w:style w:type="character" w:customStyle="1" w:styleId="FontStyle33">
    <w:name w:val="Font Style33"/>
    <w:basedOn w:val="DefaultParagraphFont"/>
    <w:uiPriority w:val="99"/>
    <w:rsid w:val="00E10145"/>
    <w:rPr>
      <w:rFonts w:ascii="Calibri" w:hAnsi="Calibri" w:cs="Calibri"/>
      <w:sz w:val="20"/>
      <w:szCs w:val="20"/>
    </w:rPr>
  </w:style>
  <w:style w:type="character" w:styleId="Hyperlink">
    <w:name w:val="Hyperlink"/>
    <w:basedOn w:val="DefaultParagraphFont"/>
    <w:uiPriority w:val="99"/>
    <w:unhideWhenUsed/>
    <w:rsid w:val="00E40A3E"/>
    <w:rPr>
      <w:color w:val="0000FF" w:themeColor="hyperlink"/>
      <w:u w:val="single"/>
    </w:rPr>
  </w:style>
  <w:style w:type="character" w:styleId="UnresolvedMention">
    <w:name w:val="Unresolved Mention"/>
    <w:basedOn w:val="DefaultParagraphFont"/>
    <w:uiPriority w:val="99"/>
    <w:semiHidden/>
    <w:unhideWhenUsed/>
    <w:rsid w:val="00E40A3E"/>
    <w:rPr>
      <w:color w:val="605E5C"/>
      <w:shd w:val="clear" w:color="auto" w:fill="E1DFDD"/>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42D77"/>
    <w:pPr>
      <w:ind w:left="720"/>
      <w:contextualSpacing/>
    </w:pPr>
  </w:style>
  <w:style w:type="character" w:customStyle="1" w:styleId="normaltextrun">
    <w:name w:val="normaltextrun"/>
    <w:basedOn w:val="DefaultParagraphFont"/>
    <w:rsid w:val="00E3340E"/>
  </w:style>
  <w:style w:type="paragraph" w:styleId="TOC1">
    <w:name w:val="toc 1"/>
    <w:basedOn w:val="Normal"/>
    <w:next w:val="Normal"/>
    <w:autoRedefine/>
    <w:uiPriority w:val="39"/>
    <w:unhideWhenUsed/>
    <w:rsid w:val="00505F29"/>
    <w:pPr>
      <w:spacing w:after="100"/>
    </w:pPr>
  </w:style>
  <w:style w:type="paragraph" w:styleId="TOC2">
    <w:name w:val="toc 2"/>
    <w:basedOn w:val="Normal"/>
    <w:next w:val="Normal"/>
    <w:autoRedefine/>
    <w:uiPriority w:val="39"/>
    <w:unhideWhenUsed/>
    <w:rsid w:val="00505F29"/>
    <w:pPr>
      <w:spacing w:after="100"/>
      <w:ind w:left="240"/>
    </w:pPr>
  </w:style>
  <w:style w:type="paragraph" w:styleId="TOC3">
    <w:name w:val="toc 3"/>
    <w:basedOn w:val="Normal"/>
    <w:next w:val="Normal"/>
    <w:autoRedefine/>
    <w:uiPriority w:val="39"/>
    <w:unhideWhenUsed/>
    <w:rsid w:val="00505F29"/>
    <w:pPr>
      <w:spacing w:after="100"/>
      <w:ind w:left="480"/>
    </w:pPr>
  </w:style>
  <w:style w:type="paragraph" w:styleId="CommentSubject">
    <w:name w:val="annotation subject"/>
    <w:basedOn w:val="CommentText"/>
    <w:next w:val="CommentText"/>
    <w:link w:val="CommentSubjectChar"/>
    <w:uiPriority w:val="99"/>
    <w:semiHidden/>
    <w:unhideWhenUsed/>
    <w:rsid w:val="00D86CE1"/>
    <w:rPr>
      <w:b/>
      <w:bCs/>
    </w:rPr>
  </w:style>
  <w:style w:type="character" w:customStyle="1" w:styleId="CommentSubjectChar">
    <w:name w:val="Comment Subject Char"/>
    <w:basedOn w:val="CommentTextChar"/>
    <w:link w:val="CommentSubject"/>
    <w:uiPriority w:val="99"/>
    <w:semiHidden/>
    <w:rsid w:val="00D86CE1"/>
    <w:rPr>
      <w:b/>
      <w:bCs/>
      <w:sz w:val="20"/>
      <w:szCs w:val="20"/>
    </w:rPr>
  </w:style>
  <w:style w:type="paragraph" w:styleId="Revision">
    <w:name w:val="Revision"/>
    <w:hidden/>
    <w:uiPriority w:val="99"/>
    <w:semiHidden/>
    <w:rsid w:val="004128E0"/>
    <w:pPr>
      <w:spacing w:before="0" w:after="0"/>
      <w:jc w:val="left"/>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rsid w:val="00531EDF"/>
  </w:style>
  <w:style w:type="paragraph" w:styleId="FootnoteText">
    <w:name w:val="footnote text"/>
    <w:basedOn w:val="Normal"/>
    <w:link w:val="FootnoteTextChar"/>
    <w:unhideWhenUsed/>
    <w:rsid w:val="00531EDF"/>
    <w:pPr>
      <w:spacing w:before="0" w:after="0"/>
    </w:pPr>
    <w:rPr>
      <w:rFonts w:ascii="Myriad Pro" w:eastAsia="Times New Roman" w:hAnsi="Myriad Pro" w:cs="Times New Roman"/>
      <w:sz w:val="20"/>
      <w:szCs w:val="20"/>
      <w:lang w:eastAsia="en-US"/>
    </w:rPr>
  </w:style>
  <w:style w:type="character" w:customStyle="1" w:styleId="FootnoteTextChar">
    <w:name w:val="Footnote Text Char"/>
    <w:basedOn w:val="DefaultParagraphFont"/>
    <w:link w:val="FootnoteText"/>
    <w:qFormat/>
    <w:rsid w:val="00531EDF"/>
    <w:rPr>
      <w:rFonts w:ascii="Myriad Pro" w:eastAsia="Times New Roman" w:hAnsi="Myriad Pro" w:cs="Times New Roman"/>
      <w:sz w:val="20"/>
      <w:szCs w:val="20"/>
      <w:lang w:eastAsia="en-US"/>
    </w:rPr>
  </w:style>
  <w:style w:type="character" w:styleId="FootnoteReference">
    <w:name w:val="footnote reference"/>
    <w:basedOn w:val="DefaultParagraphFont"/>
    <w:uiPriority w:val="99"/>
    <w:unhideWhenUsed/>
    <w:qFormat/>
    <w:rsid w:val="00531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yperlink" Target="https://narodne-novine.nn.hr/clanci/sluzbeni/2009_09_118_292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ojn.nn.hr/Oglasnik/" TargetMode="Externa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hyperlink" Target="https://narodne-novine.nn.hr/clanci/sluzbeni/2009_09_118_2929.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rodne-novine.nn.hr/clanci/sluzbeni/2009_09_118_2929.html" TargetMode="External"/><Relationship Id="rId20" Type="http://schemas.openxmlformats.org/officeDocument/2006/relationships/hyperlink" Target="https://help.nn.hr/support/solutions/articles/12000043396-elektroni%C4%8Dka-europska-jedinstvena-dokumentacija-o-nabavi-e-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ukturnifondovi.hr/vazni-dokumenti" TargetMode="External"/><Relationship Id="rId23" Type="http://schemas.openxmlformats.org/officeDocument/2006/relationships/footer" Target="footer1.xml"/><Relationship Id="rId10" Type="http://schemas.openxmlformats.org/officeDocument/2006/relationships/hyperlink" Target="mailto:e-skole-nabava@carnet.hr" TargetMode="External"/><Relationship Id="rId19" Type="http://schemas.openxmlformats.org/officeDocument/2006/relationships/hyperlink" Target="https://help.nn.hr/support/solutions/articles/12000043396-elektroni%C4%8Dka-europska-jedinstvena-dokumentacija-o-nabavi-e-espd" TargetMode="Externa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www.strukturnifondovi.hr/vazni-dokumenti"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narodne-novine.nn.hr/clanci/sluzbeni/2001_11_105_1734.html" TargetMode="External"/><Relationship Id="rId1" Type="http://schemas.openxmlformats.org/officeDocument/2006/relationships/hyperlink" Target="http://www.enciklopedija.hr/natuknica.aspx?ID=55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F5E1-BADF-4E72-9127-FA626A86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88</Pages>
  <Words>29493</Words>
  <Characters>168111</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Mia Pavlica</cp:lastModifiedBy>
  <cp:revision>29</cp:revision>
  <dcterms:created xsi:type="dcterms:W3CDTF">2019-03-14T13:12:00Z</dcterms:created>
  <dcterms:modified xsi:type="dcterms:W3CDTF">2019-04-04T10:31:00Z</dcterms:modified>
</cp:coreProperties>
</file>