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Specifikacija predmeta nabave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Usluga organizacije događanja za projektne dionike podrazumijeva najam prostornih i tehničkih preduvjeta za održavanje događanja, najam smještajnih kapaciteta, uslugu organizacije prijevoza, pružanje logističke podrške tijekom pripreme i provedbe događanja i organizaciju odgovarajućih ugostiteljskih usluga. Sve su količine u ovoj nabavi okvirne.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Odabrani ponuditelj se u okviru ovog ugovora obvezuje: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ishoditi najpovoljnije cijene, organizirati i koordinirati izvedbu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ugostiteljskih usluga tijekom trajanja događanja prema zahtjevu Naručitelja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ishoditi najpovoljnije cijene,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organiz</w:t>
      </w:r>
      <w:r w:rsidDel="00000000" w:rsidR="00000000" w:rsidRPr="00000000">
        <w:rPr>
          <w:rFonts w:ascii="Arial" w:cs="Arial" w:eastAsia="Arial" w:hAnsi="Arial"/>
          <w:rtl w:val="0"/>
        </w:rPr>
        <w:t xml:space="preserve">irati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naj</w:t>
      </w:r>
      <w:r w:rsidDel="00000000" w:rsidR="00000000" w:rsidRPr="00000000">
        <w:rPr>
          <w:rFonts w:ascii="Arial" w:cs="Arial" w:eastAsia="Arial" w:hAnsi="Arial"/>
          <w:rtl w:val="0"/>
        </w:rPr>
        <w:t xml:space="preserve">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dvorana i potrebne tehničke opreme</w:t>
      </w:r>
      <w:r w:rsidDel="00000000" w:rsidR="00000000" w:rsidRPr="00000000">
        <w:rPr>
          <w:rFonts w:ascii="Arial" w:cs="Arial" w:eastAsia="Arial" w:hAnsi="Arial"/>
          <w:rtl w:val="0"/>
        </w:rPr>
        <w:t xml:space="preserve"> 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podrške definirane u zahtjevu Naručitelja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organizirati prijevoz i smještaj sudionika događanja prema zahtjevu Naručitelja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pružiti savjetodavne usluge u području organizacije događanja prema zahtjevu Naručitelja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</w:t>
      </w:r>
      <w:r w:rsidDel="00000000" w:rsidR="00000000" w:rsidRPr="00000000">
        <w:rPr>
          <w:rFonts w:ascii="Arial" w:cs="Arial" w:eastAsia="Arial" w:hAnsi="Arial"/>
          <w:rtl w:val="0"/>
        </w:rPr>
        <w:t xml:space="preserve">irati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izvrš</w:t>
      </w:r>
      <w:r w:rsidDel="00000000" w:rsidR="00000000" w:rsidRPr="00000000">
        <w:rPr>
          <w:rFonts w:ascii="Arial" w:cs="Arial" w:eastAsia="Arial" w:hAnsi="Arial"/>
          <w:rtl w:val="0"/>
        </w:rPr>
        <w:t xml:space="preserve">iti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sv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uslug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tijekom trajanja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događanja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prema zahtjevu Naručitelja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organizirati i koordinirati registracijski i informacijski stol tijekom trajanja događanja što podrazumijeva pripremanje prostora i svih materijala, evidenciju sudionika, izdavanje promotivnih materijala, odgovaranje na upite sudionika i ostale poslove prema nalogu Naručitelja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koordinirati sve usluge tijekom trajanja događanja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pružati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pravovremenu i stručnu informaciju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odrediti kontakt osobu ponuditelja koja s Naručiteljem vodi, nadgleda i koordinira rad službi koje pružaju usluge prema ugovoru.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Predstavnik ponuditelja odgovoran je za komunikaciju i koordinaciju s predstavnicima hotela ili vlasnika dvorane prema potrebi i nalogu Naručitelja, komunikaciju i koordinaciju s ugostiteljima prema potrebi i nalogu Naručitelja, registraciju sudionika i pomoć na registracijskom stolu, koordinaciju aktivnosti prema zahtjevu Naručitelja.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Predmet ovog postupka nabave obuhvaća sljedeće usluge: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organizacija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inicijalne radionice (1)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ugostiteljske usluge na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radionicama (76)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organizacij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završnog događanja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organizacija interne radionice (1).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 nastavku su detaljnije opisane grupe usluga kao i predviđene aktivnosti za pojedinu uslugu.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Usluga organizacije inicijalne radionice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Prvi susret predstavnika centara za odgoj i obrazovanje i dionika projekta organizirat će se na inicijalnoj radionici planiranoj </w:t>
      </w:r>
      <w:r w:rsidDel="00000000" w:rsidR="00000000" w:rsidRPr="00000000">
        <w:rPr>
          <w:rFonts w:ascii="Arial" w:cs="Arial" w:eastAsia="Arial" w:hAnsi="Arial"/>
          <w:rtl w:val="0"/>
        </w:rPr>
        <w:t xml:space="preserve">u zadnjem kvartalu 2021. godine</w:t>
      </w:r>
      <w:r w:rsidDel="00000000" w:rsidR="00000000" w:rsidRPr="00000000">
        <w:rPr>
          <w:rFonts w:ascii="Arial" w:cs="Arial" w:eastAsia="Arial" w:hAnsi="Arial"/>
          <w:rtl w:val="0"/>
        </w:rPr>
        <w:t xml:space="preserve"> u Opatiji. Predviđeno je trajanje radionice, namijenjene za 130 sudionika, dva dana, a organizacija zahtjeva sljedeće </w:t>
      </w:r>
      <w:r w:rsidDel="00000000" w:rsidR="00000000" w:rsidRPr="00000000">
        <w:rPr>
          <w:rFonts w:ascii="Arial" w:cs="Arial" w:eastAsia="Arial" w:hAnsi="Arial"/>
          <w:rtl w:val="0"/>
        </w:rPr>
        <w:t xml:space="preserve">aktivnosti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ajam dvoran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na lokaciji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održavanja </w:t>
      </w:r>
      <w:r w:rsidDel="00000000" w:rsidR="00000000" w:rsidRPr="00000000">
        <w:rPr>
          <w:rFonts w:ascii="Arial" w:cs="Arial" w:eastAsia="Arial" w:hAnsi="Arial"/>
          <w:rtl w:val="0"/>
        </w:rPr>
        <w:t xml:space="preserve">radionice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uključuje: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dvoranu </w:t>
      </w:r>
      <w:r w:rsidDel="00000000" w:rsidR="00000000" w:rsidRPr="00000000">
        <w:rPr>
          <w:rFonts w:ascii="Arial" w:cs="Arial" w:eastAsia="Arial" w:hAnsi="Arial"/>
          <w:rtl w:val="0"/>
        </w:rPr>
        <w:t xml:space="preserve">za 130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sudionika sa stolicama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kino postavu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govor</w:t>
      </w:r>
      <w:r w:rsidDel="00000000" w:rsidR="00000000" w:rsidRPr="00000000">
        <w:rPr>
          <w:rFonts w:ascii="Arial" w:cs="Arial" w:eastAsia="Arial" w:hAnsi="Arial"/>
          <w:rtl w:val="0"/>
        </w:rPr>
        <w:t xml:space="preserve">nicom,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predavačkim stolom i dvije stolice (uz uslugu mijenjanja postava dvorane), </w:t>
      </w:r>
      <w:r w:rsidDel="00000000" w:rsidR="00000000" w:rsidRPr="00000000">
        <w:rPr>
          <w:rFonts w:ascii="Arial" w:cs="Arial" w:eastAsia="Arial" w:hAnsi="Arial"/>
          <w:rtl w:val="0"/>
        </w:rPr>
        <w:t xml:space="preserve">s audio-vizualnom opremom (predavačko računalo,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minimalno jedn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</w:t>
      </w:r>
      <w:r w:rsidDel="00000000" w:rsidR="00000000" w:rsidRPr="00000000">
        <w:rPr>
          <w:rFonts w:ascii="Arial" w:cs="Arial" w:eastAsia="Arial" w:hAnsi="Arial"/>
          <w:rtl w:val="0"/>
        </w:rPr>
        <w:t xml:space="preserve">tno i projektor, četiri mikrofona - govornica, predavački stol, publika i bubica, ozvučenje) s whiteboardom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flomaster</w:t>
      </w:r>
      <w:r w:rsidDel="00000000" w:rsidR="00000000" w:rsidRPr="00000000">
        <w:rPr>
          <w:rFonts w:ascii="Arial" w:cs="Arial" w:eastAsia="Arial" w:hAnsi="Arial"/>
          <w:rtl w:val="0"/>
        </w:rPr>
        <w:t xml:space="preserve">ima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tehničkom opremom za simul</w:t>
      </w:r>
      <w:r w:rsidDel="00000000" w:rsidR="00000000" w:rsidRPr="00000000">
        <w:rPr>
          <w:rFonts w:ascii="Arial" w:cs="Arial" w:eastAsia="Arial" w:hAnsi="Arial"/>
          <w:rtl w:val="0"/>
        </w:rPr>
        <w:t xml:space="preserve">tano prevođenje,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dva stola i četiri stolice kod ulaza u dvoranu za potrebe registracije sudionika,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dva stola i četiri stolice u dvorani u blizini predavača za potrebe tehničke </w:t>
      </w:r>
      <w:r w:rsidDel="00000000" w:rsidR="00000000" w:rsidRPr="00000000">
        <w:rPr>
          <w:rFonts w:ascii="Arial" w:cs="Arial" w:eastAsia="Arial" w:hAnsi="Arial"/>
          <w:rtl w:val="0"/>
        </w:rPr>
        <w:t xml:space="preserve">podrške</w:t>
      </w:r>
      <w:r w:rsidDel="00000000" w:rsidR="00000000" w:rsidRPr="00000000">
        <w:rPr>
          <w:rFonts w:ascii="Arial" w:cs="Arial" w:eastAsia="Arial" w:hAnsi="Arial"/>
          <w:rtl w:val="0"/>
        </w:rPr>
        <w:t xml:space="preserve"> (zvuk, snimanje događanja i sl.)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dvije manje dvorane za potrebe održavanja prezentacija, grupnog rada i/ili sastanaka, s posta</w:t>
      </w:r>
      <w:r w:rsidDel="00000000" w:rsidR="00000000" w:rsidRPr="00000000">
        <w:rPr>
          <w:rFonts w:ascii="Arial" w:cs="Arial" w:eastAsia="Arial" w:hAnsi="Arial"/>
          <w:rtl w:val="0"/>
        </w:rPr>
        <w:t xml:space="preserve">vom stolova i stolica za rad u grupama do 50 sudionika (uz uslugu mijenjanja postava dvorane)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dvije sobe za potrebe organizacije i predavača s kružnim ili polukružnim </w:t>
      </w:r>
      <w:r w:rsidDel="00000000" w:rsidR="00000000" w:rsidRPr="00000000">
        <w:rPr>
          <w:rFonts w:ascii="Arial" w:cs="Arial" w:eastAsia="Arial" w:hAnsi="Arial"/>
          <w:rtl w:val="0"/>
        </w:rPr>
        <w:t xml:space="preserve">postavom</w:t>
      </w:r>
      <w:r w:rsidDel="00000000" w:rsidR="00000000" w:rsidRPr="00000000">
        <w:rPr>
          <w:rFonts w:ascii="Arial" w:cs="Arial" w:eastAsia="Arial" w:hAnsi="Arial"/>
          <w:rtl w:val="0"/>
        </w:rPr>
        <w:t xml:space="preserve"> stolova i stolaca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(svaka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20 ljudi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izložbeni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- otvoreni prostor (npr. aula hotela) u blizini glavne dvorane događanja, s 10 stolova, 20 stolaca i strujnim priključcima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garderobu za sudionik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rtl w:val="0"/>
        </w:rPr>
        <w:t xml:space="preserve"> (prostor i osoba zadužena za prihvat, čuvanje i povrat garderobe)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wifi za sudionike u svim dvoranama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tehničku podršku u pripremi i provedbi događanja (mini</w:t>
      </w:r>
      <w:r w:rsidDel="00000000" w:rsidR="00000000" w:rsidRPr="00000000">
        <w:rPr>
          <w:rFonts w:ascii="Arial" w:cs="Arial" w:eastAsia="Arial" w:hAnsi="Arial"/>
          <w:rtl w:val="0"/>
        </w:rPr>
        <w:t xml:space="preserve">malno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jedan tehničar)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mogućnost besplatnog parkiranja 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sudionike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organizacija usluge simultanog </w:t>
      </w:r>
      <w:r w:rsidDel="00000000" w:rsidR="00000000" w:rsidRPr="00000000">
        <w:rPr>
          <w:rFonts w:ascii="Arial" w:cs="Arial" w:eastAsia="Arial" w:hAnsi="Arial"/>
          <w:rtl w:val="0"/>
        </w:rPr>
        <w:t xml:space="preserve">prevođenja</w:t>
      </w:r>
      <w:r w:rsidDel="00000000" w:rsidR="00000000" w:rsidRPr="00000000">
        <w:rPr>
          <w:rFonts w:ascii="Arial" w:cs="Arial" w:eastAsia="Arial" w:hAnsi="Arial"/>
          <w:rtl w:val="0"/>
        </w:rPr>
        <w:t xml:space="preserve"> u ukupnom trajanju od 16 sati tijekom dva dana (engleski - hrvatski, hrvatski - engleski)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rganizacija ugostiteljskih usluga za sudionike događanja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rganizacija pansionskog smještaja sudionika radionice  - dva </w:t>
      </w:r>
      <w:r w:rsidDel="00000000" w:rsidR="00000000" w:rsidRPr="00000000">
        <w:rPr>
          <w:rFonts w:ascii="Arial" w:cs="Arial" w:eastAsia="Arial" w:hAnsi="Arial"/>
          <w:rtl w:val="0"/>
        </w:rPr>
        <w:t xml:space="preserve">puna pansiona za 90 ljudi u jednokrevetnoj sobi, tri puna pansiona za pet osoba u jednokrevetnoj sobi, pet punih pansiona za 15 ljudi u jednokrevetnoj sobi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rganizacija prijevoza sudionika radionice - 70 povratnih autob</w:t>
      </w:r>
      <w:r w:rsidDel="00000000" w:rsidR="00000000" w:rsidRPr="00000000">
        <w:rPr>
          <w:rFonts w:ascii="Arial" w:cs="Arial" w:eastAsia="Arial" w:hAnsi="Arial"/>
          <w:rtl w:val="0"/>
        </w:rPr>
        <w:t xml:space="preserve">usnih karata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, dva </w:t>
      </w:r>
      <w:r w:rsidDel="00000000" w:rsidR="00000000" w:rsidRPr="00000000">
        <w:rPr>
          <w:rFonts w:ascii="Arial" w:cs="Arial" w:eastAsia="Arial" w:hAnsi="Arial"/>
          <w:rtl w:val="0"/>
        </w:rPr>
        <w:t xml:space="preserve">minibusa </w:t>
      </w:r>
      <w:r w:rsidDel="00000000" w:rsidR="00000000" w:rsidRPr="00000000">
        <w:rPr>
          <w:rFonts w:ascii="Arial" w:cs="Arial" w:eastAsia="Arial" w:hAnsi="Arial"/>
          <w:rtl w:val="0"/>
        </w:rPr>
        <w:t xml:space="preserve">s 20 mjesta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rtl w:val="0"/>
        </w:rPr>
        <w:t xml:space="preserve">, povratni </w:t>
      </w:r>
      <w:r w:rsidDel="00000000" w:rsidR="00000000" w:rsidRPr="00000000">
        <w:rPr>
          <w:rFonts w:ascii="Arial" w:cs="Arial" w:eastAsia="Arial" w:hAnsi="Arial"/>
          <w:rtl w:val="0"/>
        </w:rPr>
        <w:t xml:space="preserve">transfer sa zagrebačkog aerodroma za dvoje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dizajn prema zahtjevima Naručitelja i tisak </w:t>
      </w:r>
      <w:r w:rsidDel="00000000" w:rsidR="00000000" w:rsidRPr="00000000">
        <w:rPr>
          <w:rFonts w:ascii="Arial" w:cs="Arial" w:eastAsia="Arial" w:hAnsi="Arial"/>
          <w:rtl w:val="0"/>
        </w:rPr>
        <w:t xml:space="preserve">akreditacija</w:t>
      </w:r>
      <w:r w:rsidDel="00000000" w:rsidR="00000000" w:rsidRPr="00000000">
        <w:rPr>
          <w:rFonts w:ascii="Arial" w:cs="Arial" w:eastAsia="Arial" w:hAnsi="Arial"/>
          <w:rtl w:val="0"/>
        </w:rPr>
        <w:t xml:space="preserve"> na </w:t>
      </w:r>
      <w:r w:rsidDel="00000000" w:rsidR="00000000" w:rsidRPr="00000000">
        <w:rPr>
          <w:rFonts w:ascii="Arial" w:cs="Arial" w:eastAsia="Arial" w:hAnsi="Arial"/>
          <w:rtl w:val="0"/>
        </w:rPr>
        <w:t xml:space="preserve">tvrđem papir</w:t>
      </w:r>
      <w:r w:rsidDel="00000000" w:rsidR="00000000" w:rsidRPr="00000000">
        <w:rPr>
          <w:rFonts w:ascii="Arial" w:cs="Arial" w:eastAsia="Arial" w:hAnsi="Arial"/>
          <w:rtl w:val="0"/>
        </w:rPr>
        <w:t xml:space="preserve">u - 350 g (na dio akreditacija potrebno je otisnuti podatke a ostatak je potrebno izraditi samo s osnovnim dizajnom  bez podataka), nabava plastičnih etuija za akreditacije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6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predstavnik ponuditelja na lokaciji - komunikacija s Naručiteljem i ostalima uključenima u organizaciju radionice te koordinacija svih aktivnosti prema zahtjevu Naručitelja, o</w:t>
      </w:r>
      <w:r w:rsidDel="00000000" w:rsidR="00000000" w:rsidRPr="00000000">
        <w:rPr>
          <w:rFonts w:ascii="Arial" w:cs="Arial" w:eastAsia="Arial" w:hAnsi="Arial"/>
          <w:rtl w:val="0"/>
        </w:rPr>
        <w:t xml:space="preserve">rganizacija brandiranja prostora </w:t>
      </w:r>
      <w:r w:rsidDel="00000000" w:rsidR="00000000" w:rsidRPr="00000000">
        <w:rPr>
          <w:rFonts w:ascii="Arial" w:cs="Arial" w:eastAsia="Arial" w:hAnsi="Arial"/>
          <w:rtl w:val="0"/>
        </w:rPr>
        <w:t xml:space="preserve">(postavljanje roll-up bannera i plakata, print i postavljanje rasporeda i putokaza) u dogovoru s Naručiteljem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rganizacija online i on-site registracije (izrada online obrasca za registraciju, zaprimanje prijava sudionika, izrada popisa prijavljenih sudionika i onih koji su došli na događanje, izrada i podjela akreditacija, pružanje informacija o događanju, programu i prostoru u kojem se odvija događanje, podjela tiskanih i promotivnih materijala)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Usluga organizacije inicijalne radionice, uz ostale aktivnosti, podrazumijeva najam dvorana i organizaciju smještaja u istom hotelu, kategorije četiri ili četiri plus zvjezdice.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Ovisno o zahtjevu Naručitelja, za sudionike inicijalne radionice potrebno je osigurati</w:t>
      </w:r>
      <w:r w:rsidDel="00000000" w:rsidR="00000000" w:rsidRPr="00000000">
        <w:rPr>
          <w:rFonts w:ascii="Arial" w:cs="Arial" w:eastAsia="Arial" w:hAnsi="Arial"/>
          <w:rtl w:val="0"/>
        </w:rPr>
        <w:t xml:space="preserve"> tri</w:t>
      </w:r>
      <w:r w:rsidDel="00000000" w:rsidR="00000000" w:rsidRPr="00000000">
        <w:rPr>
          <w:rFonts w:ascii="Arial" w:cs="Arial" w:eastAsia="Arial" w:hAnsi="Arial"/>
          <w:rtl w:val="0"/>
        </w:rPr>
        <w:t xml:space="preserve"> pauz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rtl w:val="0"/>
        </w:rPr>
        <w:t xml:space="preserve"> za kavu. Jedna pauza za kavu po osobi uključuje sljedeće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topli napitak (kava i čaj)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bezalkoholni napitak (prirodni, gazirani i negazirani sok - minimalno 0,5 litre)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prirodna izvorska mineralna gazirana i negazirana voda - minimalno 0,5 litre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slana i slatka peciva (minimalno četiri).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Ugostiteljske usluge na radionicama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Edukacije su namijenjene zaposlenicima Centara za odgoj i obrazovanje u svrhu jačanja </w:t>
      </w:r>
      <w:r w:rsidDel="00000000" w:rsidR="00000000" w:rsidRPr="00000000">
        <w:rPr>
          <w:rFonts w:ascii="Arial" w:cs="Arial" w:eastAsia="Arial" w:hAnsi="Arial"/>
          <w:rtl w:val="0"/>
        </w:rPr>
        <w:t xml:space="preserve">kompetencij</w:t>
      </w:r>
      <w:r w:rsidDel="00000000" w:rsidR="00000000" w:rsidRPr="00000000">
        <w:rPr>
          <w:rFonts w:ascii="Arial" w:cs="Arial" w:eastAsia="Arial" w:hAnsi="Arial"/>
          <w:rtl w:val="0"/>
        </w:rPr>
        <w:t xml:space="preserve">a. Planirano je održati: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70 radionica u 35 centara (u svakom centru po dvije radionice). Okviran broj sudionika po radionici je 30.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šest radionica u pet regionalnih centara. Okviran broj sudionika po radionici je 35.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Ovisno o zahtjevu Naručitelja, za sudionike radionica potrebno je osigurati jednu pauzu za kavu po osobi uključujući sljedeće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rtl w:val="0"/>
        </w:rPr>
        <w:t xml:space="preserve">auza za kavu: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topli napitak (kava i čaj) 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bezalkoholni napitak (prirodni, gazirani i negazirani sok - minimalno 0,5 litre) 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prirodna izvorska mineralna gazirana i negazirana voda - minimalno 0,5 litre</w:t>
      </w:r>
    </w:p>
    <w:p w:rsidR="00000000" w:rsidDel="00000000" w:rsidP="00000000" w:rsidRDefault="00000000" w:rsidRPr="00000000" w14:paraId="00000039">
      <w:pPr>
        <w:numPr>
          <w:ilvl w:val="1"/>
          <w:numId w:val="7"/>
        </w:numPr>
        <w:spacing w:line="36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sendvič (ponuda mora uključivati mesni i vegetarijanski)</w:t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slana i slatka peciva (minimalno dva)</w:t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voće (ponuda mora sadržavati različite vrste).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7.360406091371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35"/>
        <w:gridCol w:w="825"/>
        <w:gridCol w:w="2527.1954314720815"/>
        <w:gridCol w:w="2075.082487309645"/>
        <w:gridCol w:w="2075.082487309645"/>
        <w:tblGridChange w:id="0">
          <w:tblGrid>
            <w:gridCol w:w="1635"/>
            <w:gridCol w:w="825"/>
            <w:gridCol w:w="2527.1954314720815"/>
            <w:gridCol w:w="2075.082487309645"/>
            <w:gridCol w:w="2075.082487309645"/>
          </w:tblGrid>
        </w:tblGridChange>
      </w:tblGrid>
      <w:tr>
        <w:trPr>
          <w:trHeight w:val="705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Radionice u Centrima za odgoj i obrazovanje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Grad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Br. radionica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Br. sudionika po radionici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Ukupan br. sudionika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Planirani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termin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održavanja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Bjelovar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Bregana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Budinščina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Čakovec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Daruvar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Karlovac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Koprivnica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Krapinske Toplice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Križevci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Osijek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Rijeka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Slavonski Brod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Split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Šibenik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Varaždin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Velika Gorica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Virovitica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Vukovar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Zadar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Zagreb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- 30. mjesec projekta</w:t>
            </w:r>
          </w:p>
        </w:tc>
      </w:tr>
    </w:tbl>
    <w:p w:rsidR="00000000" w:rsidDel="00000000" w:rsidP="00000000" w:rsidRDefault="00000000" w:rsidRPr="00000000" w14:paraId="000000B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Mjesta, broj i termin događanja su indikativni te se u skladu s potrebama Naručitelja i tijekom provedbe projekta mogu izmijeniti. </w:t>
      </w:r>
    </w:p>
    <w:p w:rsidR="00000000" w:rsidDel="00000000" w:rsidP="00000000" w:rsidRDefault="00000000" w:rsidRPr="00000000" w14:paraId="000000B8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7.360406091371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140"/>
        <w:gridCol w:w="1320"/>
        <w:gridCol w:w="2527.1954314720815"/>
        <w:gridCol w:w="2075.082487309645"/>
        <w:gridCol w:w="2075.082487309645"/>
        <w:tblGridChange w:id="0">
          <w:tblGrid>
            <w:gridCol w:w="1140"/>
            <w:gridCol w:w="1320"/>
            <w:gridCol w:w="2527.1954314720815"/>
            <w:gridCol w:w="2075.082487309645"/>
            <w:gridCol w:w="2075.082487309645"/>
          </w:tblGrid>
        </w:tblGridChange>
      </w:tblGrid>
      <w:tr>
        <w:trPr>
          <w:trHeight w:val="705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Radionice u regionalnim centrima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Br. radionica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Br. sudionika po radionici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Ukupan br. sudionika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60" w:before="6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Planirani termin održavanja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Zagreb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Radionice se održavaju u 31. i 32. mjesecu projekta.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Split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Osijek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Rijeka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Varaždin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60" w:before="6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Mjesta, broj i termin događanja su indikativni te se u skladu s potrebama Naručitelja i tijekom provedbe projekta mogu izmijeniti.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Usluga organizacije završnoga događanja</w:t>
      </w:r>
    </w:p>
    <w:p w:rsidR="00000000" w:rsidDel="00000000" w:rsidP="00000000" w:rsidRDefault="00000000" w:rsidRPr="00000000" w14:paraId="000000E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Završno događanje okupit će dionike projekta i potaknuti ih na razmjenu iskustva stečenog tijekom projekta. Jednodnevno događanje koje će okupiti 150 sudionika, </w:t>
      </w:r>
      <w:r w:rsidDel="00000000" w:rsidR="00000000" w:rsidRPr="00000000">
        <w:rPr>
          <w:rFonts w:ascii="Arial" w:cs="Arial" w:eastAsia="Arial" w:hAnsi="Arial"/>
          <w:rtl w:val="0"/>
        </w:rPr>
        <w:t xml:space="preserve">planirano za kraj projekta</w:t>
      </w:r>
      <w:r w:rsidDel="00000000" w:rsidR="00000000" w:rsidRPr="00000000">
        <w:rPr>
          <w:rFonts w:ascii="Arial" w:cs="Arial" w:eastAsia="Arial" w:hAnsi="Arial"/>
          <w:rtl w:val="0"/>
        </w:rPr>
        <w:t xml:space="preserve">, odnosno zadnji kvartal od potpisa ovog ugovora, održat će se u Zagrebu, a zahtjeva sljedeće: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ajam dvorane u mjestu održavanja događanja – uključuje dvoranu </w:t>
      </w:r>
      <w:r w:rsidDel="00000000" w:rsidR="00000000" w:rsidRPr="00000000">
        <w:rPr>
          <w:rFonts w:ascii="Arial" w:cs="Arial" w:eastAsia="Arial" w:hAnsi="Arial"/>
          <w:rtl w:val="0"/>
        </w:rPr>
        <w:t xml:space="preserve">za 150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sudionika sa stolicama u kino postavu, predavački stol i dvije stolice, dva stola i četiri stolice kod ulaza u dvoranu za potrebe registracije sudionika, garderobu, audio-vizualnu opremu (predavačko računalo, projektor, platno, dva mikrofona, ozvučenje), wifi za sudionike, tehničku podršku (jedan tehničar) i mogućnost besplatnog parkiranja za sudionike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rganizacija ugostiteljskih usluga za sudionik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završnoga događanja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rganizacija prijevoza sudionika završnoga događanja - 23 povratne autob</w:t>
      </w:r>
      <w:r w:rsidDel="00000000" w:rsidR="00000000" w:rsidRPr="00000000">
        <w:rPr>
          <w:rFonts w:ascii="Arial" w:cs="Arial" w:eastAsia="Arial" w:hAnsi="Arial"/>
          <w:rtl w:val="0"/>
        </w:rPr>
        <w:t xml:space="preserve">usne karte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spacing w:after="16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predstavnik ponuditelja na lokaciji - komunikacija s Naručiteljem i ostalima uključenima u organizaciju radionice te koordinacija svih aktivnostima prema zahtjevu Naručitelja.</w:t>
      </w:r>
    </w:p>
    <w:p w:rsidR="00000000" w:rsidDel="00000000" w:rsidP="00000000" w:rsidRDefault="00000000" w:rsidRPr="00000000" w14:paraId="000000E8">
      <w:pPr>
        <w:spacing w:line="36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Ovisno o zahtjevu Naručitelja, za sudionike završnoga događanja potrebno je osigurati ručak po osobi koji uključuje sljedeće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Topl</w:t>
      </w:r>
      <w:r w:rsidDel="00000000" w:rsidR="00000000" w:rsidRPr="00000000">
        <w:rPr>
          <w:rFonts w:ascii="Arial" w:cs="Arial" w:eastAsia="Arial" w:hAnsi="Arial"/>
          <w:rtl w:val="0"/>
        </w:rPr>
        <w:t xml:space="preserve">o-hladni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buffet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(ponude moraju uključivati mesni, riblji, vegetarijanski i veganski meni koji se sastoji od predjela, glavnih jela i deserata)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topli napitak (kava i čaj)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bezalkoholni napitak (prirodni, gazirani i negazirani sok - minimalno 0,5 litre)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prirodna izvorska mineralna gazirana i negazirana voda - minimalno 0,5 litre).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Usluga organizacije interne radionice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Interna se radionica održava na kraju provedbe projekta sa svrhom objedinjavanja rezultata i stečenih iskustava. Održat će se u Zagrebu s 35 sudionika. Službeni dio održat će se u prostoru Naručitelja, gde nije potrebna usluga logističke i tehničke podrške. Ugostiteljsku uslugu za sudionike potrebno je organizirati u restoranu.</w:t>
      </w:r>
    </w:p>
    <w:p w:rsidR="00000000" w:rsidDel="00000000" w:rsidP="00000000" w:rsidRDefault="00000000" w:rsidRPr="00000000" w14:paraId="000000F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Ovisno o zahtjevu Naručitelja, za sudionike interne radionice potrebno je osigurati radnu večeru u restoranu po osobi uključujući sljedeće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1"/>
          <w:numId w:val="9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Jedan aperitiv (lozovača, travarica, medica, borovička, biska)</w:t>
      </w:r>
    </w:p>
    <w:p w:rsidR="00000000" w:rsidDel="00000000" w:rsidP="00000000" w:rsidRDefault="00000000" w:rsidRPr="00000000" w14:paraId="000000F2">
      <w:pPr>
        <w:numPr>
          <w:ilvl w:val="1"/>
          <w:numId w:val="9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Menu od tri slijeda (ponude moraju uključivati mesni, riblji, vegetarijanski i veganski meni koji se sastoji od predjela, glavnih jela i deserata) </w:t>
      </w:r>
    </w:p>
    <w:p w:rsidR="00000000" w:rsidDel="00000000" w:rsidP="00000000" w:rsidRDefault="00000000" w:rsidRPr="00000000" w14:paraId="000000F3">
      <w:pPr>
        <w:numPr>
          <w:ilvl w:val="1"/>
          <w:numId w:val="9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Bezalkoholni napitak (prirodni, gazirani i negazirani sok) - minimalno dva pića po osobi od 0,2 litre</w:t>
      </w:r>
    </w:p>
    <w:p w:rsidR="00000000" w:rsidDel="00000000" w:rsidP="00000000" w:rsidRDefault="00000000" w:rsidRPr="00000000" w14:paraId="000000F4">
      <w:pPr>
        <w:numPr>
          <w:ilvl w:val="1"/>
          <w:numId w:val="9"/>
        </w:numPr>
        <w:spacing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Alkoholni napitak (crno i bijelo vino, pivo) - minimalno dva pića po osobi od 0,2 litre</w:t>
      </w:r>
    </w:p>
    <w:p w:rsidR="00000000" w:rsidDel="00000000" w:rsidP="00000000" w:rsidRDefault="00000000" w:rsidRPr="00000000" w14:paraId="000000F5">
      <w:pPr>
        <w:numPr>
          <w:ilvl w:val="1"/>
          <w:numId w:val="9"/>
        </w:numPr>
        <w:spacing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Prirodna izvorska mineralna gazirana voda - minimalno 0,3 litr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</w:p>
    <w:p w:rsidR="00000000" w:rsidDel="00000000" w:rsidP="00000000" w:rsidRDefault="00000000" w:rsidRPr="00000000" w14:paraId="000000F6">
      <w:pPr>
        <w:numPr>
          <w:ilvl w:val="1"/>
          <w:numId w:val="9"/>
        </w:numPr>
        <w:spacing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Negazirana voda </w:t>
      </w:r>
      <w:r w:rsidDel="00000000" w:rsidR="00000000" w:rsidRPr="00000000">
        <w:rPr>
          <w:rFonts w:ascii="Arial" w:cs="Arial" w:eastAsia="Arial" w:hAnsi="Arial"/>
          <w:rtl w:val="0"/>
        </w:rPr>
        <w:t xml:space="preserve">u bokalima bez ograničenja.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2">
    <w:p w:rsidR="00000000" w:rsidDel="00000000" w:rsidP="00000000" w:rsidRDefault="00000000" w:rsidRPr="00000000" w14:paraId="000000F7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Potencijalne polazišne točke: Bregana, Velika Gorica, Budinščina, Krapinske Toplice, Karlovac, Varaždin, Koprivnica, Križevci, Daruvar, Bjelovar, Rijeka, Virovitica, Slavonski Brod, Zadar, Osijek, Šibenik, Vukovar, Split, Labin, Pula, Čakovec</w:t>
      </w:r>
    </w:p>
    <w:p w:rsidR="00000000" w:rsidDel="00000000" w:rsidP="00000000" w:rsidRDefault="00000000" w:rsidRPr="00000000" w14:paraId="000000F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FA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Predviđena mjesta polazišta: Zagreb, Bregana, Velika Gorica, Budinščina, Krapinske Toplice, Karlovac, Varaždin, Koprivnica, Križevci, Daruvar, Bjelovar, Rijeka, Virovitica, Slavonski Brod, Zadar, Osijek, Šibenik, Vukovar, Split, Labin, Pula, Čakovec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F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Predviđeno mjesto polazišta: Zagreb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￮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D2CBB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6D2CB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D1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D19E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D19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D19E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D19E0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D19E0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D19E0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VbFJz/4CD0PSbhtzTTMPFAZ7Fg==">AMUW2mUUZ0IojDcuiqfDNnmoPtzmDhvWTka/ThTo+CIp2h9UllW1symCkEUEZQwfVGbPkMuQYwvvMWAuuhgxw/keeRLP8hbGEYtPnHjE/Ka+BsM1xDzuIQg=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2020-09-01T13:19:00Z</dcterms:created>
  <dc:creator>Petra Premerl</dc:creator>
</cp:coreProperties>
</file>