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8E0D2" w14:textId="77777777" w:rsidR="00667CAF" w:rsidRPr="00667CAF" w:rsidRDefault="00667CAF" w:rsidP="00667CAF">
      <w:pPr>
        <w:tabs>
          <w:tab w:val="left" w:pos="0"/>
        </w:tabs>
        <w:autoSpaceDE w:val="0"/>
        <w:autoSpaceDN w:val="0"/>
        <w:adjustRightInd w:val="0"/>
        <w:spacing w:after="120"/>
        <w:ind w:right="380"/>
        <w:rPr>
          <w:b/>
          <w:bCs/>
          <w:sz w:val="32"/>
          <w:szCs w:val="32"/>
        </w:rPr>
      </w:pPr>
      <w:r w:rsidRPr="00667CAF">
        <w:rPr>
          <w:b/>
          <w:bCs/>
          <w:sz w:val="32"/>
          <w:szCs w:val="32"/>
        </w:rPr>
        <w:t>Prilog 1 – Tehnička specifikacija</w:t>
      </w:r>
    </w:p>
    <w:p w14:paraId="1253BCAC" w14:textId="77777777" w:rsidR="009F6676" w:rsidRDefault="009F6676" w:rsidP="009F6676"/>
    <w:sdt>
      <w:sdtPr>
        <w:rPr>
          <w:rFonts w:ascii="Arial" w:eastAsia="Arial" w:hAnsi="Arial" w:cs="Arial"/>
          <w:color w:val="auto"/>
          <w:sz w:val="24"/>
          <w:szCs w:val="20"/>
          <w:lang w:val="hr-HR"/>
        </w:rPr>
        <w:id w:val="474414064"/>
        <w:docPartObj>
          <w:docPartGallery w:val="Table of Contents"/>
          <w:docPartUnique/>
        </w:docPartObj>
      </w:sdtPr>
      <w:sdtEndPr>
        <w:rPr>
          <w:b/>
          <w:bCs/>
          <w:noProof/>
        </w:rPr>
      </w:sdtEndPr>
      <w:sdtContent>
        <w:p w14:paraId="685C5DF0" w14:textId="71A755E6" w:rsidR="00D2178E" w:rsidRPr="00B81CBD" w:rsidRDefault="00490616" w:rsidP="0031662B">
          <w:pPr>
            <w:pStyle w:val="TOCHeading"/>
            <w:numPr>
              <w:ilvl w:val="0"/>
              <w:numId w:val="0"/>
            </w:numPr>
            <w:rPr>
              <w:lang w:val="hr-HR"/>
            </w:rPr>
          </w:pPr>
          <w:r w:rsidRPr="00B81CBD">
            <w:rPr>
              <w:lang w:val="hr-HR"/>
            </w:rPr>
            <w:t>Sadržaj</w:t>
          </w:r>
        </w:p>
        <w:p w14:paraId="459F697A" w14:textId="28CE0D23" w:rsidR="00E05584" w:rsidRDefault="00D2178E">
          <w:pPr>
            <w:pStyle w:val="TOC1"/>
            <w:tabs>
              <w:tab w:val="left" w:pos="480"/>
            </w:tabs>
            <w:rPr>
              <w:rFonts w:asciiTheme="minorHAnsi" w:eastAsiaTheme="minorEastAsia" w:hAnsiTheme="minorHAnsi" w:cstheme="minorBidi"/>
              <w:noProof/>
              <w:sz w:val="22"/>
              <w:szCs w:val="22"/>
              <w:lang w:eastAsia="hr-HR"/>
            </w:rPr>
          </w:pPr>
          <w:r>
            <w:fldChar w:fldCharType="begin"/>
          </w:r>
          <w:r>
            <w:instrText xml:space="preserve"> TOC \o "1-3" \h \z \u </w:instrText>
          </w:r>
          <w:r>
            <w:fldChar w:fldCharType="separate"/>
          </w:r>
          <w:hyperlink w:anchor="_Toc53740187" w:history="1">
            <w:r w:rsidR="00E05584" w:rsidRPr="00976ECA">
              <w:rPr>
                <w:rStyle w:val="Hyperlink"/>
                <w:noProof/>
              </w:rPr>
              <w:t>1</w:t>
            </w:r>
            <w:r w:rsidR="00E05584">
              <w:rPr>
                <w:rFonts w:asciiTheme="minorHAnsi" w:eastAsiaTheme="minorEastAsia" w:hAnsiTheme="minorHAnsi" w:cstheme="minorBidi"/>
                <w:noProof/>
                <w:sz w:val="22"/>
                <w:szCs w:val="22"/>
                <w:lang w:eastAsia="hr-HR"/>
              </w:rPr>
              <w:tab/>
            </w:r>
            <w:r w:rsidR="00E05584" w:rsidRPr="00976ECA">
              <w:rPr>
                <w:rStyle w:val="Hyperlink"/>
                <w:noProof/>
              </w:rPr>
              <w:t>Uvod</w:t>
            </w:r>
            <w:r w:rsidR="00E05584">
              <w:rPr>
                <w:noProof/>
                <w:webHidden/>
              </w:rPr>
              <w:tab/>
            </w:r>
            <w:r w:rsidR="00E05584">
              <w:rPr>
                <w:noProof/>
                <w:webHidden/>
              </w:rPr>
              <w:fldChar w:fldCharType="begin"/>
            </w:r>
            <w:r w:rsidR="00E05584">
              <w:rPr>
                <w:noProof/>
                <w:webHidden/>
              </w:rPr>
              <w:instrText xml:space="preserve"> PAGEREF _Toc53740187 \h </w:instrText>
            </w:r>
            <w:r w:rsidR="00E05584">
              <w:rPr>
                <w:noProof/>
                <w:webHidden/>
              </w:rPr>
            </w:r>
            <w:r w:rsidR="00E05584">
              <w:rPr>
                <w:noProof/>
                <w:webHidden/>
              </w:rPr>
              <w:fldChar w:fldCharType="separate"/>
            </w:r>
            <w:r w:rsidR="00E05584">
              <w:rPr>
                <w:noProof/>
                <w:webHidden/>
              </w:rPr>
              <w:t>1</w:t>
            </w:r>
            <w:r w:rsidR="00E05584">
              <w:rPr>
                <w:noProof/>
                <w:webHidden/>
              </w:rPr>
              <w:fldChar w:fldCharType="end"/>
            </w:r>
          </w:hyperlink>
        </w:p>
        <w:p w14:paraId="0F9E3AE0" w14:textId="444B1037" w:rsidR="00E05584" w:rsidRDefault="009E6B10">
          <w:pPr>
            <w:pStyle w:val="TOC1"/>
            <w:tabs>
              <w:tab w:val="left" w:pos="480"/>
            </w:tabs>
            <w:rPr>
              <w:rFonts w:asciiTheme="minorHAnsi" w:eastAsiaTheme="minorEastAsia" w:hAnsiTheme="minorHAnsi" w:cstheme="minorBidi"/>
              <w:noProof/>
              <w:sz w:val="22"/>
              <w:szCs w:val="22"/>
              <w:lang w:eastAsia="hr-HR"/>
            </w:rPr>
          </w:pPr>
          <w:hyperlink w:anchor="_Toc53740188" w:history="1">
            <w:r w:rsidR="00E05584" w:rsidRPr="00976ECA">
              <w:rPr>
                <w:rStyle w:val="Hyperlink"/>
                <w:noProof/>
              </w:rPr>
              <w:t>2</w:t>
            </w:r>
            <w:r w:rsidR="00E05584">
              <w:rPr>
                <w:rFonts w:asciiTheme="minorHAnsi" w:eastAsiaTheme="minorEastAsia" w:hAnsiTheme="minorHAnsi" w:cstheme="minorBidi"/>
                <w:noProof/>
                <w:sz w:val="22"/>
                <w:szCs w:val="22"/>
                <w:lang w:eastAsia="hr-HR"/>
              </w:rPr>
              <w:tab/>
            </w:r>
            <w:r w:rsidR="00E05584" w:rsidRPr="00976ECA">
              <w:rPr>
                <w:rStyle w:val="Hyperlink"/>
                <w:noProof/>
              </w:rPr>
              <w:t>Opis zahtjeva</w:t>
            </w:r>
            <w:r w:rsidR="00E05584">
              <w:rPr>
                <w:noProof/>
                <w:webHidden/>
              </w:rPr>
              <w:tab/>
            </w:r>
            <w:r w:rsidR="00E05584">
              <w:rPr>
                <w:noProof/>
                <w:webHidden/>
              </w:rPr>
              <w:fldChar w:fldCharType="begin"/>
            </w:r>
            <w:r w:rsidR="00E05584">
              <w:rPr>
                <w:noProof/>
                <w:webHidden/>
              </w:rPr>
              <w:instrText xml:space="preserve"> PAGEREF _Toc53740188 \h </w:instrText>
            </w:r>
            <w:r w:rsidR="00E05584">
              <w:rPr>
                <w:noProof/>
                <w:webHidden/>
              </w:rPr>
            </w:r>
            <w:r w:rsidR="00E05584">
              <w:rPr>
                <w:noProof/>
                <w:webHidden/>
              </w:rPr>
              <w:fldChar w:fldCharType="separate"/>
            </w:r>
            <w:r w:rsidR="00E05584">
              <w:rPr>
                <w:noProof/>
                <w:webHidden/>
              </w:rPr>
              <w:t>2</w:t>
            </w:r>
            <w:r w:rsidR="00E05584">
              <w:rPr>
                <w:noProof/>
                <w:webHidden/>
              </w:rPr>
              <w:fldChar w:fldCharType="end"/>
            </w:r>
          </w:hyperlink>
        </w:p>
        <w:p w14:paraId="444556C7" w14:textId="5366F9F7" w:rsidR="00E05584" w:rsidRDefault="009E6B10">
          <w:pPr>
            <w:pStyle w:val="TOC2"/>
            <w:rPr>
              <w:rFonts w:asciiTheme="minorHAnsi" w:eastAsiaTheme="minorEastAsia" w:hAnsiTheme="minorHAnsi" w:cstheme="minorBidi"/>
              <w:noProof/>
              <w:sz w:val="22"/>
              <w:szCs w:val="22"/>
              <w:lang w:eastAsia="hr-HR"/>
            </w:rPr>
          </w:pPr>
          <w:hyperlink w:anchor="_Toc53740189" w:history="1">
            <w:r w:rsidR="00E05584" w:rsidRPr="00976ECA">
              <w:rPr>
                <w:rStyle w:val="Hyperlink"/>
                <w:noProof/>
              </w:rPr>
              <w:t>2.1. Upravljanje GDPR zahtjevima Ispitanika</w:t>
            </w:r>
            <w:r w:rsidR="00E05584">
              <w:rPr>
                <w:noProof/>
                <w:webHidden/>
              </w:rPr>
              <w:tab/>
            </w:r>
            <w:r w:rsidR="00E05584">
              <w:rPr>
                <w:noProof/>
                <w:webHidden/>
              </w:rPr>
              <w:fldChar w:fldCharType="begin"/>
            </w:r>
            <w:r w:rsidR="00E05584">
              <w:rPr>
                <w:noProof/>
                <w:webHidden/>
              </w:rPr>
              <w:instrText xml:space="preserve"> PAGEREF _Toc53740189 \h </w:instrText>
            </w:r>
            <w:r w:rsidR="00E05584">
              <w:rPr>
                <w:noProof/>
                <w:webHidden/>
              </w:rPr>
            </w:r>
            <w:r w:rsidR="00E05584">
              <w:rPr>
                <w:noProof/>
                <w:webHidden/>
              </w:rPr>
              <w:fldChar w:fldCharType="separate"/>
            </w:r>
            <w:r w:rsidR="00E05584">
              <w:rPr>
                <w:noProof/>
                <w:webHidden/>
              </w:rPr>
              <w:t>2</w:t>
            </w:r>
            <w:r w:rsidR="00E05584">
              <w:rPr>
                <w:noProof/>
                <w:webHidden/>
              </w:rPr>
              <w:fldChar w:fldCharType="end"/>
            </w:r>
          </w:hyperlink>
        </w:p>
        <w:p w14:paraId="331EDAFF" w14:textId="0BCC54FF" w:rsidR="00E05584" w:rsidRDefault="009E6B10">
          <w:pPr>
            <w:pStyle w:val="TOC2"/>
            <w:rPr>
              <w:rFonts w:asciiTheme="minorHAnsi" w:eastAsiaTheme="minorEastAsia" w:hAnsiTheme="minorHAnsi" w:cstheme="minorBidi"/>
              <w:noProof/>
              <w:sz w:val="22"/>
              <w:szCs w:val="22"/>
              <w:lang w:eastAsia="hr-HR"/>
            </w:rPr>
          </w:pPr>
          <w:hyperlink w:anchor="_Toc53740190" w:history="1">
            <w:r w:rsidR="00E05584" w:rsidRPr="00976ECA">
              <w:rPr>
                <w:rStyle w:val="Hyperlink"/>
                <w:noProof/>
              </w:rPr>
              <w:t>2.2. Upravljanje životnim ciklusom privola u skladu sa GDPR-om</w:t>
            </w:r>
            <w:r w:rsidR="00E05584">
              <w:rPr>
                <w:noProof/>
                <w:webHidden/>
              </w:rPr>
              <w:tab/>
            </w:r>
            <w:r w:rsidR="00E05584">
              <w:rPr>
                <w:noProof/>
                <w:webHidden/>
              </w:rPr>
              <w:fldChar w:fldCharType="begin"/>
            </w:r>
            <w:r w:rsidR="00E05584">
              <w:rPr>
                <w:noProof/>
                <w:webHidden/>
              </w:rPr>
              <w:instrText xml:space="preserve"> PAGEREF _Toc53740190 \h </w:instrText>
            </w:r>
            <w:r w:rsidR="00E05584">
              <w:rPr>
                <w:noProof/>
                <w:webHidden/>
              </w:rPr>
            </w:r>
            <w:r w:rsidR="00E05584">
              <w:rPr>
                <w:noProof/>
                <w:webHidden/>
              </w:rPr>
              <w:fldChar w:fldCharType="separate"/>
            </w:r>
            <w:r w:rsidR="00E05584">
              <w:rPr>
                <w:noProof/>
                <w:webHidden/>
              </w:rPr>
              <w:t>3</w:t>
            </w:r>
            <w:r w:rsidR="00E05584">
              <w:rPr>
                <w:noProof/>
                <w:webHidden/>
              </w:rPr>
              <w:fldChar w:fldCharType="end"/>
            </w:r>
          </w:hyperlink>
        </w:p>
        <w:p w14:paraId="41C44626" w14:textId="0F87766D" w:rsidR="00E05584" w:rsidRDefault="009E6B10">
          <w:pPr>
            <w:pStyle w:val="TOC3"/>
            <w:rPr>
              <w:rFonts w:asciiTheme="minorHAnsi" w:eastAsiaTheme="minorEastAsia" w:hAnsiTheme="minorHAnsi" w:cstheme="minorBidi"/>
              <w:noProof/>
              <w:sz w:val="22"/>
              <w:szCs w:val="22"/>
              <w:lang w:eastAsia="hr-HR"/>
            </w:rPr>
          </w:pPr>
          <w:hyperlink w:anchor="_Toc53740191" w:history="1">
            <w:r w:rsidR="00E05584" w:rsidRPr="00976ECA">
              <w:rPr>
                <w:rStyle w:val="Hyperlink"/>
                <w:noProof/>
              </w:rPr>
              <w:t>2.2.1. Pohrana i obrada korisničkih privola u realnom vremenu</w:t>
            </w:r>
            <w:r w:rsidR="00E05584">
              <w:rPr>
                <w:noProof/>
                <w:webHidden/>
              </w:rPr>
              <w:tab/>
            </w:r>
            <w:r w:rsidR="00E05584">
              <w:rPr>
                <w:noProof/>
                <w:webHidden/>
              </w:rPr>
              <w:fldChar w:fldCharType="begin"/>
            </w:r>
            <w:r w:rsidR="00E05584">
              <w:rPr>
                <w:noProof/>
                <w:webHidden/>
              </w:rPr>
              <w:instrText xml:space="preserve"> PAGEREF _Toc53740191 \h </w:instrText>
            </w:r>
            <w:r w:rsidR="00E05584">
              <w:rPr>
                <w:noProof/>
                <w:webHidden/>
              </w:rPr>
            </w:r>
            <w:r w:rsidR="00E05584">
              <w:rPr>
                <w:noProof/>
                <w:webHidden/>
              </w:rPr>
              <w:fldChar w:fldCharType="separate"/>
            </w:r>
            <w:r w:rsidR="00E05584">
              <w:rPr>
                <w:noProof/>
                <w:webHidden/>
              </w:rPr>
              <w:t>3</w:t>
            </w:r>
            <w:r w:rsidR="00E05584">
              <w:rPr>
                <w:noProof/>
                <w:webHidden/>
              </w:rPr>
              <w:fldChar w:fldCharType="end"/>
            </w:r>
          </w:hyperlink>
        </w:p>
        <w:p w14:paraId="21C3EDA8" w14:textId="083549F0" w:rsidR="00E05584" w:rsidRDefault="009E6B10">
          <w:pPr>
            <w:pStyle w:val="TOC2"/>
            <w:rPr>
              <w:rFonts w:asciiTheme="minorHAnsi" w:eastAsiaTheme="minorEastAsia" w:hAnsiTheme="minorHAnsi" w:cstheme="minorBidi"/>
              <w:noProof/>
              <w:sz w:val="22"/>
              <w:szCs w:val="22"/>
              <w:lang w:eastAsia="hr-HR"/>
            </w:rPr>
          </w:pPr>
          <w:hyperlink w:anchor="_Toc53740192" w:history="1">
            <w:r w:rsidR="00E05584" w:rsidRPr="00976ECA">
              <w:rPr>
                <w:rStyle w:val="Hyperlink"/>
                <w:noProof/>
              </w:rPr>
              <w:t>2.3. Podsustav za upravljanje podacima Ispitanika</w:t>
            </w:r>
            <w:r w:rsidR="00E05584">
              <w:rPr>
                <w:noProof/>
                <w:webHidden/>
              </w:rPr>
              <w:tab/>
            </w:r>
            <w:r w:rsidR="00E05584">
              <w:rPr>
                <w:noProof/>
                <w:webHidden/>
              </w:rPr>
              <w:fldChar w:fldCharType="begin"/>
            </w:r>
            <w:r w:rsidR="00E05584">
              <w:rPr>
                <w:noProof/>
                <w:webHidden/>
              </w:rPr>
              <w:instrText xml:space="preserve"> PAGEREF _Toc53740192 \h </w:instrText>
            </w:r>
            <w:r w:rsidR="00E05584">
              <w:rPr>
                <w:noProof/>
                <w:webHidden/>
              </w:rPr>
            </w:r>
            <w:r w:rsidR="00E05584">
              <w:rPr>
                <w:noProof/>
                <w:webHidden/>
              </w:rPr>
              <w:fldChar w:fldCharType="separate"/>
            </w:r>
            <w:r w:rsidR="00E05584">
              <w:rPr>
                <w:noProof/>
                <w:webHidden/>
              </w:rPr>
              <w:t>4</w:t>
            </w:r>
            <w:r w:rsidR="00E05584">
              <w:rPr>
                <w:noProof/>
                <w:webHidden/>
              </w:rPr>
              <w:fldChar w:fldCharType="end"/>
            </w:r>
          </w:hyperlink>
        </w:p>
        <w:p w14:paraId="7481154D" w14:textId="4C43F38E" w:rsidR="00E05584" w:rsidRDefault="009E6B10">
          <w:pPr>
            <w:pStyle w:val="TOC3"/>
            <w:rPr>
              <w:rFonts w:asciiTheme="minorHAnsi" w:eastAsiaTheme="minorEastAsia" w:hAnsiTheme="minorHAnsi" w:cstheme="minorBidi"/>
              <w:noProof/>
              <w:sz w:val="22"/>
              <w:szCs w:val="22"/>
              <w:lang w:eastAsia="hr-HR"/>
            </w:rPr>
          </w:pPr>
          <w:hyperlink w:anchor="_Toc53740193" w:history="1">
            <w:r w:rsidR="00E05584" w:rsidRPr="00976ECA">
              <w:rPr>
                <w:rStyle w:val="Hyperlink"/>
                <w:noProof/>
              </w:rPr>
              <w:t>2.3.1. Funkcionalnosti sustava za upravljanje podacima Ispitanika</w:t>
            </w:r>
            <w:r w:rsidR="00E05584">
              <w:rPr>
                <w:noProof/>
                <w:webHidden/>
              </w:rPr>
              <w:tab/>
            </w:r>
            <w:r w:rsidR="00E05584">
              <w:rPr>
                <w:noProof/>
                <w:webHidden/>
              </w:rPr>
              <w:fldChar w:fldCharType="begin"/>
            </w:r>
            <w:r w:rsidR="00E05584">
              <w:rPr>
                <w:noProof/>
                <w:webHidden/>
              </w:rPr>
              <w:instrText xml:space="preserve"> PAGEREF _Toc53740193 \h </w:instrText>
            </w:r>
            <w:r w:rsidR="00E05584">
              <w:rPr>
                <w:noProof/>
                <w:webHidden/>
              </w:rPr>
            </w:r>
            <w:r w:rsidR="00E05584">
              <w:rPr>
                <w:noProof/>
                <w:webHidden/>
              </w:rPr>
              <w:fldChar w:fldCharType="separate"/>
            </w:r>
            <w:r w:rsidR="00E05584">
              <w:rPr>
                <w:noProof/>
                <w:webHidden/>
              </w:rPr>
              <w:t>5</w:t>
            </w:r>
            <w:r w:rsidR="00E05584">
              <w:rPr>
                <w:noProof/>
                <w:webHidden/>
              </w:rPr>
              <w:fldChar w:fldCharType="end"/>
            </w:r>
          </w:hyperlink>
        </w:p>
        <w:p w14:paraId="171B31EC" w14:textId="03B7F906" w:rsidR="00E05584" w:rsidRDefault="009E6B10">
          <w:pPr>
            <w:pStyle w:val="TOC2"/>
            <w:rPr>
              <w:rFonts w:asciiTheme="minorHAnsi" w:eastAsiaTheme="minorEastAsia" w:hAnsiTheme="minorHAnsi" w:cstheme="minorBidi"/>
              <w:noProof/>
              <w:sz w:val="22"/>
              <w:szCs w:val="22"/>
              <w:lang w:eastAsia="hr-HR"/>
            </w:rPr>
          </w:pPr>
          <w:hyperlink w:anchor="_Toc53740194" w:history="1">
            <w:r w:rsidR="00E05584" w:rsidRPr="00976ECA">
              <w:rPr>
                <w:rStyle w:val="Hyperlink"/>
                <w:noProof/>
              </w:rPr>
              <w:t>2.4. Grafičko sučelje za upravljanje</w:t>
            </w:r>
            <w:r w:rsidR="00E05584">
              <w:rPr>
                <w:noProof/>
                <w:webHidden/>
              </w:rPr>
              <w:tab/>
            </w:r>
            <w:r w:rsidR="00E05584">
              <w:rPr>
                <w:noProof/>
                <w:webHidden/>
              </w:rPr>
              <w:fldChar w:fldCharType="begin"/>
            </w:r>
            <w:r w:rsidR="00E05584">
              <w:rPr>
                <w:noProof/>
                <w:webHidden/>
              </w:rPr>
              <w:instrText xml:space="preserve"> PAGEREF _Toc53740194 \h </w:instrText>
            </w:r>
            <w:r w:rsidR="00E05584">
              <w:rPr>
                <w:noProof/>
                <w:webHidden/>
              </w:rPr>
            </w:r>
            <w:r w:rsidR="00E05584">
              <w:rPr>
                <w:noProof/>
                <w:webHidden/>
              </w:rPr>
              <w:fldChar w:fldCharType="separate"/>
            </w:r>
            <w:r w:rsidR="00E05584">
              <w:rPr>
                <w:noProof/>
                <w:webHidden/>
              </w:rPr>
              <w:t>6</w:t>
            </w:r>
            <w:r w:rsidR="00E05584">
              <w:rPr>
                <w:noProof/>
                <w:webHidden/>
              </w:rPr>
              <w:fldChar w:fldCharType="end"/>
            </w:r>
          </w:hyperlink>
        </w:p>
        <w:p w14:paraId="0956E375" w14:textId="73A26735" w:rsidR="00E05584" w:rsidRDefault="009E6B10">
          <w:pPr>
            <w:pStyle w:val="TOC2"/>
            <w:rPr>
              <w:rFonts w:asciiTheme="minorHAnsi" w:eastAsiaTheme="minorEastAsia" w:hAnsiTheme="minorHAnsi" w:cstheme="minorBidi"/>
              <w:noProof/>
              <w:sz w:val="22"/>
              <w:szCs w:val="22"/>
              <w:lang w:eastAsia="hr-HR"/>
            </w:rPr>
          </w:pPr>
          <w:hyperlink w:anchor="_Toc53740195" w:history="1">
            <w:r w:rsidR="00E05584" w:rsidRPr="00976ECA">
              <w:rPr>
                <w:rStyle w:val="Hyperlink"/>
                <w:noProof/>
              </w:rPr>
              <w:t>2.5. Izvještaji sustava CARNET kapa</w:t>
            </w:r>
            <w:r w:rsidR="00E05584">
              <w:rPr>
                <w:noProof/>
                <w:webHidden/>
              </w:rPr>
              <w:tab/>
            </w:r>
            <w:r w:rsidR="00E05584">
              <w:rPr>
                <w:noProof/>
                <w:webHidden/>
              </w:rPr>
              <w:fldChar w:fldCharType="begin"/>
            </w:r>
            <w:r w:rsidR="00E05584">
              <w:rPr>
                <w:noProof/>
                <w:webHidden/>
              </w:rPr>
              <w:instrText xml:space="preserve"> PAGEREF _Toc53740195 \h </w:instrText>
            </w:r>
            <w:r w:rsidR="00E05584">
              <w:rPr>
                <w:noProof/>
                <w:webHidden/>
              </w:rPr>
            </w:r>
            <w:r w:rsidR="00E05584">
              <w:rPr>
                <w:noProof/>
                <w:webHidden/>
              </w:rPr>
              <w:fldChar w:fldCharType="separate"/>
            </w:r>
            <w:r w:rsidR="00E05584">
              <w:rPr>
                <w:noProof/>
                <w:webHidden/>
              </w:rPr>
              <w:t>6</w:t>
            </w:r>
            <w:r w:rsidR="00E05584">
              <w:rPr>
                <w:noProof/>
                <w:webHidden/>
              </w:rPr>
              <w:fldChar w:fldCharType="end"/>
            </w:r>
          </w:hyperlink>
        </w:p>
        <w:p w14:paraId="6560C63C" w14:textId="034FCF74" w:rsidR="00E05584" w:rsidRDefault="009E6B10">
          <w:pPr>
            <w:pStyle w:val="TOC2"/>
            <w:rPr>
              <w:rFonts w:asciiTheme="minorHAnsi" w:eastAsiaTheme="minorEastAsia" w:hAnsiTheme="minorHAnsi" w:cstheme="minorBidi"/>
              <w:noProof/>
              <w:sz w:val="22"/>
              <w:szCs w:val="22"/>
              <w:lang w:eastAsia="hr-HR"/>
            </w:rPr>
          </w:pPr>
          <w:hyperlink w:anchor="_Toc53740196" w:history="1">
            <w:r w:rsidR="00E05584" w:rsidRPr="00976ECA">
              <w:rPr>
                <w:rStyle w:val="Hyperlink"/>
                <w:noProof/>
              </w:rPr>
              <w:t>2.6. Edukacija korisnika za održavanje i administraciju infrastrukture sustava CARNET kapa</w:t>
            </w:r>
            <w:r w:rsidR="00E05584">
              <w:rPr>
                <w:noProof/>
                <w:webHidden/>
              </w:rPr>
              <w:tab/>
            </w:r>
            <w:r w:rsidR="00E05584">
              <w:rPr>
                <w:noProof/>
                <w:webHidden/>
              </w:rPr>
              <w:fldChar w:fldCharType="begin"/>
            </w:r>
            <w:r w:rsidR="00E05584">
              <w:rPr>
                <w:noProof/>
                <w:webHidden/>
              </w:rPr>
              <w:instrText xml:space="preserve"> PAGEREF _Toc53740196 \h </w:instrText>
            </w:r>
            <w:r w:rsidR="00E05584">
              <w:rPr>
                <w:noProof/>
                <w:webHidden/>
              </w:rPr>
            </w:r>
            <w:r w:rsidR="00E05584">
              <w:rPr>
                <w:noProof/>
                <w:webHidden/>
              </w:rPr>
              <w:fldChar w:fldCharType="separate"/>
            </w:r>
            <w:r w:rsidR="00E05584">
              <w:rPr>
                <w:noProof/>
                <w:webHidden/>
              </w:rPr>
              <w:t>7</w:t>
            </w:r>
            <w:r w:rsidR="00E05584">
              <w:rPr>
                <w:noProof/>
                <w:webHidden/>
              </w:rPr>
              <w:fldChar w:fldCharType="end"/>
            </w:r>
          </w:hyperlink>
        </w:p>
        <w:p w14:paraId="4CA1D79E" w14:textId="3A0DFE4F" w:rsidR="00E05584" w:rsidRDefault="009E6B10">
          <w:pPr>
            <w:pStyle w:val="TOC2"/>
            <w:rPr>
              <w:rFonts w:asciiTheme="minorHAnsi" w:eastAsiaTheme="minorEastAsia" w:hAnsiTheme="minorHAnsi" w:cstheme="minorBidi"/>
              <w:noProof/>
              <w:sz w:val="22"/>
              <w:szCs w:val="22"/>
              <w:lang w:eastAsia="hr-HR"/>
            </w:rPr>
          </w:pPr>
          <w:hyperlink w:anchor="_Toc53740197" w:history="1">
            <w:r w:rsidR="00E05584" w:rsidRPr="00976ECA">
              <w:rPr>
                <w:rStyle w:val="Hyperlink"/>
                <w:noProof/>
                <w:lang w:eastAsia="hr-HR"/>
              </w:rPr>
              <w:t>2.6.1. Priprema, organizacija i provedba radionica</w:t>
            </w:r>
            <w:r w:rsidR="00E05584">
              <w:rPr>
                <w:noProof/>
                <w:webHidden/>
              </w:rPr>
              <w:tab/>
            </w:r>
            <w:r w:rsidR="00E05584">
              <w:rPr>
                <w:noProof/>
                <w:webHidden/>
              </w:rPr>
              <w:fldChar w:fldCharType="begin"/>
            </w:r>
            <w:r w:rsidR="00E05584">
              <w:rPr>
                <w:noProof/>
                <w:webHidden/>
              </w:rPr>
              <w:instrText xml:space="preserve"> PAGEREF _Toc53740197 \h </w:instrText>
            </w:r>
            <w:r w:rsidR="00E05584">
              <w:rPr>
                <w:noProof/>
                <w:webHidden/>
              </w:rPr>
            </w:r>
            <w:r w:rsidR="00E05584">
              <w:rPr>
                <w:noProof/>
                <w:webHidden/>
              </w:rPr>
              <w:fldChar w:fldCharType="separate"/>
            </w:r>
            <w:r w:rsidR="00E05584">
              <w:rPr>
                <w:noProof/>
                <w:webHidden/>
              </w:rPr>
              <w:t>7</w:t>
            </w:r>
            <w:r w:rsidR="00E05584">
              <w:rPr>
                <w:noProof/>
                <w:webHidden/>
              </w:rPr>
              <w:fldChar w:fldCharType="end"/>
            </w:r>
          </w:hyperlink>
        </w:p>
        <w:p w14:paraId="77D9B0D8" w14:textId="097BFE74" w:rsidR="00E05584" w:rsidRDefault="009E6B10">
          <w:pPr>
            <w:pStyle w:val="TOC2"/>
            <w:rPr>
              <w:rFonts w:asciiTheme="minorHAnsi" w:eastAsiaTheme="minorEastAsia" w:hAnsiTheme="minorHAnsi" w:cstheme="minorBidi"/>
              <w:noProof/>
              <w:sz w:val="22"/>
              <w:szCs w:val="22"/>
              <w:lang w:eastAsia="hr-HR"/>
            </w:rPr>
          </w:pPr>
          <w:hyperlink w:anchor="_Toc53740198" w:history="1">
            <w:r w:rsidR="00E05584" w:rsidRPr="00976ECA">
              <w:rPr>
                <w:rStyle w:val="Hyperlink"/>
                <w:noProof/>
                <w:lang w:eastAsia="hr-HR"/>
              </w:rPr>
              <w:t>2.6.2. Obrazovni materijali</w:t>
            </w:r>
            <w:r w:rsidR="00E05584">
              <w:rPr>
                <w:noProof/>
                <w:webHidden/>
              </w:rPr>
              <w:tab/>
            </w:r>
            <w:r w:rsidR="00E05584">
              <w:rPr>
                <w:noProof/>
                <w:webHidden/>
              </w:rPr>
              <w:fldChar w:fldCharType="begin"/>
            </w:r>
            <w:r w:rsidR="00E05584">
              <w:rPr>
                <w:noProof/>
                <w:webHidden/>
              </w:rPr>
              <w:instrText xml:space="preserve"> PAGEREF _Toc53740198 \h </w:instrText>
            </w:r>
            <w:r w:rsidR="00E05584">
              <w:rPr>
                <w:noProof/>
                <w:webHidden/>
              </w:rPr>
            </w:r>
            <w:r w:rsidR="00E05584">
              <w:rPr>
                <w:noProof/>
                <w:webHidden/>
              </w:rPr>
              <w:fldChar w:fldCharType="separate"/>
            </w:r>
            <w:r w:rsidR="00E05584">
              <w:rPr>
                <w:noProof/>
                <w:webHidden/>
              </w:rPr>
              <w:t>8</w:t>
            </w:r>
            <w:r w:rsidR="00E05584">
              <w:rPr>
                <w:noProof/>
                <w:webHidden/>
              </w:rPr>
              <w:fldChar w:fldCharType="end"/>
            </w:r>
          </w:hyperlink>
        </w:p>
        <w:p w14:paraId="7562569C" w14:textId="62A74D23" w:rsidR="00E05584" w:rsidRDefault="009E6B10">
          <w:pPr>
            <w:pStyle w:val="TOC2"/>
            <w:rPr>
              <w:rFonts w:asciiTheme="minorHAnsi" w:eastAsiaTheme="minorEastAsia" w:hAnsiTheme="minorHAnsi" w:cstheme="minorBidi"/>
              <w:noProof/>
              <w:sz w:val="22"/>
              <w:szCs w:val="22"/>
              <w:lang w:eastAsia="hr-HR"/>
            </w:rPr>
          </w:pPr>
          <w:hyperlink w:anchor="_Toc53740199" w:history="1">
            <w:r w:rsidR="00E05584" w:rsidRPr="00976ECA">
              <w:rPr>
                <w:rStyle w:val="Hyperlink"/>
                <w:noProof/>
              </w:rPr>
              <w:t>2.6.3. Autorska prava za obrazovne sadržaje</w:t>
            </w:r>
            <w:r w:rsidR="00E05584">
              <w:rPr>
                <w:noProof/>
                <w:webHidden/>
              </w:rPr>
              <w:tab/>
            </w:r>
            <w:r w:rsidR="00E05584">
              <w:rPr>
                <w:noProof/>
                <w:webHidden/>
              </w:rPr>
              <w:fldChar w:fldCharType="begin"/>
            </w:r>
            <w:r w:rsidR="00E05584">
              <w:rPr>
                <w:noProof/>
                <w:webHidden/>
              </w:rPr>
              <w:instrText xml:space="preserve"> PAGEREF _Toc53740199 \h </w:instrText>
            </w:r>
            <w:r w:rsidR="00E05584">
              <w:rPr>
                <w:noProof/>
                <w:webHidden/>
              </w:rPr>
            </w:r>
            <w:r w:rsidR="00E05584">
              <w:rPr>
                <w:noProof/>
                <w:webHidden/>
              </w:rPr>
              <w:fldChar w:fldCharType="separate"/>
            </w:r>
            <w:r w:rsidR="00E05584">
              <w:rPr>
                <w:noProof/>
                <w:webHidden/>
              </w:rPr>
              <w:t>8</w:t>
            </w:r>
            <w:r w:rsidR="00E05584">
              <w:rPr>
                <w:noProof/>
                <w:webHidden/>
              </w:rPr>
              <w:fldChar w:fldCharType="end"/>
            </w:r>
          </w:hyperlink>
        </w:p>
        <w:p w14:paraId="58A1A085" w14:textId="59EED1D7" w:rsidR="00E05584" w:rsidRDefault="009E6B10">
          <w:pPr>
            <w:pStyle w:val="TOC1"/>
            <w:tabs>
              <w:tab w:val="left" w:pos="480"/>
            </w:tabs>
            <w:rPr>
              <w:rFonts w:asciiTheme="minorHAnsi" w:eastAsiaTheme="minorEastAsia" w:hAnsiTheme="minorHAnsi" w:cstheme="minorBidi"/>
              <w:noProof/>
              <w:sz w:val="22"/>
              <w:szCs w:val="22"/>
              <w:lang w:eastAsia="hr-HR"/>
            </w:rPr>
          </w:pPr>
          <w:hyperlink w:anchor="_Toc53740200" w:history="1">
            <w:r w:rsidR="00E05584" w:rsidRPr="00976ECA">
              <w:rPr>
                <w:rStyle w:val="Hyperlink"/>
                <w:noProof/>
              </w:rPr>
              <w:t>3</w:t>
            </w:r>
            <w:r w:rsidR="00E05584">
              <w:rPr>
                <w:rFonts w:asciiTheme="minorHAnsi" w:eastAsiaTheme="minorEastAsia" w:hAnsiTheme="minorHAnsi" w:cstheme="minorBidi"/>
                <w:noProof/>
                <w:sz w:val="22"/>
                <w:szCs w:val="22"/>
                <w:lang w:eastAsia="hr-HR"/>
              </w:rPr>
              <w:tab/>
            </w:r>
            <w:r w:rsidR="00E05584" w:rsidRPr="00976ECA">
              <w:rPr>
                <w:rStyle w:val="Hyperlink"/>
                <w:noProof/>
              </w:rPr>
              <w:t>Isporuke</w:t>
            </w:r>
            <w:r w:rsidR="00E05584">
              <w:rPr>
                <w:noProof/>
                <w:webHidden/>
              </w:rPr>
              <w:tab/>
            </w:r>
            <w:r w:rsidR="00E05584">
              <w:rPr>
                <w:noProof/>
                <w:webHidden/>
              </w:rPr>
              <w:fldChar w:fldCharType="begin"/>
            </w:r>
            <w:r w:rsidR="00E05584">
              <w:rPr>
                <w:noProof/>
                <w:webHidden/>
              </w:rPr>
              <w:instrText xml:space="preserve"> PAGEREF _Toc53740200 \h </w:instrText>
            </w:r>
            <w:r w:rsidR="00E05584">
              <w:rPr>
                <w:noProof/>
                <w:webHidden/>
              </w:rPr>
            </w:r>
            <w:r w:rsidR="00E05584">
              <w:rPr>
                <w:noProof/>
                <w:webHidden/>
              </w:rPr>
              <w:fldChar w:fldCharType="separate"/>
            </w:r>
            <w:r w:rsidR="00E05584">
              <w:rPr>
                <w:noProof/>
                <w:webHidden/>
              </w:rPr>
              <w:t>9</w:t>
            </w:r>
            <w:r w:rsidR="00E05584">
              <w:rPr>
                <w:noProof/>
                <w:webHidden/>
              </w:rPr>
              <w:fldChar w:fldCharType="end"/>
            </w:r>
          </w:hyperlink>
        </w:p>
        <w:p w14:paraId="4B980647" w14:textId="159FD93C" w:rsidR="00E05584" w:rsidRDefault="009E6B10">
          <w:pPr>
            <w:pStyle w:val="TOC1"/>
            <w:tabs>
              <w:tab w:val="left" w:pos="480"/>
            </w:tabs>
            <w:rPr>
              <w:rFonts w:asciiTheme="minorHAnsi" w:eastAsiaTheme="minorEastAsia" w:hAnsiTheme="minorHAnsi" w:cstheme="minorBidi"/>
              <w:noProof/>
              <w:sz w:val="22"/>
              <w:szCs w:val="22"/>
              <w:lang w:eastAsia="hr-HR"/>
            </w:rPr>
          </w:pPr>
          <w:hyperlink w:anchor="_Toc53740201" w:history="1">
            <w:r w:rsidR="00E05584" w:rsidRPr="00976ECA">
              <w:rPr>
                <w:rStyle w:val="Hyperlink"/>
                <w:noProof/>
              </w:rPr>
              <w:t>4</w:t>
            </w:r>
            <w:r w:rsidR="00E05584">
              <w:rPr>
                <w:rFonts w:asciiTheme="minorHAnsi" w:eastAsiaTheme="minorEastAsia" w:hAnsiTheme="minorHAnsi" w:cstheme="minorBidi"/>
                <w:noProof/>
                <w:sz w:val="22"/>
                <w:szCs w:val="22"/>
                <w:lang w:eastAsia="hr-HR"/>
              </w:rPr>
              <w:tab/>
            </w:r>
            <w:r w:rsidR="00E05584" w:rsidRPr="00976ECA">
              <w:rPr>
                <w:rStyle w:val="Hyperlink"/>
                <w:noProof/>
              </w:rPr>
              <w:t>Programski kod i programski jezici</w:t>
            </w:r>
            <w:r w:rsidR="00E05584">
              <w:rPr>
                <w:noProof/>
                <w:webHidden/>
              </w:rPr>
              <w:tab/>
            </w:r>
            <w:r w:rsidR="00E05584">
              <w:rPr>
                <w:noProof/>
                <w:webHidden/>
              </w:rPr>
              <w:fldChar w:fldCharType="begin"/>
            </w:r>
            <w:r w:rsidR="00E05584">
              <w:rPr>
                <w:noProof/>
                <w:webHidden/>
              </w:rPr>
              <w:instrText xml:space="preserve"> PAGEREF _Toc53740201 \h </w:instrText>
            </w:r>
            <w:r w:rsidR="00E05584">
              <w:rPr>
                <w:noProof/>
                <w:webHidden/>
              </w:rPr>
            </w:r>
            <w:r w:rsidR="00E05584">
              <w:rPr>
                <w:noProof/>
                <w:webHidden/>
              </w:rPr>
              <w:fldChar w:fldCharType="separate"/>
            </w:r>
            <w:r w:rsidR="00E05584">
              <w:rPr>
                <w:noProof/>
                <w:webHidden/>
              </w:rPr>
              <w:t>9</w:t>
            </w:r>
            <w:r w:rsidR="00E05584">
              <w:rPr>
                <w:noProof/>
                <w:webHidden/>
              </w:rPr>
              <w:fldChar w:fldCharType="end"/>
            </w:r>
          </w:hyperlink>
        </w:p>
        <w:p w14:paraId="2235A437" w14:textId="77C16E93" w:rsidR="00E05584" w:rsidRDefault="009E6B10">
          <w:pPr>
            <w:pStyle w:val="TOC2"/>
            <w:rPr>
              <w:rFonts w:asciiTheme="minorHAnsi" w:eastAsiaTheme="minorEastAsia" w:hAnsiTheme="minorHAnsi" w:cstheme="minorBidi"/>
              <w:noProof/>
              <w:sz w:val="22"/>
              <w:szCs w:val="22"/>
              <w:lang w:eastAsia="hr-HR"/>
            </w:rPr>
          </w:pPr>
          <w:hyperlink w:anchor="_Toc53740202" w:history="1">
            <w:r w:rsidR="00E05584" w:rsidRPr="00976ECA">
              <w:rPr>
                <w:rStyle w:val="Hyperlink"/>
                <w:noProof/>
              </w:rPr>
              <w:t>4.1. Alat za upravljanje izvornim kodom (engl. Source Code Management, SCM)</w:t>
            </w:r>
            <w:r w:rsidR="00E05584">
              <w:rPr>
                <w:noProof/>
                <w:webHidden/>
              </w:rPr>
              <w:tab/>
            </w:r>
            <w:r w:rsidR="00E05584">
              <w:rPr>
                <w:noProof/>
                <w:webHidden/>
              </w:rPr>
              <w:fldChar w:fldCharType="begin"/>
            </w:r>
            <w:r w:rsidR="00E05584">
              <w:rPr>
                <w:noProof/>
                <w:webHidden/>
              </w:rPr>
              <w:instrText xml:space="preserve"> PAGEREF _Toc53740202 \h </w:instrText>
            </w:r>
            <w:r w:rsidR="00E05584">
              <w:rPr>
                <w:noProof/>
                <w:webHidden/>
              </w:rPr>
            </w:r>
            <w:r w:rsidR="00E05584">
              <w:rPr>
                <w:noProof/>
                <w:webHidden/>
              </w:rPr>
              <w:fldChar w:fldCharType="separate"/>
            </w:r>
            <w:r w:rsidR="00E05584">
              <w:rPr>
                <w:noProof/>
                <w:webHidden/>
              </w:rPr>
              <w:t>9</w:t>
            </w:r>
            <w:r w:rsidR="00E05584">
              <w:rPr>
                <w:noProof/>
                <w:webHidden/>
              </w:rPr>
              <w:fldChar w:fldCharType="end"/>
            </w:r>
          </w:hyperlink>
        </w:p>
        <w:p w14:paraId="7EE9A453" w14:textId="67D4EAC7" w:rsidR="00E05584" w:rsidRDefault="009E6B10">
          <w:pPr>
            <w:pStyle w:val="TOC2"/>
            <w:rPr>
              <w:rFonts w:asciiTheme="minorHAnsi" w:eastAsiaTheme="minorEastAsia" w:hAnsiTheme="minorHAnsi" w:cstheme="minorBidi"/>
              <w:noProof/>
              <w:sz w:val="22"/>
              <w:szCs w:val="22"/>
              <w:lang w:eastAsia="hr-HR"/>
            </w:rPr>
          </w:pPr>
          <w:hyperlink w:anchor="_Toc53740203" w:history="1">
            <w:r w:rsidR="00E05584" w:rsidRPr="00976ECA">
              <w:rPr>
                <w:rStyle w:val="Hyperlink"/>
                <w:noProof/>
              </w:rPr>
              <w:t>4.2. Alat za kontinuiranu integraciju (engl. Continuous Integration, CI)</w:t>
            </w:r>
            <w:r w:rsidR="00E05584">
              <w:rPr>
                <w:noProof/>
                <w:webHidden/>
              </w:rPr>
              <w:tab/>
            </w:r>
            <w:r w:rsidR="00E05584">
              <w:rPr>
                <w:noProof/>
                <w:webHidden/>
              </w:rPr>
              <w:fldChar w:fldCharType="begin"/>
            </w:r>
            <w:r w:rsidR="00E05584">
              <w:rPr>
                <w:noProof/>
                <w:webHidden/>
              </w:rPr>
              <w:instrText xml:space="preserve"> PAGEREF _Toc53740203 \h </w:instrText>
            </w:r>
            <w:r w:rsidR="00E05584">
              <w:rPr>
                <w:noProof/>
                <w:webHidden/>
              </w:rPr>
            </w:r>
            <w:r w:rsidR="00E05584">
              <w:rPr>
                <w:noProof/>
                <w:webHidden/>
              </w:rPr>
              <w:fldChar w:fldCharType="separate"/>
            </w:r>
            <w:r w:rsidR="00E05584">
              <w:rPr>
                <w:noProof/>
                <w:webHidden/>
              </w:rPr>
              <w:t>10</w:t>
            </w:r>
            <w:r w:rsidR="00E05584">
              <w:rPr>
                <w:noProof/>
                <w:webHidden/>
              </w:rPr>
              <w:fldChar w:fldCharType="end"/>
            </w:r>
          </w:hyperlink>
        </w:p>
        <w:p w14:paraId="6451F5E4" w14:textId="6C3B3050" w:rsidR="00E05584" w:rsidRDefault="009E6B10">
          <w:pPr>
            <w:pStyle w:val="TOC1"/>
            <w:tabs>
              <w:tab w:val="left" w:pos="480"/>
            </w:tabs>
            <w:rPr>
              <w:rFonts w:asciiTheme="minorHAnsi" w:eastAsiaTheme="minorEastAsia" w:hAnsiTheme="minorHAnsi" w:cstheme="minorBidi"/>
              <w:noProof/>
              <w:sz w:val="22"/>
              <w:szCs w:val="22"/>
              <w:lang w:eastAsia="hr-HR"/>
            </w:rPr>
          </w:pPr>
          <w:hyperlink w:anchor="_Toc53740204" w:history="1">
            <w:r w:rsidR="00E05584" w:rsidRPr="00976ECA">
              <w:rPr>
                <w:rStyle w:val="Hyperlink"/>
                <w:noProof/>
              </w:rPr>
              <w:t>5</w:t>
            </w:r>
            <w:r w:rsidR="00E05584">
              <w:rPr>
                <w:rFonts w:asciiTheme="minorHAnsi" w:eastAsiaTheme="minorEastAsia" w:hAnsiTheme="minorHAnsi" w:cstheme="minorBidi"/>
                <w:noProof/>
                <w:sz w:val="22"/>
                <w:szCs w:val="22"/>
                <w:lang w:eastAsia="hr-HR"/>
              </w:rPr>
              <w:tab/>
            </w:r>
            <w:r w:rsidR="00E05584" w:rsidRPr="00976ECA">
              <w:rPr>
                <w:rStyle w:val="Hyperlink"/>
                <w:noProof/>
              </w:rPr>
              <w:t>Komunikacija na projektu i nadzor provedbe ugovora</w:t>
            </w:r>
            <w:r w:rsidR="00E05584">
              <w:rPr>
                <w:noProof/>
                <w:webHidden/>
              </w:rPr>
              <w:tab/>
            </w:r>
            <w:r w:rsidR="00E05584">
              <w:rPr>
                <w:noProof/>
                <w:webHidden/>
              </w:rPr>
              <w:fldChar w:fldCharType="begin"/>
            </w:r>
            <w:r w:rsidR="00E05584">
              <w:rPr>
                <w:noProof/>
                <w:webHidden/>
              </w:rPr>
              <w:instrText xml:space="preserve"> PAGEREF _Toc53740204 \h </w:instrText>
            </w:r>
            <w:r w:rsidR="00E05584">
              <w:rPr>
                <w:noProof/>
                <w:webHidden/>
              </w:rPr>
            </w:r>
            <w:r w:rsidR="00E05584">
              <w:rPr>
                <w:noProof/>
                <w:webHidden/>
              </w:rPr>
              <w:fldChar w:fldCharType="separate"/>
            </w:r>
            <w:r w:rsidR="00E05584">
              <w:rPr>
                <w:noProof/>
                <w:webHidden/>
              </w:rPr>
              <w:t>10</w:t>
            </w:r>
            <w:r w:rsidR="00E05584">
              <w:rPr>
                <w:noProof/>
                <w:webHidden/>
              </w:rPr>
              <w:fldChar w:fldCharType="end"/>
            </w:r>
          </w:hyperlink>
        </w:p>
        <w:p w14:paraId="3A8CA4D1" w14:textId="22B820E7" w:rsidR="00D2178E" w:rsidRDefault="00D2178E">
          <w:r>
            <w:rPr>
              <w:b/>
              <w:bCs/>
              <w:noProof/>
            </w:rPr>
            <w:fldChar w:fldCharType="end"/>
          </w:r>
        </w:p>
      </w:sdtContent>
    </w:sdt>
    <w:p w14:paraId="3BADC445" w14:textId="14838BE8" w:rsidR="009A04B0" w:rsidRDefault="009A04B0">
      <w:pPr>
        <w:jc w:val="left"/>
      </w:pPr>
    </w:p>
    <w:p w14:paraId="0EF1B5E1" w14:textId="77777777" w:rsidR="002756E0" w:rsidRPr="009F6676" w:rsidRDefault="002756E0" w:rsidP="009F6676"/>
    <w:p w14:paraId="0935A9F0" w14:textId="2C5EE982" w:rsidR="00166CCC" w:rsidRPr="00723816" w:rsidRDefault="008B3798" w:rsidP="0031662B">
      <w:pPr>
        <w:pStyle w:val="Heading1"/>
      </w:pPr>
      <w:bookmarkStart w:id="0" w:name="_Toc53740187"/>
      <w:r w:rsidRPr="00B677F9">
        <w:t>Uvod</w:t>
      </w:r>
      <w:bookmarkEnd w:id="0"/>
    </w:p>
    <w:p w14:paraId="247E03DD" w14:textId="10183EEB" w:rsidR="00166CCC" w:rsidRDefault="00166CCC" w:rsidP="0061206C">
      <w:r w:rsidRPr="00695EDE">
        <w:t xml:space="preserve">S ciljem unaprjeđenja informatizacije školstva u Republici Hrvatskoj </w:t>
      </w:r>
      <w:r w:rsidR="00F81EE2" w:rsidRPr="00695EDE">
        <w:t>i</w:t>
      </w:r>
      <w:r w:rsidRPr="00695EDE">
        <w:t xml:space="preserve"> poboljšanja njegove transparentnosti, </w:t>
      </w:r>
      <w:r w:rsidR="00F81EE2" w:rsidRPr="00695EDE">
        <w:t xml:space="preserve">te u skladu s </w:t>
      </w:r>
      <w:r w:rsidR="00DC4FA5" w:rsidRPr="00695EDE">
        <w:t xml:space="preserve">aktivnostima na digitalnoj transformaciji poslovnih i obrazovnih procesa </w:t>
      </w:r>
      <w:r w:rsidR="009D7477" w:rsidRPr="00695EDE">
        <w:t>u obrazovnom sustav</w:t>
      </w:r>
      <w:r w:rsidR="0014659E">
        <w:t>u</w:t>
      </w:r>
      <w:r w:rsidR="009D7477" w:rsidRPr="00695EDE">
        <w:t xml:space="preserve"> Republike Hrvatske </w:t>
      </w:r>
      <w:r w:rsidRPr="00695EDE">
        <w:t xml:space="preserve">unazad nekoliko godina implementirani su sustavi kao što su e-Matica, e-Dnevnik, e-Upisi, CARNET delta, Edutorij i drugi. U njima se bilježe i krajnjim korisnicima su dostupne informacije o učenicima, nastavnicima, predmetima, ocjenama, kao i drugi osobni i obrazovni podaci. Stupanjem na snagu </w:t>
      </w:r>
      <w:r w:rsidR="00161AF1">
        <w:t xml:space="preserve">Uredbe (EU) 2016/679 Europskog parlamenta i Vijeća od 27. travnja 2016. o zaštiti pojedinaca u vezi s obradom osobnih podataka i o slobodnom kretanju takvih podataka te o stavljanju izvan snage Direktive 95/46/EZ (Opća uredba o zaštiti podataka) SL EU L119 (dalje u tekstu: GDPR) </w:t>
      </w:r>
      <w:r w:rsidRPr="00695EDE">
        <w:t xml:space="preserve"> u zaštiti njegovih osobnih podataka</w:t>
      </w:r>
      <w:r w:rsidR="00C206A9" w:rsidRPr="00695EDE">
        <w:t xml:space="preserve">, i posljedično se u </w:t>
      </w:r>
      <w:r w:rsidR="005276C0" w:rsidRPr="00695EDE">
        <w:t>fokus postavljaju zahtjevi za upravljanj</w:t>
      </w:r>
      <w:r w:rsidR="00B02E03" w:rsidRPr="00695EDE">
        <w:t>e</w:t>
      </w:r>
      <w:r w:rsidR="005276C0" w:rsidRPr="00695EDE">
        <w:t>m privolama, upra</w:t>
      </w:r>
      <w:r w:rsidR="00B02E03" w:rsidRPr="00695EDE">
        <w:t>v</w:t>
      </w:r>
      <w:r w:rsidR="005276C0" w:rsidRPr="00695EDE">
        <w:t>ljanjem GDPR zahtj</w:t>
      </w:r>
      <w:r w:rsidR="00B02E03" w:rsidRPr="00695EDE">
        <w:t>e</w:t>
      </w:r>
      <w:r w:rsidR="005276C0" w:rsidRPr="00695EDE">
        <w:t xml:space="preserve">vima i </w:t>
      </w:r>
      <w:r w:rsidR="00694B65" w:rsidRPr="00695EDE">
        <w:t>upravljanjem podacima općenito a poseb</w:t>
      </w:r>
      <w:r w:rsidR="00B02E03" w:rsidRPr="00695EDE">
        <w:t>no na</w:t>
      </w:r>
      <w:r w:rsidR="00694B65" w:rsidRPr="00695EDE">
        <w:t xml:space="preserve"> osobnim podacima.</w:t>
      </w:r>
      <w:r w:rsidR="003D5A36" w:rsidRPr="00695EDE">
        <w:t xml:space="preserve"> Navedeni sustavi </w:t>
      </w:r>
      <w:r w:rsidR="00BE44FB" w:rsidRPr="00695EDE">
        <w:t xml:space="preserve">izgrađeni s ciljem informatizacije obrazovnog sustava u Republici Hrvatskoj </w:t>
      </w:r>
      <w:r w:rsidR="003D5A36" w:rsidRPr="00695EDE">
        <w:t xml:space="preserve">su međusobno povezani i koriste i obrađuju zajedničke podatke (osobne podatke i podatke povezane uz obrazovni proces pojedinaca) pa je potrebno uspostaviti </w:t>
      </w:r>
      <w:r w:rsidR="003D5A36" w:rsidRPr="00695EDE">
        <w:lastRenderedPageBreak/>
        <w:t>jedinstveni sustav za upravljanje podacim</w:t>
      </w:r>
      <w:r w:rsidR="00F7202A" w:rsidRPr="00695EDE">
        <w:t>a</w:t>
      </w:r>
      <w:r w:rsidR="00C76DFB">
        <w:t xml:space="preserve"> Ispitanika</w:t>
      </w:r>
      <w:r w:rsidR="00DC54A5" w:rsidRPr="00695EDE">
        <w:t xml:space="preserve"> </w:t>
      </w:r>
      <w:r w:rsidR="000A701B" w:rsidRPr="00695EDE">
        <w:t>koji su sastavni dio CARNET-ovog ekosustava</w:t>
      </w:r>
      <w:r w:rsidR="003D5A36" w:rsidRPr="00695EDE">
        <w:t>.</w:t>
      </w:r>
    </w:p>
    <w:p w14:paraId="0214AE19" w14:textId="77777777" w:rsidR="00667CAF" w:rsidRPr="00695EDE" w:rsidRDefault="00667CAF" w:rsidP="0061206C"/>
    <w:p w14:paraId="1166FBF2" w14:textId="4F4A3196" w:rsidR="00166CCC" w:rsidRPr="004B2947" w:rsidRDefault="008B3798" w:rsidP="0031662B">
      <w:pPr>
        <w:pStyle w:val="Heading1"/>
      </w:pPr>
      <w:bookmarkStart w:id="1" w:name="_Toc53740188"/>
      <w:r w:rsidRPr="0031662B">
        <w:t>Opis</w:t>
      </w:r>
      <w:r w:rsidRPr="004B2947">
        <w:t xml:space="preserve"> zahtjeva</w:t>
      </w:r>
      <w:bookmarkEnd w:id="1"/>
    </w:p>
    <w:p w14:paraId="2D51D515" w14:textId="00A6BE2B" w:rsidR="00220554" w:rsidRPr="0061206C" w:rsidRDefault="00166CCC" w:rsidP="0061206C">
      <w:r w:rsidRPr="0061206C">
        <w:t>Predmet nabave je</w:t>
      </w:r>
      <w:r w:rsidR="00BB3402" w:rsidRPr="0061206C">
        <w:t xml:space="preserve"> izgradnja i implementacija sustava za upravljanje </w:t>
      </w:r>
      <w:r w:rsidR="00220554" w:rsidRPr="0061206C">
        <w:t xml:space="preserve">GDPR </w:t>
      </w:r>
      <w:r w:rsidR="008D54EE" w:rsidRPr="0061206C">
        <w:t>relevantni</w:t>
      </w:r>
      <w:r w:rsidR="008D54EE">
        <w:t>m</w:t>
      </w:r>
      <w:r w:rsidR="008D54EE" w:rsidRPr="0061206C">
        <w:t xml:space="preserve"> </w:t>
      </w:r>
      <w:r w:rsidR="00220554" w:rsidRPr="0061206C">
        <w:t>zahtjevima</w:t>
      </w:r>
      <w:r w:rsidR="00CB4582" w:rsidRPr="0061206C">
        <w:t xml:space="preserve"> ispitanika</w:t>
      </w:r>
      <w:r w:rsidR="00E67CA3" w:rsidRPr="0061206C">
        <w:t xml:space="preserve">, privolama i podacima kako pojedinaca </w:t>
      </w:r>
      <w:r w:rsidR="003E4A2D" w:rsidRPr="0061206C">
        <w:t xml:space="preserve">i ustanova </w:t>
      </w:r>
      <w:r w:rsidR="0049700F" w:rsidRPr="0061206C">
        <w:t xml:space="preserve">u </w:t>
      </w:r>
      <w:r w:rsidR="00A24E51" w:rsidRPr="0061206C">
        <w:t xml:space="preserve">primarnom i sekundarnom segmentu </w:t>
      </w:r>
      <w:r w:rsidR="0049700F" w:rsidRPr="0061206C">
        <w:t>obrazovno</w:t>
      </w:r>
      <w:r w:rsidR="00A24E51" w:rsidRPr="0061206C">
        <w:t>g</w:t>
      </w:r>
      <w:r w:rsidR="0049700F" w:rsidRPr="0061206C">
        <w:t xml:space="preserve"> sustavu RH tako i visokoškolskih ustanova iz akademske zajednice</w:t>
      </w:r>
      <w:r w:rsidR="005C5B03" w:rsidRPr="0061206C">
        <w:t>, korištenjem modernih, automatiziranih i efikasnih koncepata</w:t>
      </w:r>
      <w:r w:rsidR="00BF7B03" w:rsidRPr="0061206C">
        <w:t xml:space="preserve">. Sustav CARNET kapa primarno je </w:t>
      </w:r>
      <w:r w:rsidR="006F57C7" w:rsidRPr="0061206C">
        <w:t xml:space="preserve">informacijski sustav kojim se upravlja GDPR zahtjevima i privolama, a kao </w:t>
      </w:r>
      <w:r w:rsidR="00B037A3" w:rsidRPr="0061206C">
        <w:t xml:space="preserve">podloga i sastavni dio </w:t>
      </w:r>
      <w:r w:rsidR="00915FD2" w:rsidRPr="0061206C">
        <w:t xml:space="preserve">jest </w:t>
      </w:r>
      <w:r w:rsidR="00782099" w:rsidRPr="0061206C">
        <w:t>informacijski podsustav za upravljanje podacima. Navedeno su i os</w:t>
      </w:r>
      <w:r w:rsidR="002A6A6F" w:rsidRPr="0061206C">
        <w:t>no</w:t>
      </w:r>
      <w:r w:rsidR="00782099" w:rsidRPr="0061206C">
        <w:t>vn</w:t>
      </w:r>
      <w:r w:rsidR="002A6A6F" w:rsidRPr="0061206C">
        <w:t>e funkcionalnosti sustava CARNET kapa:</w:t>
      </w:r>
    </w:p>
    <w:p w14:paraId="4108E443" w14:textId="5B6CB1AD" w:rsidR="002A6A6F" w:rsidRPr="00A14842" w:rsidRDefault="00A14842" w:rsidP="0061206C">
      <w:pPr>
        <w:pStyle w:val="ListParagraph"/>
        <w:numPr>
          <w:ilvl w:val="0"/>
          <w:numId w:val="11"/>
        </w:numPr>
      </w:pPr>
      <w:r>
        <w:t>u</w:t>
      </w:r>
      <w:r w:rsidR="002A6A6F" w:rsidRPr="00A14842">
        <w:t>pravljanje GDPR zaht</w:t>
      </w:r>
      <w:r w:rsidRPr="00A14842">
        <w:t>j</w:t>
      </w:r>
      <w:r w:rsidR="002A6A6F" w:rsidRPr="00A14842">
        <w:t>evima</w:t>
      </w:r>
      <w:r w:rsidR="00EB0A67">
        <w:t xml:space="preserve"> Ispitanika</w:t>
      </w:r>
      <w:r w:rsidR="000C4F38">
        <w:t>;</w:t>
      </w:r>
    </w:p>
    <w:p w14:paraId="0DB95588" w14:textId="77033294" w:rsidR="002A6A6F" w:rsidRPr="00A14842" w:rsidRDefault="00A14842" w:rsidP="0061206C">
      <w:pPr>
        <w:pStyle w:val="ListParagraph"/>
        <w:numPr>
          <w:ilvl w:val="0"/>
          <w:numId w:val="11"/>
        </w:numPr>
      </w:pPr>
      <w:r>
        <w:t>u</w:t>
      </w:r>
      <w:r w:rsidR="002A6A6F" w:rsidRPr="00A14842">
        <w:t xml:space="preserve">pravljanje </w:t>
      </w:r>
      <w:r w:rsidR="00643482" w:rsidRPr="00A14842">
        <w:t>životnim ciklusom privola u skladu sa GDPR-om</w:t>
      </w:r>
      <w:r w:rsidR="000C4F38">
        <w:t>;</w:t>
      </w:r>
    </w:p>
    <w:p w14:paraId="0B9D074F" w14:textId="618B5421" w:rsidR="00643482" w:rsidRDefault="00A14842" w:rsidP="0061206C">
      <w:pPr>
        <w:pStyle w:val="ListParagraph"/>
        <w:numPr>
          <w:ilvl w:val="0"/>
          <w:numId w:val="11"/>
        </w:numPr>
      </w:pPr>
      <w:r>
        <w:t>u</w:t>
      </w:r>
      <w:r w:rsidR="00643482" w:rsidRPr="00A14842">
        <w:t xml:space="preserve">pravljanje podacima pojedinaca i ustanova, s naglaskom na </w:t>
      </w:r>
      <w:r w:rsidRPr="00A14842">
        <w:t>zaštiti osobnih podataka</w:t>
      </w:r>
      <w:r w:rsidR="00A912BE">
        <w:t>.</w:t>
      </w:r>
    </w:p>
    <w:p w14:paraId="48027AB8" w14:textId="77777777" w:rsidR="00B0736A" w:rsidRPr="00431D84" w:rsidRDefault="00B0736A" w:rsidP="0061206C">
      <w:r w:rsidRPr="00431D84">
        <w:t xml:space="preserve">Ponuđeno rješenje treba omogućiti, odnosno ponuditi sljedeće: </w:t>
      </w:r>
    </w:p>
    <w:p w14:paraId="222AB17F" w14:textId="10E593F8" w:rsidR="00B0736A" w:rsidRPr="00431D84" w:rsidRDefault="00B0736A" w:rsidP="0061206C">
      <w:pPr>
        <w:pStyle w:val="ListParagraph"/>
        <w:numPr>
          <w:ilvl w:val="0"/>
          <w:numId w:val="1"/>
        </w:numPr>
      </w:pPr>
      <w:r w:rsidRPr="00431D84">
        <w:t>prikupljanje, integraciju podataka Ispitanika iz višestrukih CARNET-ovih sustava te izradu višestrukih hijerarhija korisničkih podataka, njihovih međusobnih veza i uloga (</w:t>
      </w:r>
      <w:r w:rsidR="00C9752B" w:rsidRPr="00431D84">
        <w:t xml:space="preserve">na primjer </w:t>
      </w:r>
      <w:r w:rsidRPr="00431D84">
        <w:t>učenik, učitelj, roditelj i</w:t>
      </w:r>
      <w:r w:rsidR="00C9752B" w:rsidRPr="00431D84">
        <w:t xml:space="preserve"> tako dalje</w:t>
      </w:r>
      <w:r w:rsidRPr="00431D84">
        <w:t>);</w:t>
      </w:r>
    </w:p>
    <w:p w14:paraId="5AE82802" w14:textId="6416B525" w:rsidR="00B0736A" w:rsidRPr="00431D84" w:rsidRDefault="00B0736A" w:rsidP="0061206C">
      <w:pPr>
        <w:pStyle w:val="ListParagraph"/>
        <w:numPr>
          <w:ilvl w:val="0"/>
          <w:numId w:val="1"/>
        </w:numPr>
      </w:pPr>
      <w:r w:rsidRPr="00431D84">
        <w:t xml:space="preserve">konsolidaciju podataka Ispitanika što će služiti kao </w:t>
      </w:r>
      <w:r w:rsidR="002C3802">
        <w:t xml:space="preserve">i </w:t>
      </w:r>
      <w:r w:rsidRPr="00431D84">
        <w:t>osnova za implementaciju GDPR procesa te kao osnova za izgradnju API infrastrukture u CARNET okruženju;</w:t>
      </w:r>
    </w:p>
    <w:p w14:paraId="7FC18954" w14:textId="77777777" w:rsidR="00B0736A" w:rsidRPr="00431D84" w:rsidRDefault="00B0736A" w:rsidP="0061206C">
      <w:pPr>
        <w:pStyle w:val="ListParagraph"/>
        <w:numPr>
          <w:ilvl w:val="0"/>
          <w:numId w:val="1"/>
        </w:numPr>
      </w:pPr>
      <w:r w:rsidRPr="00431D84">
        <w:t>upravljanje životnim ciklusom GDPR privola, pohranu i obradu privola te komunikaciju (izvoz podataka) s CARNET sustavima zbog obrada i korištenja privola (uključujući i Jezero podataka kao podsustav CARNET delta informacijskog sustava);</w:t>
      </w:r>
    </w:p>
    <w:p w14:paraId="3EBE53A0" w14:textId="15F5C984" w:rsidR="00B0736A" w:rsidRPr="00431D84" w:rsidRDefault="00B0736A" w:rsidP="0061206C">
      <w:pPr>
        <w:pStyle w:val="ListParagraph"/>
        <w:numPr>
          <w:ilvl w:val="0"/>
          <w:numId w:val="1"/>
        </w:numPr>
      </w:pPr>
      <w:r w:rsidRPr="00431D84">
        <w:t>upravljanje GDPR zahtjevima Ispitanika, automatizaciju pravila te obrada GDPR zahtjeva koji obuhvaćaju sve relevantne CARNET sustave i kanale komunikacije s Ispitanicima</w:t>
      </w:r>
      <w:r w:rsidR="2D228D67">
        <w:t>;</w:t>
      </w:r>
    </w:p>
    <w:p w14:paraId="269B018F" w14:textId="0DD91A56" w:rsidR="00B0736A" w:rsidRPr="00431D84" w:rsidRDefault="00B0736A" w:rsidP="0061206C">
      <w:pPr>
        <w:pStyle w:val="ListParagraph"/>
        <w:numPr>
          <w:ilvl w:val="0"/>
          <w:numId w:val="1"/>
        </w:numPr>
      </w:pPr>
      <w:r w:rsidRPr="00431D84">
        <w:t>mehanizme za integraciju procesa GDPR privola i GDPR zahtjeva Ispitanika u postojeće CARNET sustave bez značajne preobrazbe i nadogradnji postojećih sustava</w:t>
      </w:r>
      <w:r w:rsidR="0DEE627C">
        <w:t>.</w:t>
      </w:r>
    </w:p>
    <w:p w14:paraId="0558D51A" w14:textId="3DA80160" w:rsidR="00DA42C7" w:rsidRPr="00E254D1" w:rsidRDefault="00DA42C7" w:rsidP="00331CA4">
      <w:pPr>
        <w:pStyle w:val="Heading2"/>
        <w:numPr>
          <w:ilvl w:val="0"/>
          <w:numId w:val="0"/>
        </w:numPr>
        <w:ind w:left="576"/>
      </w:pPr>
      <w:bookmarkStart w:id="2" w:name="_Toc53740189"/>
      <w:r w:rsidRPr="00E254D1">
        <w:t xml:space="preserve">2.1. Upravljanje </w:t>
      </w:r>
      <w:r w:rsidRPr="0031662B">
        <w:t>GDPR</w:t>
      </w:r>
      <w:r w:rsidRPr="00E254D1">
        <w:t xml:space="preserve"> zahtjevima Ispitanika</w:t>
      </w:r>
      <w:bookmarkEnd w:id="2"/>
    </w:p>
    <w:p w14:paraId="3BF3EE02" w14:textId="77777777" w:rsidR="00DA42C7" w:rsidRPr="00725A94" w:rsidRDefault="00DA42C7" w:rsidP="0061206C">
      <w:r w:rsidRPr="00725A94">
        <w:t>Rješenje treba omogućiti automatizaciju i nadzor izvršenja GDPR zahtjeva Ispitanika koji obuhvaćaju sve relevantne IT sustave i kanale komunikacije</w:t>
      </w:r>
      <w:r>
        <w:t>. Ponuđeno rješenje treba imati minimalno sljedeće funkcionalnosti:</w:t>
      </w:r>
    </w:p>
    <w:p w14:paraId="17FE98F9" w14:textId="77777777" w:rsidR="00DA42C7" w:rsidRPr="00957543" w:rsidRDefault="00DA42C7" w:rsidP="0061206C">
      <w:pPr>
        <w:pStyle w:val="ListParagraph"/>
        <w:numPr>
          <w:ilvl w:val="0"/>
          <w:numId w:val="7"/>
        </w:numPr>
      </w:pPr>
      <w:r w:rsidRPr="00957543">
        <w:t>Definicija GDPR zahtjeva Ispitanika koji se zaprimaju</w:t>
      </w:r>
      <w:r>
        <w:t>;</w:t>
      </w:r>
    </w:p>
    <w:p w14:paraId="1D3F3E8F" w14:textId="77777777" w:rsidR="00DA42C7" w:rsidRPr="00957543" w:rsidRDefault="00DA42C7" w:rsidP="0061206C">
      <w:pPr>
        <w:pStyle w:val="ListParagraph"/>
        <w:numPr>
          <w:ilvl w:val="0"/>
          <w:numId w:val="7"/>
        </w:numPr>
      </w:pPr>
      <w:r w:rsidRPr="00957543">
        <w:t>Konfiguracija pravila i koraka prihvaćanja GDPR zahtjeva Ispitanika (manualni i automatski)</w:t>
      </w:r>
      <w:r>
        <w:t>;</w:t>
      </w:r>
    </w:p>
    <w:p w14:paraId="1E4FACF9" w14:textId="77777777" w:rsidR="00DA42C7" w:rsidRPr="00957543" w:rsidRDefault="00DA42C7" w:rsidP="0061206C">
      <w:pPr>
        <w:pStyle w:val="ListParagraph"/>
        <w:numPr>
          <w:ilvl w:val="0"/>
          <w:numId w:val="7"/>
        </w:numPr>
      </w:pPr>
      <w:r w:rsidRPr="00957543">
        <w:t>Automatizacija pokretanja, nadzor i praćenje izvršenja akcija na povezanim sustavima</w:t>
      </w:r>
      <w:r>
        <w:t>;</w:t>
      </w:r>
    </w:p>
    <w:p w14:paraId="71AB88B2" w14:textId="77777777" w:rsidR="00DA42C7" w:rsidRPr="00957543" w:rsidRDefault="00DA42C7" w:rsidP="0061206C">
      <w:pPr>
        <w:pStyle w:val="ListParagraph"/>
        <w:numPr>
          <w:ilvl w:val="0"/>
          <w:numId w:val="7"/>
        </w:numPr>
      </w:pPr>
      <w:r w:rsidRPr="00957543">
        <w:t>Izvještavanje u skladu s GDPR pravilima</w:t>
      </w:r>
      <w:r>
        <w:t>;</w:t>
      </w:r>
    </w:p>
    <w:p w14:paraId="5CA8165D" w14:textId="77777777" w:rsidR="00DA42C7" w:rsidRPr="00957543" w:rsidRDefault="00DA42C7" w:rsidP="0061206C">
      <w:pPr>
        <w:pStyle w:val="ListParagraph"/>
        <w:numPr>
          <w:ilvl w:val="0"/>
          <w:numId w:val="7"/>
        </w:numPr>
      </w:pPr>
      <w:r w:rsidRPr="00957543">
        <w:t>Automatizacija pokretanja procesa izvršenja akcija na povezanim sustavima</w:t>
      </w:r>
      <w:r>
        <w:t>;</w:t>
      </w:r>
    </w:p>
    <w:p w14:paraId="376ED7CF" w14:textId="77777777" w:rsidR="00DA42C7" w:rsidRPr="00957543" w:rsidRDefault="00DA42C7" w:rsidP="0061206C">
      <w:pPr>
        <w:pStyle w:val="ListParagraph"/>
        <w:numPr>
          <w:ilvl w:val="0"/>
          <w:numId w:val="7"/>
        </w:numPr>
      </w:pPr>
      <w:r w:rsidRPr="00957543">
        <w:t>Nadzor procesa i praćenje provedbe mjera na sustavima vezanim uz GDPR</w:t>
      </w:r>
      <w:r>
        <w:t>;</w:t>
      </w:r>
    </w:p>
    <w:p w14:paraId="3259FADD" w14:textId="77777777" w:rsidR="00DA42C7" w:rsidRPr="00957543" w:rsidRDefault="00DA42C7" w:rsidP="0061206C">
      <w:pPr>
        <w:pStyle w:val="ListParagraph"/>
        <w:numPr>
          <w:ilvl w:val="0"/>
          <w:numId w:val="7"/>
        </w:numPr>
      </w:pPr>
      <w:r>
        <w:t xml:space="preserve">Mogućnost definiranja </w:t>
      </w:r>
      <w:r w:rsidRPr="00957543">
        <w:t>predlo</w:t>
      </w:r>
      <w:r>
        <w:t>žaka</w:t>
      </w:r>
      <w:r w:rsidRPr="00957543">
        <w:t xml:space="preserve"> proces</w:t>
      </w:r>
      <w:r>
        <w:t>a</w:t>
      </w:r>
      <w:r w:rsidRPr="00957543">
        <w:t xml:space="preserve"> za GDPR zahtjeve:</w:t>
      </w:r>
    </w:p>
    <w:p w14:paraId="40F9C1E2" w14:textId="77777777" w:rsidR="00DA42C7" w:rsidRPr="00957543" w:rsidRDefault="00DA42C7" w:rsidP="0061206C">
      <w:pPr>
        <w:pStyle w:val="ListParagraph"/>
        <w:numPr>
          <w:ilvl w:val="1"/>
          <w:numId w:val="7"/>
        </w:numPr>
      </w:pPr>
      <w:r w:rsidRPr="00957543">
        <w:t>Pravo na informaciju</w:t>
      </w:r>
      <w:r>
        <w:t>,</w:t>
      </w:r>
    </w:p>
    <w:p w14:paraId="488FCD86" w14:textId="77777777" w:rsidR="00DA42C7" w:rsidRPr="00957543" w:rsidRDefault="00DA42C7" w:rsidP="0061206C">
      <w:pPr>
        <w:pStyle w:val="ListParagraph"/>
        <w:numPr>
          <w:ilvl w:val="1"/>
          <w:numId w:val="7"/>
        </w:numPr>
      </w:pPr>
      <w:r w:rsidRPr="00957543">
        <w:t>Pravo pristupa</w:t>
      </w:r>
      <w:r>
        <w:t>,</w:t>
      </w:r>
    </w:p>
    <w:p w14:paraId="4FCC6006" w14:textId="77777777" w:rsidR="00DA42C7" w:rsidRPr="00957543" w:rsidRDefault="00DA42C7" w:rsidP="0061206C">
      <w:pPr>
        <w:pStyle w:val="ListParagraph"/>
        <w:numPr>
          <w:ilvl w:val="1"/>
          <w:numId w:val="7"/>
        </w:numPr>
      </w:pPr>
      <w:r w:rsidRPr="00957543">
        <w:t>Pravo na ispravak</w:t>
      </w:r>
      <w:r>
        <w:t>,</w:t>
      </w:r>
    </w:p>
    <w:p w14:paraId="6E8CB7EB" w14:textId="77777777" w:rsidR="00DA42C7" w:rsidRPr="00957543" w:rsidRDefault="00DA42C7" w:rsidP="0061206C">
      <w:pPr>
        <w:pStyle w:val="ListParagraph"/>
        <w:numPr>
          <w:ilvl w:val="1"/>
          <w:numId w:val="7"/>
        </w:numPr>
      </w:pPr>
      <w:r w:rsidRPr="00957543">
        <w:lastRenderedPageBreak/>
        <w:t xml:space="preserve">Pravo na brisanje (zaborav) uz podršku za anonimizaciju podataka unutar cjelokupnog </w:t>
      </w:r>
      <w:r>
        <w:t>s</w:t>
      </w:r>
      <w:r w:rsidRPr="00957543">
        <w:t>ustava</w:t>
      </w:r>
      <w:r>
        <w:t>,</w:t>
      </w:r>
    </w:p>
    <w:p w14:paraId="2778A83C" w14:textId="77777777" w:rsidR="00DA42C7" w:rsidRPr="00957543" w:rsidRDefault="00DA42C7" w:rsidP="0061206C">
      <w:pPr>
        <w:pStyle w:val="ListParagraph"/>
        <w:numPr>
          <w:ilvl w:val="1"/>
          <w:numId w:val="7"/>
        </w:numPr>
      </w:pPr>
      <w:r w:rsidRPr="00957543">
        <w:t>Pravo ograničavanja obrada</w:t>
      </w:r>
      <w:r>
        <w:t>,</w:t>
      </w:r>
    </w:p>
    <w:p w14:paraId="5ADAD4FF" w14:textId="77777777" w:rsidR="00DA42C7" w:rsidRPr="00957543" w:rsidRDefault="00DA42C7" w:rsidP="0061206C">
      <w:pPr>
        <w:pStyle w:val="ListParagraph"/>
        <w:numPr>
          <w:ilvl w:val="1"/>
          <w:numId w:val="7"/>
        </w:numPr>
      </w:pPr>
      <w:r w:rsidRPr="00957543">
        <w:t>Prava na prenosivost podataka</w:t>
      </w:r>
      <w:r>
        <w:t>,</w:t>
      </w:r>
    </w:p>
    <w:p w14:paraId="182A1441" w14:textId="77777777" w:rsidR="00DA42C7" w:rsidRDefault="00DA42C7" w:rsidP="0061206C">
      <w:pPr>
        <w:pStyle w:val="ListParagraph"/>
        <w:numPr>
          <w:ilvl w:val="1"/>
          <w:numId w:val="7"/>
        </w:numPr>
      </w:pPr>
      <w:r w:rsidRPr="00957543">
        <w:t>Pravo na prigovo</w:t>
      </w:r>
      <w:r>
        <w:t>r.</w:t>
      </w:r>
    </w:p>
    <w:p w14:paraId="2157BE62" w14:textId="77777777" w:rsidR="00DA42C7" w:rsidRPr="00063897" w:rsidRDefault="00DA42C7" w:rsidP="0061206C">
      <w:r w:rsidRPr="00405C2A">
        <w:t xml:space="preserve">S obzirom na pokazatelje koji predviđaju da će u životnom ciklusu sustava dolaziti do promjena u definiciji procesa i povezanim CARNET sustavima, modul </w:t>
      </w:r>
      <w:r>
        <w:t xml:space="preserve">za upravljanje GDPR zahtjevima </w:t>
      </w:r>
      <w:r w:rsidRPr="00405C2A">
        <w:t xml:space="preserve">treba biti implementiran </w:t>
      </w:r>
      <w:r>
        <w:t>putem komponenti za podešavanje (npr. konfiguracijske datoteke i slično) a u svrhu</w:t>
      </w:r>
      <w:r w:rsidRPr="00405C2A">
        <w:t xml:space="preserve"> budućih jednostavnijih izmjena na način da se u proces izvršenja prava Ispitanika mogu biti involvirani i orkestrirana različita programska sučelja i grafička sučelja prema djelatnicima koji sudjeluju u procesu.</w:t>
      </w:r>
    </w:p>
    <w:p w14:paraId="5B345A5B" w14:textId="1672ABC7" w:rsidR="008717A6" w:rsidRPr="00867C33" w:rsidRDefault="00FE4ECD" w:rsidP="00331CA4">
      <w:pPr>
        <w:pStyle w:val="Heading2"/>
        <w:numPr>
          <w:ilvl w:val="0"/>
          <w:numId w:val="0"/>
        </w:numPr>
        <w:ind w:left="576"/>
      </w:pPr>
      <w:bookmarkStart w:id="3" w:name="_Toc53740190"/>
      <w:r>
        <w:t>2.2</w:t>
      </w:r>
      <w:r w:rsidR="008717A6">
        <w:t xml:space="preserve">. </w:t>
      </w:r>
      <w:r w:rsidR="00141572">
        <w:t>U</w:t>
      </w:r>
      <w:r w:rsidR="008717A6" w:rsidRPr="00867C33">
        <w:t>pravljanje životnim ciklusom privola</w:t>
      </w:r>
      <w:r w:rsidR="00141572">
        <w:t xml:space="preserve"> u skla</w:t>
      </w:r>
      <w:r w:rsidR="00E42C29">
        <w:t>du sa GDPR-om</w:t>
      </w:r>
      <w:bookmarkEnd w:id="3"/>
    </w:p>
    <w:p w14:paraId="027B2F20" w14:textId="7CE566F1" w:rsidR="008717A6" w:rsidRPr="008B2448" w:rsidRDefault="008717A6" w:rsidP="0061206C">
      <w:r>
        <w:t>U dijelu sustava za upravljanje privolama treba biti moguće da razrednik (i zamjenik razrednika) kreira i administrira privole za učenike iz svog razreda, ravnatelj kreira i administrira privole za učenike u svojoj školi ili kreira/administrira privole za bilo koji razred (u ime razrednika) unutar svoje škole. Svaki učenik</w:t>
      </w:r>
      <w:r w:rsidR="009A01F0">
        <w:t>*</w:t>
      </w:r>
      <w:r>
        <w:t xml:space="preserve"> ima mogućnost administrira</w:t>
      </w:r>
      <w:r w:rsidR="00EC6A98">
        <w:t>ti</w:t>
      </w:r>
      <w:r>
        <w:t xml:space="preserve"> privole koje su mu dodijeljene od strane razrednika ili ravnatelja u jednoj ili više škola (ukoliko učenik pohađa više škola, može imati višestruke ravnatelje i razrednike te konzekventno višestruke grupe privola iz više škola). U hijerarhiji osoblja se mogu nalaziti djelatnici ministarstva (ili CARNET administratori sustava u njihovo ime) koji mogu definirati privole koje vrijede za sve učenike srednjih ili osnovnih škola. CARNET administratori trebaju imati privilegiju kreiranja i upravljanja privolama na bilo kojem objektu (sve osnovne i sve srednje škole, pojedine škole ili pojedini razred) kojega koriste u slučaju ispravka grešaka ili nedostupnosti određenog ravnatelja ili razrednika. </w:t>
      </w:r>
    </w:p>
    <w:p w14:paraId="4ACB9ED7" w14:textId="7A8DEBFA" w:rsidR="008717A6" w:rsidRDefault="009A01F0" w:rsidP="0061206C">
      <w:r>
        <w:t>*</w:t>
      </w:r>
      <w:r w:rsidR="008717A6" w:rsidRPr="008B2448">
        <w:t>U hijerarhiji učenici/roditelji/</w:t>
      </w:r>
      <w:r w:rsidR="00595E2B">
        <w:t>skrbnici</w:t>
      </w:r>
      <w:r w:rsidR="008717A6" w:rsidRPr="008B2448">
        <w:t>, roditelji i</w:t>
      </w:r>
      <w:r w:rsidR="002F4D60">
        <w:t>li</w:t>
      </w:r>
      <w:r w:rsidR="008717A6" w:rsidRPr="008B2448">
        <w:t xml:space="preserve"> s</w:t>
      </w:r>
      <w:r w:rsidR="00595E2B">
        <w:t>krbnici</w:t>
      </w:r>
      <w:r w:rsidR="008717A6" w:rsidRPr="008B2448">
        <w:t xml:space="preserve"> trebaju moći upravljati privolama </w:t>
      </w:r>
      <w:r w:rsidR="007B1CBA">
        <w:t>„</w:t>
      </w:r>
      <w:r w:rsidR="008717A6" w:rsidRPr="008B2448">
        <w:t>svojih učenika</w:t>
      </w:r>
      <w:r w:rsidR="007B1CBA">
        <w:t>“</w:t>
      </w:r>
      <w:r w:rsidR="008717A6" w:rsidRPr="008B2448">
        <w:t xml:space="preserve"> do trenutka kada učenici navrše 16 godina. Od tog trenutka učenici sami administriraju svoje privole tj. </w:t>
      </w:r>
      <w:r w:rsidR="008C600A">
        <w:t>r</w:t>
      </w:r>
      <w:r w:rsidR="008717A6" w:rsidRPr="008B2448">
        <w:t xml:space="preserve">oditelji i </w:t>
      </w:r>
      <w:r w:rsidR="003F5E37">
        <w:t>skrbnici</w:t>
      </w:r>
      <w:r w:rsidR="003F5E37" w:rsidRPr="008B2448">
        <w:t xml:space="preserve"> </w:t>
      </w:r>
      <w:r w:rsidR="008717A6" w:rsidRPr="008B2448">
        <w:t>gube pravo administracije privola takve (</w:t>
      </w:r>
      <w:r w:rsidR="007B1CBA">
        <w:t>„</w:t>
      </w:r>
      <w:r w:rsidR="008717A6" w:rsidRPr="008B2448">
        <w:t>svoje</w:t>
      </w:r>
      <w:r w:rsidR="007B1CBA">
        <w:t>“</w:t>
      </w:r>
      <w:r w:rsidR="008717A6" w:rsidRPr="008B2448">
        <w:t>) djece.</w:t>
      </w:r>
    </w:p>
    <w:p w14:paraId="00996B23" w14:textId="0E727DA5" w:rsidR="008717A6" w:rsidRPr="007357F9" w:rsidRDefault="00F0416C" w:rsidP="00331CA4">
      <w:pPr>
        <w:pStyle w:val="Heading3"/>
        <w:numPr>
          <w:ilvl w:val="0"/>
          <w:numId w:val="0"/>
        </w:numPr>
        <w:ind w:left="720"/>
      </w:pPr>
      <w:bookmarkStart w:id="4" w:name="_Toc53740191"/>
      <w:r w:rsidRPr="007357F9">
        <w:t xml:space="preserve">2.2.1. </w:t>
      </w:r>
      <w:r w:rsidR="008717A6" w:rsidRPr="007357F9">
        <w:t>Pohrana i obrada korisničkih privola u realnom vremenu</w:t>
      </w:r>
      <w:bookmarkEnd w:id="4"/>
      <w:r w:rsidR="008717A6" w:rsidRPr="007357F9">
        <w:t xml:space="preserve"> </w:t>
      </w:r>
    </w:p>
    <w:p w14:paraId="18AFDDB5" w14:textId="77777777" w:rsidR="008717A6" w:rsidRPr="00F64E27" w:rsidRDefault="008717A6" w:rsidP="0061206C">
      <w:r w:rsidRPr="00F64E27">
        <w:t xml:space="preserve">Rješenje treba omogućiti pohranu instanci korisničkih privola na bilo kojem nivou hijerarhije Ispitanika, kao i određivanje agregiranog statusa privola uzimajući u obzir: </w:t>
      </w:r>
    </w:p>
    <w:p w14:paraId="2DD920E1" w14:textId="77777777" w:rsidR="008717A6" w:rsidRPr="00F64E27" w:rsidRDefault="008717A6" w:rsidP="0061206C">
      <w:pPr>
        <w:pStyle w:val="ListParagraph"/>
        <w:numPr>
          <w:ilvl w:val="0"/>
          <w:numId w:val="4"/>
        </w:numPr>
      </w:pPr>
      <w:r w:rsidRPr="00F64E27">
        <w:t>sve konfiguracije pojedine privole (tip, prioritet, opseg</w:t>
      </w:r>
      <w:r>
        <w:t>,</w:t>
      </w:r>
      <w:r w:rsidRPr="00F64E27">
        <w:t xml:space="preserve"> itd.) </w:t>
      </w:r>
    </w:p>
    <w:p w14:paraId="7DCF1896" w14:textId="77777777" w:rsidR="008717A6" w:rsidRPr="00F64E27" w:rsidRDefault="008717A6" w:rsidP="0061206C">
      <w:pPr>
        <w:pStyle w:val="ListParagraph"/>
        <w:numPr>
          <w:ilvl w:val="0"/>
          <w:numId w:val="4"/>
        </w:numPr>
      </w:pPr>
      <w:r w:rsidRPr="00F64E27">
        <w:t xml:space="preserve">korisničku hijerarhiju s ostalim vezanim privolama </w:t>
      </w:r>
    </w:p>
    <w:p w14:paraId="0CEF2792" w14:textId="7832184E" w:rsidR="008717A6" w:rsidRDefault="008717A6" w:rsidP="0061206C">
      <w:pPr>
        <w:pStyle w:val="ListParagraph"/>
        <w:numPr>
          <w:ilvl w:val="0"/>
          <w:numId w:val="4"/>
        </w:numPr>
      </w:pPr>
      <w:r>
        <w:t>korisničke privole mogu imati statuse: dano, povučeno</w:t>
      </w:r>
      <w:r w:rsidR="00EC2765">
        <w:t xml:space="preserve">, </w:t>
      </w:r>
      <w:r>
        <w:t>nije pitano</w:t>
      </w:r>
      <w:r w:rsidR="00EC2765">
        <w:t xml:space="preserve"> i slično.</w:t>
      </w:r>
    </w:p>
    <w:p w14:paraId="4DCDCBA7" w14:textId="063A9767" w:rsidR="008717A6" w:rsidRPr="00A87EC2" w:rsidRDefault="008717A6" w:rsidP="0061206C">
      <w:r>
        <w:t>Rješenje treba imati programsk</w:t>
      </w:r>
      <w:r w:rsidR="4221429A">
        <w:t>a</w:t>
      </w:r>
      <w:r>
        <w:t xml:space="preserve"> sučelja koja trebaju omogućiti integriranim CARNET-ovim aplikacijama implementirati ekrane za prikaz i administraciju privola, ekrane za podešavanje privola, ekran za dohvat izvještaja o privolama više Ispitanika (npr. privole učenika razreda). Podaci koje programska sučelja vraćaju ovise o identifikaciji i roli korisnika prijavljenog u CARNET-ovoj aplikaciji (npr. razrednik, ravnatelj, učenik, roditelj …) a ponašanje i odgovori sustava su definirana kako slijedi:</w:t>
      </w:r>
    </w:p>
    <w:p w14:paraId="6B0AA7AC" w14:textId="77777777" w:rsidR="008717A6" w:rsidRPr="003817DD" w:rsidRDefault="008717A6" w:rsidP="0061206C">
      <w:pPr>
        <w:pStyle w:val="ListParagraph"/>
        <w:numPr>
          <w:ilvl w:val="0"/>
          <w:numId w:val="5"/>
        </w:numPr>
      </w:pPr>
      <w:r w:rsidRPr="003817DD">
        <w:t xml:space="preserve">REST API koji u realnom vremenu: </w:t>
      </w:r>
    </w:p>
    <w:p w14:paraId="12CF61CE" w14:textId="77777777" w:rsidR="008717A6" w:rsidRPr="003817DD" w:rsidRDefault="008717A6" w:rsidP="0061206C">
      <w:pPr>
        <w:pStyle w:val="ListParagraph"/>
        <w:numPr>
          <w:ilvl w:val="1"/>
          <w:numId w:val="5"/>
        </w:numPr>
      </w:pPr>
      <w:r>
        <w:t>d</w:t>
      </w:r>
      <w:r w:rsidRPr="003817DD">
        <w:t>ohvaća (više) grupe privola, za jednog ili više Ispitanika, s njihovom definicijom (hijerarhija, atributi,</w:t>
      </w:r>
      <w:r>
        <w:t xml:space="preserve"> …)</w:t>
      </w:r>
      <w:r w:rsidRPr="003817DD">
        <w:t xml:space="preserve"> koji se koriste da bi se iscrtala forma za </w:t>
      </w:r>
      <w:r>
        <w:t>upravljanje</w:t>
      </w:r>
      <w:r w:rsidRPr="003817DD">
        <w:t xml:space="preserve"> </w:t>
      </w:r>
      <w:r w:rsidRPr="003817DD">
        <w:lastRenderedPageBreak/>
        <w:t>privola</w:t>
      </w:r>
      <w:r>
        <w:t>ma</w:t>
      </w:r>
      <w:r w:rsidRPr="003817DD">
        <w:t xml:space="preserve"> na CARNET</w:t>
      </w:r>
      <w:r>
        <w:t>-ovim</w:t>
      </w:r>
      <w:r w:rsidRPr="003817DD">
        <w:t xml:space="preserve"> sustavima kao i da bi se prikazale privole koje je korisnik dao </w:t>
      </w:r>
    </w:p>
    <w:p w14:paraId="38E7DA1A" w14:textId="77777777" w:rsidR="008717A6" w:rsidRPr="003817DD" w:rsidRDefault="008717A6" w:rsidP="0061206C">
      <w:pPr>
        <w:pStyle w:val="ListParagraph"/>
        <w:numPr>
          <w:ilvl w:val="1"/>
          <w:numId w:val="5"/>
        </w:numPr>
      </w:pPr>
      <w:r>
        <w:t>upravlja</w:t>
      </w:r>
      <w:r w:rsidRPr="003817DD">
        <w:t xml:space="preserve"> korisnički</w:t>
      </w:r>
      <w:r>
        <w:t>m</w:t>
      </w:r>
      <w:r w:rsidRPr="003817DD">
        <w:t xml:space="preserve"> privola</w:t>
      </w:r>
      <w:r>
        <w:t>ma</w:t>
      </w:r>
      <w:r w:rsidRPr="003817DD">
        <w:t xml:space="preserve"> s validacijom sadržaja </w:t>
      </w:r>
    </w:p>
    <w:p w14:paraId="31A6EF1D" w14:textId="77777777" w:rsidR="008717A6" w:rsidRPr="003817DD" w:rsidRDefault="008717A6" w:rsidP="0061206C">
      <w:pPr>
        <w:pStyle w:val="ListParagraph"/>
        <w:numPr>
          <w:ilvl w:val="1"/>
          <w:numId w:val="5"/>
        </w:numPr>
      </w:pPr>
      <w:r>
        <w:t>daje s</w:t>
      </w:r>
      <w:r w:rsidRPr="003817DD">
        <w:t xml:space="preserve">umarni status korisnika i njegovih privola kako bio se na sustavu moglo izgraditi upozorenje za agente kroz GDPR semafor (dane </w:t>
      </w:r>
      <w:r>
        <w:t xml:space="preserve">su </w:t>
      </w:r>
      <w:r w:rsidRPr="003817DD">
        <w:t xml:space="preserve">sve, </w:t>
      </w:r>
      <w:r>
        <w:t xml:space="preserve">ili </w:t>
      </w:r>
      <w:r w:rsidRPr="003817DD">
        <w:t xml:space="preserve">samo neke, </w:t>
      </w:r>
      <w:r>
        <w:t xml:space="preserve">ili </w:t>
      </w:r>
      <w:r w:rsidRPr="003817DD">
        <w:t>niti jedna privola</w:t>
      </w:r>
      <w:r>
        <w:t>,</w:t>
      </w:r>
      <w:r w:rsidRPr="003817DD">
        <w:t xml:space="preserve"> ili korisnik još nije </w:t>
      </w:r>
      <w:r>
        <w:t>pitan</w:t>
      </w:r>
      <w:r w:rsidRPr="003817DD">
        <w:t xml:space="preserve"> za privole) </w:t>
      </w:r>
    </w:p>
    <w:p w14:paraId="6C2FF2F0" w14:textId="1AE2EBE6" w:rsidR="008717A6" w:rsidRPr="003817DD" w:rsidRDefault="008717A6" w:rsidP="0061206C">
      <w:pPr>
        <w:pStyle w:val="ListParagraph"/>
        <w:numPr>
          <w:ilvl w:val="1"/>
          <w:numId w:val="5"/>
        </w:numPr>
      </w:pPr>
      <w:r>
        <w:t>može podesiti postoje</w:t>
      </w:r>
      <w:r w:rsidR="7251BAB1">
        <w:t>će</w:t>
      </w:r>
      <w:r>
        <w:t xml:space="preserve"> ili nove privole uzimajući u obzir prava tj. </w:t>
      </w:r>
      <w:r w:rsidR="697FD22B">
        <w:t>n</w:t>
      </w:r>
      <w:r>
        <w:t>a koji dio organizacije se odnose privole (npr. razrednik kreira privole za svoj razred, ravnatelj za svoju školu, itd.)</w:t>
      </w:r>
    </w:p>
    <w:p w14:paraId="0687E55D" w14:textId="13F2E7E1" w:rsidR="008717A6" w:rsidRPr="003817DD" w:rsidRDefault="008717A6" w:rsidP="0061206C">
      <w:pPr>
        <w:pStyle w:val="ListParagraph"/>
        <w:numPr>
          <w:ilvl w:val="0"/>
          <w:numId w:val="5"/>
        </w:numPr>
      </w:pPr>
      <w:r w:rsidRPr="003817DD">
        <w:t xml:space="preserve">Batch način u kojemu se za ulaznu listu korisnika i tražene privole računa status npr. </w:t>
      </w:r>
      <w:r>
        <w:t>d</w:t>
      </w:r>
      <w:r w:rsidRPr="003817DD">
        <w:t>ozvola kontaktiranja za sustave za upravljanje kampanjama</w:t>
      </w:r>
      <w:r>
        <w:t xml:space="preserve"> (poziv na sudjelovanje u projektu, poziv na sudjelovanje u istraživanju koje provodi treća strana, i slično)</w:t>
      </w:r>
      <w:r w:rsidRPr="003817DD">
        <w:t xml:space="preserve"> te izvoz podatka (o svim Ispitanicima i svim privolama) radi uvoza u </w:t>
      </w:r>
      <w:r>
        <w:t xml:space="preserve">CARNET-ove </w:t>
      </w:r>
      <w:r w:rsidRPr="003817DD">
        <w:t xml:space="preserve">sustave </w:t>
      </w:r>
      <w:r>
        <w:t>i</w:t>
      </w:r>
      <w:r w:rsidRPr="003817DD">
        <w:t xml:space="preserve"> daljnje obrade podataka.</w:t>
      </w:r>
    </w:p>
    <w:p w14:paraId="2676E426" w14:textId="77777777" w:rsidR="008717A6" w:rsidRPr="003E67DE" w:rsidRDefault="008717A6" w:rsidP="0061206C">
      <w:r>
        <w:t>Također, ponuđeno r</w:t>
      </w:r>
      <w:r w:rsidRPr="003E67DE">
        <w:t xml:space="preserve">ješenje mora sadržavati sljedeće funkcionalnosti: </w:t>
      </w:r>
    </w:p>
    <w:p w14:paraId="3A1B4498" w14:textId="77777777" w:rsidR="008717A6" w:rsidRPr="003E67DE" w:rsidRDefault="008717A6" w:rsidP="0061206C">
      <w:pPr>
        <w:pStyle w:val="ListParagraph"/>
        <w:numPr>
          <w:ilvl w:val="0"/>
          <w:numId w:val="6"/>
        </w:numPr>
      </w:pPr>
      <w:r>
        <w:t>p</w:t>
      </w:r>
      <w:r w:rsidRPr="003E67DE">
        <w:t>regled i administracija privola kroz grafičko sučelje (GUI)</w:t>
      </w:r>
      <w:r>
        <w:t>;</w:t>
      </w:r>
    </w:p>
    <w:p w14:paraId="43235D4D" w14:textId="77777777" w:rsidR="008717A6" w:rsidRPr="003E67DE" w:rsidRDefault="008717A6" w:rsidP="0061206C">
      <w:pPr>
        <w:pStyle w:val="ListParagraph"/>
        <w:numPr>
          <w:ilvl w:val="0"/>
          <w:numId w:val="6"/>
        </w:numPr>
      </w:pPr>
      <w:r>
        <w:t>d</w:t>
      </w:r>
      <w:r w:rsidRPr="003E67DE">
        <w:t xml:space="preserve">efinicija privola koje se prikupljaju </w:t>
      </w:r>
      <w:r>
        <w:t>i</w:t>
      </w:r>
      <w:r w:rsidRPr="003E67DE">
        <w:t xml:space="preserve"> treba</w:t>
      </w:r>
      <w:r>
        <w:t>ju</w:t>
      </w:r>
      <w:r w:rsidRPr="003E67DE">
        <w:t xml:space="preserve"> uključi</w:t>
      </w:r>
      <w:r>
        <w:t>vati:</w:t>
      </w:r>
    </w:p>
    <w:p w14:paraId="3EBF23E5" w14:textId="77777777" w:rsidR="008717A6" w:rsidRPr="003E67DE" w:rsidRDefault="008717A6" w:rsidP="0061206C">
      <w:pPr>
        <w:pStyle w:val="ListParagraph"/>
        <w:numPr>
          <w:ilvl w:val="1"/>
          <w:numId w:val="6"/>
        </w:numPr>
      </w:pPr>
      <w:r>
        <w:t>o</w:t>
      </w:r>
      <w:r w:rsidRPr="003E67DE">
        <w:t>pis privole (puni i skraćeni) sa statusom koji označava aktivno ili povučeno stanje</w:t>
      </w:r>
      <w:r>
        <w:t>,</w:t>
      </w:r>
    </w:p>
    <w:p w14:paraId="45D0E8A0" w14:textId="77777777" w:rsidR="008717A6" w:rsidRPr="003E67DE" w:rsidRDefault="008717A6" w:rsidP="0061206C">
      <w:pPr>
        <w:pStyle w:val="ListParagraph"/>
        <w:numPr>
          <w:ilvl w:val="1"/>
          <w:numId w:val="6"/>
        </w:numPr>
      </w:pPr>
      <w:r w:rsidRPr="003E67DE">
        <w:t xml:space="preserve">tip namjene </w:t>
      </w:r>
      <w:r>
        <w:t xml:space="preserve">privole </w:t>
      </w:r>
      <w:r w:rsidRPr="003E67DE">
        <w:t>(zadavanje ili povlačenje) koje može biti različito za istu privolu u ovisnosti o korisničkoj hijerarhiji na koju se dodaje</w:t>
      </w:r>
      <w:r>
        <w:t>,</w:t>
      </w:r>
    </w:p>
    <w:p w14:paraId="7A791332" w14:textId="77777777" w:rsidR="008717A6" w:rsidRPr="003E67DE" w:rsidRDefault="008717A6" w:rsidP="0061206C">
      <w:pPr>
        <w:pStyle w:val="ListParagraph"/>
        <w:numPr>
          <w:ilvl w:val="1"/>
          <w:numId w:val="6"/>
        </w:numPr>
      </w:pPr>
      <w:r>
        <w:t>trajanje privole</w:t>
      </w:r>
      <w:r w:rsidRPr="003E67DE">
        <w:t xml:space="preserve"> koje može biti </w:t>
      </w:r>
      <w:r>
        <w:t>i</w:t>
      </w:r>
      <w:r w:rsidRPr="003E67DE">
        <w:t xml:space="preserve">mplicitno (za trajanja školske godine, za trajanje školovanja ili npr. 3 godine nakon prestanka školovanja) ili eksplicitno </w:t>
      </w:r>
      <w:r>
        <w:t xml:space="preserve">kao </w:t>
      </w:r>
      <w:r w:rsidRPr="003E67DE">
        <w:t>vremenski rok</w:t>
      </w:r>
      <w:r>
        <w:t>,</w:t>
      </w:r>
    </w:p>
    <w:p w14:paraId="11E25389" w14:textId="77777777" w:rsidR="008717A6" w:rsidRPr="003E67DE" w:rsidRDefault="008717A6" w:rsidP="0061206C">
      <w:pPr>
        <w:pStyle w:val="ListParagraph"/>
        <w:numPr>
          <w:ilvl w:val="1"/>
          <w:numId w:val="6"/>
        </w:numPr>
      </w:pPr>
      <w:r>
        <w:t>definiranje j</w:t>
      </w:r>
      <w:r w:rsidRPr="003E67DE">
        <w:t>ednokratne privole</w:t>
      </w:r>
      <w:r>
        <w:t>;</w:t>
      </w:r>
    </w:p>
    <w:p w14:paraId="32AB77AD" w14:textId="59EC7395" w:rsidR="008717A6" w:rsidRPr="003E67DE" w:rsidRDefault="008717A6" w:rsidP="0061206C">
      <w:pPr>
        <w:pStyle w:val="ListParagraph"/>
        <w:numPr>
          <w:ilvl w:val="0"/>
          <w:numId w:val="6"/>
        </w:numPr>
      </w:pPr>
      <w:r>
        <w:t>definicije (mogućnost višestrukih) atributa pojedine privol</w:t>
      </w:r>
      <w:r w:rsidR="510DBFCF">
        <w:t>e</w:t>
      </w:r>
      <w:r>
        <w:t xml:space="preserve"> (dodatne informacije koje se unose i koje opisuju privolu) na način da je moguće:</w:t>
      </w:r>
    </w:p>
    <w:p w14:paraId="771AF791" w14:textId="77777777" w:rsidR="008717A6" w:rsidRPr="003E67DE" w:rsidRDefault="008717A6" w:rsidP="0061206C">
      <w:pPr>
        <w:pStyle w:val="ListParagraph"/>
        <w:numPr>
          <w:ilvl w:val="1"/>
          <w:numId w:val="6"/>
        </w:numPr>
      </w:pPr>
      <w:r>
        <w:t>a</w:t>
      </w:r>
      <w:r w:rsidRPr="003E67DE">
        <w:t>tributi</w:t>
      </w:r>
      <w:r>
        <w:t>ma</w:t>
      </w:r>
      <w:r w:rsidRPr="003E67DE">
        <w:t xml:space="preserve"> </w:t>
      </w:r>
      <w:r>
        <w:t>definirati</w:t>
      </w:r>
      <w:r w:rsidRPr="003E67DE">
        <w:t xml:space="preserve"> dodatne informacije o privoli</w:t>
      </w:r>
      <w:r>
        <w:t>,</w:t>
      </w:r>
    </w:p>
    <w:p w14:paraId="60988011" w14:textId="77777777" w:rsidR="008717A6" w:rsidRPr="003E67DE" w:rsidRDefault="008717A6" w:rsidP="0061206C">
      <w:pPr>
        <w:pStyle w:val="ListParagraph"/>
        <w:numPr>
          <w:ilvl w:val="1"/>
          <w:numId w:val="6"/>
        </w:numPr>
      </w:pPr>
      <w:r>
        <w:t>a</w:t>
      </w:r>
      <w:r w:rsidRPr="003E67DE">
        <w:t>tributi</w:t>
      </w:r>
      <w:r>
        <w:t>ma</w:t>
      </w:r>
      <w:r w:rsidRPr="003E67DE">
        <w:t xml:space="preserve"> </w:t>
      </w:r>
      <w:r>
        <w:t>odrediti</w:t>
      </w:r>
      <w:r w:rsidRPr="003E67DE">
        <w:t xml:space="preserve"> različite tipove kao što su lista vrijednosti (s odabirom jedne ili više predefiniranih vrijednosti), </w:t>
      </w:r>
      <w:r>
        <w:t>s</w:t>
      </w:r>
      <w:r w:rsidRPr="003E67DE">
        <w:t xml:space="preserve">lobodni unos teksta ili </w:t>
      </w:r>
      <w:r>
        <w:t>d</w:t>
      </w:r>
      <w:r w:rsidRPr="003E67DE">
        <w:t>atum</w:t>
      </w:r>
      <w:r>
        <w:t>;</w:t>
      </w:r>
    </w:p>
    <w:p w14:paraId="5575F8E5" w14:textId="77777777" w:rsidR="008717A6" w:rsidRPr="003E67DE" w:rsidRDefault="008717A6" w:rsidP="0061206C">
      <w:pPr>
        <w:pStyle w:val="ListParagraph"/>
        <w:numPr>
          <w:ilvl w:val="0"/>
          <w:numId w:val="6"/>
        </w:numPr>
      </w:pPr>
      <w:r>
        <w:t>d</w:t>
      </w:r>
      <w:r w:rsidRPr="003E67DE">
        <w:t>efinicij</w:t>
      </w:r>
      <w:r>
        <w:t>e</w:t>
      </w:r>
      <w:r w:rsidRPr="003E67DE">
        <w:t xml:space="preserve"> vanjskih kanala kroz koje se administriraju jedna ili više grupa privola</w:t>
      </w:r>
      <w:r>
        <w:t>.</w:t>
      </w:r>
    </w:p>
    <w:p w14:paraId="29DA5889" w14:textId="77777777" w:rsidR="008717A6" w:rsidRPr="00A87EC2" w:rsidRDefault="008717A6" w:rsidP="0061206C">
      <w:r w:rsidRPr="00F12B4D">
        <w:t xml:space="preserve">S obzirom na pokazatelje koji predviđaju da će u životnom ciklusu privola dolaziti do promjena u definiciji i strukturi, </w:t>
      </w:r>
      <w:r>
        <w:t>predloženi sustav</w:t>
      </w:r>
      <w:r w:rsidRPr="00F12B4D">
        <w:t xml:space="preserve"> mora podržati tražene funkcionalnosti kroz konfiguraciju bez potrebe </w:t>
      </w:r>
      <w:r>
        <w:t xml:space="preserve">za </w:t>
      </w:r>
      <w:r w:rsidRPr="00F12B4D">
        <w:t xml:space="preserve">razvojem prilikom predviđenih promjena. Konfiguracija se obavlja, isključivo, kroz </w:t>
      </w:r>
      <w:r>
        <w:t>grafičko sučelje</w:t>
      </w:r>
      <w:r w:rsidRPr="00F12B4D">
        <w:t xml:space="preserve"> sustava koristeći „user friendly“ koncepte.</w:t>
      </w:r>
    </w:p>
    <w:p w14:paraId="20FF3D99" w14:textId="4EB1F165" w:rsidR="00166CCC" w:rsidRPr="00871AC1" w:rsidRDefault="00871AC1" w:rsidP="00331CA4">
      <w:pPr>
        <w:pStyle w:val="Heading2"/>
        <w:numPr>
          <w:ilvl w:val="0"/>
          <w:numId w:val="0"/>
        </w:numPr>
        <w:ind w:left="576"/>
      </w:pPr>
      <w:bookmarkStart w:id="5" w:name="_Toc53740192"/>
      <w:r>
        <w:t>2.</w:t>
      </w:r>
      <w:r w:rsidR="00497B60">
        <w:t>3</w:t>
      </w:r>
      <w:r>
        <w:t xml:space="preserve">. </w:t>
      </w:r>
      <w:r w:rsidR="00497B60">
        <w:t>Pods</w:t>
      </w:r>
      <w:r w:rsidR="00166CCC" w:rsidRPr="00871AC1">
        <w:t>ustav za upravljanje podacima</w:t>
      </w:r>
      <w:r w:rsidR="00861C33">
        <w:t xml:space="preserve"> </w:t>
      </w:r>
      <w:r w:rsidR="005C7175">
        <w:t>Ispitanika</w:t>
      </w:r>
      <w:bookmarkEnd w:id="5"/>
      <w:r w:rsidR="00166CCC" w:rsidRPr="00871AC1">
        <w:t xml:space="preserve"> </w:t>
      </w:r>
    </w:p>
    <w:p w14:paraId="7AEADD63" w14:textId="4BE80F31" w:rsidR="00166CCC" w:rsidRPr="00B24AA8" w:rsidRDefault="00166CCC" w:rsidP="0061206C">
      <w:r w:rsidRPr="00B24AA8">
        <w:t xml:space="preserve">Procijenjeni broj Ispitanika (učitelji, djelatnici škola, učenici, roditelji učenika, korisnici Ministarstava znanosti i obrazovanja i agencija u obrazovnom sustavu RH, </w:t>
      </w:r>
      <w:r w:rsidR="007B1CBA">
        <w:t>…</w:t>
      </w:r>
      <w:r w:rsidRPr="00B24AA8">
        <w:t xml:space="preserve">) je </w:t>
      </w:r>
      <w:r w:rsidR="10BDD1A8">
        <w:t>oko</w:t>
      </w:r>
      <w:r w:rsidRPr="00B24AA8">
        <w:t xml:space="preserve"> 1,5 milijuna uz postojanje višestrukih kopija matičnih zapisa u različitim sustavima CARNET-a. Rješenje mora imati mogućnost uspostave više odvojenih hijerarhija podataka Ispitanika nad kojima se mogu definirati i dodjeljivati grupe privola (na bilo kojem nivou hijerarhije) ili izvršavati prava Ispitanika. U okviru projekta implementacije je uspostava nekoliko odvojenih hijerarhija, primjerice:</w:t>
      </w:r>
    </w:p>
    <w:p w14:paraId="1F3C11C2" w14:textId="6D816531" w:rsidR="00166CCC" w:rsidRPr="0052191D" w:rsidRDefault="00166CCC" w:rsidP="0061206C">
      <w:pPr>
        <w:pStyle w:val="ListParagraph"/>
        <w:numPr>
          <w:ilvl w:val="0"/>
          <w:numId w:val="2"/>
        </w:numPr>
      </w:pPr>
      <w:r>
        <w:t>n</w:t>
      </w:r>
      <w:r w:rsidRPr="0052191D">
        <w:t xml:space="preserve">astavnog osoblja u osnovnim i srednjim školama s atributima (OIB, </w:t>
      </w:r>
      <w:r>
        <w:t>i</w:t>
      </w:r>
      <w:r w:rsidRPr="0052191D">
        <w:t xml:space="preserve">me, </w:t>
      </w:r>
      <w:r>
        <w:t>p</w:t>
      </w:r>
      <w:r w:rsidRPr="0052191D">
        <w:t>rezime</w:t>
      </w:r>
      <w:r>
        <w:t>,</w:t>
      </w:r>
      <w:r w:rsidRPr="0052191D">
        <w:t xml:space="preserve"> …)</w:t>
      </w:r>
      <w:r>
        <w:t>,</w:t>
      </w:r>
      <w:r w:rsidRPr="0052191D">
        <w:t xml:space="preserve"> rolama (ravnatelj, razrednik, </w:t>
      </w:r>
      <w:r>
        <w:t xml:space="preserve">zamjenik </w:t>
      </w:r>
      <w:r w:rsidRPr="0052191D">
        <w:t>razrednik</w:t>
      </w:r>
      <w:r>
        <w:t>a,</w:t>
      </w:r>
      <w:r w:rsidRPr="0052191D">
        <w:t xml:space="preserve"> …) s relacijama na (višestruke) škole i (višestruke) razrede</w:t>
      </w:r>
      <w:r w:rsidR="5FE1171F">
        <w:t>;</w:t>
      </w:r>
    </w:p>
    <w:p w14:paraId="5E81FD71" w14:textId="5FE530D5" w:rsidR="00166CCC" w:rsidRPr="0052191D" w:rsidRDefault="00166CCC" w:rsidP="0061206C">
      <w:pPr>
        <w:pStyle w:val="ListParagraph"/>
        <w:numPr>
          <w:ilvl w:val="0"/>
          <w:numId w:val="2"/>
        </w:numPr>
      </w:pPr>
      <w:r>
        <w:lastRenderedPageBreak/>
        <w:t>u</w:t>
      </w:r>
      <w:r w:rsidRPr="0052191D">
        <w:t>čenika</w:t>
      </w:r>
      <w:r>
        <w:t>, r</w:t>
      </w:r>
      <w:r w:rsidRPr="0052191D">
        <w:t>oditelja</w:t>
      </w:r>
      <w:r>
        <w:t xml:space="preserve">, </w:t>
      </w:r>
      <w:r w:rsidR="0047462C">
        <w:t>skrbnika</w:t>
      </w:r>
      <w:r w:rsidR="0047462C" w:rsidRPr="0052191D">
        <w:t xml:space="preserve"> </w:t>
      </w:r>
      <w:r w:rsidRPr="0052191D">
        <w:t xml:space="preserve">s potrebnim atributima (OIB, </w:t>
      </w:r>
      <w:r>
        <w:t>i</w:t>
      </w:r>
      <w:r w:rsidRPr="0052191D">
        <w:t xml:space="preserve">me, </w:t>
      </w:r>
      <w:r>
        <w:t>p</w:t>
      </w:r>
      <w:r w:rsidRPr="0052191D">
        <w:t>rezime</w:t>
      </w:r>
      <w:r>
        <w:t>,</w:t>
      </w:r>
      <w:r w:rsidRPr="0052191D">
        <w:t xml:space="preserve"> …) kao i poveznica </w:t>
      </w:r>
      <w:r>
        <w:t>r</w:t>
      </w:r>
      <w:r w:rsidRPr="0052191D">
        <w:t>oditelja</w:t>
      </w:r>
      <w:r>
        <w:t xml:space="preserve"> i </w:t>
      </w:r>
      <w:r w:rsidR="0047462C">
        <w:t>skrbnika</w:t>
      </w:r>
      <w:r w:rsidR="0047462C" w:rsidRPr="0052191D">
        <w:t xml:space="preserve"> </w:t>
      </w:r>
      <w:r w:rsidRPr="0052191D">
        <w:t>na (višestruku) djecu te poveznica djece na (višestruke) škole tj. (višestruke) razrede koje pohađaju</w:t>
      </w:r>
    </w:p>
    <w:p w14:paraId="3BE4BA35" w14:textId="0A6C4B3E" w:rsidR="00166CCC" w:rsidRDefault="00166CCC" w:rsidP="0061206C">
      <w:pPr>
        <w:pStyle w:val="ListParagraph"/>
        <w:numPr>
          <w:ilvl w:val="0"/>
          <w:numId w:val="2"/>
        </w:numPr>
      </w:pPr>
      <w:r w:rsidRPr="0052191D">
        <w:t>zaposleni</w:t>
      </w:r>
      <w:r>
        <w:t>ka</w:t>
      </w:r>
      <w:r w:rsidRPr="0052191D">
        <w:t xml:space="preserve"> CARNET-a</w:t>
      </w:r>
      <w:r w:rsidR="68D42E5C">
        <w:t>;</w:t>
      </w:r>
    </w:p>
    <w:p w14:paraId="50C85B25" w14:textId="12E7E14F" w:rsidR="00166CCC" w:rsidRPr="0052191D" w:rsidRDefault="00166CCC" w:rsidP="0061206C">
      <w:pPr>
        <w:pStyle w:val="ListParagraph"/>
        <w:numPr>
          <w:ilvl w:val="0"/>
          <w:numId w:val="2"/>
        </w:numPr>
      </w:pPr>
      <w:r>
        <w:t>djelatnika Ministarstva znanosti i obrazovanja, ustanova i agencija u sustavu obrazovanja RH</w:t>
      </w:r>
      <w:r w:rsidR="2FFC70B9">
        <w:t>.</w:t>
      </w:r>
    </w:p>
    <w:p w14:paraId="315D76C1" w14:textId="2711279C" w:rsidR="00166CCC" w:rsidRPr="005C113A" w:rsidRDefault="00166CCC" w:rsidP="0061206C">
      <w:r w:rsidRPr="005C113A">
        <w:t xml:space="preserve">Hijerarhije moraju biti odvojene na način da su kriptirane u bazi podataka te se podacima može pristupiti kroz aplikaciju i to samo u slučaju adekvatne role korisnika koja otključava podatke iz određene hijerarhije i samo oni podaci iz hijerarhije ovisno o roli korisnika (npr. roditelji vide podatke samo o svojoj djeci). </w:t>
      </w:r>
    </w:p>
    <w:p w14:paraId="69A19B8F" w14:textId="355FCFCC" w:rsidR="00166CCC" w:rsidRPr="005C113A" w:rsidRDefault="00166CCC" w:rsidP="0061206C">
      <w:r w:rsidRPr="005C113A">
        <w:t xml:space="preserve">Između odvojenih hijerarhija učitelja i učenika i roditelja treba postojati veza gdje razrednik i ravnatelj mogu pristupiti podacima učenika, roditelja (ili </w:t>
      </w:r>
      <w:r w:rsidR="005B6320">
        <w:t>skrbnika</w:t>
      </w:r>
      <w:r w:rsidRPr="005C113A">
        <w:t xml:space="preserve">) na osnovu međusobnih relacija (pripadnosti učenika školi, razredu – na primjer razrednik vidi podatke učenika u svom razredu, ravnatelj vidi podatke učenika u svojoj školi, ...). </w:t>
      </w:r>
    </w:p>
    <w:p w14:paraId="77D9A7CB" w14:textId="04C87261" w:rsidR="00166CCC" w:rsidRPr="005C113A" w:rsidRDefault="00166CCC" w:rsidP="0061206C">
      <w:r w:rsidRPr="50D70108">
        <w:t xml:space="preserve">Podaci o učenicima, roditeljima, </w:t>
      </w:r>
      <w:r w:rsidR="005B6320">
        <w:t>skrbnicima</w:t>
      </w:r>
      <w:r w:rsidRPr="50D70108">
        <w:t xml:space="preserve">, učiteljima i djelatnicima škola, ravnateljima, djelatnicima ministarstva i ustanova i agencija u sustavu obrazovanja RH se nalaze u sustavu CARNET delta i prikupljaju se iz drugih CARNET-ovih sustava i sustava nužnih za funkcioniranje </w:t>
      </w:r>
      <w:r w:rsidR="007B1CBA">
        <w:t xml:space="preserve">podsustava </w:t>
      </w:r>
      <w:r w:rsidRPr="50D70108">
        <w:t>za upravljanje podacima</w:t>
      </w:r>
      <w:r>
        <w:t xml:space="preserve"> CARNET kapa</w:t>
      </w:r>
      <w:r w:rsidRPr="50D70108">
        <w:t>. U slučaju da jedna osoba ima višestruke role (npr. roditelj i razrednik) tada prilikom prijave u sustav treba biti omogućen izbor role pod kojom se prijavljuje i posljedično prikaz sadržaja u ovisnosti o odabranoj roli.</w:t>
      </w:r>
    </w:p>
    <w:p w14:paraId="740717B2" w14:textId="77777777" w:rsidR="00166CCC" w:rsidRDefault="00166CCC" w:rsidP="0061206C">
      <w:r w:rsidRPr="005C113A">
        <w:t>Osim navedenih (odvojenih) hijerarhija i broja entiteta koje su predmet projekta, implementacija sustava mora omogućiti dodavanje novih izvora podataka (hijerarhija i relacija) u budućnosti kroz konfiguraciju sustava (npr. visoko školstvo) bez dodatnih licenčnih troškova.</w:t>
      </w:r>
    </w:p>
    <w:p w14:paraId="4F24F8BB" w14:textId="3EC87177" w:rsidR="00166CCC" w:rsidRDefault="00E86FEA" w:rsidP="00331CA4">
      <w:pPr>
        <w:pStyle w:val="Heading3"/>
        <w:numPr>
          <w:ilvl w:val="0"/>
          <w:numId w:val="0"/>
        </w:numPr>
        <w:ind w:left="720"/>
      </w:pPr>
      <w:bookmarkStart w:id="6" w:name="_Toc53740193"/>
      <w:r>
        <w:t>2.</w:t>
      </w:r>
      <w:r w:rsidR="00E10AF3">
        <w:t>3</w:t>
      </w:r>
      <w:r>
        <w:t>.</w:t>
      </w:r>
      <w:r w:rsidR="00F0416C">
        <w:t>1.</w:t>
      </w:r>
      <w:r>
        <w:t xml:space="preserve"> </w:t>
      </w:r>
      <w:r w:rsidR="00166CCC">
        <w:t>F</w:t>
      </w:r>
      <w:r w:rsidR="00166CCC" w:rsidRPr="00867C33">
        <w:t>unkcionalnosti</w:t>
      </w:r>
      <w:r w:rsidR="00166CCC">
        <w:t xml:space="preserve"> sustava za upravljanje podacima</w:t>
      </w:r>
      <w:r w:rsidR="00336F65">
        <w:t xml:space="preserve"> Ispitanika</w:t>
      </w:r>
      <w:bookmarkEnd w:id="6"/>
    </w:p>
    <w:p w14:paraId="5866FB85" w14:textId="1DB29B13" w:rsidR="00166CCC" w:rsidRDefault="00166CCC" w:rsidP="0061206C">
      <w:r>
        <w:t xml:space="preserve">Rješenje za sustav CARNET kapa mora omogućiti višestruke i izolirane interne repozitorije za spremanje korisničkih podataka, kao i konfiguriranih privola, koji predstavlja jedinstven, potpun i točan matični zapis o Ispitaniku u svim </w:t>
      </w:r>
      <w:r w:rsidRPr="00222AE6">
        <w:t>informacijskim</w:t>
      </w:r>
      <w:r>
        <w:t xml:space="preserve"> sustavima u CARNET-u. </w:t>
      </w:r>
    </w:p>
    <w:p w14:paraId="01CBF224" w14:textId="15E6CC82" w:rsidR="00166CCC" w:rsidRDefault="00166CCC" w:rsidP="0061206C">
      <w:r>
        <w:t xml:space="preserve">Kroz „batch“ ili „real time“ sučelja treba biti moguće dohvatiti/integrirati promjene nad podacima Ispitanika iz sustava CARNET delta (i, prema potrebi, drugih CARNET-ovih sustava) te sastavljati takve podatke u jedinstvenu hijerarhiju koja definira Ispitanika. S obzirom na kvalitetu podataka Ispitanika u CARNET-ovim sustavima, potrebne su funkcionalnosti prepoznavanja istog Ispitanika (tzv. match, merge &amp; split funkcionalnosti) koja uključuju zamjene imena i prezimena, komparacija dijakritičkih znakova sa njihovim najčešćim zamjenama, izostavljanje jednog ili više slova za isti OIB itd. Sustav za upravljanje podacima mora omogućiti višestruke korisničke hijerarhije (uz match, merge &amp; split pravilo) u kojima izvorni sustav ili atribut (učitelj, učenik …) ulazi u pravila spajanja Ispitanika u neku od hijerarhija. U slučaju promjene podataka Ispitanika (kroz sučelje za korisnike ili iz izvornih sustava), bazirano na poslovnim pravilima, potrebno je omogućiti automatsku propagaciju poruka prema ostalim involviranim sustavima koji drže kopiju dotične informacije ili u tzv. karantenu gdje administrator prihvaća ili odbacuje promjenu. </w:t>
      </w:r>
      <w:r w:rsidR="00714878">
        <w:t>Sustav za upravljanje podacima</w:t>
      </w:r>
      <w:r w:rsidR="00BD1D7D">
        <w:t xml:space="preserve"> treba</w:t>
      </w:r>
      <w:r>
        <w:t xml:space="preserve"> </w:t>
      </w:r>
      <w:r w:rsidR="00BD1D7D">
        <w:t xml:space="preserve">moći definirati i podesiti </w:t>
      </w:r>
      <w:r>
        <w:t xml:space="preserve">poslovna pravila </w:t>
      </w:r>
      <w:r w:rsidR="00BD1D7D">
        <w:t>kojima se</w:t>
      </w:r>
      <w:r>
        <w:t xml:space="preserve"> određ</w:t>
      </w:r>
      <w:r w:rsidR="00BD1D7D">
        <w:t>uje</w:t>
      </w:r>
      <w:r>
        <w:t xml:space="preserve"> i upravlja, u slučaju promjene, informacij</w:t>
      </w:r>
      <w:r w:rsidR="00442239">
        <w:t>ama</w:t>
      </w:r>
      <w:r w:rsidR="00AE197A">
        <w:t xml:space="preserve"> u karanteni na način da se podaci </w:t>
      </w:r>
      <w:r>
        <w:t>automatsk</w:t>
      </w:r>
      <w:r w:rsidR="00AE197A">
        <w:t>i</w:t>
      </w:r>
      <w:r>
        <w:t xml:space="preserve"> propag</w:t>
      </w:r>
      <w:r w:rsidR="00AE197A">
        <w:t>iraju u povezanim sustavima</w:t>
      </w:r>
      <w:r>
        <w:t xml:space="preserve"> ili ručn</w:t>
      </w:r>
      <w:r w:rsidR="009C7EC0">
        <w:t>o</w:t>
      </w:r>
      <w:r>
        <w:t xml:space="preserve"> provjera u karanteni.</w:t>
      </w:r>
    </w:p>
    <w:p w14:paraId="0814F3DF" w14:textId="3814186D" w:rsidR="00166CCC" w:rsidRDefault="00166CCC" w:rsidP="0061206C">
      <w:r>
        <w:t xml:space="preserve">Isto tako </w:t>
      </w:r>
      <w:r w:rsidR="009C7EC0">
        <w:t>pods</w:t>
      </w:r>
      <w:r>
        <w:t xml:space="preserve">ustav za upravljanje podacima mora podržavati funkcionalnost separacije (na razini enkripcije/vidljivosti u bazi podataka, GUI aplikacije, REST servisa itd.) u kojemu su </w:t>
      </w:r>
      <w:r>
        <w:lastRenderedPageBreak/>
        <w:t xml:space="preserve">pojedini korisnički podaci vidljivi samo iz aplikacija te korisnicima (iz organizacijskih jedinica) koji imaju odgovarajuću dozvolu dodijeljenu kroz rolu. </w:t>
      </w:r>
    </w:p>
    <w:p w14:paraId="26DC6C9C" w14:textId="18D8AF7C" w:rsidR="00166CCC" w:rsidRDefault="00166CCC" w:rsidP="0061206C">
      <w:r>
        <w:t>Rješenje mora imati programsk</w:t>
      </w:r>
      <w:r w:rsidR="07CAD3AA">
        <w:t>a</w:t>
      </w:r>
      <w:r>
        <w:t xml:space="preserve"> sučelja koja trebaju omogućiti integriranim CARNET-ovim aplikacijama dohvaćanje podataka o Ispitanicima iz korisničkih hijerarhija (s implementiranom sigurnošću i obradom prava pristupa podacima):</w:t>
      </w:r>
    </w:p>
    <w:p w14:paraId="713F68C9" w14:textId="77777777" w:rsidR="00166CCC" w:rsidRDefault="00166CCC" w:rsidP="0061206C">
      <w:pPr>
        <w:pStyle w:val="ListParagraph"/>
        <w:numPr>
          <w:ilvl w:val="0"/>
          <w:numId w:val="3"/>
        </w:numPr>
      </w:pPr>
      <w:r>
        <w:t xml:space="preserve">REST API koji u realnom vremenu: </w:t>
      </w:r>
    </w:p>
    <w:p w14:paraId="28A3ECF5" w14:textId="2EF8552A" w:rsidR="00166CCC" w:rsidRDefault="00051F52" w:rsidP="0061206C">
      <w:pPr>
        <w:pStyle w:val="ListParagraph"/>
        <w:numPr>
          <w:ilvl w:val="1"/>
          <w:numId w:val="3"/>
        </w:numPr>
      </w:pPr>
      <w:r>
        <w:t>d</w:t>
      </w:r>
      <w:r w:rsidR="00166CCC">
        <w:t xml:space="preserve">ohvat ključeva Ispitanika na osnovu korisničkih atributa (npr. OIB, </w:t>
      </w:r>
      <w:r>
        <w:t>p</w:t>
      </w:r>
      <w:r w:rsidR="00166CCC">
        <w:t>rezime …)</w:t>
      </w:r>
      <w:r>
        <w:t>,</w:t>
      </w:r>
    </w:p>
    <w:p w14:paraId="33C62D86" w14:textId="7E9013ED" w:rsidR="00166CCC" w:rsidRDefault="00051F52" w:rsidP="0061206C">
      <w:pPr>
        <w:pStyle w:val="ListParagraph"/>
        <w:numPr>
          <w:ilvl w:val="1"/>
          <w:numId w:val="3"/>
        </w:numPr>
      </w:pPr>
      <w:r>
        <w:t xml:space="preserve">dohvat </w:t>
      </w:r>
      <w:r w:rsidR="00166CCC">
        <w:t>svih atributa i imovine Ispitanika na osnovu ključa Ispitanika</w:t>
      </w:r>
      <w:r w:rsidR="005E5319">
        <w:t>,</w:t>
      </w:r>
    </w:p>
    <w:p w14:paraId="54CD4233" w14:textId="78595C63" w:rsidR="00166CCC" w:rsidRDefault="005E5319" w:rsidP="0061206C">
      <w:pPr>
        <w:pStyle w:val="ListParagraph"/>
        <w:numPr>
          <w:ilvl w:val="1"/>
          <w:numId w:val="3"/>
        </w:numPr>
      </w:pPr>
      <w:r>
        <w:t xml:space="preserve">dohvat </w:t>
      </w:r>
      <w:r w:rsidR="00166CCC">
        <w:t>(višestrukih) rola koje određeni korisnik aplikacije ima u rješenju (npr. razrednik, ravnatelj, učenik, roditelj …)</w:t>
      </w:r>
      <w:r>
        <w:t>,</w:t>
      </w:r>
    </w:p>
    <w:p w14:paraId="6171742B" w14:textId="07E803A1" w:rsidR="00166CCC" w:rsidRDefault="005E5319" w:rsidP="0061206C">
      <w:pPr>
        <w:pStyle w:val="ListParagraph"/>
        <w:numPr>
          <w:ilvl w:val="1"/>
          <w:numId w:val="3"/>
        </w:numPr>
      </w:pPr>
      <w:r>
        <w:t xml:space="preserve">kreiranje </w:t>
      </w:r>
      <w:r w:rsidR="00166CCC">
        <w:t>i administracija Ispitanika</w:t>
      </w:r>
      <w:r>
        <w:t>,</w:t>
      </w:r>
    </w:p>
    <w:p w14:paraId="58828710" w14:textId="6ADFE305" w:rsidR="00166CCC" w:rsidRDefault="005E5319" w:rsidP="0061206C">
      <w:pPr>
        <w:pStyle w:val="ListParagraph"/>
        <w:numPr>
          <w:ilvl w:val="1"/>
          <w:numId w:val="3"/>
        </w:numPr>
      </w:pPr>
      <w:r>
        <w:t xml:space="preserve">kreiranje </w:t>
      </w:r>
      <w:r w:rsidR="00166CCC">
        <w:t>i administracija relacija Ispitanika na ostale Ispitanike</w:t>
      </w:r>
      <w:r>
        <w:t>;</w:t>
      </w:r>
    </w:p>
    <w:p w14:paraId="22844ACE" w14:textId="77777777" w:rsidR="00166CCC" w:rsidRDefault="00166CCC" w:rsidP="0061206C">
      <w:pPr>
        <w:pStyle w:val="ListParagraph"/>
        <w:numPr>
          <w:ilvl w:val="0"/>
          <w:numId w:val="3"/>
        </w:numPr>
      </w:pPr>
      <w:r>
        <w:t>Batch sučelje za prikupljanje podataka o Ispitanicima i njihovim zaduženim sredstvima.</w:t>
      </w:r>
    </w:p>
    <w:p w14:paraId="31F49409" w14:textId="44FD6A75" w:rsidR="00166CCC" w:rsidRPr="00867C33" w:rsidRDefault="00844273" w:rsidP="00331CA4">
      <w:pPr>
        <w:pStyle w:val="Heading2"/>
        <w:numPr>
          <w:ilvl w:val="0"/>
          <w:numId w:val="0"/>
        </w:numPr>
        <w:ind w:left="576"/>
      </w:pPr>
      <w:bookmarkStart w:id="7" w:name="_Toc53740194"/>
      <w:r>
        <w:t>2.</w:t>
      </w:r>
      <w:r w:rsidR="006F0CC6">
        <w:t>4</w:t>
      </w:r>
      <w:r>
        <w:t xml:space="preserve">. </w:t>
      </w:r>
      <w:r w:rsidR="00166CCC" w:rsidRPr="00867C33">
        <w:t xml:space="preserve">Grafičko sučelje za </w:t>
      </w:r>
      <w:r w:rsidR="00166CCC">
        <w:t>upravljanje</w:t>
      </w:r>
      <w:bookmarkEnd w:id="7"/>
    </w:p>
    <w:p w14:paraId="0EDFF025" w14:textId="77777777" w:rsidR="00166CCC" w:rsidRPr="004C1863" w:rsidRDefault="00166CCC" w:rsidP="0061206C">
      <w:r>
        <w:t>Ponuđeno r</w:t>
      </w:r>
      <w:r w:rsidRPr="004C1863">
        <w:t xml:space="preserve">ješenje treba osigurati grafičko sučelje za sve funkcionalnosti korištenja i </w:t>
      </w:r>
      <w:r>
        <w:t>podešavanje</w:t>
      </w:r>
      <w:r w:rsidRPr="004C1863">
        <w:t xml:space="preserve"> sustava tj. CARNET </w:t>
      </w:r>
      <w:r>
        <w:t xml:space="preserve">treba moći </w:t>
      </w:r>
      <w:r w:rsidRPr="004C1863">
        <w:t>upravlja</w:t>
      </w:r>
      <w:r>
        <w:t>ti</w:t>
      </w:r>
      <w:r w:rsidRPr="004C1863">
        <w:t xml:space="preserve"> sustavom isključivo putem </w:t>
      </w:r>
      <w:r>
        <w:t>grafičkog sučelja (</w:t>
      </w:r>
      <w:r w:rsidRPr="004C1863">
        <w:t>GUI-ja</w:t>
      </w:r>
      <w:r>
        <w:t>)</w:t>
      </w:r>
      <w:r w:rsidRPr="004C1863">
        <w:t xml:space="preserve">. </w:t>
      </w:r>
      <w:r>
        <w:t xml:space="preserve">Sustav mora minimalno osigurati sljedeće </w:t>
      </w:r>
      <w:r w:rsidRPr="004C1863">
        <w:t>funkcionalnosti</w:t>
      </w:r>
      <w:r>
        <w:t xml:space="preserve"> putem grafičkog sučelja</w:t>
      </w:r>
      <w:r w:rsidRPr="004C1863">
        <w:t xml:space="preserve">: </w:t>
      </w:r>
    </w:p>
    <w:p w14:paraId="400C6ADF" w14:textId="62F959D2" w:rsidR="00166CCC" w:rsidRPr="00E64A1F" w:rsidRDefault="00B45004" w:rsidP="0061206C">
      <w:pPr>
        <w:pStyle w:val="ListParagraph"/>
        <w:numPr>
          <w:ilvl w:val="0"/>
          <w:numId w:val="8"/>
        </w:numPr>
      </w:pPr>
      <w:r>
        <w:t>p</w:t>
      </w:r>
      <w:r w:rsidR="00166CCC" w:rsidRPr="00E64A1F">
        <w:t>rikaz hijerarhija Ispitanika i njihovih relacija unutar ili među hijerarhijama</w:t>
      </w:r>
      <w:r w:rsidR="00166CCC">
        <w:t>,</w:t>
      </w:r>
    </w:p>
    <w:p w14:paraId="376CC607" w14:textId="37D53B4B" w:rsidR="00166CCC" w:rsidRPr="00E64A1F" w:rsidRDefault="00166CCC" w:rsidP="0061206C">
      <w:pPr>
        <w:pStyle w:val="ListParagraph"/>
        <w:numPr>
          <w:ilvl w:val="0"/>
          <w:numId w:val="8"/>
        </w:numPr>
      </w:pPr>
      <w:r w:rsidRPr="00E64A1F">
        <w:t>karanten</w:t>
      </w:r>
      <w:r w:rsidR="00B45004">
        <w:t>u</w:t>
      </w:r>
      <w:r w:rsidRPr="00E64A1F">
        <w:t xml:space="preserve"> – odobravanje/odbacivanje poruka (s podacima Ispitanika) iz CARNET sustava koji ne zadovoljavaju automatska pravila za ažuriranje </w:t>
      </w:r>
      <w:r w:rsidR="005E5F5E">
        <w:t>podataka</w:t>
      </w:r>
      <w:r w:rsidRPr="00E64A1F">
        <w:t xml:space="preserve"> i propagaciju u ostale CARNET sustave</w:t>
      </w:r>
      <w:r>
        <w:t>,</w:t>
      </w:r>
    </w:p>
    <w:p w14:paraId="62F5CC4A" w14:textId="5A1FF489" w:rsidR="00166CCC" w:rsidRPr="00E64A1F" w:rsidRDefault="00052A87" w:rsidP="0061206C">
      <w:pPr>
        <w:pStyle w:val="ListParagraph"/>
        <w:numPr>
          <w:ilvl w:val="0"/>
          <w:numId w:val="8"/>
        </w:numPr>
      </w:pPr>
      <w:r>
        <w:t>p</w:t>
      </w:r>
      <w:r w:rsidR="00166CCC" w:rsidRPr="00E64A1F">
        <w:t xml:space="preserve">rikaz privola Ispitanika - trenutno stanje </w:t>
      </w:r>
      <w:r w:rsidR="00166CCC">
        <w:t>,</w:t>
      </w:r>
    </w:p>
    <w:p w14:paraId="0AAB133F" w14:textId="526BF1C1" w:rsidR="00166CCC" w:rsidRPr="00E64A1F" w:rsidRDefault="00052A87" w:rsidP="0061206C">
      <w:pPr>
        <w:pStyle w:val="ListParagraph"/>
        <w:numPr>
          <w:ilvl w:val="0"/>
          <w:numId w:val="8"/>
        </w:numPr>
      </w:pPr>
      <w:r>
        <w:t>p</w:t>
      </w:r>
      <w:r w:rsidR="00166CCC" w:rsidRPr="00E64A1F">
        <w:t>ovijest promjena privola Ispitanika</w:t>
      </w:r>
      <w:r w:rsidR="00166CCC">
        <w:t>,</w:t>
      </w:r>
    </w:p>
    <w:p w14:paraId="600DFBA0" w14:textId="6576D339" w:rsidR="00166CCC" w:rsidRPr="00E64A1F" w:rsidRDefault="00052A87" w:rsidP="0061206C">
      <w:pPr>
        <w:pStyle w:val="ListParagraph"/>
        <w:numPr>
          <w:ilvl w:val="0"/>
          <w:numId w:val="8"/>
        </w:numPr>
      </w:pPr>
      <w:r>
        <w:t>p</w:t>
      </w:r>
      <w:r w:rsidR="00166CCC" w:rsidRPr="00E64A1F">
        <w:t xml:space="preserve">rikaz Ispitanika, njegove hijerarhije, danih i povučenih privola po svim razinama hijerarhije </w:t>
      </w:r>
      <w:r w:rsidR="00166CCC">
        <w:t>,</w:t>
      </w:r>
    </w:p>
    <w:p w14:paraId="137B1B9E" w14:textId="366AD634" w:rsidR="00166CCC" w:rsidRPr="00E64A1F" w:rsidRDefault="0001349B" w:rsidP="0061206C">
      <w:pPr>
        <w:pStyle w:val="ListParagraph"/>
        <w:numPr>
          <w:ilvl w:val="0"/>
          <w:numId w:val="8"/>
        </w:numPr>
      </w:pPr>
      <w:r>
        <w:t>u</w:t>
      </w:r>
      <w:r w:rsidR="00166CCC" w:rsidRPr="00E64A1F">
        <w:t>nos dodatnih korisnika ili privola kroz MS XLS datoteku</w:t>
      </w:r>
      <w:r w:rsidR="00166CCC">
        <w:t xml:space="preserve"> ili putem CSV datoteke,</w:t>
      </w:r>
    </w:p>
    <w:p w14:paraId="74DF44DA" w14:textId="44B29F2F" w:rsidR="00166CCC" w:rsidRPr="00E64A1F" w:rsidRDefault="0001349B" w:rsidP="0061206C">
      <w:pPr>
        <w:pStyle w:val="ListParagraph"/>
        <w:numPr>
          <w:ilvl w:val="0"/>
          <w:numId w:val="8"/>
        </w:numPr>
      </w:pPr>
      <w:r>
        <w:t>k</w:t>
      </w:r>
      <w:r w:rsidR="00166CCC" w:rsidRPr="00E64A1F">
        <w:t>reiranje i brisanje administratorskih korisnika</w:t>
      </w:r>
      <w:r w:rsidR="00166CCC">
        <w:t>,</w:t>
      </w:r>
    </w:p>
    <w:p w14:paraId="346151D6" w14:textId="576D5BF6" w:rsidR="00166CCC" w:rsidRPr="00E64A1F" w:rsidRDefault="0001349B" w:rsidP="0061206C">
      <w:pPr>
        <w:pStyle w:val="ListParagraph"/>
        <w:numPr>
          <w:ilvl w:val="0"/>
          <w:numId w:val="8"/>
        </w:numPr>
      </w:pPr>
      <w:r>
        <w:t>r</w:t>
      </w:r>
      <w:r w:rsidR="00166CCC" w:rsidRPr="00E64A1F">
        <w:t>učno zadavanje GDPR zahtijeva ispitanika</w:t>
      </w:r>
      <w:r w:rsidR="00166CCC">
        <w:t>,</w:t>
      </w:r>
    </w:p>
    <w:p w14:paraId="148D554A" w14:textId="24E93EF4" w:rsidR="00166CCC" w:rsidRPr="00E64A1F" w:rsidRDefault="0001349B" w:rsidP="0061206C">
      <w:pPr>
        <w:pStyle w:val="ListParagraph"/>
        <w:numPr>
          <w:ilvl w:val="0"/>
          <w:numId w:val="8"/>
        </w:numPr>
      </w:pPr>
      <w:r>
        <w:t>o</w:t>
      </w:r>
      <w:r w:rsidR="00166CCC" w:rsidRPr="00E64A1F">
        <w:t>dobravanje pojedinih manualnih koraka u hodogramu procesa za izvršavanje GDPR relevantnih zahtijeva Ispitanika</w:t>
      </w:r>
      <w:r w:rsidR="00166CCC">
        <w:t>.</w:t>
      </w:r>
    </w:p>
    <w:p w14:paraId="0D0DA37F" w14:textId="1E1704C2" w:rsidR="00166CCC" w:rsidRDefault="00844273" w:rsidP="00331CA4">
      <w:pPr>
        <w:pStyle w:val="Heading2"/>
        <w:numPr>
          <w:ilvl w:val="0"/>
          <w:numId w:val="0"/>
        </w:numPr>
        <w:ind w:left="576"/>
      </w:pPr>
      <w:bookmarkStart w:id="8" w:name="_Toc53740195"/>
      <w:r>
        <w:t>2.</w:t>
      </w:r>
      <w:r w:rsidR="001C7F0E">
        <w:t>5</w:t>
      </w:r>
      <w:r>
        <w:t xml:space="preserve">. </w:t>
      </w:r>
      <w:r w:rsidR="00166CCC" w:rsidRPr="00867C33">
        <w:t>Izvještaji</w:t>
      </w:r>
      <w:r w:rsidR="00166CCC">
        <w:t xml:space="preserve"> sustava CARNET kapa</w:t>
      </w:r>
      <w:bookmarkEnd w:id="8"/>
    </w:p>
    <w:p w14:paraId="5F45E7AC" w14:textId="77777777" w:rsidR="00166CCC" w:rsidRDefault="00166CCC" w:rsidP="0061206C">
      <w:r>
        <w:t xml:space="preserve">U okviru ponuđenog rješenja potrebno je osigurati minimalno sljedeće izvještajne funkcionalnosti i kreirati pripadajuće izvještaje: </w:t>
      </w:r>
    </w:p>
    <w:p w14:paraId="17D59597" w14:textId="77777777" w:rsidR="00166CCC" w:rsidRDefault="00166CCC" w:rsidP="0061206C">
      <w:pPr>
        <w:pStyle w:val="ListParagraph"/>
        <w:numPr>
          <w:ilvl w:val="0"/>
          <w:numId w:val="9"/>
        </w:numPr>
      </w:pPr>
      <w:r>
        <w:t>izvještaji koji su potrebni za normalni operativni rad i nadzor sustava CARNET kapa:</w:t>
      </w:r>
    </w:p>
    <w:p w14:paraId="77D88F1A" w14:textId="77777777" w:rsidR="00166CCC" w:rsidRDefault="00166CCC" w:rsidP="0061206C">
      <w:pPr>
        <w:pStyle w:val="ListParagraph"/>
        <w:numPr>
          <w:ilvl w:val="1"/>
          <w:numId w:val="9"/>
        </w:numPr>
      </w:pPr>
      <w:r>
        <w:t>povijest promjena nad objektima s porukama koje su vršile promjene,</w:t>
      </w:r>
    </w:p>
    <w:p w14:paraId="49F6E310" w14:textId="77777777" w:rsidR="00166CCC" w:rsidRDefault="00166CCC" w:rsidP="0061206C">
      <w:pPr>
        <w:pStyle w:val="ListParagraph"/>
        <w:numPr>
          <w:ilvl w:val="1"/>
          <w:numId w:val="9"/>
        </w:numPr>
      </w:pPr>
      <w:r>
        <w:t>dolazne poruke, odlazne poruke, poruke koje nisu zadovoljile poslovna pravila,</w:t>
      </w:r>
    </w:p>
    <w:p w14:paraId="1F71B827" w14:textId="77777777" w:rsidR="00166CCC" w:rsidRDefault="00166CCC" w:rsidP="0061206C">
      <w:pPr>
        <w:pStyle w:val="ListParagraph"/>
        <w:numPr>
          <w:ilvl w:val="1"/>
          <w:numId w:val="9"/>
        </w:numPr>
      </w:pPr>
      <w:r>
        <w:t>poruke koje se nalaze u karanteni i koje je kroz izvještaj potrebno odobriti/odbiti;</w:t>
      </w:r>
    </w:p>
    <w:p w14:paraId="68B273C0" w14:textId="77777777" w:rsidR="00166CCC" w:rsidRDefault="00166CCC" w:rsidP="0061206C">
      <w:pPr>
        <w:pStyle w:val="ListParagraph"/>
        <w:numPr>
          <w:ilvl w:val="0"/>
          <w:numId w:val="9"/>
        </w:numPr>
      </w:pPr>
      <w:r>
        <w:t>izvještaji o privolama:</w:t>
      </w:r>
    </w:p>
    <w:p w14:paraId="210F86CF" w14:textId="77777777" w:rsidR="00166CCC" w:rsidRDefault="00166CCC" w:rsidP="0061206C">
      <w:pPr>
        <w:pStyle w:val="ListParagraph"/>
        <w:numPr>
          <w:ilvl w:val="1"/>
          <w:numId w:val="9"/>
        </w:numPr>
      </w:pPr>
      <w:r>
        <w:t>izvještaji o broju danih i broju povučenih privola,</w:t>
      </w:r>
    </w:p>
    <w:p w14:paraId="6BB388EA" w14:textId="77777777" w:rsidR="00166CCC" w:rsidRDefault="00166CCC" w:rsidP="0061206C">
      <w:pPr>
        <w:pStyle w:val="ListParagraph"/>
        <w:numPr>
          <w:ilvl w:val="2"/>
          <w:numId w:val="9"/>
        </w:numPr>
      </w:pPr>
      <w:r>
        <w:t>prema grupama, podgrupama i tipovima privola,</w:t>
      </w:r>
    </w:p>
    <w:p w14:paraId="6198716A" w14:textId="77777777" w:rsidR="00166CCC" w:rsidRDefault="00166CCC" w:rsidP="0061206C">
      <w:pPr>
        <w:pStyle w:val="ListParagraph"/>
        <w:numPr>
          <w:ilvl w:val="2"/>
          <w:numId w:val="9"/>
        </w:numPr>
      </w:pPr>
      <w:r>
        <w:t>prema komunikacijskim kanalima,</w:t>
      </w:r>
    </w:p>
    <w:p w14:paraId="3043EBD1" w14:textId="77777777" w:rsidR="00166CCC" w:rsidRDefault="00166CCC" w:rsidP="0061206C">
      <w:pPr>
        <w:pStyle w:val="ListParagraph"/>
        <w:numPr>
          <w:ilvl w:val="2"/>
          <w:numId w:val="9"/>
        </w:numPr>
      </w:pPr>
      <w:r>
        <w:t xml:space="preserve">prema poslovnom segmentu, </w:t>
      </w:r>
    </w:p>
    <w:p w14:paraId="38BA7184" w14:textId="77777777" w:rsidR="00166CCC" w:rsidRDefault="00166CCC" w:rsidP="0061206C">
      <w:pPr>
        <w:pStyle w:val="ListParagraph"/>
        <w:numPr>
          <w:ilvl w:val="1"/>
          <w:numId w:val="9"/>
        </w:numPr>
      </w:pPr>
      <w:r>
        <w:t>povijesti promjena statusa privola,</w:t>
      </w:r>
    </w:p>
    <w:p w14:paraId="63A19E75" w14:textId="77777777" w:rsidR="00166CCC" w:rsidRDefault="00166CCC" w:rsidP="0061206C">
      <w:pPr>
        <w:pStyle w:val="ListParagraph"/>
        <w:numPr>
          <w:ilvl w:val="1"/>
          <w:numId w:val="9"/>
        </w:numPr>
      </w:pPr>
      <w:r>
        <w:t>prikupljene privole po vrsti i kanalu,</w:t>
      </w:r>
    </w:p>
    <w:p w14:paraId="4A48CF9C" w14:textId="77777777" w:rsidR="00166CCC" w:rsidRDefault="00166CCC" w:rsidP="0061206C">
      <w:pPr>
        <w:pStyle w:val="ListParagraph"/>
        <w:numPr>
          <w:ilvl w:val="1"/>
          <w:numId w:val="9"/>
        </w:numPr>
      </w:pPr>
      <w:r>
        <w:lastRenderedPageBreak/>
        <w:t>broj danih privola (nove privole, promjene na privolama);</w:t>
      </w:r>
    </w:p>
    <w:p w14:paraId="66517D18" w14:textId="77777777" w:rsidR="00166CCC" w:rsidRDefault="00166CCC" w:rsidP="0061206C">
      <w:pPr>
        <w:pStyle w:val="ListParagraph"/>
        <w:numPr>
          <w:ilvl w:val="0"/>
          <w:numId w:val="9"/>
        </w:numPr>
      </w:pPr>
      <w:r>
        <w:t>izvještaji o GDPR zahtjevima Ispitanika:</w:t>
      </w:r>
    </w:p>
    <w:p w14:paraId="5F38F15C" w14:textId="77777777" w:rsidR="00166CCC" w:rsidRDefault="00166CCC" w:rsidP="0061206C">
      <w:pPr>
        <w:pStyle w:val="ListParagraph"/>
        <w:numPr>
          <w:ilvl w:val="1"/>
          <w:numId w:val="9"/>
        </w:numPr>
      </w:pPr>
      <w:r>
        <w:t>broj zahtjeva po pojedinoj poziciji u hodogramu izvršavanja procesa:</w:t>
      </w:r>
    </w:p>
    <w:p w14:paraId="269048FD" w14:textId="77777777" w:rsidR="00166CCC" w:rsidRDefault="00166CCC" w:rsidP="0061206C">
      <w:pPr>
        <w:pStyle w:val="ListParagraph"/>
        <w:numPr>
          <w:ilvl w:val="2"/>
          <w:numId w:val="9"/>
        </w:numPr>
      </w:pPr>
      <w:r>
        <w:t>s vremenskom informacijom trajanja procesa,</w:t>
      </w:r>
    </w:p>
    <w:p w14:paraId="084CE156" w14:textId="77777777" w:rsidR="00166CCC" w:rsidRDefault="00166CCC" w:rsidP="0061206C">
      <w:pPr>
        <w:pStyle w:val="ListParagraph"/>
        <w:numPr>
          <w:ilvl w:val="2"/>
          <w:numId w:val="9"/>
        </w:numPr>
      </w:pPr>
      <w:r>
        <w:t>s informacijom koliko stoji u pojedinoj točci izvršavanja procesa te koliko je preostalo vremena do zakonskog maksimuma za izvršavanje procesa,</w:t>
      </w:r>
    </w:p>
    <w:p w14:paraId="086D6867" w14:textId="77777777" w:rsidR="00166CCC" w:rsidRDefault="00166CCC" w:rsidP="0061206C">
      <w:pPr>
        <w:pStyle w:val="ListParagraph"/>
        <w:numPr>
          <w:ilvl w:val="1"/>
          <w:numId w:val="9"/>
        </w:numPr>
      </w:pPr>
      <w:r>
        <w:t>izvještaj za preuzimanje datoteka s informacijama o Ispitaniku nakon završetka procesa,</w:t>
      </w:r>
    </w:p>
    <w:p w14:paraId="684AE7D2" w14:textId="2F89F390" w:rsidR="00166CCC" w:rsidRDefault="00166CCC" w:rsidP="0061206C">
      <w:pPr>
        <w:pStyle w:val="ListParagraph"/>
        <w:numPr>
          <w:ilvl w:val="1"/>
          <w:numId w:val="9"/>
        </w:numPr>
      </w:pPr>
      <w:r>
        <w:t>izvještaji preko kojih se mogu pokrenuti manualne akcije koje sudjeluju u hodogramu izvršavanja procesa.</w:t>
      </w:r>
    </w:p>
    <w:p w14:paraId="5A51A02C" w14:textId="73911DAD" w:rsidR="000F29B0" w:rsidRDefault="000F29B0" w:rsidP="000F29B0"/>
    <w:p w14:paraId="212C5A07" w14:textId="3B48D249" w:rsidR="000F29B0" w:rsidRPr="00B93D40" w:rsidRDefault="00B477A9" w:rsidP="00331CA4">
      <w:pPr>
        <w:pStyle w:val="Heading2"/>
        <w:numPr>
          <w:ilvl w:val="0"/>
          <w:numId w:val="0"/>
        </w:numPr>
        <w:ind w:left="576"/>
        <w:rPr>
          <w:rStyle w:val="Heading2Char"/>
          <w:b/>
          <w:i/>
        </w:rPr>
      </w:pPr>
      <w:bookmarkStart w:id="9" w:name="_Toc53740196"/>
      <w:r w:rsidRPr="00835203">
        <w:t xml:space="preserve">2.6. </w:t>
      </w:r>
      <w:r w:rsidR="009B4E3A" w:rsidRPr="00B93D40">
        <w:rPr>
          <w:rStyle w:val="Heading2Char"/>
          <w:b/>
          <w:i/>
        </w:rPr>
        <w:t>Edukacija korisnika za održavanje i administraciju infrastrukture sustava CARNET kapa</w:t>
      </w:r>
      <w:bookmarkEnd w:id="9"/>
    </w:p>
    <w:p w14:paraId="53959305" w14:textId="1CE0C4FF" w:rsidR="009B4E3A" w:rsidRDefault="009B4E3A" w:rsidP="000F29B0"/>
    <w:p w14:paraId="55B28A79" w14:textId="44E9C556" w:rsidR="00C86910" w:rsidRDefault="00C44148" w:rsidP="00C44148">
      <w:pPr>
        <w:spacing w:before="60" w:after="60" w:line="240" w:lineRule="auto"/>
        <w:rPr>
          <w:rFonts w:eastAsia="Times New Roman"/>
          <w:color w:val="000000"/>
          <w:szCs w:val="24"/>
          <w:lang w:eastAsia="hr-HR"/>
        </w:rPr>
      </w:pPr>
      <w:r w:rsidRPr="00335DE6">
        <w:rPr>
          <w:rFonts w:eastAsia="Times New Roman"/>
          <w:color w:val="000000"/>
          <w:szCs w:val="24"/>
          <w:lang w:eastAsia="hr-HR"/>
        </w:rPr>
        <w:t xml:space="preserve">Odabrani ponuditelj dužan je provesti edukaciju </w:t>
      </w:r>
      <w:r w:rsidRPr="00B160B0">
        <w:rPr>
          <w:rFonts w:eastAsia="Times New Roman"/>
          <w:color w:val="000000"/>
          <w:szCs w:val="24"/>
          <w:lang w:eastAsia="hr-HR"/>
        </w:rPr>
        <w:t xml:space="preserve">Naručitelja vezanu za održavanje i administraciju infrastrukture sustava CARNET kapa koja će obuhvatiti sve funkcionalnosti navedene </w:t>
      </w:r>
      <w:r w:rsidRPr="00335DE6">
        <w:rPr>
          <w:rFonts w:eastAsia="Times New Roman"/>
          <w:color w:val="000000"/>
          <w:szCs w:val="24"/>
          <w:lang w:eastAsia="hr-HR"/>
        </w:rPr>
        <w:t>u</w:t>
      </w:r>
      <w:r w:rsidRPr="00B160B0">
        <w:rPr>
          <w:rFonts w:eastAsia="Times New Roman"/>
          <w:color w:val="000000"/>
          <w:szCs w:val="24"/>
          <w:lang w:eastAsia="hr-HR"/>
        </w:rPr>
        <w:t xml:space="preserve"> </w:t>
      </w:r>
      <w:r w:rsidR="00227E1D">
        <w:rPr>
          <w:rFonts w:eastAsia="Times New Roman"/>
          <w:color w:val="000000"/>
          <w:szCs w:val="24"/>
          <w:lang w:eastAsia="hr-HR"/>
        </w:rPr>
        <w:t>t</w:t>
      </w:r>
      <w:r w:rsidRPr="00B160B0">
        <w:rPr>
          <w:rFonts w:eastAsia="Times New Roman"/>
          <w:color w:val="000000"/>
          <w:szCs w:val="24"/>
          <w:lang w:eastAsia="hr-HR"/>
        </w:rPr>
        <w:t>ehničk</w:t>
      </w:r>
      <w:r w:rsidR="00A763F6">
        <w:rPr>
          <w:rFonts w:eastAsia="Times New Roman"/>
          <w:color w:val="000000"/>
          <w:szCs w:val="24"/>
          <w:lang w:eastAsia="hr-HR"/>
        </w:rPr>
        <w:t>oj</w:t>
      </w:r>
      <w:r w:rsidRPr="00B160B0">
        <w:rPr>
          <w:rFonts w:eastAsia="Times New Roman"/>
          <w:color w:val="000000"/>
          <w:szCs w:val="24"/>
          <w:lang w:eastAsia="hr-HR"/>
        </w:rPr>
        <w:t xml:space="preserve"> specifikacij</w:t>
      </w:r>
      <w:r w:rsidR="00A763F6">
        <w:rPr>
          <w:rFonts w:eastAsia="Times New Roman"/>
          <w:color w:val="000000"/>
          <w:szCs w:val="24"/>
          <w:lang w:eastAsia="hr-HR"/>
        </w:rPr>
        <w:t>i</w:t>
      </w:r>
      <w:r w:rsidRPr="00335DE6">
        <w:rPr>
          <w:rFonts w:eastAsia="Times New Roman"/>
          <w:color w:val="000000"/>
          <w:szCs w:val="24"/>
          <w:lang w:eastAsia="hr-HR"/>
        </w:rPr>
        <w:t>.</w:t>
      </w:r>
    </w:p>
    <w:p w14:paraId="1453BE4B" w14:textId="5C0B1207" w:rsidR="00797243" w:rsidRDefault="00797243" w:rsidP="00C44148">
      <w:pPr>
        <w:spacing w:before="60" w:after="60" w:line="240" w:lineRule="auto"/>
        <w:rPr>
          <w:rFonts w:eastAsia="Times New Roman"/>
          <w:color w:val="000000"/>
          <w:lang w:eastAsia="hr-HR"/>
        </w:rPr>
      </w:pPr>
      <w:r w:rsidRPr="488D7F6C">
        <w:rPr>
          <w:rFonts w:eastAsia="Times New Roman"/>
          <w:color w:val="000000" w:themeColor="text1"/>
          <w:lang w:eastAsia="hr-HR"/>
        </w:rPr>
        <w:t xml:space="preserve">Odabrani ponuditelj dužan je </w:t>
      </w:r>
      <w:r w:rsidR="00140445" w:rsidRPr="00B234BD">
        <w:t>osigura</w:t>
      </w:r>
      <w:r w:rsidR="008D324D">
        <w:t>ti</w:t>
      </w:r>
      <w:r w:rsidR="00140445" w:rsidRPr="00B234BD">
        <w:t xml:space="preserve"> podršk</w:t>
      </w:r>
      <w:r w:rsidR="00E24E86">
        <w:t>u</w:t>
      </w:r>
      <w:r w:rsidR="00140445" w:rsidRPr="00B234BD">
        <w:t xml:space="preserve"> u uspostavljanju i održavanju edukacije </w:t>
      </w:r>
      <w:r w:rsidR="00874AAD">
        <w:t xml:space="preserve">Naručitelja </w:t>
      </w:r>
      <w:r w:rsidR="00140445" w:rsidRPr="00B234BD">
        <w:t xml:space="preserve">za </w:t>
      </w:r>
      <w:r w:rsidR="00042586">
        <w:t xml:space="preserve">krajnje </w:t>
      </w:r>
      <w:r w:rsidR="00140445" w:rsidRPr="00B234BD">
        <w:t>korisnike sustava</w:t>
      </w:r>
      <w:r w:rsidR="00C45EF7">
        <w:t>, na na</w:t>
      </w:r>
      <w:r w:rsidR="00E60196">
        <w:t xml:space="preserve">čin da odabrani ponuditelj </w:t>
      </w:r>
      <w:r w:rsidR="001D50B4">
        <w:t xml:space="preserve">pruža podršku u kreiranju </w:t>
      </w:r>
      <w:r w:rsidR="00E04F83">
        <w:t>webinara i video</w:t>
      </w:r>
      <w:r w:rsidR="00041A9F">
        <w:t xml:space="preserve"> </w:t>
      </w:r>
      <w:r w:rsidR="001D50B4">
        <w:t xml:space="preserve">sadržaja, odnosno prema potrebi </w:t>
      </w:r>
      <w:r w:rsidR="00C719AD">
        <w:t>sudjeluje na webinarima (za krajnje korisnike) koji će biti organizirani od strane Naručitelja.</w:t>
      </w:r>
    </w:p>
    <w:p w14:paraId="0B0A206F" w14:textId="0FDE255E" w:rsidR="00800EBC" w:rsidRDefault="00800EBC" w:rsidP="00C44148">
      <w:pPr>
        <w:spacing w:before="60" w:after="60" w:line="240" w:lineRule="auto"/>
        <w:rPr>
          <w:szCs w:val="24"/>
          <w:lang w:eastAsia="hr-HR"/>
        </w:rPr>
      </w:pPr>
      <w:r w:rsidRPr="00B160B0">
        <w:rPr>
          <w:szCs w:val="24"/>
          <w:lang w:eastAsia="hr-HR"/>
        </w:rPr>
        <w:t>Edukaciju Naručitelja odabrani ponuditelj će provesti u obliku radionica</w:t>
      </w:r>
      <w:r w:rsidR="00545E2B">
        <w:rPr>
          <w:szCs w:val="24"/>
          <w:lang w:eastAsia="hr-HR"/>
        </w:rPr>
        <w:t>.</w:t>
      </w:r>
    </w:p>
    <w:p w14:paraId="7DD6D049" w14:textId="58090AA6" w:rsidR="00545E2B" w:rsidRPr="00335DE6" w:rsidRDefault="00545E2B" w:rsidP="00545E2B">
      <w:pPr>
        <w:spacing w:before="60" w:after="60" w:line="240" w:lineRule="auto"/>
        <w:rPr>
          <w:rFonts w:eastAsia="Times New Roman"/>
          <w:szCs w:val="24"/>
          <w:lang w:eastAsia="hr-HR"/>
        </w:rPr>
      </w:pPr>
      <w:r w:rsidRPr="00335DE6">
        <w:rPr>
          <w:rFonts w:eastAsia="Times New Roman"/>
          <w:color w:val="000000"/>
          <w:szCs w:val="24"/>
          <w:lang w:eastAsia="hr-HR"/>
        </w:rPr>
        <w:t>Odabrani ponuditelj dužan je pripremiti, organizirati i provesti radionice koje će tematski biti vezane za svaki pojedini modul</w:t>
      </w:r>
      <w:r>
        <w:rPr>
          <w:rFonts w:eastAsia="Times New Roman"/>
          <w:color w:val="000000"/>
          <w:szCs w:val="24"/>
          <w:lang w:eastAsia="hr-HR"/>
        </w:rPr>
        <w:t>/element</w:t>
      </w:r>
      <w:r w:rsidRPr="00335DE6">
        <w:rPr>
          <w:rFonts w:eastAsia="Times New Roman"/>
          <w:color w:val="000000"/>
          <w:szCs w:val="24"/>
          <w:lang w:eastAsia="hr-HR"/>
        </w:rPr>
        <w:t xml:space="preserve"> sustava</w:t>
      </w:r>
      <w:r>
        <w:rPr>
          <w:rFonts w:eastAsia="Times New Roman"/>
          <w:color w:val="000000"/>
          <w:szCs w:val="24"/>
          <w:lang w:eastAsia="hr-HR"/>
        </w:rPr>
        <w:t xml:space="preserve"> CARNET kapa</w:t>
      </w:r>
      <w:r w:rsidRPr="00335DE6">
        <w:rPr>
          <w:rFonts w:eastAsia="Times New Roman"/>
          <w:color w:val="000000"/>
          <w:szCs w:val="24"/>
          <w:lang w:eastAsia="hr-HR"/>
        </w:rPr>
        <w:t xml:space="preserve">, a čiji će sadržaj i obrazovne materijale pripremiti u suradnji i prema uputama </w:t>
      </w:r>
      <w:r>
        <w:rPr>
          <w:rFonts w:eastAsia="Times New Roman"/>
          <w:color w:val="000000"/>
          <w:szCs w:val="24"/>
          <w:lang w:eastAsia="hr-HR"/>
        </w:rPr>
        <w:t>N</w:t>
      </w:r>
      <w:r w:rsidRPr="00335DE6">
        <w:rPr>
          <w:rFonts w:eastAsia="Times New Roman"/>
          <w:color w:val="000000"/>
          <w:szCs w:val="24"/>
          <w:lang w:eastAsia="hr-HR"/>
        </w:rPr>
        <w:t>aručitelja.</w:t>
      </w:r>
      <w:r>
        <w:rPr>
          <w:rFonts w:eastAsia="Times New Roman"/>
          <w:color w:val="000000"/>
          <w:szCs w:val="24"/>
          <w:lang w:eastAsia="hr-HR"/>
        </w:rPr>
        <w:t xml:space="preserve"> </w:t>
      </w:r>
    </w:p>
    <w:p w14:paraId="35018E23" w14:textId="3CD81279" w:rsidR="00545E2B" w:rsidRPr="00335DE6" w:rsidRDefault="00545E2B" w:rsidP="00545E2B">
      <w:pPr>
        <w:spacing w:before="60" w:after="60" w:line="240" w:lineRule="auto"/>
        <w:rPr>
          <w:rFonts w:eastAsia="Times New Roman"/>
          <w:szCs w:val="24"/>
          <w:lang w:eastAsia="hr-HR"/>
        </w:rPr>
      </w:pPr>
      <w:r w:rsidRPr="00335DE6">
        <w:rPr>
          <w:rFonts w:eastAsia="Times New Roman"/>
          <w:color w:val="000000"/>
          <w:szCs w:val="24"/>
          <w:lang w:eastAsia="hr-HR"/>
        </w:rPr>
        <w:t>Trajanje pojedine radionice ovisit će o složenosti pojedinog modula/</w:t>
      </w:r>
      <w:r>
        <w:rPr>
          <w:rFonts w:eastAsia="Times New Roman"/>
          <w:color w:val="000000"/>
          <w:szCs w:val="24"/>
          <w:lang w:eastAsia="hr-HR"/>
        </w:rPr>
        <w:t>elementa sustava CARNET kapa</w:t>
      </w:r>
      <w:r w:rsidRPr="00335DE6">
        <w:rPr>
          <w:rFonts w:eastAsia="Times New Roman"/>
          <w:color w:val="000000"/>
          <w:szCs w:val="24"/>
          <w:lang w:eastAsia="hr-HR"/>
        </w:rPr>
        <w:t xml:space="preserve"> te će odabrani ponuditelj nakon pripreme tema i podtema te hodograma pojedine vrste radionice predložiti </w:t>
      </w:r>
      <w:r>
        <w:rPr>
          <w:rFonts w:eastAsia="Times New Roman"/>
          <w:color w:val="000000"/>
          <w:szCs w:val="24"/>
          <w:lang w:eastAsia="hr-HR"/>
        </w:rPr>
        <w:t>N</w:t>
      </w:r>
      <w:r w:rsidRPr="00335DE6">
        <w:rPr>
          <w:rFonts w:eastAsia="Times New Roman"/>
          <w:color w:val="000000"/>
          <w:szCs w:val="24"/>
          <w:lang w:eastAsia="hr-HR"/>
        </w:rPr>
        <w:t xml:space="preserve">aručitelju ukupno trajanje iste te prema potrebi napraviti prilagodbe temeljem povratnih informacija </w:t>
      </w:r>
      <w:r>
        <w:rPr>
          <w:rFonts w:eastAsia="Times New Roman"/>
          <w:color w:val="000000"/>
          <w:szCs w:val="24"/>
          <w:lang w:eastAsia="hr-HR"/>
        </w:rPr>
        <w:t>N</w:t>
      </w:r>
      <w:r w:rsidRPr="00335DE6">
        <w:rPr>
          <w:rFonts w:eastAsia="Times New Roman"/>
          <w:color w:val="000000"/>
          <w:szCs w:val="24"/>
          <w:lang w:eastAsia="hr-HR"/>
        </w:rPr>
        <w:t>aručitelja. </w:t>
      </w:r>
    </w:p>
    <w:p w14:paraId="17B693E2" w14:textId="4B7D2DBD" w:rsidR="00545E2B" w:rsidRDefault="00545E2B" w:rsidP="00545E2B">
      <w:pPr>
        <w:spacing w:before="60" w:after="60" w:line="240" w:lineRule="auto"/>
        <w:rPr>
          <w:rFonts w:eastAsia="Times New Roman"/>
          <w:color w:val="000000"/>
          <w:szCs w:val="24"/>
          <w:lang w:eastAsia="hr-HR"/>
        </w:rPr>
      </w:pPr>
      <w:r>
        <w:rPr>
          <w:rFonts w:eastAsia="Times New Roman"/>
          <w:color w:val="000000"/>
          <w:szCs w:val="24"/>
          <w:lang w:eastAsia="hr-HR"/>
        </w:rPr>
        <w:t xml:space="preserve">Polaznici radionica će biti predstavnici Naručitelja, a maksimalan broj polaznika po radionici je </w:t>
      </w:r>
      <w:r w:rsidR="00D83779">
        <w:rPr>
          <w:rFonts w:eastAsia="Times New Roman"/>
          <w:color w:val="000000"/>
          <w:szCs w:val="24"/>
          <w:lang w:eastAsia="hr-HR"/>
        </w:rPr>
        <w:t>2</w:t>
      </w:r>
      <w:r>
        <w:rPr>
          <w:rFonts w:eastAsia="Times New Roman"/>
          <w:color w:val="000000"/>
          <w:szCs w:val="24"/>
          <w:lang w:eastAsia="hr-HR"/>
        </w:rPr>
        <w:t>0 osoba.</w:t>
      </w:r>
    </w:p>
    <w:p w14:paraId="5253FD4C" w14:textId="77777777" w:rsidR="00545E2B" w:rsidRDefault="00545E2B" w:rsidP="00545E2B">
      <w:pPr>
        <w:spacing w:before="60" w:after="60" w:line="240" w:lineRule="auto"/>
        <w:rPr>
          <w:rFonts w:eastAsia="Times New Roman"/>
          <w:color w:val="000000"/>
          <w:szCs w:val="24"/>
          <w:lang w:eastAsia="hr-HR"/>
        </w:rPr>
      </w:pPr>
      <w:r w:rsidRPr="00335DE6">
        <w:rPr>
          <w:rFonts w:eastAsia="Times New Roman"/>
          <w:color w:val="000000"/>
          <w:szCs w:val="24"/>
          <w:lang w:eastAsia="hr-HR"/>
        </w:rPr>
        <w:t xml:space="preserve">U slučaju nezadovoljavajućih vrijednosti dobivenih upitnikom zadovoljstva koji će ispunjavati polaznici radionica (ukupna prosječna ocjena zadovoljstva barem 3.5 na skali od 1 (nezadovoljavajuće) do 5 (izvrsno), odabrani se ponuditelj obvezuje ponoviti radionicu u roku od 10 dana od zaprimanja zahtjeva </w:t>
      </w:r>
      <w:r>
        <w:rPr>
          <w:rFonts w:eastAsia="Times New Roman"/>
          <w:color w:val="000000"/>
          <w:szCs w:val="24"/>
          <w:lang w:eastAsia="hr-HR"/>
        </w:rPr>
        <w:t>N</w:t>
      </w:r>
      <w:r w:rsidRPr="00335DE6">
        <w:rPr>
          <w:rFonts w:eastAsia="Times New Roman"/>
          <w:color w:val="000000"/>
          <w:szCs w:val="24"/>
          <w:lang w:eastAsia="hr-HR"/>
        </w:rPr>
        <w:t>aručitelja prema istim uvjetima organizacije.</w:t>
      </w:r>
    </w:p>
    <w:p w14:paraId="7B292F49" w14:textId="77777777" w:rsidR="00545E2B" w:rsidRDefault="00545E2B" w:rsidP="00545E2B">
      <w:pPr>
        <w:spacing w:before="60" w:after="60" w:line="240" w:lineRule="auto"/>
        <w:rPr>
          <w:rFonts w:eastAsia="Times New Roman"/>
          <w:color w:val="000000"/>
          <w:szCs w:val="24"/>
          <w:lang w:eastAsia="hr-HR"/>
        </w:rPr>
      </w:pPr>
    </w:p>
    <w:p w14:paraId="76080C30" w14:textId="77777777" w:rsidR="00545E2B" w:rsidRPr="00335DE6" w:rsidRDefault="00545E2B" w:rsidP="00545E2B">
      <w:pPr>
        <w:spacing w:before="60" w:after="60" w:line="240" w:lineRule="auto"/>
        <w:rPr>
          <w:rFonts w:eastAsia="Times New Roman"/>
          <w:szCs w:val="24"/>
          <w:lang w:eastAsia="hr-HR"/>
        </w:rPr>
      </w:pPr>
      <w:r>
        <w:rPr>
          <w:rFonts w:eastAsia="Times New Roman"/>
          <w:color w:val="000000"/>
          <w:szCs w:val="24"/>
          <w:lang w:eastAsia="hr-HR"/>
        </w:rPr>
        <w:t>Putne i druge moguće troškove predavača za provedbu radionica snosi odabrani ponuditelj.</w:t>
      </w:r>
    </w:p>
    <w:p w14:paraId="2DC87344" w14:textId="77777777" w:rsidR="00545E2B" w:rsidRPr="00335DE6" w:rsidRDefault="00545E2B" w:rsidP="00545E2B">
      <w:pPr>
        <w:spacing w:before="60" w:after="60" w:line="240" w:lineRule="auto"/>
        <w:rPr>
          <w:rFonts w:eastAsia="Times New Roman"/>
          <w:szCs w:val="24"/>
          <w:lang w:eastAsia="hr-HR"/>
        </w:rPr>
      </w:pPr>
      <w:r w:rsidRPr="00335DE6">
        <w:rPr>
          <w:rFonts w:eastAsia="Times New Roman"/>
          <w:color w:val="000000"/>
          <w:szCs w:val="24"/>
          <w:lang w:eastAsia="hr-HR"/>
        </w:rPr>
        <w:t> </w:t>
      </w:r>
    </w:p>
    <w:p w14:paraId="7DFACBD8" w14:textId="4FA78668" w:rsidR="00545E2B" w:rsidRPr="00DE5BFA" w:rsidRDefault="00DE5BFA" w:rsidP="00331CA4">
      <w:pPr>
        <w:pStyle w:val="Heading2"/>
        <w:numPr>
          <w:ilvl w:val="0"/>
          <w:numId w:val="0"/>
        </w:numPr>
        <w:ind w:left="576"/>
        <w:rPr>
          <w:lang w:eastAsia="hr-HR"/>
        </w:rPr>
      </w:pPr>
      <w:bookmarkStart w:id="10" w:name="_Toc53740197"/>
      <w:r>
        <w:rPr>
          <w:lang w:eastAsia="hr-HR"/>
        </w:rPr>
        <w:t xml:space="preserve">2.6.1. </w:t>
      </w:r>
      <w:r w:rsidR="00545E2B" w:rsidRPr="00DE5BFA">
        <w:rPr>
          <w:lang w:eastAsia="hr-HR"/>
        </w:rPr>
        <w:t>Priprema, organizacija i provedba radionica</w:t>
      </w:r>
      <w:bookmarkEnd w:id="10"/>
    </w:p>
    <w:p w14:paraId="196B1D00" w14:textId="77777777" w:rsidR="00545E2B" w:rsidRPr="00335DE6" w:rsidRDefault="00545E2B" w:rsidP="00545E2B">
      <w:pPr>
        <w:spacing w:before="60" w:after="60" w:line="240" w:lineRule="auto"/>
        <w:rPr>
          <w:rFonts w:eastAsia="Times New Roman"/>
          <w:szCs w:val="24"/>
          <w:lang w:eastAsia="hr-HR"/>
        </w:rPr>
      </w:pPr>
      <w:r>
        <w:rPr>
          <w:rFonts w:eastAsia="Times New Roman"/>
          <w:color w:val="000000"/>
          <w:szCs w:val="24"/>
          <w:lang w:eastAsia="hr-HR"/>
        </w:rPr>
        <w:t>P</w:t>
      </w:r>
      <w:r w:rsidRPr="00335DE6">
        <w:rPr>
          <w:rFonts w:eastAsia="Times New Roman"/>
          <w:color w:val="000000"/>
          <w:szCs w:val="24"/>
          <w:lang w:eastAsia="hr-HR"/>
        </w:rPr>
        <w:t xml:space="preserve">riprema </w:t>
      </w:r>
      <w:r>
        <w:rPr>
          <w:rFonts w:eastAsia="Times New Roman"/>
          <w:color w:val="000000"/>
          <w:szCs w:val="24"/>
          <w:lang w:eastAsia="hr-HR"/>
        </w:rPr>
        <w:t>radionice</w:t>
      </w:r>
      <w:r w:rsidRPr="00335DE6">
        <w:rPr>
          <w:rFonts w:eastAsia="Times New Roman"/>
          <w:color w:val="000000"/>
          <w:szCs w:val="24"/>
          <w:lang w:eastAsia="hr-HR"/>
        </w:rPr>
        <w:t xml:space="preserve"> </w:t>
      </w:r>
      <w:r>
        <w:rPr>
          <w:rFonts w:eastAsia="Times New Roman"/>
          <w:color w:val="000000"/>
          <w:szCs w:val="24"/>
          <w:lang w:eastAsia="hr-HR"/>
        </w:rPr>
        <w:t>obuhvaća</w:t>
      </w:r>
      <w:r w:rsidRPr="00335DE6">
        <w:rPr>
          <w:rFonts w:eastAsia="Times New Roman"/>
          <w:color w:val="000000"/>
          <w:szCs w:val="24"/>
          <w:lang w:eastAsia="hr-HR"/>
        </w:rPr>
        <w:t xml:space="preserve"> sljedeće: </w:t>
      </w:r>
    </w:p>
    <w:p w14:paraId="3D444278" w14:textId="77777777" w:rsidR="00545E2B" w:rsidRPr="00335DE6" w:rsidRDefault="00545E2B" w:rsidP="00545E2B">
      <w:pPr>
        <w:numPr>
          <w:ilvl w:val="0"/>
          <w:numId w:val="24"/>
        </w:numPr>
        <w:spacing w:before="60" w:after="60" w:line="240" w:lineRule="auto"/>
        <w:textAlignment w:val="baseline"/>
        <w:rPr>
          <w:rFonts w:eastAsia="Times New Roman"/>
          <w:color w:val="000000"/>
          <w:szCs w:val="24"/>
          <w:lang w:eastAsia="hr-HR"/>
        </w:rPr>
      </w:pPr>
      <w:r w:rsidRPr="00335DE6">
        <w:rPr>
          <w:rFonts w:eastAsia="Times New Roman"/>
          <w:color w:val="000000"/>
          <w:szCs w:val="24"/>
          <w:lang w:eastAsia="hr-HR"/>
        </w:rPr>
        <w:t xml:space="preserve">Definiranje ciljeva </w:t>
      </w:r>
      <w:r>
        <w:rPr>
          <w:rFonts w:eastAsia="Times New Roman"/>
          <w:color w:val="000000"/>
          <w:szCs w:val="24"/>
          <w:lang w:eastAsia="hr-HR"/>
        </w:rPr>
        <w:t>radionice</w:t>
      </w:r>
      <w:r w:rsidRPr="00335DE6">
        <w:rPr>
          <w:rFonts w:eastAsia="Times New Roman"/>
          <w:color w:val="000000"/>
          <w:szCs w:val="24"/>
          <w:lang w:eastAsia="hr-HR"/>
        </w:rPr>
        <w:t xml:space="preserve"> i ishoda učenja</w:t>
      </w:r>
    </w:p>
    <w:p w14:paraId="7EB6DBA5" w14:textId="77777777" w:rsidR="00545E2B" w:rsidRPr="00335DE6" w:rsidRDefault="00545E2B" w:rsidP="00545E2B">
      <w:pPr>
        <w:numPr>
          <w:ilvl w:val="0"/>
          <w:numId w:val="24"/>
        </w:numPr>
        <w:spacing w:before="60" w:after="60" w:line="240" w:lineRule="auto"/>
        <w:textAlignment w:val="baseline"/>
        <w:rPr>
          <w:rFonts w:eastAsia="Times New Roman"/>
          <w:color w:val="000000"/>
          <w:szCs w:val="24"/>
          <w:lang w:eastAsia="hr-HR"/>
        </w:rPr>
      </w:pPr>
      <w:r w:rsidRPr="00335DE6">
        <w:rPr>
          <w:rFonts w:eastAsia="Times New Roman"/>
          <w:color w:val="000000"/>
          <w:szCs w:val="24"/>
          <w:lang w:eastAsia="hr-HR"/>
        </w:rPr>
        <w:t>Definiranje popisa tema i podtema te određivanje predviđenog vremena za pojedinu temu i podtemu </w:t>
      </w:r>
    </w:p>
    <w:p w14:paraId="481531EA" w14:textId="77777777" w:rsidR="00545E2B" w:rsidRPr="00335DE6" w:rsidRDefault="00545E2B" w:rsidP="00545E2B">
      <w:pPr>
        <w:numPr>
          <w:ilvl w:val="0"/>
          <w:numId w:val="24"/>
        </w:numPr>
        <w:spacing w:before="60" w:after="60" w:line="240" w:lineRule="auto"/>
        <w:textAlignment w:val="baseline"/>
        <w:rPr>
          <w:rFonts w:eastAsia="Times New Roman"/>
          <w:color w:val="000000"/>
          <w:szCs w:val="24"/>
          <w:lang w:eastAsia="hr-HR"/>
        </w:rPr>
      </w:pPr>
      <w:r w:rsidRPr="00335DE6">
        <w:rPr>
          <w:rFonts w:eastAsia="Times New Roman"/>
          <w:color w:val="000000"/>
          <w:szCs w:val="24"/>
          <w:lang w:eastAsia="hr-HR"/>
        </w:rPr>
        <w:t>Izrada</w:t>
      </w:r>
      <w:r>
        <w:rPr>
          <w:rFonts w:eastAsia="Times New Roman"/>
          <w:color w:val="000000"/>
          <w:szCs w:val="24"/>
          <w:lang w:eastAsia="hr-HR"/>
        </w:rPr>
        <w:t xml:space="preserve"> pratećih</w:t>
      </w:r>
      <w:r w:rsidRPr="00335DE6">
        <w:rPr>
          <w:rFonts w:eastAsia="Times New Roman"/>
          <w:color w:val="000000"/>
          <w:szCs w:val="24"/>
          <w:lang w:eastAsia="hr-HR"/>
        </w:rPr>
        <w:t xml:space="preserve"> obrazovnih materijala.     </w:t>
      </w:r>
    </w:p>
    <w:p w14:paraId="7028CA47" w14:textId="77777777" w:rsidR="00545E2B" w:rsidRPr="00335DE6" w:rsidRDefault="00545E2B" w:rsidP="00545E2B">
      <w:pPr>
        <w:spacing w:before="60" w:after="60" w:line="240" w:lineRule="auto"/>
        <w:rPr>
          <w:rFonts w:eastAsia="Times New Roman"/>
          <w:szCs w:val="24"/>
          <w:lang w:eastAsia="hr-HR"/>
        </w:rPr>
      </w:pPr>
      <w:r>
        <w:rPr>
          <w:rFonts w:eastAsia="Times New Roman"/>
          <w:color w:val="000000"/>
          <w:szCs w:val="24"/>
          <w:lang w:eastAsia="hr-HR"/>
        </w:rPr>
        <w:t>Organizacija</w:t>
      </w:r>
      <w:r w:rsidRPr="00335DE6">
        <w:rPr>
          <w:rFonts w:eastAsia="Times New Roman"/>
          <w:color w:val="000000"/>
          <w:szCs w:val="24"/>
          <w:lang w:eastAsia="hr-HR"/>
        </w:rPr>
        <w:t xml:space="preserve"> i provedba radionica </w:t>
      </w:r>
      <w:r>
        <w:rPr>
          <w:rFonts w:eastAsia="Times New Roman"/>
          <w:color w:val="000000"/>
          <w:szCs w:val="24"/>
          <w:lang w:eastAsia="hr-HR"/>
        </w:rPr>
        <w:t>obuhvaća</w:t>
      </w:r>
      <w:r w:rsidRPr="00335DE6">
        <w:rPr>
          <w:rFonts w:eastAsia="Times New Roman"/>
          <w:color w:val="000000"/>
          <w:szCs w:val="24"/>
          <w:lang w:eastAsia="hr-HR"/>
        </w:rPr>
        <w:t xml:space="preserve"> sljedeće:</w:t>
      </w:r>
    </w:p>
    <w:p w14:paraId="67E4F1B0" w14:textId="77777777" w:rsidR="00545E2B" w:rsidRPr="00335DE6" w:rsidRDefault="00545E2B" w:rsidP="00545E2B">
      <w:pPr>
        <w:numPr>
          <w:ilvl w:val="0"/>
          <w:numId w:val="25"/>
        </w:numPr>
        <w:spacing w:before="60" w:after="60" w:line="240" w:lineRule="auto"/>
        <w:textAlignment w:val="baseline"/>
        <w:rPr>
          <w:rFonts w:eastAsia="Times New Roman"/>
          <w:color w:val="000000"/>
          <w:szCs w:val="24"/>
          <w:lang w:eastAsia="hr-HR"/>
        </w:rPr>
      </w:pPr>
      <w:r w:rsidRPr="00335DE6">
        <w:rPr>
          <w:rFonts w:eastAsia="Times New Roman"/>
          <w:color w:val="000000"/>
          <w:szCs w:val="24"/>
          <w:lang w:eastAsia="hr-HR"/>
        </w:rPr>
        <w:t xml:space="preserve">Dogovaranje termina i izrada rasporeda održavanja radionica u suradnji s </w:t>
      </w:r>
      <w:r>
        <w:rPr>
          <w:rFonts w:eastAsia="Times New Roman"/>
          <w:color w:val="000000"/>
          <w:szCs w:val="24"/>
          <w:lang w:eastAsia="hr-HR"/>
        </w:rPr>
        <w:t>N</w:t>
      </w:r>
      <w:r w:rsidRPr="00335DE6">
        <w:rPr>
          <w:rFonts w:eastAsia="Times New Roman"/>
          <w:color w:val="000000"/>
          <w:szCs w:val="24"/>
          <w:lang w:eastAsia="hr-HR"/>
        </w:rPr>
        <w:t>aručiteljem</w:t>
      </w:r>
    </w:p>
    <w:p w14:paraId="5518DC5B" w14:textId="77777777" w:rsidR="00545E2B" w:rsidRPr="00335DE6" w:rsidRDefault="00545E2B" w:rsidP="00545E2B">
      <w:pPr>
        <w:numPr>
          <w:ilvl w:val="0"/>
          <w:numId w:val="25"/>
        </w:numPr>
        <w:spacing w:before="60" w:after="60" w:line="240" w:lineRule="auto"/>
        <w:textAlignment w:val="baseline"/>
        <w:rPr>
          <w:rFonts w:eastAsia="Times New Roman"/>
          <w:color w:val="000000"/>
          <w:szCs w:val="24"/>
          <w:lang w:eastAsia="hr-HR"/>
        </w:rPr>
      </w:pPr>
      <w:r w:rsidRPr="00335DE6">
        <w:rPr>
          <w:rFonts w:eastAsia="Times New Roman"/>
          <w:color w:val="000000"/>
          <w:szCs w:val="24"/>
          <w:lang w:eastAsia="hr-HR"/>
        </w:rPr>
        <w:lastRenderedPageBreak/>
        <w:t>Priprema, tisak i distribucija obrazovnih materijala polaznicima na radionicama</w:t>
      </w:r>
    </w:p>
    <w:p w14:paraId="35CA6CB8" w14:textId="77777777" w:rsidR="00545E2B" w:rsidRPr="00335DE6" w:rsidRDefault="00545E2B" w:rsidP="00545E2B">
      <w:pPr>
        <w:numPr>
          <w:ilvl w:val="0"/>
          <w:numId w:val="25"/>
        </w:numPr>
        <w:spacing w:before="60" w:after="60" w:line="240" w:lineRule="auto"/>
        <w:textAlignment w:val="baseline"/>
        <w:rPr>
          <w:rFonts w:eastAsia="Times New Roman"/>
          <w:color w:val="000000"/>
          <w:szCs w:val="24"/>
          <w:lang w:eastAsia="hr-HR"/>
        </w:rPr>
      </w:pPr>
      <w:r w:rsidRPr="00335DE6">
        <w:rPr>
          <w:rFonts w:eastAsia="Times New Roman"/>
          <w:color w:val="000000"/>
          <w:szCs w:val="24"/>
          <w:lang w:eastAsia="hr-HR"/>
        </w:rPr>
        <w:t xml:space="preserve">Poučavanje grupe polaznika </w:t>
      </w:r>
      <w:r>
        <w:rPr>
          <w:rFonts w:eastAsia="Times New Roman"/>
          <w:color w:val="000000"/>
          <w:szCs w:val="24"/>
          <w:lang w:eastAsia="hr-HR"/>
        </w:rPr>
        <w:t>radionice</w:t>
      </w:r>
      <w:r w:rsidRPr="00335DE6">
        <w:rPr>
          <w:rFonts w:eastAsia="Times New Roman"/>
          <w:color w:val="000000"/>
          <w:szCs w:val="24"/>
          <w:lang w:eastAsia="hr-HR"/>
        </w:rPr>
        <w:t xml:space="preserve"> od strane predavača uz korištenje informatičke opreme te izrađenih materijala za pojedinu radionicu </w:t>
      </w:r>
    </w:p>
    <w:p w14:paraId="31B9AAA2" w14:textId="77777777" w:rsidR="00545E2B" w:rsidRPr="00335DE6" w:rsidRDefault="00545E2B" w:rsidP="00545E2B">
      <w:pPr>
        <w:numPr>
          <w:ilvl w:val="0"/>
          <w:numId w:val="25"/>
        </w:numPr>
        <w:spacing w:before="60" w:after="60" w:line="240" w:lineRule="auto"/>
        <w:textAlignment w:val="baseline"/>
        <w:rPr>
          <w:rFonts w:eastAsia="Times New Roman"/>
          <w:color w:val="000000"/>
          <w:szCs w:val="24"/>
          <w:lang w:eastAsia="hr-HR"/>
        </w:rPr>
      </w:pPr>
      <w:r w:rsidRPr="00335DE6">
        <w:rPr>
          <w:rFonts w:eastAsia="Times New Roman"/>
          <w:color w:val="000000"/>
          <w:szCs w:val="24"/>
          <w:lang w:eastAsia="hr-HR"/>
        </w:rPr>
        <w:t xml:space="preserve">Prikupljanje i evidentiranje podataka o provedenim </w:t>
      </w:r>
      <w:r>
        <w:rPr>
          <w:rFonts w:eastAsia="Times New Roman"/>
          <w:color w:val="000000"/>
          <w:szCs w:val="24"/>
          <w:lang w:eastAsia="hr-HR"/>
        </w:rPr>
        <w:t>radionicama</w:t>
      </w:r>
      <w:r w:rsidRPr="00335DE6">
        <w:rPr>
          <w:rFonts w:eastAsia="Times New Roman"/>
          <w:color w:val="000000"/>
          <w:szCs w:val="24"/>
          <w:lang w:eastAsia="hr-HR"/>
        </w:rPr>
        <w:t xml:space="preserve"> što uključuje prikupljanje potpisa polaznika </w:t>
      </w:r>
      <w:r>
        <w:rPr>
          <w:rFonts w:eastAsia="Times New Roman"/>
          <w:color w:val="000000"/>
          <w:szCs w:val="24"/>
          <w:lang w:eastAsia="hr-HR"/>
        </w:rPr>
        <w:t>putem evidencijske liste</w:t>
      </w:r>
      <w:r w:rsidRPr="00335DE6">
        <w:rPr>
          <w:rFonts w:eastAsia="Times New Roman"/>
          <w:color w:val="000000"/>
          <w:szCs w:val="24"/>
          <w:lang w:eastAsia="hr-HR"/>
        </w:rPr>
        <w:t xml:space="preserve"> propisan</w:t>
      </w:r>
      <w:r>
        <w:rPr>
          <w:rFonts w:eastAsia="Times New Roman"/>
          <w:color w:val="000000"/>
          <w:szCs w:val="24"/>
          <w:lang w:eastAsia="hr-HR"/>
        </w:rPr>
        <w:t>e</w:t>
      </w:r>
      <w:r w:rsidRPr="00335DE6">
        <w:rPr>
          <w:rFonts w:eastAsia="Times New Roman"/>
          <w:color w:val="000000"/>
          <w:szCs w:val="24"/>
          <w:lang w:eastAsia="hr-HR"/>
        </w:rPr>
        <w:t xml:space="preserve"> od strane </w:t>
      </w:r>
      <w:r>
        <w:rPr>
          <w:rFonts w:eastAsia="Times New Roman"/>
          <w:color w:val="000000"/>
          <w:szCs w:val="24"/>
          <w:lang w:eastAsia="hr-HR"/>
        </w:rPr>
        <w:t>N</w:t>
      </w:r>
      <w:r w:rsidRPr="00335DE6">
        <w:rPr>
          <w:rFonts w:eastAsia="Times New Roman"/>
          <w:color w:val="000000"/>
          <w:szCs w:val="24"/>
          <w:lang w:eastAsia="hr-HR"/>
        </w:rPr>
        <w:t>aručitelja</w:t>
      </w:r>
    </w:p>
    <w:p w14:paraId="3AD3CFE2" w14:textId="77777777" w:rsidR="00545E2B" w:rsidRPr="00335DE6" w:rsidRDefault="00545E2B" w:rsidP="00545E2B">
      <w:pPr>
        <w:numPr>
          <w:ilvl w:val="0"/>
          <w:numId w:val="25"/>
        </w:numPr>
        <w:spacing w:before="60" w:after="60" w:line="240" w:lineRule="auto"/>
        <w:textAlignment w:val="baseline"/>
        <w:rPr>
          <w:rFonts w:eastAsia="Times New Roman"/>
          <w:color w:val="000000"/>
          <w:szCs w:val="24"/>
          <w:lang w:eastAsia="hr-HR"/>
        </w:rPr>
      </w:pPr>
      <w:r w:rsidRPr="00335DE6">
        <w:rPr>
          <w:rFonts w:eastAsia="Times New Roman"/>
          <w:color w:val="000000"/>
          <w:szCs w:val="24"/>
          <w:lang w:eastAsia="hr-HR"/>
        </w:rPr>
        <w:t xml:space="preserve">Prikupljanje povratnih informacija od polaznika na kraju svake radionice, putem online upitnika propisanog od strane </w:t>
      </w:r>
      <w:r>
        <w:rPr>
          <w:rFonts w:eastAsia="Times New Roman"/>
          <w:color w:val="000000"/>
          <w:szCs w:val="24"/>
          <w:lang w:eastAsia="hr-HR"/>
        </w:rPr>
        <w:t>N</w:t>
      </w:r>
      <w:r w:rsidRPr="00335DE6">
        <w:rPr>
          <w:rFonts w:eastAsia="Times New Roman"/>
          <w:color w:val="000000"/>
          <w:szCs w:val="24"/>
          <w:lang w:eastAsia="hr-HR"/>
        </w:rPr>
        <w:t>aručitelja.</w:t>
      </w:r>
    </w:p>
    <w:p w14:paraId="6ADAF26E" w14:textId="77777777" w:rsidR="00545E2B" w:rsidRPr="00335DE6" w:rsidRDefault="00545E2B" w:rsidP="00545E2B">
      <w:pPr>
        <w:spacing w:before="60" w:after="60" w:line="240" w:lineRule="auto"/>
        <w:rPr>
          <w:rFonts w:eastAsia="Times New Roman"/>
          <w:szCs w:val="24"/>
          <w:lang w:eastAsia="hr-HR"/>
        </w:rPr>
      </w:pPr>
      <w:r w:rsidRPr="00335DE6">
        <w:rPr>
          <w:rFonts w:eastAsia="Times New Roman"/>
          <w:color w:val="000000"/>
          <w:szCs w:val="24"/>
          <w:lang w:eastAsia="hr-HR"/>
        </w:rPr>
        <w:t> </w:t>
      </w:r>
    </w:p>
    <w:p w14:paraId="6C93644A" w14:textId="7A7FE24B" w:rsidR="00545E2B" w:rsidRPr="00DE5BFA" w:rsidRDefault="00DE5BFA" w:rsidP="00331CA4">
      <w:pPr>
        <w:pStyle w:val="Heading2"/>
        <w:numPr>
          <w:ilvl w:val="0"/>
          <w:numId w:val="0"/>
        </w:numPr>
        <w:ind w:left="576"/>
        <w:rPr>
          <w:lang w:eastAsia="hr-HR"/>
        </w:rPr>
      </w:pPr>
      <w:bookmarkStart w:id="11" w:name="_Toc53740198"/>
      <w:r>
        <w:rPr>
          <w:lang w:eastAsia="hr-HR"/>
        </w:rPr>
        <w:t xml:space="preserve">2.6.2. </w:t>
      </w:r>
      <w:r w:rsidR="00545E2B" w:rsidRPr="00DE5BFA">
        <w:rPr>
          <w:lang w:eastAsia="hr-HR"/>
        </w:rPr>
        <w:t>Obrazovni materijali</w:t>
      </w:r>
      <w:bookmarkEnd w:id="11"/>
      <w:r w:rsidR="00545E2B" w:rsidRPr="00DE5BFA">
        <w:rPr>
          <w:lang w:eastAsia="hr-HR"/>
        </w:rPr>
        <w:t> </w:t>
      </w:r>
    </w:p>
    <w:p w14:paraId="6D7B4E4F" w14:textId="77777777" w:rsidR="00545E2B" w:rsidRPr="00335DE6" w:rsidRDefault="00545E2B" w:rsidP="00545E2B">
      <w:pPr>
        <w:spacing w:before="60" w:after="60" w:line="240" w:lineRule="auto"/>
        <w:rPr>
          <w:rFonts w:eastAsia="Times New Roman"/>
          <w:szCs w:val="24"/>
          <w:lang w:eastAsia="hr-HR"/>
        </w:rPr>
      </w:pPr>
      <w:r w:rsidRPr="00335DE6">
        <w:rPr>
          <w:rFonts w:eastAsia="Times New Roman"/>
          <w:color w:val="000000"/>
          <w:szCs w:val="24"/>
          <w:lang w:eastAsia="hr-HR"/>
        </w:rPr>
        <w:t xml:space="preserve">Uz provedbu </w:t>
      </w:r>
      <w:r>
        <w:rPr>
          <w:rFonts w:eastAsia="Times New Roman"/>
          <w:color w:val="000000"/>
          <w:szCs w:val="24"/>
          <w:lang w:eastAsia="hr-HR"/>
        </w:rPr>
        <w:t>radionica</w:t>
      </w:r>
      <w:r w:rsidRPr="00335DE6">
        <w:rPr>
          <w:rFonts w:eastAsia="Times New Roman"/>
          <w:color w:val="000000"/>
          <w:szCs w:val="24"/>
          <w:lang w:eastAsia="hr-HR"/>
        </w:rPr>
        <w:t xml:space="preserve">, potrebno je osigurati i prateće obrazovne materijale te se </w:t>
      </w:r>
      <w:r>
        <w:rPr>
          <w:rFonts w:eastAsia="Times New Roman"/>
          <w:color w:val="000000"/>
          <w:szCs w:val="24"/>
          <w:lang w:eastAsia="hr-HR"/>
        </w:rPr>
        <w:t xml:space="preserve">odabrani </w:t>
      </w:r>
      <w:r w:rsidRPr="00335DE6">
        <w:rPr>
          <w:rFonts w:eastAsia="Times New Roman"/>
          <w:color w:val="000000"/>
          <w:szCs w:val="24"/>
          <w:lang w:eastAsia="hr-HR"/>
        </w:rPr>
        <w:t>ponuditelj obvezuje isporučiti sljedeće obrazovne materijale u digitalnom obliku: </w:t>
      </w:r>
    </w:p>
    <w:p w14:paraId="2E782E67" w14:textId="77777777" w:rsidR="00545E2B" w:rsidRPr="00335DE6" w:rsidRDefault="00545E2B" w:rsidP="00545E2B">
      <w:pPr>
        <w:spacing w:before="60" w:after="60" w:line="240" w:lineRule="auto"/>
        <w:rPr>
          <w:rFonts w:eastAsia="Times New Roman"/>
          <w:szCs w:val="24"/>
          <w:lang w:eastAsia="hr-HR"/>
        </w:rPr>
      </w:pPr>
      <w:r w:rsidRPr="00335DE6">
        <w:rPr>
          <w:rFonts w:eastAsia="Times New Roman"/>
          <w:color w:val="000000"/>
          <w:szCs w:val="24"/>
          <w:lang w:eastAsia="hr-HR"/>
        </w:rPr>
        <w:t> </w:t>
      </w:r>
    </w:p>
    <w:p w14:paraId="5398E914" w14:textId="77777777" w:rsidR="00545E2B" w:rsidRPr="00335DE6" w:rsidRDefault="00545E2B" w:rsidP="00545E2B">
      <w:pPr>
        <w:numPr>
          <w:ilvl w:val="0"/>
          <w:numId w:val="26"/>
        </w:numPr>
        <w:spacing w:before="60" w:after="60" w:line="240" w:lineRule="auto"/>
        <w:textAlignment w:val="baseline"/>
        <w:rPr>
          <w:rFonts w:eastAsia="Times New Roman"/>
          <w:color w:val="000000"/>
          <w:szCs w:val="24"/>
          <w:lang w:eastAsia="hr-HR"/>
        </w:rPr>
      </w:pPr>
      <w:r w:rsidRPr="00335DE6">
        <w:rPr>
          <w:rFonts w:eastAsia="Times New Roman"/>
          <w:color w:val="000000"/>
          <w:szCs w:val="24"/>
          <w:lang w:eastAsia="hr-HR"/>
        </w:rPr>
        <w:t>Priručnik</w:t>
      </w:r>
      <w:r>
        <w:rPr>
          <w:rFonts w:eastAsia="Times New Roman"/>
          <w:color w:val="000000"/>
          <w:szCs w:val="24"/>
          <w:lang w:eastAsia="hr-HR"/>
        </w:rPr>
        <w:t>/pisane upute</w:t>
      </w:r>
      <w:r w:rsidRPr="00335DE6">
        <w:rPr>
          <w:rFonts w:eastAsia="Times New Roman"/>
          <w:color w:val="000000"/>
          <w:szCs w:val="24"/>
          <w:lang w:eastAsia="hr-HR"/>
        </w:rPr>
        <w:t xml:space="preserve"> o korištenju </w:t>
      </w:r>
      <w:r>
        <w:rPr>
          <w:rFonts w:eastAsia="Times New Roman"/>
          <w:color w:val="000000"/>
          <w:szCs w:val="24"/>
          <w:lang w:eastAsia="hr-HR"/>
        </w:rPr>
        <w:t xml:space="preserve">funkcionalnosti, održavanju i administraciji </w:t>
      </w:r>
      <w:r w:rsidRPr="00335DE6">
        <w:rPr>
          <w:rFonts w:eastAsia="Times New Roman"/>
          <w:color w:val="000000"/>
          <w:szCs w:val="24"/>
          <w:lang w:eastAsia="hr-HR"/>
        </w:rPr>
        <w:t>pojedinog modula/</w:t>
      </w:r>
      <w:r>
        <w:rPr>
          <w:rFonts w:eastAsia="Times New Roman"/>
          <w:color w:val="000000"/>
          <w:szCs w:val="24"/>
          <w:lang w:eastAsia="hr-HR"/>
        </w:rPr>
        <w:t>elementa sustava CARNET kapa</w:t>
      </w:r>
    </w:p>
    <w:p w14:paraId="2C327EEE" w14:textId="77777777" w:rsidR="00545E2B" w:rsidRPr="00335DE6" w:rsidRDefault="00545E2B" w:rsidP="00545E2B">
      <w:pPr>
        <w:numPr>
          <w:ilvl w:val="0"/>
          <w:numId w:val="26"/>
        </w:numPr>
        <w:spacing w:before="60" w:after="60" w:line="240" w:lineRule="auto"/>
        <w:textAlignment w:val="baseline"/>
        <w:rPr>
          <w:rFonts w:eastAsia="Times New Roman"/>
          <w:color w:val="000000"/>
          <w:szCs w:val="24"/>
          <w:lang w:eastAsia="hr-HR"/>
        </w:rPr>
      </w:pPr>
      <w:r w:rsidRPr="00335DE6">
        <w:rPr>
          <w:rFonts w:eastAsia="Times New Roman"/>
          <w:color w:val="000000"/>
          <w:szCs w:val="24"/>
          <w:lang w:eastAsia="hr-HR"/>
        </w:rPr>
        <w:t>Dodatne upute u dogovoru s Naručiteljem, ukoliko se pokaže potrebno.</w:t>
      </w:r>
    </w:p>
    <w:p w14:paraId="283C420F" w14:textId="77777777" w:rsidR="00545E2B" w:rsidRDefault="00545E2B" w:rsidP="00545E2B">
      <w:pPr>
        <w:spacing w:before="60" w:after="60" w:line="240" w:lineRule="auto"/>
        <w:rPr>
          <w:rFonts w:eastAsia="Times New Roman"/>
          <w:color w:val="000000"/>
          <w:szCs w:val="24"/>
          <w:lang w:eastAsia="hr-HR"/>
        </w:rPr>
      </w:pPr>
    </w:p>
    <w:p w14:paraId="2ABF0BDF" w14:textId="77777777" w:rsidR="00545E2B" w:rsidRPr="00335DE6" w:rsidRDefault="00545E2B" w:rsidP="00545E2B">
      <w:pPr>
        <w:spacing w:before="60" w:after="60" w:line="240" w:lineRule="auto"/>
        <w:rPr>
          <w:rFonts w:eastAsia="Times New Roman"/>
          <w:szCs w:val="24"/>
          <w:lang w:eastAsia="hr-HR"/>
        </w:rPr>
      </w:pPr>
      <w:r w:rsidRPr="00335DE6">
        <w:rPr>
          <w:rFonts w:eastAsia="Times New Roman"/>
          <w:color w:val="000000"/>
          <w:szCs w:val="24"/>
          <w:lang w:eastAsia="hr-HR"/>
        </w:rPr>
        <w:t>Predviđeno je da se priručnici</w:t>
      </w:r>
      <w:r>
        <w:rPr>
          <w:rFonts w:eastAsia="Times New Roman"/>
          <w:color w:val="000000"/>
          <w:szCs w:val="24"/>
          <w:lang w:eastAsia="hr-HR"/>
        </w:rPr>
        <w:t>/pisane upute</w:t>
      </w:r>
      <w:r w:rsidRPr="00335DE6">
        <w:rPr>
          <w:rFonts w:eastAsia="Times New Roman"/>
          <w:color w:val="000000"/>
          <w:szCs w:val="24"/>
          <w:lang w:eastAsia="hr-HR"/>
        </w:rPr>
        <w:t xml:space="preserve"> ažuriraju tijekom razdoblja trajanja ugovora u skladu sa razvojem sustava.</w:t>
      </w:r>
    </w:p>
    <w:p w14:paraId="7E373C5B" w14:textId="77777777" w:rsidR="00545E2B" w:rsidRPr="00335DE6" w:rsidRDefault="00545E2B" w:rsidP="00545E2B">
      <w:pPr>
        <w:spacing w:before="60" w:after="60" w:line="240" w:lineRule="auto"/>
        <w:rPr>
          <w:rFonts w:eastAsia="Times New Roman"/>
          <w:szCs w:val="24"/>
          <w:lang w:eastAsia="hr-HR"/>
        </w:rPr>
      </w:pPr>
      <w:r>
        <w:rPr>
          <w:rFonts w:eastAsia="Times New Roman"/>
          <w:color w:val="000000"/>
          <w:szCs w:val="24"/>
          <w:lang w:eastAsia="hr-HR"/>
        </w:rPr>
        <w:t>Odabrani p</w:t>
      </w:r>
      <w:r w:rsidRPr="00335DE6">
        <w:rPr>
          <w:rFonts w:eastAsia="Times New Roman"/>
          <w:color w:val="000000"/>
          <w:szCs w:val="24"/>
          <w:lang w:eastAsia="hr-HR"/>
        </w:rPr>
        <w:t xml:space="preserve">onuditelj se obvezuje </w:t>
      </w:r>
      <w:r>
        <w:rPr>
          <w:rFonts w:eastAsia="Times New Roman"/>
          <w:color w:val="000000"/>
          <w:szCs w:val="24"/>
          <w:lang w:eastAsia="hr-HR"/>
        </w:rPr>
        <w:t>N</w:t>
      </w:r>
      <w:r w:rsidRPr="00335DE6">
        <w:rPr>
          <w:rFonts w:eastAsia="Times New Roman"/>
          <w:color w:val="000000"/>
          <w:szCs w:val="24"/>
          <w:lang w:eastAsia="hr-HR"/>
        </w:rPr>
        <w:t>aručitelju dostaviti konačnu verziju obrazovnih materijala u sljedećim formatima: </w:t>
      </w:r>
    </w:p>
    <w:p w14:paraId="281360CD" w14:textId="77777777" w:rsidR="00545E2B" w:rsidRPr="00335DE6" w:rsidRDefault="00545E2B" w:rsidP="00545E2B">
      <w:pPr>
        <w:numPr>
          <w:ilvl w:val="0"/>
          <w:numId w:val="27"/>
        </w:numPr>
        <w:spacing w:before="60" w:after="60" w:line="240" w:lineRule="auto"/>
        <w:textAlignment w:val="baseline"/>
        <w:rPr>
          <w:rFonts w:eastAsia="Times New Roman"/>
          <w:color w:val="000000"/>
          <w:szCs w:val="24"/>
          <w:lang w:eastAsia="hr-HR"/>
        </w:rPr>
      </w:pPr>
      <w:r w:rsidRPr="00335DE6">
        <w:rPr>
          <w:rFonts w:eastAsia="Times New Roman"/>
          <w:color w:val="000000"/>
          <w:szCs w:val="24"/>
          <w:lang w:eastAsia="hr-HR"/>
        </w:rPr>
        <w:t>DOCX za tekstualne dijelove sadržaja s integriranim slikama (digitalni priručnik</w:t>
      </w:r>
      <w:r>
        <w:rPr>
          <w:rFonts w:eastAsia="Times New Roman"/>
          <w:color w:val="000000"/>
          <w:szCs w:val="24"/>
          <w:lang w:eastAsia="hr-HR"/>
        </w:rPr>
        <w:t>/pisane upute</w:t>
      </w:r>
      <w:r w:rsidRPr="00335DE6">
        <w:rPr>
          <w:rFonts w:eastAsia="Times New Roman"/>
          <w:color w:val="000000"/>
          <w:szCs w:val="24"/>
          <w:lang w:eastAsia="hr-HR"/>
        </w:rPr>
        <w:t>) </w:t>
      </w:r>
    </w:p>
    <w:p w14:paraId="0A756820" w14:textId="77777777" w:rsidR="00545E2B" w:rsidRPr="00335DE6" w:rsidRDefault="00545E2B" w:rsidP="00545E2B">
      <w:pPr>
        <w:numPr>
          <w:ilvl w:val="0"/>
          <w:numId w:val="27"/>
        </w:numPr>
        <w:spacing w:before="60" w:after="60" w:line="240" w:lineRule="auto"/>
        <w:textAlignment w:val="baseline"/>
        <w:rPr>
          <w:rFonts w:eastAsia="Times New Roman"/>
          <w:color w:val="000000"/>
          <w:szCs w:val="24"/>
          <w:lang w:eastAsia="hr-HR"/>
        </w:rPr>
      </w:pPr>
      <w:r w:rsidRPr="00335DE6">
        <w:rPr>
          <w:rFonts w:eastAsia="Times New Roman"/>
          <w:color w:val="000000"/>
          <w:szCs w:val="24"/>
          <w:lang w:eastAsia="hr-HR"/>
        </w:rPr>
        <w:t>JPEG ili PNG za slike (slika zaslona, fotografije i dr.) </w:t>
      </w:r>
    </w:p>
    <w:p w14:paraId="55284A52" w14:textId="77777777" w:rsidR="00545E2B" w:rsidRPr="00335DE6" w:rsidRDefault="00545E2B" w:rsidP="00545E2B">
      <w:pPr>
        <w:spacing w:before="60" w:after="60" w:line="240" w:lineRule="auto"/>
        <w:rPr>
          <w:rFonts w:eastAsia="Times New Roman"/>
          <w:szCs w:val="24"/>
          <w:lang w:eastAsia="hr-HR"/>
        </w:rPr>
      </w:pPr>
      <w:r w:rsidRPr="00335DE6">
        <w:rPr>
          <w:rFonts w:eastAsia="Times New Roman"/>
          <w:color w:val="000000"/>
          <w:szCs w:val="24"/>
          <w:lang w:eastAsia="hr-HR"/>
        </w:rPr>
        <w:t xml:space="preserve">Prije dostave konačne verzije, </w:t>
      </w:r>
      <w:r>
        <w:rPr>
          <w:rFonts w:eastAsia="Times New Roman"/>
          <w:color w:val="000000"/>
          <w:szCs w:val="24"/>
          <w:lang w:eastAsia="hr-HR"/>
        </w:rPr>
        <w:t>odabrani</w:t>
      </w:r>
      <w:r w:rsidRPr="00335DE6">
        <w:rPr>
          <w:rFonts w:eastAsia="Times New Roman"/>
          <w:color w:val="000000"/>
          <w:szCs w:val="24"/>
          <w:lang w:eastAsia="hr-HR"/>
        </w:rPr>
        <w:t xml:space="preserve"> ponuditelj će radnu verziju priručnika</w:t>
      </w:r>
      <w:r>
        <w:rPr>
          <w:rFonts w:eastAsia="Times New Roman"/>
          <w:color w:val="000000"/>
          <w:szCs w:val="24"/>
          <w:lang w:eastAsia="hr-HR"/>
        </w:rPr>
        <w:t>/pisanih uputa</w:t>
      </w:r>
      <w:r w:rsidRPr="00335DE6">
        <w:rPr>
          <w:rFonts w:eastAsia="Times New Roman"/>
          <w:color w:val="000000"/>
          <w:szCs w:val="24"/>
          <w:lang w:eastAsia="hr-HR"/>
        </w:rPr>
        <w:t xml:space="preserve"> koji nastanu tijekom pripreme pojedine </w:t>
      </w:r>
      <w:r>
        <w:rPr>
          <w:rFonts w:eastAsia="Times New Roman"/>
          <w:color w:val="000000"/>
          <w:szCs w:val="24"/>
          <w:lang w:eastAsia="hr-HR"/>
        </w:rPr>
        <w:t>radionice</w:t>
      </w:r>
      <w:r w:rsidRPr="00335DE6">
        <w:rPr>
          <w:rFonts w:eastAsia="Times New Roman"/>
          <w:color w:val="000000"/>
          <w:szCs w:val="24"/>
          <w:lang w:eastAsia="hr-HR"/>
        </w:rPr>
        <w:t xml:space="preserve"> dostaviti </w:t>
      </w:r>
      <w:r>
        <w:rPr>
          <w:rFonts w:eastAsia="Times New Roman"/>
          <w:color w:val="000000"/>
          <w:szCs w:val="24"/>
          <w:lang w:eastAsia="hr-HR"/>
        </w:rPr>
        <w:t>N</w:t>
      </w:r>
      <w:r w:rsidRPr="00335DE6">
        <w:rPr>
          <w:rFonts w:eastAsia="Times New Roman"/>
          <w:color w:val="000000"/>
          <w:szCs w:val="24"/>
          <w:lang w:eastAsia="hr-HR"/>
        </w:rPr>
        <w:t>aručitelju na evaluaciju u digitalnom obliku na odobrenje. </w:t>
      </w:r>
    </w:p>
    <w:p w14:paraId="05B81C8F" w14:textId="77777777" w:rsidR="00545E2B" w:rsidRPr="00335DE6" w:rsidRDefault="00545E2B" w:rsidP="00545E2B">
      <w:pPr>
        <w:spacing w:before="60" w:after="60" w:line="240" w:lineRule="auto"/>
        <w:rPr>
          <w:rFonts w:eastAsia="Times New Roman"/>
          <w:szCs w:val="24"/>
          <w:lang w:eastAsia="hr-HR"/>
        </w:rPr>
      </w:pPr>
      <w:r w:rsidRPr="00335DE6">
        <w:rPr>
          <w:rFonts w:eastAsia="Times New Roman"/>
          <w:color w:val="000000"/>
          <w:szCs w:val="24"/>
          <w:lang w:eastAsia="hr-HR"/>
        </w:rPr>
        <w:t xml:space="preserve">Naručitelj se obvezuje u roku od 15 dana pružiti povratne informacije o dostavljenim materijalima (korekcije/preporuke za poboljšanje) koje je </w:t>
      </w:r>
      <w:r>
        <w:rPr>
          <w:rFonts w:eastAsia="Times New Roman"/>
          <w:color w:val="000000"/>
          <w:szCs w:val="24"/>
          <w:lang w:eastAsia="hr-HR"/>
        </w:rPr>
        <w:t>odabrani</w:t>
      </w:r>
      <w:r w:rsidRPr="00335DE6">
        <w:rPr>
          <w:rFonts w:eastAsia="Times New Roman"/>
          <w:color w:val="000000"/>
          <w:szCs w:val="24"/>
          <w:lang w:eastAsia="hr-HR"/>
        </w:rPr>
        <w:t xml:space="preserve"> ponuditelj dužan implementirati. Svi dokumenti i obrazovni materijali moraju biti dostavljeni </w:t>
      </w:r>
      <w:r>
        <w:rPr>
          <w:rFonts w:eastAsia="Times New Roman"/>
          <w:color w:val="000000"/>
          <w:szCs w:val="24"/>
          <w:lang w:eastAsia="hr-HR"/>
        </w:rPr>
        <w:t>N</w:t>
      </w:r>
      <w:r w:rsidRPr="00335DE6">
        <w:rPr>
          <w:rFonts w:eastAsia="Times New Roman"/>
          <w:color w:val="000000"/>
          <w:szCs w:val="24"/>
          <w:lang w:eastAsia="hr-HR"/>
        </w:rPr>
        <w:t>aručitelju na hrvatskom jeziku i latiničnom pismu.    </w:t>
      </w:r>
    </w:p>
    <w:p w14:paraId="032C5B97" w14:textId="77777777" w:rsidR="00545E2B" w:rsidRPr="00335DE6" w:rsidRDefault="00545E2B" w:rsidP="00545E2B">
      <w:pPr>
        <w:spacing w:before="60" w:after="60" w:line="240" w:lineRule="auto"/>
        <w:rPr>
          <w:rFonts w:eastAsia="Times New Roman"/>
          <w:szCs w:val="24"/>
          <w:lang w:eastAsia="hr-HR"/>
        </w:rPr>
      </w:pPr>
      <w:r w:rsidRPr="00335DE6">
        <w:rPr>
          <w:rFonts w:eastAsia="Times New Roman"/>
          <w:color w:val="000000"/>
          <w:szCs w:val="24"/>
          <w:lang w:eastAsia="hr-HR"/>
        </w:rPr>
        <w:t> </w:t>
      </w:r>
    </w:p>
    <w:p w14:paraId="584C2FE9" w14:textId="7F8B74AE" w:rsidR="00545E2B" w:rsidRPr="00331CA4" w:rsidRDefault="00545E2B" w:rsidP="00331CA4">
      <w:pPr>
        <w:spacing w:before="60" w:after="60" w:line="240" w:lineRule="auto"/>
        <w:rPr>
          <w:rFonts w:eastAsia="Times New Roman"/>
          <w:szCs w:val="24"/>
          <w:lang w:eastAsia="hr-HR"/>
        </w:rPr>
      </w:pPr>
      <w:r w:rsidRPr="00335DE6">
        <w:rPr>
          <w:rFonts w:eastAsia="Times New Roman"/>
          <w:color w:val="000000"/>
          <w:szCs w:val="24"/>
          <w:lang w:eastAsia="hr-HR"/>
        </w:rPr>
        <w:t xml:space="preserve">Uz dokazne materijale (evidencijske liste) </w:t>
      </w:r>
      <w:bookmarkStart w:id="12" w:name="_Hlk48822955"/>
      <w:r w:rsidRPr="00335DE6">
        <w:rPr>
          <w:rFonts w:eastAsia="Times New Roman"/>
          <w:color w:val="000000"/>
          <w:szCs w:val="24"/>
          <w:lang w:eastAsia="hr-HR"/>
        </w:rPr>
        <w:t xml:space="preserve">odabrani ponuditelj će po završetku održavanja </w:t>
      </w:r>
      <w:r>
        <w:rPr>
          <w:rFonts w:eastAsia="Times New Roman"/>
          <w:color w:val="000000"/>
          <w:szCs w:val="24"/>
          <w:lang w:eastAsia="hr-HR"/>
        </w:rPr>
        <w:t>radionica</w:t>
      </w:r>
      <w:r w:rsidRPr="00335DE6">
        <w:rPr>
          <w:rFonts w:eastAsia="Times New Roman"/>
          <w:color w:val="000000"/>
          <w:szCs w:val="24"/>
          <w:lang w:eastAsia="hr-HR"/>
        </w:rPr>
        <w:t xml:space="preserve"> dostaviti </w:t>
      </w:r>
      <w:r>
        <w:rPr>
          <w:rFonts w:eastAsia="Times New Roman"/>
          <w:color w:val="000000"/>
          <w:szCs w:val="24"/>
          <w:lang w:eastAsia="hr-HR"/>
        </w:rPr>
        <w:t>N</w:t>
      </w:r>
      <w:r w:rsidRPr="00335DE6">
        <w:rPr>
          <w:rFonts w:eastAsia="Times New Roman"/>
          <w:color w:val="000000"/>
          <w:szCs w:val="24"/>
          <w:lang w:eastAsia="hr-HR"/>
        </w:rPr>
        <w:t>aručitelju kratki izvještaj o održanoj edukaciji</w:t>
      </w:r>
      <w:r>
        <w:rPr>
          <w:rFonts w:eastAsia="Times New Roman"/>
          <w:color w:val="000000"/>
          <w:szCs w:val="24"/>
          <w:lang w:eastAsia="hr-HR"/>
        </w:rPr>
        <w:t>, odnosno provedenim svim predviđenim rad</w:t>
      </w:r>
      <w:r w:rsidR="00F30810">
        <w:rPr>
          <w:rFonts w:eastAsia="Times New Roman"/>
          <w:color w:val="000000"/>
          <w:szCs w:val="24"/>
          <w:lang w:eastAsia="hr-HR"/>
        </w:rPr>
        <w:t>i</w:t>
      </w:r>
      <w:r>
        <w:rPr>
          <w:rFonts w:eastAsia="Times New Roman"/>
          <w:color w:val="000000"/>
          <w:szCs w:val="24"/>
          <w:lang w:eastAsia="hr-HR"/>
        </w:rPr>
        <w:t>onicama</w:t>
      </w:r>
      <w:r w:rsidRPr="00335DE6">
        <w:rPr>
          <w:rFonts w:eastAsia="Times New Roman"/>
          <w:color w:val="000000"/>
          <w:szCs w:val="24"/>
          <w:lang w:eastAsia="hr-HR"/>
        </w:rPr>
        <w:t>.</w:t>
      </w:r>
      <w:bookmarkEnd w:id="12"/>
    </w:p>
    <w:p w14:paraId="66425677" w14:textId="09E3DA9C" w:rsidR="00E67CA0" w:rsidRPr="00EF47FB" w:rsidRDefault="00E67CA0" w:rsidP="00331CA4">
      <w:pPr>
        <w:pStyle w:val="Heading2"/>
        <w:numPr>
          <w:ilvl w:val="0"/>
          <w:numId w:val="0"/>
        </w:numPr>
        <w:ind w:left="576"/>
        <w:rPr>
          <w:rFonts w:eastAsia="Arial"/>
        </w:rPr>
      </w:pPr>
      <w:bookmarkStart w:id="13" w:name="_Toc53740199"/>
      <w:r>
        <w:rPr>
          <w:rFonts w:eastAsia="Arial"/>
        </w:rPr>
        <w:t>2.6.</w:t>
      </w:r>
      <w:r w:rsidR="00DE5BFA">
        <w:rPr>
          <w:rFonts w:eastAsia="Arial"/>
        </w:rPr>
        <w:t>3</w:t>
      </w:r>
      <w:r>
        <w:rPr>
          <w:rFonts w:eastAsia="Arial"/>
        </w:rPr>
        <w:t xml:space="preserve">. </w:t>
      </w:r>
      <w:r w:rsidRPr="00EF47FB">
        <w:rPr>
          <w:rFonts w:eastAsia="Arial"/>
        </w:rPr>
        <w:t>Autorska prava za obrazovne sadržaje</w:t>
      </w:r>
      <w:bookmarkEnd w:id="13"/>
    </w:p>
    <w:p w14:paraId="19FBF158" w14:textId="7ECF84DD" w:rsidR="00E67CA0" w:rsidRPr="00335DE6" w:rsidRDefault="00E67CA0" w:rsidP="00E67CA0">
      <w:pPr>
        <w:spacing w:before="60" w:after="60" w:line="240" w:lineRule="auto"/>
        <w:rPr>
          <w:rFonts w:eastAsia="Times New Roman"/>
          <w:szCs w:val="24"/>
          <w:lang w:eastAsia="hr-HR"/>
        </w:rPr>
      </w:pPr>
      <w:r w:rsidRPr="00335DE6">
        <w:rPr>
          <w:rFonts w:eastAsia="Times New Roman"/>
          <w:color w:val="000000"/>
          <w:szCs w:val="24"/>
          <w:lang w:eastAsia="hr-HR"/>
        </w:rPr>
        <w:t xml:space="preserve">Odabrani ponuditelj mora </w:t>
      </w:r>
      <w:r w:rsidR="00D10AB8">
        <w:rPr>
          <w:rFonts w:eastAsia="Times New Roman"/>
          <w:color w:val="000000"/>
          <w:szCs w:val="24"/>
          <w:lang w:eastAsia="hr-HR"/>
        </w:rPr>
        <w:t>za</w:t>
      </w:r>
      <w:r w:rsidRPr="00335DE6">
        <w:rPr>
          <w:rFonts w:eastAsia="Times New Roman"/>
          <w:color w:val="000000"/>
          <w:szCs w:val="24"/>
          <w:lang w:eastAsia="hr-HR"/>
        </w:rPr>
        <w:t xml:space="preserve"> </w:t>
      </w:r>
      <w:r>
        <w:rPr>
          <w:rFonts w:eastAsia="Times New Roman"/>
          <w:color w:val="000000"/>
          <w:szCs w:val="24"/>
          <w:lang w:eastAsia="hr-HR"/>
        </w:rPr>
        <w:t>N</w:t>
      </w:r>
      <w:r w:rsidRPr="00335DE6">
        <w:rPr>
          <w:rFonts w:eastAsia="Times New Roman"/>
          <w:color w:val="000000"/>
          <w:szCs w:val="24"/>
          <w:lang w:eastAsia="hr-HR"/>
        </w:rPr>
        <w:t>aručitelja</w:t>
      </w:r>
      <w:r w:rsidR="00D10AB8">
        <w:rPr>
          <w:rFonts w:eastAsia="Times New Roman"/>
          <w:color w:val="000000"/>
          <w:szCs w:val="24"/>
          <w:lang w:eastAsia="hr-HR"/>
        </w:rPr>
        <w:t xml:space="preserve"> osigurati isključivo pravo iskorištavanja, neograničeno vremenski i prostorno,</w:t>
      </w:r>
      <w:r w:rsidRPr="00335DE6">
        <w:rPr>
          <w:rFonts w:eastAsia="Times New Roman"/>
          <w:color w:val="000000"/>
          <w:szCs w:val="24"/>
          <w:lang w:eastAsia="hr-HR"/>
        </w:rPr>
        <w:t xml:space="preserve"> obrazovne materijale</w:t>
      </w:r>
      <w:r>
        <w:rPr>
          <w:rFonts w:eastAsia="Times New Roman"/>
          <w:color w:val="000000"/>
          <w:szCs w:val="24"/>
          <w:lang w:eastAsia="hr-HR"/>
        </w:rPr>
        <w:t xml:space="preserve"> (priručnik, pisane upute, prezentacija)</w:t>
      </w:r>
      <w:r w:rsidRPr="00335DE6">
        <w:rPr>
          <w:rFonts w:eastAsia="Times New Roman"/>
          <w:color w:val="000000"/>
          <w:szCs w:val="24"/>
          <w:lang w:eastAsia="hr-HR"/>
        </w:rPr>
        <w:t xml:space="preserve"> i sadržaje </w:t>
      </w:r>
      <w:r>
        <w:rPr>
          <w:rFonts w:eastAsia="Times New Roman"/>
          <w:color w:val="000000"/>
          <w:szCs w:val="24"/>
          <w:lang w:eastAsia="hr-HR"/>
        </w:rPr>
        <w:t>radionica</w:t>
      </w:r>
      <w:r w:rsidRPr="00335DE6">
        <w:rPr>
          <w:rFonts w:eastAsia="Times New Roman"/>
          <w:color w:val="000000"/>
          <w:szCs w:val="24"/>
          <w:lang w:eastAsia="hr-HR"/>
        </w:rPr>
        <w:t xml:space="preserve"> tako da </w:t>
      </w:r>
      <w:r>
        <w:rPr>
          <w:rFonts w:eastAsia="Times New Roman"/>
          <w:color w:val="000000"/>
          <w:szCs w:val="24"/>
          <w:lang w:eastAsia="hr-HR"/>
        </w:rPr>
        <w:t>N</w:t>
      </w:r>
      <w:r w:rsidRPr="00335DE6">
        <w:rPr>
          <w:rFonts w:eastAsia="Times New Roman"/>
          <w:color w:val="000000"/>
          <w:szCs w:val="24"/>
          <w:lang w:eastAsia="hr-HR"/>
        </w:rPr>
        <w:t xml:space="preserve">aručitelj u cijelosti može s predmetnim autorskim djelima neograničeno raspolagati, po svom nahođenju, a sve sukladno Zakonu o autorskom pravu i srodnim pravima. </w:t>
      </w:r>
    </w:p>
    <w:p w14:paraId="716675D6" w14:textId="5C659EE5" w:rsidR="00E67CA0" w:rsidRPr="00335DE6" w:rsidRDefault="00E67CA0" w:rsidP="00E67CA0">
      <w:pPr>
        <w:spacing w:before="60" w:after="60" w:line="240" w:lineRule="auto"/>
        <w:rPr>
          <w:rFonts w:eastAsia="Times New Roman"/>
          <w:szCs w:val="24"/>
          <w:lang w:eastAsia="hr-HR"/>
        </w:rPr>
      </w:pPr>
      <w:r w:rsidRPr="00335DE6">
        <w:rPr>
          <w:rFonts w:eastAsia="Times New Roman"/>
          <w:color w:val="000000"/>
          <w:szCs w:val="24"/>
          <w:lang w:eastAsia="hr-HR"/>
        </w:rPr>
        <w:t>Odabrani ponuditelj jamči da su obrazovni materijali (priručnici</w:t>
      </w:r>
      <w:r>
        <w:rPr>
          <w:rFonts w:eastAsia="Times New Roman"/>
          <w:color w:val="000000"/>
          <w:szCs w:val="24"/>
          <w:lang w:eastAsia="hr-HR"/>
        </w:rPr>
        <w:t>, pisane upute, prezentacije</w:t>
      </w:r>
      <w:r w:rsidRPr="00335DE6">
        <w:rPr>
          <w:rFonts w:eastAsia="Times New Roman"/>
          <w:color w:val="000000"/>
          <w:szCs w:val="24"/>
          <w:lang w:eastAsia="hr-HR"/>
        </w:rPr>
        <w:t xml:space="preserve">) i </w:t>
      </w:r>
      <w:r>
        <w:rPr>
          <w:rFonts w:eastAsia="Times New Roman"/>
          <w:color w:val="000000"/>
          <w:szCs w:val="24"/>
          <w:lang w:eastAsia="hr-HR"/>
        </w:rPr>
        <w:t xml:space="preserve">dodatni </w:t>
      </w:r>
      <w:r w:rsidRPr="00335DE6">
        <w:rPr>
          <w:rFonts w:eastAsia="Times New Roman"/>
          <w:color w:val="000000"/>
          <w:szCs w:val="24"/>
          <w:lang w:eastAsia="hr-HR"/>
        </w:rPr>
        <w:t>materijali za radionice</w:t>
      </w:r>
      <w:r>
        <w:rPr>
          <w:rFonts w:eastAsia="Times New Roman"/>
          <w:color w:val="000000"/>
          <w:szCs w:val="24"/>
          <w:lang w:eastAsia="hr-HR"/>
        </w:rPr>
        <w:t xml:space="preserve"> </w:t>
      </w:r>
      <w:r w:rsidRPr="00335DE6">
        <w:rPr>
          <w:rFonts w:eastAsia="Times New Roman"/>
          <w:color w:val="000000"/>
          <w:szCs w:val="24"/>
          <w:lang w:eastAsia="hr-HR"/>
        </w:rPr>
        <w:t xml:space="preserve">originalno djelo u smislu članka 5. Zakona o autorskom pravu i srodnim pravima, te u slučaju da se naknadno utvrdi da to nije ponuditeljevo originalno djelo, </w:t>
      </w:r>
      <w:r>
        <w:rPr>
          <w:rFonts w:eastAsia="Times New Roman"/>
          <w:color w:val="000000"/>
          <w:szCs w:val="24"/>
          <w:lang w:eastAsia="hr-HR"/>
        </w:rPr>
        <w:t>odabrani ponuditelj</w:t>
      </w:r>
      <w:r w:rsidRPr="00335DE6">
        <w:rPr>
          <w:rFonts w:eastAsia="Times New Roman"/>
          <w:color w:val="000000"/>
          <w:szCs w:val="24"/>
          <w:lang w:eastAsia="hr-HR"/>
        </w:rPr>
        <w:t xml:space="preserve"> je dužan </w:t>
      </w:r>
      <w:r>
        <w:rPr>
          <w:rFonts w:eastAsia="Times New Roman"/>
          <w:color w:val="000000"/>
          <w:szCs w:val="24"/>
          <w:lang w:eastAsia="hr-HR"/>
        </w:rPr>
        <w:t>N</w:t>
      </w:r>
      <w:r w:rsidRPr="00335DE6">
        <w:rPr>
          <w:rFonts w:eastAsia="Times New Roman"/>
          <w:color w:val="000000"/>
          <w:szCs w:val="24"/>
          <w:lang w:eastAsia="hr-HR"/>
        </w:rPr>
        <w:t>aručitelju nadoknaditi svaku štetu koja bi eventualno iz toga proizišla.  </w:t>
      </w:r>
    </w:p>
    <w:p w14:paraId="2F901586" w14:textId="77777777" w:rsidR="009B4E3A" w:rsidRPr="003D755A" w:rsidRDefault="009B4E3A" w:rsidP="00FD41DD"/>
    <w:p w14:paraId="1A7DBED5" w14:textId="77777777" w:rsidR="00667CAF" w:rsidRDefault="00667CAF" w:rsidP="0031662B">
      <w:pPr>
        <w:pStyle w:val="Heading1"/>
        <w:numPr>
          <w:ilvl w:val="0"/>
          <w:numId w:val="0"/>
        </w:numPr>
        <w:ind w:left="720"/>
      </w:pPr>
    </w:p>
    <w:p w14:paraId="1CAC4A2B" w14:textId="6EF2C4E3" w:rsidR="00166CCC" w:rsidRPr="00262A13" w:rsidRDefault="00162475" w:rsidP="0031662B">
      <w:pPr>
        <w:pStyle w:val="Heading1"/>
      </w:pPr>
      <w:bookmarkStart w:id="14" w:name="_Toc53740200"/>
      <w:r>
        <w:t>Isporuke</w:t>
      </w:r>
      <w:bookmarkEnd w:id="14"/>
      <w:r>
        <w:t xml:space="preserve"> </w:t>
      </w:r>
      <w:r w:rsidR="00166CCC" w:rsidRPr="00262A13">
        <w:t xml:space="preserve"> </w:t>
      </w:r>
    </w:p>
    <w:p w14:paraId="18A61629" w14:textId="25B485FE" w:rsidR="00166CCC" w:rsidRDefault="00166CCC" w:rsidP="0061206C">
      <w:r>
        <w:t>U okviru projekta izgradnje sustava CARNET kapa potrebno je izvršiti sljedeće isporuke:</w:t>
      </w:r>
    </w:p>
    <w:p w14:paraId="0F1138C4" w14:textId="645C0B88" w:rsidR="008B0F19" w:rsidRDefault="008B0F19" w:rsidP="0061206C">
      <w:pPr>
        <w:pStyle w:val="ListParagraph"/>
        <w:numPr>
          <w:ilvl w:val="0"/>
          <w:numId w:val="10"/>
        </w:numPr>
      </w:pPr>
      <w:r>
        <w:t>projektni plan izgradnje sustava</w:t>
      </w:r>
      <w:r w:rsidR="003F3D4D">
        <w:t>;</w:t>
      </w:r>
    </w:p>
    <w:p w14:paraId="237CDFD9" w14:textId="1429BF63" w:rsidR="00166CCC" w:rsidRDefault="006C2CFD" w:rsidP="00824025">
      <w:pPr>
        <w:pStyle w:val="ListParagraph"/>
        <w:numPr>
          <w:ilvl w:val="0"/>
          <w:numId w:val="10"/>
        </w:numPr>
      </w:pPr>
      <w:r>
        <w:t xml:space="preserve">detaljna </w:t>
      </w:r>
      <w:r w:rsidR="00166CCC">
        <w:t xml:space="preserve">funkcionalna specifikacija tražene implementacije </w:t>
      </w:r>
      <w:r w:rsidR="4D91504D">
        <w:t xml:space="preserve">koju će dobavljač izraditi nakon što </w:t>
      </w:r>
      <w:r w:rsidR="00F35710">
        <w:t xml:space="preserve">detaljno </w:t>
      </w:r>
      <w:r w:rsidR="4D91504D">
        <w:t xml:space="preserve">analizira poslovne potrebe </w:t>
      </w:r>
      <w:r w:rsidR="00166CCC">
        <w:t xml:space="preserve"> CARNET-a:</w:t>
      </w:r>
    </w:p>
    <w:p w14:paraId="08A44248" w14:textId="146B949A" w:rsidR="00166CCC" w:rsidRDefault="00166CCC" w:rsidP="0061206C">
      <w:pPr>
        <w:pStyle w:val="ListParagraph"/>
        <w:numPr>
          <w:ilvl w:val="1"/>
          <w:numId w:val="10"/>
        </w:numPr>
      </w:pPr>
      <w:r>
        <w:t xml:space="preserve">dokument implementacije i integracije modula za </w:t>
      </w:r>
      <w:r w:rsidR="009E4E66">
        <w:t>upravljanj</w:t>
      </w:r>
      <w:r w:rsidR="00E866BB">
        <w:t>e</w:t>
      </w:r>
      <w:r w:rsidR="009E4E66">
        <w:t xml:space="preserve"> </w:t>
      </w:r>
      <w:r>
        <w:t>GDPR zahtjevima Ispitanika</w:t>
      </w:r>
      <w:r w:rsidR="00670497">
        <w:t>;</w:t>
      </w:r>
    </w:p>
    <w:p w14:paraId="4C7012C1" w14:textId="6BB147B3" w:rsidR="00E866BB" w:rsidRDefault="00C32B42" w:rsidP="0061206C">
      <w:pPr>
        <w:pStyle w:val="ListParagraph"/>
        <w:numPr>
          <w:ilvl w:val="1"/>
          <w:numId w:val="10"/>
        </w:numPr>
      </w:pPr>
      <w:r>
        <w:t xml:space="preserve">dokument implementacije i integracije modula za </w:t>
      </w:r>
      <w:r w:rsidR="001C703B">
        <w:t>u</w:t>
      </w:r>
      <w:r w:rsidR="001C703B" w:rsidRPr="00A14842">
        <w:t>pravljanje životnim ciklusom privola u skladu sa GDPR-om</w:t>
      </w:r>
      <w:r w:rsidR="00670497">
        <w:t>;</w:t>
      </w:r>
    </w:p>
    <w:p w14:paraId="208F6B59" w14:textId="015849FF" w:rsidR="00166CCC" w:rsidRDefault="009D05B5" w:rsidP="0061206C">
      <w:pPr>
        <w:pStyle w:val="ListParagraph"/>
        <w:numPr>
          <w:ilvl w:val="1"/>
          <w:numId w:val="10"/>
        </w:numPr>
      </w:pPr>
      <w:r>
        <w:t xml:space="preserve">dokument implementacije i integracije </w:t>
      </w:r>
      <w:r w:rsidR="0009642A">
        <w:t>pod</w:t>
      </w:r>
      <w:r>
        <w:t xml:space="preserve">sustava za upravljanje podacima </w:t>
      </w:r>
      <w:r w:rsidR="005B47AE">
        <w:t>Ispitanika</w:t>
      </w:r>
      <w:r w:rsidR="00670497">
        <w:t>;</w:t>
      </w:r>
    </w:p>
    <w:p w14:paraId="691FBFD5" w14:textId="00987A49" w:rsidR="0027048F" w:rsidRDefault="008240D1" w:rsidP="008240D1">
      <w:pPr>
        <w:pStyle w:val="ListParagraph"/>
        <w:numPr>
          <w:ilvl w:val="1"/>
          <w:numId w:val="10"/>
        </w:numPr>
      </w:pPr>
      <w:r>
        <w:t xml:space="preserve">analiza strukture korisničkih podataka te specifikacija </w:t>
      </w:r>
      <w:r w:rsidR="0094468F">
        <w:t xml:space="preserve">nužnih </w:t>
      </w:r>
      <w:r>
        <w:t>nadogradnj</w:t>
      </w:r>
      <w:r w:rsidR="0094468F">
        <w:t>i</w:t>
      </w:r>
      <w:r>
        <w:t xml:space="preserve"> CARNET-ovih sustava;</w:t>
      </w:r>
    </w:p>
    <w:p w14:paraId="307FC20F" w14:textId="77777777" w:rsidR="008240D1" w:rsidRDefault="008240D1" w:rsidP="00824025">
      <w:pPr>
        <w:pStyle w:val="ListParagraph"/>
        <w:ind w:left="1440"/>
      </w:pPr>
    </w:p>
    <w:p w14:paraId="6B5DFE8D" w14:textId="21B96968" w:rsidR="000614CC" w:rsidRDefault="00166CCC" w:rsidP="000614CC">
      <w:pPr>
        <w:pStyle w:val="ListParagraph"/>
        <w:numPr>
          <w:ilvl w:val="0"/>
          <w:numId w:val="10"/>
        </w:numPr>
      </w:pPr>
      <w:r>
        <w:t>implementacija</w:t>
      </w:r>
      <w:r w:rsidR="00AA7B69">
        <w:t xml:space="preserve"> i integracija</w:t>
      </w:r>
      <w:r>
        <w:t xml:space="preserve"> modula za upravljanj</w:t>
      </w:r>
      <w:r w:rsidR="00A25DC5">
        <w:t>e</w:t>
      </w:r>
      <w:r>
        <w:t xml:space="preserve"> GDPR zahtjevima Ispitanika, sukladno Funkcionalnoj specifikaciji;</w:t>
      </w:r>
    </w:p>
    <w:p w14:paraId="68957382" w14:textId="208BE543" w:rsidR="00217226" w:rsidRDefault="46C3D694" w:rsidP="00B96E0B">
      <w:pPr>
        <w:pStyle w:val="ListParagraph"/>
        <w:numPr>
          <w:ilvl w:val="0"/>
          <w:numId w:val="10"/>
        </w:numPr>
      </w:pPr>
      <w:r>
        <w:t xml:space="preserve">implementacija </w:t>
      </w:r>
      <w:r w:rsidR="00AA7B69">
        <w:t xml:space="preserve">i integracija </w:t>
      </w:r>
      <w:r>
        <w:t xml:space="preserve">modula za </w:t>
      </w:r>
      <w:r w:rsidR="0475A438">
        <w:t>upravljanje životnim ciklusom privola u skladu s GDPR-om</w:t>
      </w:r>
      <w:r>
        <w:t>, sukladno Funkcionalnoj specifikaciji;</w:t>
      </w:r>
    </w:p>
    <w:p w14:paraId="53B4F668" w14:textId="471B99B8" w:rsidR="000614CC" w:rsidRDefault="000614CC" w:rsidP="000614CC">
      <w:pPr>
        <w:pStyle w:val="ListParagraph"/>
        <w:numPr>
          <w:ilvl w:val="0"/>
          <w:numId w:val="10"/>
        </w:numPr>
      </w:pPr>
      <w:r>
        <w:t xml:space="preserve">Implementacija </w:t>
      </w:r>
      <w:r w:rsidR="00AA7B69">
        <w:t xml:space="preserve">i integracija </w:t>
      </w:r>
      <w:r>
        <w:t xml:space="preserve">podsustava za upravljanje podacima </w:t>
      </w:r>
      <w:r w:rsidR="0042247D">
        <w:t>Ispitanika</w:t>
      </w:r>
      <w:r>
        <w:t>, sukladno Funkcionalnoj specifikaciji;</w:t>
      </w:r>
    </w:p>
    <w:p w14:paraId="08E4F7F2" w14:textId="24760C35" w:rsidR="00BE57EF" w:rsidRDefault="00BE57EF" w:rsidP="000614CC">
      <w:pPr>
        <w:pStyle w:val="ListParagraph"/>
        <w:numPr>
          <w:ilvl w:val="0"/>
          <w:numId w:val="10"/>
        </w:numPr>
      </w:pPr>
      <w:r>
        <w:t xml:space="preserve">detaljna dokumentacija </w:t>
      </w:r>
      <w:r w:rsidR="000138FC">
        <w:t>baz</w:t>
      </w:r>
      <w:r w:rsidR="000F32CC">
        <w:t>e podataka</w:t>
      </w:r>
      <w:r w:rsidR="00BA0B9C">
        <w:rPr>
          <w:rStyle w:val="FootnoteReference"/>
        </w:rPr>
        <w:footnoteReference w:id="2"/>
      </w:r>
      <w:r w:rsidR="000F32CC">
        <w:t xml:space="preserve"> koja će se koristiti pri izgradnji </w:t>
      </w:r>
      <w:r w:rsidR="00C31F1D">
        <w:t xml:space="preserve">informacijskog sustava </w:t>
      </w:r>
      <w:r w:rsidR="00BA0B9C">
        <w:t>koji</w:t>
      </w:r>
      <w:r w:rsidR="002E66DB">
        <w:t xml:space="preserve"> je</w:t>
      </w:r>
      <w:r w:rsidR="00BA0B9C">
        <w:t xml:space="preserve"> predmet ove nabave;</w:t>
      </w:r>
    </w:p>
    <w:p w14:paraId="5FBF05AC" w14:textId="3D35DFEE" w:rsidR="002F468F" w:rsidRDefault="002F468F" w:rsidP="000614CC">
      <w:pPr>
        <w:pStyle w:val="ListParagraph"/>
        <w:numPr>
          <w:ilvl w:val="0"/>
          <w:numId w:val="10"/>
        </w:numPr>
      </w:pPr>
      <w:r>
        <w:t xml:space="preserve">dodatne nadogradnje sustava </w:t>
      </w:r>
      <w:r w:rsidR="00426783">
        <w:t xml:space="preserve">nakon </w:t>
      </w:r>
      <w:r>
        <w:t xml:space="preserve">izvršenih gore navedenih implementacija i integracija, a prema zahtjevima naručitelja i u </w:t>
      </w:r>
      <w:r w:rsidR="001E01D1">
        <w:t xml:space="preserve">opsegu </w:t>
      </w:r>
      <w:r w:rsidR="00E609A3">
        <w:t xml:space="preserve">traženih čovjek/dana </w:t>
      </w:r>
      <w:r w:rsidR="004035D5">
        <w:t>navedenih</w:t>
      </w:r>
      <w:r w:rsidR="00E609A3">
        <w:t xml:space="preserve"> </w:t>
      </w:r>
      <w:r w:rsidR="004035D5">
        <w:t xml:space="preserve">u </w:t>
      </w:r>
      <w:r w:rsidR="00E609A3">
        <w:t>troškovnik</w:t>
      </w:r>
      <w:r w:rsidR="004035D5">
        <w:t>u (</w:t>
      </w:r>
      <w:r w:rsidR="00372AC3" w:rsidRPr="00372AC3">
        <w:t>Prilog-1-Troškovnik-28-20-ps2</w:t>
      </w:r>
      <w:r w:rsidR="00372AC3">
        <w:t>.xlsx)</w:t>
      </w:r>
      <w:r w:rsidR="00E609A3">
        <w:t>;</w:t>
      </w:r>
    </w:p>
    <w:p w14:paraId="50E83DBC" w14:textId="7BDE289D" w:rsidR="00166CCC" w:rsidRDefault="00166CCC" w:rsidP="0061206C">
      <w:pPr>
        <w:pStyle w:val="ListParagraph"/>
        <w:numPr>
          <w:ilvl w:val="0"/>
          <w:numId w:val="10"/>
        </w:numPr>
      </w:pPr>
      <w:r>
        <w:t>edukacija korisnika za održavanje i administraciju infrastrukture sustava CARNET kap</w:t>
      </w:r>
      <w:r w:rsidR="009B4E3A">
        <w:t>a.</w:t>
      </w:r>
    </w:p>
    <w:p w14:paraId="5EB7FF33" w14:textId="3B31AA71" w:rsidR="008F19CB" w:rsidRDefault="008F19CB" w:rsidP="008F19CB"/>
    <w:p w14:paraId="587F3D89" w14:textId="11147ADF" w:rsidR="008F19CB" w:rsidRPr="00162475" w:rsidRDefault="008F19CB" w:rsidP="0031662B">
      <w:pPr>
        <w:pStyle w:val="Heading1"/>
      </w:pPr>
      <w:bookmarkStart w:id="15" w:name="_Toc35007586"/>
      <w:bookmarkStart w:id="16" w:name="_Toc40787444"/>
      <w:bookmarkStart w:id="17" w:name="_Toc45115738"/>
      <w:bookmarkStart w:id="18" w:name="_Toc53740201"/>
      <w:r w:rsidRPr="00162475">
        <w:t>Programski kod i programski jezici</w:t>
      </w:r>
      <w:bookmarkEnd w:id="15"/>
      <w:bookmarkEnd w:id="16"/>
      <w:bookmarkEnd w:id="17"/>
      <w:bookmarkEnd w:id="18"/>
    </w:p>
    <w:p w14:paraId="2468A848" w14:textId="77777777" w:rsidR="008F19CB" w:rsidRPr="00B234BD" w:rsidRDefault="008F19CB" w:rsidP="008F19CB">
      <w:r w:rsidRPr="00B234BD">
        <w:t xml:space="preserve">Za traženo Rješenje očekuje se da dobavljač osigura programski kod te da se izvorni programski kod Rješenja pohrani na Naručiteljevom repozitoriju koda. Ujedno dobavljač mora osigurati mogućnost promjene koda Rješenja prema potrebama i na zahtjev Naručitelja. Dobavljač je također dužan osigurati da se sve promjene na produkcijskoj verziji Rješenja šalju isključivo s Naručiteljevog repozitorija koda. </w:t>
      </w:r>
    </w:p>
    <w:p w14:paraId="5E0CA121" w14:textId="592CAF75" w:rsidR="008F19CB" w:rsidRDefault="008F19CB" w:rsidP="008F19CB">
      <w:r w:rsidRPr="00B234BD">
        <w:t>Postojeći CARNET-ovi resursi i informacijska infrastruktura i sustavi podržavaju razvoj informacijskih sustava u sljedećim tehnologijama – HTML, CSS Javascript, PHP. Ponuđeno rješenje, potrebne integracije i nadogradnje sustava trebaju biti kompatibilna s navedenim tehnologijama</w:t>
      </w:r>
      <w:r>
        <w:t xml:space="preserve"> i na način da Naručitelj ne mora mijenjati postojeću informacijsku infrastrukturu i sustave</w:t>
      </w:r>
      <w:r w:rsidRPr="00B234BD">
        <w:t>.</w:t>
      </w:r>
    </w:p>
    <w:p w14:paraId="2253F293" w14:textId="0A1B77DF" w:rsidR="00464EB2" w:rsidRPr="00B234BD" w:rsidRDefault="00464EB2" w:rsidP="008F19CB">
      <w:r>
        <w:t>U slučaju potrebe nužnih nadogradnji postojećih CARNET sustava, za potrebe projekta CARNET kapa, dobavljač će omogućiti podršku testiranju implementiranih nadogradnji</w:t>
      </w:r>
      <w:r w:rsidRPr="00B234BD">
        <w:t>.</w:t>
      </w:r>
    </w:p>
    <w:p w14:paraId="258E5A10" w14:textId="49FB20EB" w:rsidR="008F19CB" w:rsidRPr="00B234BD" w:rsidRDefault="00162475" w:rsidP="00331CA4">
      <w:pPr>
        <w:pStyle w:val="Heading2"/>
        <w:numPr>
          <w:ilvl w:val="0"/>
          <w:numId w:val="0"/>
        </w:numPr>
        <w:ind w:left="576"/>
      </w:pPr>
      <w:bookmarkStart w:id="19" w:name="_Toc42693658"/>
      <w:bookmarkStart w:id="20" w:name="_Toc42694634"/>
      <w:bookmarkStart w:id="21" w:name="_Toc35007587"/>
      <w:bookmarkStart w:id="22" w:name="_Toc40787445"/>
      <w:bookmarkStart w:id="23" w:name="_Toc45115739"/>
      <w:bookmarkStart w:id="24" w:name="_Toc53740202"/>
      <w:bookmarkEnd w:id="19"/>
      <w:bookmarkEnd w:id="20"/>
      <w:r>
        <w:lastRenderedPageBreak/>
        <w:t xml:space="preserve">4.1. </w:t>
      </w:r>
      <w:r w:rsidR="008F19CB" w:rsidRPr="00B234BD">
        <w:t>Alat za upravljanje izvornim kodom (engl. Source Code Management, SCM)</w:t>
      </w:r>
      <w:bookmarkEnd w:id="21"/>
      <w:bookmarkEnd w:id="22"/>
      <w:bookmarkEnd w:id="23"/>
      <w:bookmarkEnd w:id="24"/>
    </w:p>
    <w:p w14:paraId="6121E0F1" w14:textId="77777777" w:rsidR="008F19CB" w:rsidRPr="00B234BD" w:rsidRDefault="008F19CB" w:rsidP="008F19CB">
      <w:r w:rsidRPr="00B234BD">
        <w:t>Kao što je prethodno naznačeno, sve promjene na produkcijskoj verziji Rješenja potrebno je provoditi i unositi na Naručiteljevom repozitoriju koda, odnosno unutar SCM alata kojeg će osigurati Naručitelj.</w:t>
      </w:r>
    </w:p>
    <w:p w14:paraId="6BBF622D" w14:textId="77777777" w:rsidR="008F19CB" w:rsidRPr="00B234BD" w:rsidRDefault="008F19CB" w:rsidP="008F19CB">
      <w:r w:rsidRPr="00B234BD">
        <w:t xml:space="preserve">SCM alat služi za upravljanje verzijama izvornog koda. SCM alat svakom programeru nudi lokalnu kopiju čitave povijesti razvoja. Omogućava korisnicima da rade istovremeno na istom projektu, bez ometanja tuđeg rada. Kad određeni korisnik završi sa svojim dijelom koda, prenese (engl. push) promjene u repozitorij koda i te se promjene ažuriraju u lokalnoj kopiji svakog drugog udaljenog korisnika koji preuzme (engl. </w:t>
      </w:r>
      <w:r w:rsidRPr="00B234BD">
        <w:rPr>
          <w:i/>
          <w:iCs/>
        </w:rPr>
        <w:t>pull</w:t>
      </w:r>
      <w:r w:rsidRPr="00B234BD">
        <w:t>) najnoviju kopiju projekta.</w:t>
      </w:r>
    </w:p>
    <w:p w14:paraId="28265661" w14:textId="6A8971DB" w:rsidR="008F19CB" w:rsidRPr="00B234BD" w:rsidRDefault="008F19CB" w:rsidP="008F19CB">
      <w:r w:rsidRPr="00B234BD">
        <w:t>Dodatne karakteristike SCM alata Naručitelja su minimaln</w:t>
      </w:r>
      <w:r w:rsidR="00963999">
        <w:t>o</w:t>
      </w:r>
      <w:r w:rsidRPr="00B234BD">
        <w:t xml:space="preserve"> sljedeće:</w:t>
      </w:r>
    </w:p>
    <w:p w14:paraId="61CC8ECB" w14:textId="77777777" w:rsidR="008F19CB" w:rsidRPr="00B234BD" w:rsidRDefault="008F19CB" w:rsidP="0006518C">
      <w:pPr>
        <w:pStyle w:val="ListBullet"/>
        <w:numPr>
          <w:ilvl w:val="0"/>
          <w:numId w:val="15"/>
        </w:numPr>
      </w:pPr>
      <w:r w:rsidRPr="00B234BD">
        <w:t xml:space="preserve">besplatan </w:t>
      </w:r>
      <w:r w:rsidRPr="00B234BD">
        <w:rPr>
          <w:i/>
          <w:iCs/>
        </w:rPr>
        <w:t>open source</w:t>
      </w:r>
      <w:r w:rsidRPr="00B234BD">
        <w:t xml:space="preserve"> alat,</w:t>
      </w:r>
    </w:p>
    <w:p w14:paraId="7F8EED7D" w14:textId="77777777" w:rsidR="008F19CB" w:rsidRPr="00B234BD" w:rsidRDefault="008F19CB" w:rsidP="0006518C">
      <w:pPr>
        <w:pStyle w:val="ListBullet"/>
        <w:numPr>
          <w:ilvl w:val="0"/>
          <w:numId w:val="15"/>
        </w:numPr>
      </w:pPr>
      <w:r w:rsidRPr="00B234BD">
        <w:t>kompatibilan je s više operativnih sustava, kao i sa nekim drugim SCM alatima,</w:t>
      </w:r>
    </w:p>
    <w:p w14:paraId="2939DC42" w14:textId="77777777" w:rsidR="008F19CB" w:rsidRPr="00B234BD" w:rsidRDefault="008F19CB" w:rsidP="0006518C">
      <w:pPr>
        <w:pStyle w:val="ListBullet"/>
        <w:numPr>
          <w:ilvl w:val="0"/>
          <w:numId w:val="15"/>
        </w:numPr>
      </w:pPr>
      <w:r w:rsidRPr="00B234BD">
        <w:t xml:space="preserve">podržava brzo grananje (engl. </w:t>
      </w:r>
      <w:r w:rsidRPr="00B234BD">
        <w:rPr>
          <w:i/>
          <w:iCs/>
        </w:rPr>
        <w:t>branching</w:t>
      </w:r>
      <w:r w:rsidRPr="00B234BD">
        <w:t>) i spajanje te uključuje posebne alate za vizualizaciju i kretanje po nelinearnoj povijesti razvoja,</w:t>
      </w:r>
    </w:p>
    <w:p w14:paraId="2BC38F98" w14:textId="77777777" w:rsidR="008F19CB" w:rsidRPr="00B234BD" w:rsidRDefault="008F19CB" w:rsidP="0006518C">
      <w:pPr>
        <w:pStyle w:val="ListBullet"/>
        <w:numPr>
          <w:ilvl w:val="0"/>
          <w:numId w:val="15"/>
        </w:numPr>
      </w:pPr>
      <w:r w:rsidRPr="00B234BD">
        <w:t>svi podaci povezani s projektom su pohranjeni u lokalnom repozitoriju procesom kloniranja,</w:t>
      </w:r>
    </w:p>
    <w:p w14:paraId="086875DE" w14:textId="77777777" w:rsidR="008F19CB" w:rsidRPr="00B234BD" w:rsidRDefault="008F19CB" w:rsidP="0006518C">
      <w:pPr>
        <w:pStyle w:val="ListBullet"/>
        <w:numPr>
          <w:ilvl w:val="0"/>
          <w:numId w:val="15"/>
        </w:numPr>
      </w:pPr>
      <w:r w:rsidRPr="00B234BD">
        <w:t>svi zapisi radnji na lokalnoj kopiji programera su evidentirani i sl.</w:t>
      </w:r>
    </w:p>
    <w:p w14:paraId="2A7E693E" w14:textId="77777777" w:rsidR="008F19CB" w:rsidRPr="00B234BD" w:rsidRDefault="008F19CB" w:rsidP="0006518C">
      <w:pPr>
        <w:pStyle w:val="ListBullet"/>
        <w:numPr>
          <w:ilvl w:val="0"/>
          <w:numId w:val="0"/>
        </w:numPr>
        <w:ind w:left="340"/>
      </w:pPr>
    </w:p>
    <w:p w14:paraId="4E982DB7" w14:textId="235CFEDA" w:rsidR="008F19CB" w:rsidRPr="00B234BD" w:rsidRDefault="00162475" w:rsidP="00331CA4">
      <w:pPr>
        <w:pStyle w:val="Heading2"/>
        <w:numPr>
          <w:ilvl w:val="0"/>
          <w:numId w:val="0"/>
        </w:numPr>
        <w:ind w:left="576"/>
      </w:pPr>
      <w:bookmarkStart w:id="25" w:name="_Toc35007588"/>
      <w:bookmarkStart w:id="26" w:name="_Toc40787446"/>
      <w:bookmarkStart w:id="27" w:name="_Toc45115740"/>
      <w:bookmarkStart w:id="28" w:name="_Toc53740203"/>
      <w:r>
        <w:t xml:space="preserve">4.2. </w:t>
      </w:r>
      <w:r w:rsidR="008F19CB" w:rsidRPr="00B234BD">
        <w:t>Alat za kontinuiranu integraciju (engl. Continuous Integration, CI)</w:t>
      </w:r>
      <w:bookmarkEnd w:id="25"/>
      <w:bookmarkEnd w:id="26"/>
      <w:bookmarkEnd w:id="27"/>
      <w:bookmarkEnd w:id="28"/>
    </w:p>
    <w:p w14:paraId="3F1E962E" w14:textId="77777777" w:rsidR="008F19CB" w:rsidRPr="00B234BD" w:rsidRDefault="008F19CB" w:rsidP="008F19CB">
      <w:r w:rsidRPr="00B234BD">
        <w:t xml:space="preserve">Svaka promjena koja se dodaje na repozitorij koda potencijalno može narušiti stabilnost Rješenja i time onemogućiti ostalim programerima u timu da nesmetano razvijaju svoje funkcionalnosti. </w:t>
      </w:r>
    </w:p>
    <w:p w14:paraId="13742E3E" w14:textId="77777777" w:rsidR="008F19CB" w:rsidRPr="00B234BD" w:rsidRDefault="008F19CB" w:rsidP="008F19CB">
      <w:r w:rsidRPr="00B234BD">
        <w:t xml:space="preserve">CI se svodi na svakodnevnu praksu da programeri automatizirano integriraju svoje promjene na repozitorij koda, pri čemu se svi problemi mogu detektirati nakon prijenosa promjena na repozitorij koda, a ne tek kad se promjene unesu na produkcijsku verziju Rješenja. Provjera ispravnosti novih promjena provodi se pomoću unit i integration testova koje programeri moraju pisati paralelno s razvijanjem funkcionalnosti aplikacije. Testovi se obavljaju nad „in-memory“ bazom podataka koja se nalazi u memoriji samo u fazi izvođenja testova, a nakon njihovog završetka briše se iz memorije. Nova verzija (engl. </w:t>
      </w:r>
      <w:r w:rsidRPr="00B234BD">
        <w:rPr>
          <w:i/>
          <w:iCs/>
        </w:rPr>
        <w:t>build</w:t>
      </w:r>
      <w:r w:rsidRPr="00B234BD">
        <w:t>) aplikacije se isporučuje samo u slučaju kad svi testovi „prolaze“, a u suprotnom se obavještavaju svi članovi tima o razlogu „pada“ nekog od testova što ujedno i onemogućava kreiranje nove verzije Rješenja.</w:t>
      </w:r>
    </w:p>
    <w:p w14:paraId="597F0B48" w14:textId="22970C41" w:rsidR="008F19CB" w:rsidRPr="002D5E60" w:rsidRDefault="008F19CB" w:rsidP="002D5E60">
      <w:r w:rsidRPr="00B234BD">
        <w:t xml:space="preserve">Svaki programer prije nego što prenese svoje promjene na repozitorij koda, lokalno treba pokrenuti sve testove i time dobiti povratnu informaciju hoće li njegove promjene „srušiti build“. Ako programer ne pokrene lokalno testove i svejedno prenese promjene na repozitorij koda, alat za kontinuiranu integraciju Naručitelja automatski pokreće sve testove čim detektira ulazne promjene na repozitoriju koda te obavještava sve programere u timu ako je build postao nestabilan ili je build proces završio pogreškom. </w:t>
      </w:r>
    </w:p>
    <w:p w14:paraId="79E0BCD8" w14:textId="77777777" w:rsidR="008F19CB" w:rsidRPr="00B234BD" w:rsidRDefault="008F19CB" w:rsidP="0006518C">
      <w:pPr>
        <w:pStyle w:val="ListBullet"/>
        <w:numPr>
          <w:ilvl w:val="0"/>
          <w:numId w:val="0"/>
        </w:numPr>
        <w:ind w:left="340"/>
        <w:rPr>
          <w:rFonts w:eastAsia="Calibri"/>
        </w:rPr>
      </w:pPr>
    </w:p>
    <w:p w14:paraId="3DB995B1" w14:textId="526F91B5" w:rsidR="008F19CB" w:rsidRPr="00467FBB" w:rsidRDefault="008F19CB" w:rsidP="00B677F9">
      <w:pPr>
        <w:pStyle w:val="Heading1"/>
      </w:pPr>
      <w:bookmarkStart w:id="29" w:name="_Toc35007596"/>
      <w:bookmarkStart w:id="30" w:name="_Toc40787454"/>
      <w:bookmarkStart w:id="31" w:name="_Toc45115746"/>
      <w:bookmarkStart w:id="32" w:name="_Toc53740204"/>
      <w:r w:rsidRPr="009462B4">
        <w:t>Komunikacija na projektu i nadzor provedbe ugovora</w:t>
      </w:r>
      <w:bookmarkEnd w:id="29"/>
      <w:bookmarkEnd w:id="30"/>
      <w:bookmarkEnd w:id="31"/>
      <w:bookmarkEnd w:id="32"/>
    </w:p>
    <w:p w14:paraId="13B07E72" w14:textId="77777777" w:rsidR="008F19CB" w:rsidRPr="00B234BD" w:rsidRDefault="008F19CB" w:rsidP="008F19CB">
      <w:pPr>
        <w:rPr>
          <w:rFonts w:eastAsia="Calibri"/>
        </w:rPr>
      </w:pPr>
      <w:r w:rsidRPr="00B234BD">
        <w:rPr>
          <w:rFonts w:eastAsia="Calibri"/>
        </w:rPr>
        <w:t>Naručitelj će kontinuirano pratiti provedbu ugovorene usluge te je stoga odabrani dobavljač dužan omogućiti Naručitelju pravovremeni i redoviti uvid u sve aktivnosti koje će se provoditi po ugovoru sklopljenom na temelju ovog procesa javne nabave. Nadalje, odabrani dobavljač treba Naručitelju omogućiti neposredan uvid u rad stručnjaka i rezultate u svakom trenutku provedbe ugovorenih usluga.</w:t>
      </w:r>
    </w:p>
    <w:p w14:paraId="74EF9867" w14:textId="77777777" w:rsidR="008F19CB" w:rsidRPr="00B234BD" w:rsidRDefault="008F19CB" w:rsidP="008F19CB">
      <w:pPr>
        <w:rPr>
          <w:rFonts w:eastAsia="Calibri"/>
        </w:rPr>
      </w:pPr>
      <w:r w:rsidRPr="00B234BD">
        <w:rPr>
          <w:rFonts w:eastAsia="Calibri"/>
        </w:rPr>
        <w:lastRenderedPageBreak/>
        <w:t>Naručitelj će za potrebe razvoja sadržaja i praćenja napretka provedbe osigurati potrebnu računalnu infrastrukturu za produkcijsku i testnu okolinu, koja će dobavljaču omogućiti redovno dostavljanje sadržaja u razvoju, odnosno programskog koda u repozitorij koda i u odgovarajuću okolinu.</w:t>
      </w:r>
    </w:p>
    <w:p w14:paraId="26B6A214" w14:textId="77777777" w:rsidR="008F19CB" w:rsidRPr="00B234BD" w:rsidRDefault="008F19CB" w:rsidP="008F19CB">
      <w:pPr>
        <w:rPr>
          <w:rFonts w:eastAsia="Calibri"/>
        </w:rPr>
      </w:pPr>
      <w:r w:rsidRPr="00B234BD">
        <w:rPr>
          <w:rFonts w:eastAsia="Calibri"/>
        </w:rPr>
        <w:t>Naručitelj će osigurati i zahtijevati propisani kanal komunikacije (odnosi se na alat za upravljanje zadacima) između tehničkih osoba radi preuzimanja zahtjeva za izmjenama i ispravcima uočenih grešaka ili nedostataka u izrađenom sadržaju.</w:t>
      </w:r>
    </w:p>
    <w:p w14:paraId="47749A14" w14:textId="77777777" w:rsidR="008F19CB" w:rsidRPr="00B234BD" w:rsidRDefault="008F19CB" w:rsidP="008F19CB">
      <w:pPr>
        <w:rPr>
          <w:rFonts w:eastAsia="Calibri"/>
        </w:rPr>
      </w:pPr>
      <w:r w:rsidRPr="00B234BD">
        <w:rPr>
          <w:rFonts w:eastAsia="Calibri"/>
        </w:rPr>
        <w:t>Praćenje napretka provedbe od strane Naručitelja odvija se putem redovitog izvještavanja od strane voditelja projekta,  putem redovitih status sastanaka, minimalno jednom u dva tjedna tokom implementacije rješenja.</w:t>
      </w:r>
    </w:p>
    <w:p w14:paraId="5F47CFAC" w14:textId="77777777" w:rsidR="008F19CB" w:rsidRPr="00B234BD" w:rsidRDefault="008F19CB" w:rsidP="008F19CB">
      <w:pPr>
        <w:rPr>
          <w:rFonts w:eastAsia="Calibri"/>
        </w:rPr>
      </w:pPr>
      <w:r w:rsidRPr="00B234BD">
        <w:rPr>
          <w:rFonts w:eastAsia="Calibri"/>
        </w:rPr>
        <w:t>Neposrednim uvidom u rad stručnjaka i rezultate u svakom trenutku provedbe ugovorenih usluga, Naručitelj će pratiti napredak provedbe ugovora.</w:t>
      </w:r>
    </w:p>
    <w:p w14:paraId="4D98A20F" w14:textId="3F54BE82" w:rsidR="001A7CA2" w:rsidRPr="0011067A" w:rsidRDefault="008F19CB" w:rsidP="00663CB9">
      <w:pPr>
        <w:rPr>
          <w:rFonts w:eastAsia="Calibri"/>
        </w:rPr>
      </w:pPr>
      <w:r w:rsidRPr="00B234BD">
        <w:rPr>
          <w:rFonts w:eastAsia="Calibri"/>
        </w:rPr>
        <w:t>Po uvidu Naručitelja u rad odabranog dobavljača, Naručitelj ima pravo dati komentare na rad i rezultate odabranog dobavljača. Odabrani dobavljač dužan je usvojiti komentare u postavljenom roku definiranom u skladu s dogovorom s Naručiteljem.</w:t>
      </w:r>
    </w:p>
    <w:sectPr w:rsidR="001A7CA2" w:rsidRPr="0011067A" w:rsidSect="003F17CA">
      <w:footerReference w:type="default" r:id="rId8"/>
      <w:pgSz w:w="11906" w:h="17338"/>
      <w:pgMar w:top="890" w:right="840" w:bottom="643" w:left="118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FAE6C" w14:textId="77777777" w:rsidR="005377C7" w:rsidRDefault="005377C7" w:rsidP="0061206C">
      <w:r>
        <w:separator/>
      </w:r>
    </w:p>
  </w:endnote>
  <w:endnote w:type="continuationSeparator" w:id="0">
    <w:p w14:paraId="23F5D1F9" w14:textId="77777777" w:rsidR="005377C7" w:rsidRDefault="005377C7" w:rsidP="0061206C">
      <w:r>
        <w:continuationSeparator/>
      </w:r>
    </w:p>
  </w:endnote>
  <w:endnote w:type="continuationNotice" w:id="1">
    <w:p w14:paraId="12CAA815" w14:textId="77777777" w:rsidR="005377C7" w:rsidRDefault="005377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831942"/>
      <w:docPartObj>
        <w:docPartGallery w:val="Page Numbers (Bottom of Page)"/>
        <w:docPartUnique/>
      </w:docPartObj>
    </w:sdtPr>
    <w:sdtEndPr/>
    <w:sdtContent>
      <w:p w14:paraId="7A8220E4" w14:textId="77777777" w:rsidR="003F17CA" w:rsidRDefault="00844273" w:rsidP="0061206C">
        <w:pPr>
          <w:pStyle w:val="Footer"/>
        </w:pPr>
        <w:r>
          <w:fldChar w:fldCharType="begin"/>
        </w:r>
        <w:r>
          <w:instrText>PAGE   \* MERGEFORMAT</w:instrText>
        </w:r>
        <w:r>
          <w:fldChar w:fldCharType="separate"/>
        </w:r>
        <w:r>
          <w:rPr>
            <w:noProof/>
          </w:rPr>
          <w:t>1</w:t>
        </w:r>
        <w:r>
          <w:fldChar w:fldCharType="end"/>
        </w:r>
      </w:p>
    </w:sdtContent>
  </w:sdt>
  <w:p w14:paraId="6D34C748" w14:textId="77777777" w:rsidR="003F17CA" w:rsidRDefault="003F17CA" w:rsidP="00612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27EF0" w14:textId="77777777" w:rsidR="005377C7" w:rsidRDefault="005377C7" w:rsidP="0061206C">
      <w:r>
        <w:separator/>
      </w:r>
    </w:p>
  </w:footnote>
  <w:footnote w:type="continuationSeparator" w:id="0">
    <w:p w14:paraId="2BBE55DB" w14:textId="77777777" w:rsidR="005377C7" w:rsidRDefault="005377C7" w:rsidP="0061206C">
      <w:r>
        <w:continuationSeparator/>
      </w:r>
    </w:p>
  </w:footnote>
  <w:footnote w:type="continuationNotice" w:id="1">
    <w:p w14:paraId="08C5C80F" w14:textId="77777777" w:rsidR="005377C7" w:rsidRDefault="005377C7">
      <w:pPr>
        <w:spacing w:after="0" w:line="240" w:lineRule="auto"/>
      </w:pPr>
    </w:p>
  </w:footnote>
  <w:footnote w:id="2">
    <w:p w14:paraId="1CEE3F65" w14:textId="0C1921D1" w:rsidR="00BA0B9C" w:rsidRDefault="00BA0B9C">
      <w:pPr>
        <w:pStyle w:val="FootnoteText"/>
      </w:pPr>
      <w:r>
        <w:rPr>
          <w:rStyle w:val="FootnoteReference"/>
        </w:rPr>
        <w:footnoteRef/>
      </w:r>
      <w:r>
        <w:t xml:space="preserve"> Dokumentacija baze podataka treba sadržavati popis </w:t>
      </w:r>
      <w:r w:rsidR="001B2866">
        <w:t>svih tablica, opis svake od tablica</w:t>
      </w:r>
      <w:r w:rsidR="00191507">
        <w:t xml:space="preserve"> koji uključuje i opis podataka koje tablica sadrži, te </w:t>
      </w:r>
      <w:r w:rsidR="002E3756">
        <w:t xml:space="preserve">popis veza između </w:t>
      </w:r>
      <w:r w:rsidR="00B74061">
        <w:t xml:space="preserve">tablica baze, odnosno opis na koji način su podaci </w:t>
      </w:r>
      <w:r w:rsidR="008F2D4E">
        <w:t>povezani</w:t>
      </w:r>
      <w:r w:rsidR="00B74061">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50C40"/>
    <w:multiLevelType w:val="hybridMultilevel"/>
    <w:tmpl w:val="46AA3DF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B00C98"/>
    <w:multiLevelType w:val="hybridMultilevel"/>
    <w:tmpl w:val="8A16F9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367A2E"/>
    <w:multiLevelType w:val="multilevel"/>
    <w:tmpl w:val="24AAF2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68E387E"/>
    <w:multiLevelType w:val="hybridMultilevel"/>
    <w:tmpl w:val="E41477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1C3AD4"/>
    <w:multiLevelType w:val="hybridMultilevel"/>
    <w:tmpl w:val="1AB28A6E"/>
    <w:lvl w:ilvl="0" w:tplc="4C6C5360">
      <w:start w:val="1"/>
      <w:numFmt w:val="decimal"/>
      <w:lvlText w:val="%1."/>
      <w:lvlJc w:val="left"/>
      <w:pPr>
        <w:tabs>
          <w:tab w:val="num" w:pos="720"/>
        </w:tabs>
        <w:ind w:left="720" w:hanging="360"/>
      </w:pPr>
    </w:lvl>
    <w:lvl w:ilvl="1" w:tplc="027A63C4" w:tentative="1">
      <w:start w:val="1"/>
      <w:numFmt w:val="decimal"/>
      <w:lvlText w:val="%2."/>
      <w:lvlJc w:val="left"/>
      <w:pPr>
        <w:tabs>
          <w:tab w:val="num" w:pos="1440"/>
        </w:tabs>
        <w:ind w:left="1440" w:hanging="360"/>
      </w:pPr>
    </w:lvl>
    <w:lvl w:ilvl="2" w:tplc="E98E9AFA" w:tentative="1">
      <w:start w:val="1"/>
      <w:numFmt w:val="decimal"/>
      <w:lvlText w:val="%3."/>
      <w:lvlJc w:val="left"/>
      <w:pPr>
        <w:tabs>
          <w:tab w:val="num" w:pos="2160"/>
        </w:tabs>
        <w:ind w:left="2160" w:hanging="360"/>
      </w:pPr>
    </w:lvl>
    <w:lvl w:ilvl="3" w:tplc="0FD2636E" w:tentative="1">
      <w:start w:val="1"/>
      <w:numFmt w:val="decimal"/>
      <w:lvlText w:val="%4."/>
      <w:lvlJc w:val="left"/>
      <w:pPr>
        <w:tabs>
          <w:tab w:val="num" w:pos="2880"/>
        </w:tabs>
        <w:ind w:left="2880" w:hanging="360"/>
      </w:pPr>
    </w:lvl>
    <w:lvl w:ilvl="4" w:tplc="F738E686" w:tentative="1">
      <w:start w:val="1"/>
      <w:numFmt w:val="decimal"/>
      <w:lvlText w:val="%5."/>
      <w:lvlJc w:val="left"/>
      <w:pPr>
        <w:tabs>
          <w:tab w:val="num" w:pos="3600"/>
        </w:tabs>
        <w:ind w:left="3600" w:hanging="360"/>
      </w:pPr>
    </w:lvl>
    <w:lvl w:ilvl="5" w:tplc="4B3E0702" w:tentative="1">
      <w:start w:val="1"/>
      <w:numFmt w:val="decimal"/>
      <w:lvlText w:val="%6."/>
      <w:lvlJc w:val="left"/>
      <w:pPr>
        <w:tabs>
          <w:tab w:val="num" w:pos="4320"/>
        </w:tabs>
        <w:ind w:left="4320" w:hanging="360"/>
      </w:pPr>
    </w:lvl>
    <w:lvl w:ilvl="6" w:tplc="56B49802" w:tentative="1">
      <w:start w:val="1"/>
      <w:numFmt w:val="decimal"/>
      <w:lvlText w:val="%7."/>
      <w:lvlJc w:val="left"/>
      <w:pPr>
        <w:tabs>
          <w:tab w:val="num" w:pos="5040"/>
        </w:tabs>
        <w:ind w:left="5040" w:hanging="360"/>
      </w:pPr>
    </w:lvl>
    <w:lvl w:ilvl="7" w:tplc="16AACEE0" w:tentative="1">
      <w:start w:val="1"/>
      <w:numFmt w:val="decimal"/>
      <w:lvlText w:val="%8."/>
      <w:lvlJc w:val="left"/>
      <w:pPr>
        <w:tabs>
          <w:tab w:val="num" w:pos="5760"/>
        </w:tabs>
        <w:ind w:left="5760" w:hanging="360"/>
      </w:pPr>
    </w:lvl>
    <w:lvl w:ilvl="8" w:tplc="F73E8B32" w:tentative="1">
      <w:start w:val="1"/>
      <w:numFmt w:val="decimal"/>
      <w:lvlText w:val="%9."/>
      <w:lvlJc w:val="left"/>
      <w:pPr>
        <w:tabs>
          <w:tab w:val="num" w:pos="6480"/>
        </w:tabs>
        <w:ind w:left="6480" w:hanging="360"/>
      </w:pPr>
    </w:lvl>
  </w:abstractNum>
  <w:abstractNum w:abstractNumId="5" w15:restartNumberingAfterBreak="0">
    <w:nsid w:val="151B52E9"/>
    <w:multiLevelType w:val="hybridMultilevel"/>
    <w:tmpl w:val="EFFC32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A27783F"/>
    <w:multiLevelType w:val="multilevel"/>
    <w:tmpl w:val="51DE21D0"/>
    <w:lvl w:ilvl="0">
      <w:start w:val="1"/>
      <w:numFmt w:val="decimal"/>
      <w:lvlText w:val="%1."/>
      <w:lvlJc w:val="left"/>
      <w:pPr>
        <w:ind w:left="720" w:hanging="360"/>
      </w:pPr>
      <w:rPr>
        <w:rFonts w:hint="default"/>
        <w:color w:val="2F5496" w:themeColor="accent1" w:themeShade="BF"/>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B111651"/>
    <w:multiLevelType w:val="hybridMultilevel"/>
    <w:tmpl w:val="8B56CA08"/>
    <w:lvl w:ilvl="0" w:tplc="C2780546">
      <w:start w:val="5"/>
      <w:numFmt w:val="decimal"/>
      <w:lvlText w:val="%1."/>
      <w:lvlJc w:val="left"/>
      <w:pPr>
        <w:tabs>
          <w:tab w:val="num" w:pos="720"/>
        </w:tabs>
        <w:ind w:left="720" w:hanging="360"/>
      </w:pPr>
    </w:lvl>
    <w:lvl w:ilvl="1" w:tplc="D0969EEA" w:tentative="1">
      <w:start w:val="1"/>
      <w:numFmt w:val="decimal"/>
      <w:lvlText w:val="%2."/>
      <w:lvlJc w:val="left"/>
      <w:pPr>
        <w:tabs>
          <w:tab w:val="num" w:pos="1440"/>
        </w:tabs>
        <w:ind w:left="1440" w:hanging="360"/>
      </w:pPr>
    </w:lvl>
    <w:lvl w:ilvl="2" w:tplc="E104D6DA" w:tentative="1">
      <w:start w:val="1"/>
      <w:numFmt w:val="decimal"/>
      <w:lvlText w:val="%3."/>
      <w:lvlJc w:val="left"/>
      <w:pPr>
        <w:tabs>
          <w:tab w:val="num" w:pos="2160"/>
        </w:tabs>
        <w:ind w:left="2160" w:hanging="360"/>
      </w:pPr>
    </w:lvl>
    <w:lvl w:ilvl="3" w:tplc="167AC692" w:tentative="1">
      <w:start w:val="1"/>
      <w:numFmt w:val="decimal"/>
      <w:lvlText w:val="%4."/>
      <w:lvlJc w:val="left"/>
      <w:pPr>
        <w:tabs>
          <w:tab w:val="num" w:pos="2880"/>
        </w:tabs>
        <w:ind w:left="2880" w:hanging="360"/>
      </w:pPr>
    </w:lvl>
    <w:lvl w:ilvl="4" w:tplc="82B0FF5E" w:tentative="1">
      <w:start w:val="1"/>
      <w:numFmt w:val="decimal"/>
      <w:lvlText w:val="%5."/>
      <w:lvlJc w:val="left"/>
      <w:pPr>
        <w:tabs>
          <w:tab w:val="num" w:pos="3600"/>
        </w:tabs>
        <w:ind w:left="3600" w:hanging="360"/>
      </w:pPr>
    </w:lvl>
    <w:lvl w:ilvl="5" w:tplc="700263AC" w:tentative="1">
      <w:start w:val="1"/>
      <w:numFmt w:val="decimal"/>
      <w:lvlText w:val="%6."/>
      <w:lvlJc w:val="left"/>
      <w:pPr>
        <w:tabs>
          <w:tab w:val="num" w:pos="4320"/>
        </w:tabs>
        <w:ind w:left="4320" w:hanging="360"/>
      </w:pPr>
    </w:lvl>
    <w:lvl w:ilvl="6" w:tplc="41220DA4" w:tentative="1">
      <w:start w:val="1"/>
      <w:numFmt w:val="decimal"/>
      <w:lvlText w:val="%7."/>
      <w:lvlJc w:val="left"/>
      <w:pPr>
        <w:tabs>
          <w:tab w:val="num" w:pos="5040"/>
        </w:tabs>
        <w:ind w:left="5040" w:hanging="360"/>
      </w:pPr>
    </w:lvl>
    <w:lvl w:ilvl="7" w:tplc="BB6251E2" w:tentative="1">
      <w:start w:val="1"/>
      <w:numFmt w:val="decimal"/>
      <w:lvlText w:val="%8."/>
      <w:lvlJc w:val="left"/>
      <w:pPr>
        <w:tabs>
          <w:tab w:val="num" w:pos="5760"/>
        </w:tabs>
        <w:ind w:left="5760" w:hanging="360"/>
      </w:pPr>
    </w:lvl>
    <w:lvl w:ilvl="8" w:tplc="9FB8EFEE" w:tentative="1">
      <w:start w:val="1"/>
      <w:numFmt w:val="decimal"/>
      <w:lvlText w:val="%9."/>
      <w:lvlJc w:val="left"/>
      <w:pPr>
        <w:tabs>
          <w:tab w:val="num" w:pos="6480"/>
        </w:tabs>
        <w:ind w:left="6480" w:hanging="360"/>
      </w:pPr>
    </w:lvl>
  </w:abstractNum>
  <w:abstractNum w:abstractNumId="8" w15:restartNumberingAfterBreak="0">
    <w:nsid w:val="1B704B2B"/>
    <w:multiLevelType w:val="hybridMultilevel"/>
    <w:tmpl w:val="CC3E13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CDE1B97"/>
    <w:multiLevelType w:val="hybridMultilevel"/>
    <w:tmpl w:val="5508942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D881251"/>
    <w:multiLevelType w:val="hybridMultilevel"/>
    <w:tmpl w:val="CD7829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E263F51"/>
    <w:multiLevelType w:val="hybridMultilevel"/>
    <w:tmpl w:val="8CFACDC6"/>
    <w:lvl w:ilvl="0" w:tplc="F94ED6C4">
      <w:start w:val="1"/>
      <w:numFmt w:val="decimal"/>
      <w:lvlText w:val="%1."/>
      <w:lvlJc w:val="left"/>
      <w:pPr>
        <w:tabs>
          <w:tab w:val="num" w:pos="720"/>
        </w:tabs>
        <w:ind w:left="720" w:hanging="360"/>
      </w:pPr>
    </w:lvl>
    <w:lvl w:ilvl="1" w:tplc="C1D21D16" w:tentative="1">
      <w:start w:val="1"/>
      <w:numFmt w:val="decimal"/>
      <w:lvlText w:val="%2."/>
      <w:lvlJc w:val="left"/>
      <w:pPr>
        <w:tabs>
          <w:tab w:val="num" w:pos="1440"/>
        </w:tabs>
        <w:ind w:left="1440" w:hanging="360"/>
      </w:pPr>
    </w:lvl>
    <w:lvl w:ilvl="2" w:tplc="4BF69916" w:tentative="1">
      <w:start w:val="1"/>
      <w:numFmt w:val="decimal"/>
      <w:lvlText w:val="%3."/>
      <w:lvlJc w:val="left"/>
      <w:pPr>
        <w:tabs>
          <w:tab w:val="num" w:pos="2160"/>
        </w:tabs>
        <w:ind w:left="2160" w:hanging="360"/>
      </w:pPr>
    </w:lvl>
    <w:lvl w:ilvl="3" w:tplc="73EECE20" w:tentative="1">
      <w:start w:val="1"/>
      <w:numFmt w:val="decimal"/>
      <w:lvlText w:val="%4."/>
      <w:lvlJc w:val="left"/>
      <w:pPr>
        <w:tabs>
          <w:tab w:val="num" w:pos="2880"/>
        </w:tabs>
        <w:ind w:left="2880" w:hanging="360"/>
      </w:pPr>
    </w:lvl>
    <w:lvl w:ilvl="4" w:tplc="53D81FE6" w:tentative="1">
      <w:start w:val="1"/>
      <w:numFmt w:val="decimal"/>
      <w:lvlText w:val="%5."/>
      <w:lvlJc w:val="left"/>
      <w:pPr>
        <w:tabs>
          <w:tab w:val="num" w:pos="3600"/>
        </w:tabs>
        <w:ind w:left="3600" w:hanging="360"/>
      </w:pPr>
    </w:lvl>
    <w:lvl w:ilvl="5" w:tplc="44865E3C" w:tentative="1">
      <w:start w:val="1"/>
      <w:numFmt w:val="decimal"/>
      <w:lvlText w:val="%6."/>
      <w:lvlJc w:val="left"/>
      <w:pPr>
        <w:tabs>
          <w:tab w:val="num" w:pos="4320"/>
        </w:tabs>
        <w:ind w:left="4320" w:hanging="360"/>
      </w:pPr>
    </w:lvl>
    <w:lvl w:ilvl="6" w:tplc="BC26B5B0" w:tentative="1">
      <w:start w:val="1"/>
      <w:numFmt w:val="decimal"/>
      <w:lvlText w:val="%7."/>
      <w:lvlJc w:val="left"/>
      <w:pPr>
        <w:tabs>
          <w:tab w:val="num" w:pos="5040"/>
        </w:tabs>
        <w:ind w:left="5040" w:hanging="360"/>
      </w:pPr>
    </w:lvl>
    <w:lvl w:ilvl="7" w:tplc="D98A3B1C" w:tentative="1">
      <w:start w:val="1"/>
      <w:numFmt w:val="decimal"/>
      <w:lvlText w:val="%8."/>
      <w:lvlJc w:val="left"/>
      <w:pPr>
        <w:tabs>
          <w:tab w:val="num" w:pos="5760"/>
        </w:tabs>
        <w:ind w:left="5760" w:hanging="360"/>
      </w:pPr>
    </w:lvl>
    <w:lvl w:ilvl="8" w:tplc="00BC9ABA" w:tentative="1">
      <w:start w:val="1"/>
      <w:numFmt w:val="decimal"/>
      <w:lvlText w:val="%9."/>
      <w:lvlJc w:val="left"/>
      <w:pPr>
        <w:tabs>
          <w:tab w:val="num" w:pos="6480"/>
        </w:tabs>
        <w:ind w:left="6480" w:hanging="360"/>
      </w:pPr>
    </w:lvl>
  </w:abstractNum>
  <w:abstractNum w:abstractNumId="12" w15:restartNumberingAfterBreak="0">
    <w:nsid w:val="20F45F9F"/>
    <w:multiLevelType w:val="hybridMultilevel"/>
    <w:tmpl w:val="34CCC9A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1C25A32"/>
    <w:multiLevelType w:val="hybridMultilevel"/>
    <w:tmpl w:val="FAB46DC2"/>
    <w:lvl w:ilvl="0" w:tplc="D1203E04">
      <w:start w:val="3"/>
      <w:numFmt w:val="decimal"/>
      <w:lvlText w:val="%1."/>
      <w:lvlJc w:val="left"/>
      <w:pPr>
        <w:tabs>
          <w:tab w:val="num" w:pos="720"/>
        </w:tabs>
        <w:ind w:left="720" w:hanging="360"/>
      </w:pPr>
    </w:lvl>
    <w:lvl w:ilvl="1" w:tplc="A0FAFFE8" w:tentative="1">
      <w:start w:val="1"/>
      <w:numFmt w:val="decimal"/>
      <w:lvlText w:val="%2."/>
      <w:lvlJc w:val="left"/>
      <w:pPr>
        <w:tabs>
          <w:tab w:val="num" w:pos="1440"/>
        </w:tabs>
        <w:ind w:left="1440" w:hanging="360"/>
      </w:pPr>
    </w:lvl>
    <w:lvl w:ilvl="2" w:tplc="20582850" w:tentative="1">
      <w:start w:val="1"/>
      <w:numFmt w:val="decimal"/>
      <w:lvlText w:val="%3."/>
      <w:lvlJc w:val="left"/>
      <w:pPr>
        <w:tabs>
          <w:tab w:val="num" w:pos="2160"/>
        </w:tabs>
        <w:ind w:left="2160" w:hanging="360"/>
      </w:pPr>
    </w:lvl>
    <w:lvl w:ilvl="3" w:tplc="F36AD746" w:tentative="1">
      <w:start w:val="1"/>
      <w:numFmt w:val="decimal"/>
      <w:lvlText w:val="%4."/>
      <w:lvlJc w:val="left"/>
      <w:pPr>
        <w:tabs>
          <w:tab w:val="num" w:pos="2880"/>
        </w:tabs>
        <w:ind w:left="2880" w:hanging="360"/>
      </w:pPr>
    </w:lvl>
    <w:lvl w:ilvl="4" w:tplc="4B8CA800" w:tentative="1">
      <w:start w:val="1"/>
      <w:numFmt w:val="decimal"/>
      <w:lvlText w:val="%5."/>
      <w:lvlJc w:val="left"/>
      <w:pPr>
        <w:tabs>
          <w:tab w:val="num" w:pos="3600"/>
        </w:tabs>
        <w:ind w:left="3600" w:hanging="360"/>
      </w:pPr>
    </w:lvl>
    <w:lvl w:ilvl="5" w:tplc="AF480684" w:tentative="1">
      <w:start w:val="1"/>
      <w:numFmt w:val="decimal"/>
      <w:lvlText w:val="%6."/>
      <w:lvlJc w:val="left"/>
      <w:pPr>
        <w:tabs>
          <w:tab w:val="num" w:pos="4320"/>
        </w:tabs>
        <w:ind w:left="4320" w:hanging="360"/>
      </w:pPr>
    </w:lvl>
    <w:lvl w:ilvl="6" w:tplc="37A29DCE" w:tentative="1">
      <w:start w:val="1"/>
      <w:numFmt w:val="decimal"/>
      <w:lvlText w:val="%7."/>
      <w:lvlJc w:val="left"/>
      <w:pPr>
        <w:tabs>
          <w:tab w:val="num" w:pos="5040"/>
        </w:tabs>
        <w:ind w:left="5040" w:hanging="360"/>
      </w:pPr>
    </w:lvl>
    <w:lvl w:ilvl="7" w:tplc="7ADCB30A" w:tentative="1">
      <w:start w:val="1"/>
      <w:numFmt w:val="decimal"/>
      <w:lvlText w:val="%8."/>
      <w:lvlJc w:val="left"/>
      <w:pPr>
        <w:tabs>
          <w:tab w:val="num" w:pos="5760"/>
        </w:tabs>
        <w:ind w:left="5760" w:hanging="360"/>
      </w:pPr>
    </w:lvl>
    <w:lvl w:ilvl="8" w:tplc="1ADCA94E" w:tentative="1">
      <w:start w:val="1"/>
      <w:numFmt w:val="decimal"/>
      <w:lvlText w:val="%9."/>
      <w:lvlJc w:val="left"/>
      <w:pPr>
        <w:tabs>
          <w:tab w:val="num" w:pos="6480"/>
        </w:tabs>
        <w:ind w:left="6480" w:hanging="360"/>
      </w:pPr>
    </w:lvl>
  </w:abstractNum>
  <w:abstractNum w:abstractNumId="14" w15:restartNumberingAfterBreak="0">
    <w:nsid w:val="22BA6A27"/>
    <w:multiLevelType w:val="multilevel"/>
    <w:tmpl w:val="4C1C3C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4102493"/>
    <w:multiLevelType w:val="hybridMultilevel"/>
    <w:tmpl w:val="933CE1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5241194"/>
    <w:multiLevelType w:val="hybridMultilevel"/>
    <w:tmpl w:val="F4CAB22E"/>
    <w:lvl w:ilvl="0" w:tplc="041A0001">
      <w:start w:val="1"/>
      <w:numFmt w:val="bullet"/>
      <w:lvlText w:val=""/>
      <w:lvlJc w:val="left"/>
      <w:pPr>
        <w:ind w:left="720" w:hanging="360"/>
      </w:pPr>
      <w:rPr>
        <w:rFonts w:ascii="Symbol" w:hAnsi="Symbol" w:hint="default"/>
      </w:rPr>
    </w:lvl>
    <w:lvl w:ilvl="1" w:tplc="0D18C8DA">
      <w:numFmt w:val="bullet"/>
      <w:lvlText w:val="·"/>
      <w:lvlJc w:val="left"/>
      <w:pPr>
        <w:ind w:left="1440" w:hanging="360"/>
      </w:pPr>
      <w:rPr>
        <w:rFonts w:ascii="Calibri" w:eastAsia="Times New Roman"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99A431A"/>
    <w:multiLevelType w:val="hybridMultilevel"/>
    <w:tmpl w:val="E7EA8306"/>
    <w:lvl w:ilvl="0" w:tplc="9224F7FE">
      <w:start w:val="1"/>
      <w:numFmt w:val="bullet"/>
      <w:lvlText w:val=""/>
      <w:lvlJc w:val="left"/>
      <w:pPr>
        <w:tabs>
          <w:tab w:val="num" w:pos="720"/>
        </w:tabs>
        <w:ind w:left="720" w:hanging="360"/>
      </w:pPr>
      <w:rPr>
        <w:rFonts w:ascii="Symbol" w:hAnsi="Symbol" w:hint="default"/>
        <w:sz w:val="20"/>
      </w:rPr>
    </w:lvl>
    <w:lvl w:ilvl="1" w:tplc="4E045996" w:tentative="1">
      <w:start w:val="1"/>
      <w:numFmt w:val="bullet"/>
      <w:lvlText w:val="o"/>
      <w:lvlJc w:val="left"/>
      <w:pPr>
        <w:tabs>
          <w:tab w:val="num" w:pos="1440"/>
        </w:tabs>
        <w:ind w:left="1440" w:hanging="360"/>
      </w:pPr>
      <w:rPr>
        <w:rFonts w:ascii="Courier New" w:hAnsi="Courier New" w:hint="default"/>
        <w:sz w:val="20"/>
      </w:rPr>
    </w:lvl>
    <w:lvl w:ilvl="2" w:tplc="4CD4DABE" w:tentative="1">
      <w:start w:val="1"/>
      <w:numFmt w:val="bullet"/>
      <w:lvlText w:val=""/>
      <w:lvlJc w:val="left"/>
      <w:pPr>
        <w:tabs>
          <w:tab w:val="num" w:pos="2160"/>
        </w:tabs>
        <w:ind w:left="2160" w:hanging="360"/>
      </w:pPr>
      <w:rPr>
        <w:rFonts w:ascii="Wingdings" w:hAnsi="Wingdings" w:hint="default"/>
        <w:sz w:val="20"/>
      </w:rPr>
    </w:lvl>
    <w:lvl w:ilvl="3" w:tplc="34D88CD4" w:tentative="1">
      <w:start w:val="1"/>
      <w:numFmt w:val="bullet"/>
      <w:lvlText w:val=""/>
      <w:lvlJc w:val="left"/>
      <w:pPr>
        <w:tabs>
          <w:tab w:val="num" w:pos="2880"/>
        </w:tabs>
        <w:ind w:left="2880" w:hanging="360"/>
      </w:pPr>
      <w:rPr>
        <w:rFonts w:ascii="Wingdings" w:hAnsi="Wingdings" w:hint="default"/>
        <w:sz w:val="20"/>
      </w:rPr>
    </w:lvl>
    <w:lvl w:ilvl="4" w:tplc="11E83D34" w:tentative="1">
      <w:start w:val="1"/>
      <w:numFmt w:val="bullet"/>
      <w:lvlText w:val=""/>
      <w:lvlJc w:val="left"/>
      <w:pPr>
        <w:tabs>
          <w:tab w:val="num" w:pos="3600"/>
        </w:tabs>
        <w:ind w:left="3600" w:hanging="360"/>
      </w:pPr>
      <w:rPr>
        <w:rFonts w:ascii="Wingdings" w:hAnsi="Wingdings" w:hint="default"/>
        <w:sz w:val="20"/>
      </w:rPr>
    </w:lvl>
    <w:lvl w:ilvl="5" w:tplc="80D870F2" w:tentative="1">
      <w:start w:val="1"/>
      <w:numFmt w:val="bullet"/>
      <w:lvlText w:val=""/>
      <w:lvlJc w:val="left"/>
      <w:pPr>
        <w:tabs>
          <w:tab w:val="num" w:pos="4320"/>
        </w:tabs>
        <w:ind w:left="4320" w:hanging="360"/>
      </w:pPr>
      <w:rPr>
        <w:rFonts w:ascii="Wingdings" w:hAnsi="Wingdings" w:hint="default"/>
        <w:sz w:val="20"/>
      </w:rPr>
    </w:lvl>
    <w:lvl w:ilvl="6" w:tplc="51E6449E" w:tentative="1">
      <w:start w:val="1"/>
      <w:numFmt w:val="bullet"/>
      <w:lvlText w:val=""/>
      <w:lvlJc w:val="left"/>
      <w:pPr>
        <w:tabs>
          <w:tab w:val="num" w:pos="5040"/>
        </w:tabs>
        <w:ind w:left="5040" w:hanging="360"/>
      </w:pPr>
      <w:rPr>
        <w:rFonts w:ascii="Wingdings" w:hAnsi="Wingdings" w:hint="default"/>
        <w:sz w:val="20"/>
      </w:rPr>
    </w:lvl>
    <w:lvl w:ilvl="7" w:tplc="EAF2D55E" w:tentative="1">
      <w:start w:val="1"/>
      <w:numFmt w:val="bullet"/>
      <w:lvlText w:val=""/>
      <w:lvlJc w:val="left"/>
      <w:pPr>
        <w:tabs>
          <w:tab w:val="num" w:pos="5760"/>
        </w:tabs>
        <w:ind w:left="5760" w:hanging="360"/>
      </w:pPr>
      <w:rPr>
        <w:rFonts w:ascii="Wingdings" w:hAnsi="Wingdings" w:hint="default"/>
        <w:sz w:val="20"/>
      </w:rPr>
    </w:lvl>
    <w:lvl w:ilvl="8" w:tplc="29AAE9B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3B0510"/>
    <w:multiLevelType w:val="hybridMultilevel"/>
    <w:tmpl w:val="B854DFC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1E97C4D"/>
    <w:multiLevelType w:val="hybridMultilevel"/>
    <w:tmpl w:val="C812DA04"/>
    <w:lvl w:ilvl="0" w:tplc="7BC00BA8">
      <w:start w:val="1"/>
      <w:numFmt w:val="bullet"/>
      <w:lvlText w:val=""/>
      <w:lvlJc w:val="left"/>
      <w:pPr>
        <w:tabs>
          <w:tab w:val="num" w:pos="720"/>
        </w:tabs>
        <w:ind w:left="720" w:hanging="360"/>
      </w:pPr>
      <w:rPr>
        <w:rFonts w:ascii="Symbol" w:hAnsi="Symbol" w:hint="default"/>
        <w:sz w:val="20"/>
      </w:rPr>
    </w:lvl>
    <w:lvl w:ilvl="1" w:tplc="82DCCD2E" w:tentative="1">
      <w:start w:val="1"/>
      <w:numFmt w:val="bullet"/>
      <w:lvlText w:val="o"/>
      <w:lvlJc w:val="left"/>
      <w:pPr>
        <w:tabs>
          <w:tab w:val="num" w:pos="1440"/>
        </w:tabs>
        <w:ind w:left="1440" w:hanging="360"/>
      </w:pPr>
      <w:rPr>
        <w:rFonts w:ascii="Courier New" w:hAnsi="Courier New" w:hint="default"/>
        <w:sz w:val="20"/>
      </w:rPr>
    </w:lvl>
    <w:lvl w:ilvl="2" w:tplc="E1E49DF8" w:tentative="1">
      <w:start w:val="1"/>
      <w:numFmt w:val="bullet"/>
      <w:lvlText w:val=""/>
      <w:lvlJc w:val="left"/>
      <w:pPr>
        <w:tabs>
          <w:tab w:val="num" w:pos="2160"/>
        </w:tabs>
        <w:ind w:left="2160" w:hanging="360"/>
      </w:pPr>
      <w:rPr>
        <w:rFonts w:ascii="Wingdings" w:hAnsi="Wingdings" w:hint="default"/>
        <w:sz w:val="20"/>
      </w:rPr>
    </w:lvl>
    <w:lvl w:ilvl="3" w:tplc="A386B888" w:tentative="1">
      <w:start w:val="1"/>
      <w:numFmt w:val="bullet"/>
      <w:lvlText w:val=""/>
      <w:lvlJc w:val="left"/>
      <w:pPr>
        <w:tabs>
          <w:tab w:val="num" w:pos="2880"/>
        </w:tabs>
        <w:ind w:left="2880" w:hanging="360"/>
      </w:pPr>
      <w:rPr>
        <w:rFonts w:ascii="Wingdings" w:hAnsi="Wingdings" w:hint="default"/>
        <w:sz w:val="20"/>
      </w:rPr>
    </w:lvl>
    <w:lvl w:ilvl="4" w:tplc="D714BA70" w:tentative="1">
      <w:start w:val="1"/>
      <w:numFmt w:val="bullet"/>
      <w:lvlText w:val=""/>
      <w:lvlJc w:val="left"/>
      <w:pPr>
        <w:tabs>
          <w:tab w:val="num" w:pos="3600"/>
        </w:tabs>
        <w:ind w:left="3600" w:hanging="360"/>
      </w:pPr>
      <w:rPr>
        <w:rFonts w:ascii="Wingdings" w:hAnsi="Wingdings" w:hint="default"/>
        <w:sz w:val="20"/>
      </w:rPr>
    </w:lvl>
    <w:lvl w:ilvl="5" w:tplc="13BA1F8A" w:tentative="1">
      <w:start w:val="1"/>
      <w:numFmt w:val="bullet"/>
      <w:lvlText w:val=""/>
      <w:lvlJc w:val="left"/>
      <w:pPr>
        <w:tabs>
          <w:tab w:val="num" w:pos="4320"/>
        </w:tabs>
        <w:ind w:left="4320" w:hanging="360"/>
      </w:pPr>
      <w:rPr>
        <w:rFonts w:ascii="Wingdings" w:hAnsi="Wingdings" w:hint="default"/>
        <w:sz w:val="20"/>
      </w:rPr>
    </w:lvl>
    <w:lvl w:ilvl="6" w:tplc="58DE996E" w:tentative="1">
      <w:start w:val="1"/>
      <w:numFmt w:val="bullet"/>
      <w:lvlText w:val=""/>
      <w:lvlJc w:val="left"/>
      <w:pPr>
        <w:tabs>
          <w:tab w:val="num" w:pos="5040"/>
        </w:tabs>
        <w:ind w:left="5040" w:hanging="360"/>
      </w:pPr>
      <w:rPr>
        <w:rFonts w:ascii="Wingdings" w:hAnsi="Wingdings" w:hint="default"/>
        <w:sz w:val="20"/>
      </w:rPr>
    </w:lvl>
    <w:lvl w:ilvl="7" w:tplc="802C8B7A" w:tentative="1">
      <w:start w:val="1"/>
      <w:numFmt w:val="bullet"/>
      <w:lvlText w:val=""/>
      <w:lvlJc w:val="left"/>
      <w:pPr>
        <w:tabs>
          <w:tab w:val="num" w:pos="5760"/>
        </w:tabs>
        <w:ind w:left="5760" w:hanging="360"/>
      </w:pPr>
      <w:rPr>
        <w:rFonts w:ascii="Wingdings" w:hAnsi="Wingdings" w:hint="default"/>
        <w:sz w:val="20"/>
      </w:rPr>
    </w:lvl>
    <w:lvl w:ilvl="8" w:tplc="59F0E4E6"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636814"/>
    <w:multiLevelType w:val="multilevel"/>
    <w:tmpl w:val="278CAB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346D7A91"/>
    <w:multiLevelType w:val="hybridMultilevel"/>
    <w:tmpl w:val="CC0A1A82"/>
    <w:lvl w:ilvl="0" w:tplc="F96416AA">
      <w:start w:val="4"/>
      <w:numFmt w:val="decimal"/>
      <w:lvlText w:val="%1."/>
      <w:lvlJc w:val="left"/>
      <w:pPr>
        <w:tabs>
          <w:tab w:val="num" w:pos="720"/>
        </w:tabs>
        <w:ind w:left="720" w:hanging="360"/>
      </w:pPr>
    </w:lvl>
    <w:lvl w:ilvl="1" w:tplc="D714B71A" w:tentative="1">
      <w:start w:val="1"/>
      <w:numFmt w:val="decimal"/>
      <w:lvlText w:val="%2."/>
      <w:lvlJc w:val="left"/>
      <w:pPr>
        <w:tabs>
          <w:tab w:val="num" w:pos="1440"/>
        </w:tabs>
        <w:ind w:left="1440" w:hanging="360"/>
      </w:pPr>
    </w:lvl>
    <w:lvl w:ilvl="2" w:tplc="05D29DD4" w:tentative="1">
      <w:start w:val="1"/>
      <w:numFmt w:val="decimal"/>
      <w:lvlText w:val="%3."/>
      <w:lvlJc w:val="left"/>
      <w:pPr>
        <w:tabs>
          <w:tab w:val="num" w:pos="2160"/>
        </w:tabs>
        <w:ind w:left="2160" w:hanging="360"/>
      </w:pPr>
    </w:lvl>
    <w:lvl w:ilvl="3" w:tplc="7D14EE12" w:tentative="1">
      <w:start w:val="1"/>
      <w:numFmt w:val="decimal"/>
      <w:lvlText w:val="%4."/>
      <w:lvlJc w:val="left"/>
      <w:pPr>
        <w:tabs>
          <w:tab w:val="num" w:pos="2880"/>
        </w:tabs>
        <w:ind w:left="2880" w:hanging="360"/>
      </w:pPr>
    </w:lvl>
    <w:lvl w:ilvl="4" w:tplc="B10CA80C" w:tentative="1">
      <w:start w:val="1"/>
      <w:numFmt w:val="decimal"/>
      <w:lvlText w:val="%5."/>
      <w:lvlJc w:val="left"/>
      <w:pPr>
        <w:tabs>
          <w:tab w:val="num" w:pos="3600"/>
        </w:tabs>
        <w:ind w:left="3600" w:hanging="360"/>
      </w:pPr>
    </w:lvl>
    <w:lvl w:ilvl="5" w:tplc="79785140" w:tentative="1">
      <w:start w:val="1"/>
      <w:numFmt w:val="decimal"/>
      <w:lvlText w:val="%6."/>
      <w:lvlJc w:val="left"/>
      <w:pPr>
        <w:tabs>
          <w:tab w:val="num" w:pos="4320"/>
        </w:tabs>
        <w:ind w:left="4320" w:hanging="360"/>
      </w:pPr>
    </w:lvl>
    <w:lvl w:ilvl="6" w:tplc="8FBCC44A" w:tentative="1">
      <w:start w:val="1"/>
      <w:numFmt w:val="decimal"/>
      <w:lvlText w:val="%7."/>
      <w:lvlJc w:val="left"/>
      <w:pPr>
        <w:tabs>
          <w:tab w:val="num" w:pos="5040"/>
        </w:tabs>
        <w:ind w:left="5040" w:hanging="360"/>
      </w:pPr>
    </w:lvl>
    <w:lvl w:ilvl="7" w:tplc="FAFE6C0C" w:tentative="1">
      <w:start w:val="1"/>
      <w:numFmt w:val="decimal"/>
      <w:lvlText w:val="%8."/>
      <w:lvlJc w:val="left"/>
      <w:pPr>
        <w:tabs>
          <w:tab w:val="num" w:pos="5760"/>
        </w:tabs>
        <w:ind w:left="5760" w:hanging="360"/>
      </w:pPr>
    </w:lvl>
    <w:lvl w:ilvl="8" w:tplc="63CC14A0" w:tentative="1">
      <w:start w:val="1"/>
      <w:numFmt w:val="decimal"/>
      <w:lvlText w:val="%9."/>
      <w:lvlJc w:val="left"/>
      <w:pPr>
        <w:tabs>
          <w:tab w:val="num" w:pos="6480"/>
        </w:tabs>
        <w:ind w:left="6480" w:hanging="360"/>
      </w:pPr>
    </w:lvl>
  </w:abstractNum>
  <w:abstractNum w:abstractNumId="22" w15:restartNumberingAfterBreak="0">
    <w:nsid w:val="38E90E9B"/>
    <w:multiLevelType w:val="multilevel"/>
    <w:tmpl w:val="041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457D01E0"/>
    <w:multiLevelType w:val="hybridMultilevel"/>
    <w:tmpl w:val="70A620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5BE3B16"/>
    <w:multiLevelType w:val="hybridMultilevel"/>
    <w:tmpl w:val="168C37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A544B06"/>
    <w:multiLevelType w:val="hybridMultilevel"/>
    <w:tmpl w:val="DB920E4E"/>
    <w:lvl w:ilvl="0" w:tplc="93A83B36">
      <w:start w:val="6"/>
      <w:numFmt w:val="decimal"/>
      <w:lvlText w:val="%1."/>
      <w:lvlJc w:val="left"/>
      <w:pPr>
        <w:tabs>
          <w:tab w:val="num" w:pos="720"/>
        </w:tabs>
        <w:ind w:left="720" w:hanging="360"/>
      </w:pPr>
    </w:lvl>
    <w:lvl w:ilvl="1" w:tplc="DAA0D5F8" w:tentative="1">
      <w:start w:val="1"/>
      <w:numFmt w:val="decimal"/>
      <w:lvlText w:val="%2."/>
      <w:lvlJc w:val="left"/>
      <w:pPr>
        <w:tabs>
          <w:tab w:val="num" w:pos="1440"/>
        </w:tabs>
        <w:ind w:left="1440" w:hanging="360"/>
      </w:pPr>
    </w:lvl>
    <w:lvl w:ilvl="2" w:tplc="3FB43A7C" w:tentative="1">
      <w:start w:val="1"/>
      <w:numFmt w:val="decimal"/>
      <w:lvlText w:val="%3."/>
      <w:lvlJc w:val="left"/>
      <w:pPr>
        <w:tabs>
          <w:tab w:val="num" w:pos="2160"/>
        </w:tabs>
        <w:ind w:left="2160" w:hanging="360"/>
      </w:pPr>
    </w:lvl>
    <w:lvl w:ilvl="3" w:tplc="37028ECE" w:tentative="1">
      <w:start w:val="1"/>
      <w:numFmt w:val="decimal"/>
      <w:lvlText w:val="%4."/>
      <w:lvlJc w:val="left"/>
      <w:pPr>
        <w:tabs>
          <w:tab w:val="num" w:pos="2880"/>
        </w:tabs>
        <w:ind w:left="2880" w:hanging="360"/>
      </w:pPr>
    </w:lvl>
    <w:lvl w:ilvl="4" w:tplc="1AC667EA" w:tentative="1">
      <w:start w:val="1"/>
      <w:numFmt w:val="decimal"/>
      <w:lvlText w:val="%5."/>
      <w:lvlJc w:val="left"/>
      <w:pPr>
        <w:tabs>
          <w:tab w:val="num" w:pos="3600"/>
        </w:tabs>
        <w:ind w:left="3600" w:hanging="360"/>
      </w:pPr>
    </w:lvl>
    <w:lvl w:ilvl="5" w:tplc="F87EBF70" w:tentative="1">
      <w:start w:val="1"/>
      <w:numFmt w:val="decimal"/>
      <w:lvlText w:val="%6."/>
      <w:lvlJc w:val="left"/>
      <w:pPr>
        <w:tabs>
          <w:tab w:val="num" w:pos="4320"/>
        </w:tabs>
        <w:ind w:left="4320" w:hanging="360"/>
      </w:pPr>
    </w:lvl>
    <w:lvl w:ilvl="6" w:tplc="AFC485D2" w:tentative="1">
      <w:start w:val="1"/>
      <w:numFmt w:val="decimal"/>
      <w:lvlText w:val="%7."/>
      <w:lvlJc w:val="left"/>
      <w:pPr>
        <w:tabs>
          <w:tab w:val="num" w:pos="5040"/>
        </w:tabs>
        <w:ind w:left="5040" w:hanging="360"/>
      </w:pPr>
    </w:lvl>
    <w:lvl w:ilvl="7" w:tplc="53C40354" w:tentative="1">
      <w:start w:val="1"/>
      <w:numFmt w:val="decimal"/>
      <w:lvlText w:val="%8."/>
      <w:lvlJc w:val="left"/>
      <w:pPr>
        <w:tabs>
          <w:tab w:val="num" w:pos="5760"/>
        </w:tabs>
        <w:ind w:left="5760" w:hanging="360"/>
      </w:pPr>
    </w:lvl>
    <w:lvl w:ilvl="8" w:tplc="1E5C03AC" w:tentative="1">
      <w:start w:val="1"/>
      <w:numFmt w:val="decimal"/>
      <w:lvlText w:val="%9."/>
      <w:lvlJc w:val="left"/>
      <w:pPr>
        <w:tabs>
          <w:tab w:val="num" w:pos="6480"/>
        </w:tabs>
        <w:ind w:left="6480" w:hanging="360"/>
      </w:pPr>
    </w:lvl>
  </w:abstractNum>
  <w:abstractNum w:abstractNumId="26" w15:restartNumberingAfterBreak="0">
    <w:nsid w:val="4CE943BC"/>
    <w:multiLevelType w:val="hybridMultilevel"/>
    <w:tmpl w:val="914461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E1A790D"/>
    <w:multiLevelType w:val="hybridMultilevel"/>
    <w:tmpl w:val="7AACB41C"/>
    <w:lvl w:ilvl="0" w:tplc="079E88EA">
      <w:start w:val="2"/>
      <w:numFmt w:val="bullet"/>
      <w:lvlText w:val="-"/>
      <w:lvlJc w:val="left"/>
      <w:pPr>
        <w:tabs>
          <w:tab w:val="num" w:pos="340"/>
        </w:tabs>
        <w:ind w:left="340" w:hanging="340"/>
      </w:pPr>
      <w:rPr>
        <w:rFonts w:ascii="Calibri" w:eastAsia="Times New Roman" w:hAnsi="Calibri" w:cs="Calibri" w:hint="default"/>
        <w:sz w:val="24"/>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F053A08"/>
    <w:multiLevelType w:val="multilevel"/>
    <w:tmpl w:val="18E8F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11D0312"/>
    <w:multiLevelType w:val="hybridMultilevel"/>
    <w:tmpl w:val="088C2A4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25673FD"/>
    <w:multiLevelType w:val="multilevel"/>
    <w:tmpl w:val="7F1AA132"/>
    <w:lvl w:ilvl="0">
      <w:start w:val="2"/>
      <w:numFmt w:val="decimal"/>
      <w:lvlText w:val="%1"/>
      <w:lvlJc w:val="left"/>
      <w:pPr>
        <w:ind w:left="530" w:hanging="530"/>
      </w:pPr>
      <w:rPr>
        <w:rFonts w:hint="default"/>
      </w:rPr>
    </w:lvl>
    <w:lvl w:ilvl="1">
      <w:start w:val="6"/>
      <w:numFmt w:val="decimal"/>
      <w:lvlText w:val="%1.%2"/>
      <w:lvlJc w:val="left"/>
      <w:pPr>
        <w:ind w:left="1070" w:hanging="53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536927E9"/>
    <w:multiLevelType w:val="hybridMultilevel"/>
    <w:tmpl w:val="015473CC"/>
    <w:lvl w:ilvl="0" w:tplc="807A6044">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54E54F7"/>
    <w:multiLevelType w:val="hybridMultilevel"/>
    <w:tmpl w:val="87509DA0"/>
    <w:lvl w:ilvl="0" w:tplc="041A000F">
      <w:start w:val="1"/>
      <w:numFmt w:val="decimal"/>
      <w:lvlText w:val="%1."/>
      <w:lvlJc w:val="left"/>
      <w:pPr>
        <w:ind w:left="1174" w:hanging="360"/>
      </w:p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33" w15:restartNumberingAfterBreak="0">
    <w:nsid w:val="5661149A"/>
    <w:multiLevelType w:val="hybridMultilevel"/>
    <w:tmpl w:val="B4D87A46"/>
    <w:lvl w:ilvl="0" w:tplc="5694D80C">
      <w:start w:val="1"/>
      <w:numFmt w:val="decimal"/>
      <w:lvlText w:val="%1."/>
      <w:lvlJc w:val="left"/>
      <w:pPr>
        <w:ind w:left="1174" w:hanging="360"/>
      </w:pPr>
      <w:rPr>
        <w:rFonts w:hint="default"/>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34" w15:restartNumberingAfterBreak="0">
    <w:nsid w:val="5A361BD4"/>
    <w:multiLevelType w:val="multilevel"/>
    <w:tmpl w:val="B75E49B6"/>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C62420"/>
    <w:multiLevelType w:val="hybridMultilevel"/>
    <w:tmpl w:val="0C9AC01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BE456A6"/>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E6E3E0B"/>
    <w:multiLevelType w:val="hybridMultilevel"/>
    <w:tmpl w:val="B3D6B4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F6D69D5"/>
    <w:multiLevelType w:val="hybridMultilevel"/>
    <w:tmpl w:val="90023422"/>
    <w:name w:val="KIDS"/>
    <w:lvl w:ilvl="0" w:tplc="564E45C2">
      <w:start w:val="1"/>
      <w:numFmt w:val="bullet"/>
      <w:lvlText w:val="—"/>
      <w:lvlJc w:val="left"/>
      <w:pPr>
        <w:tabs>
          <w:tab w:val="num" w:pos="340"/>
        </w:tabs>
        <w:ind w:left="340" w:hanging="340"/>
      </w:pPr>
      <w:rPr>
        <w:rFonts w:ascii="Arial" w:hAnsi="Arial" w:cs="Arial" w:hint="default"/>
        <w:sz w:val="24"/>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pStyle w:val="ListBullet3"/>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05F3BFB"/>
    <w:multiLevelType w:val="multilevel"/>
    <w:tmpl w:val="9496B9F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2976096"/>
    <w:multiLevelType w:val="hybridMultilevel"/>
    <w:tmpl w:val="071AE74E"/>
    <w:lvl w:ilvl="0" w:tplc="23583976">
      <w:start w:val="1"/>
      <w:numFmt w:val="bullet"/>
      <w:pStyle w:val="List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4F1066A"/>
    <w:multiLevelType w:val="hybridMultilevel"/>
    <w:tmpl w:val="883CEE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7733EB7"/>
    <w:multiLevelType w:val="hybridMultilevel"/>
    <w:tmpl w:val="5C3A9E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99A6D0C"/>
    <w:multiLevelType w:val="hybridMultilevel"/>
    <w:tmpl w:val="5BC658E6"/>
    <w:lvl w:ilvl="0" w:tplc="041A000F">
      <w:start w:val="1"/>
      <w:numFmt w:val="decimal"/>
      <w:lvlText w:val="%1."/>
      <w:lvlJc w:val="left"/>
      <w:pPr>
        <w:ind w:left="1174" w:hanging="360"/>
      </w:p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44" w15:restartNumberingAfterBreak="0">
    <w:nsid w:val="7E445612"/>
    <w:multiLevelType w:val="hybridMultilevel"/>
    <w:tmpl w:val="971CBA6C"/>
    <w:lvl w:ilvl="0" w:tplc="34A63882">
      <w:start w:val="2"/>
      <w:numFmt w:val="decimal"/>
      <w:lvlText w:val="%1."/>
      <w:lvlJc w:val="left"/>
      <w:pPr>
        <w:tabs>
          <w:tab w:val="num" w:pos="720"/>
        </w:tabs>
        <w:ind w:left="720" w:hanging="360"/>
      </w:pPr>
    </w:lvl>
    <w:lvl w:ilvl="1" w:tplc="651E8B4C" w:tentative="1">
      <w:start w:val="1"/>
      <w:numFmt w:val="decimal"/>
      <w:lvlText w:val="%2."/>
      <w:lvlJc w:val="left"/>
      <w:pPr>
        <w:tabs>
          <w:tab w:val="num" w:pos="1440"/>
        </w:tabs>
        <w:ind w:left="1440" w:hanging="360"/>
      </w:pPr>
    </w:lvl>
    <w:lvl w:ilvl="2" w:tplc="69A2C984" w:tentative="1">
      <w:start w:val="1"/>
      <w:numFmt w:val="decimal"/>
      <w:lvlText w:val="%3."/>
      <w:lvlJc w:val="left"/>
      <w:pPr>
        <w:tabs>
          <w:tab w:val="num" w:pos="2160"/>
        </w:tabs>
        <w:ind w:left="2160" w:hanging="360"/>
      </w:pPr>
    </w:lvl>
    <w:lvl w:ilvl="3" w:tplc="7ED2AEF2" w:tentative="1">
      <w:start w:val="1"/>
      <w:numFmt w:val="decimal"/>
      <w:lvlText w:val="%4."/>
      <w:lvlJc w:val="left"/>
      <w:pPr>
        <w:tabs>
          <w:tab w:val="num" w:pos="2880"/>
        </w:tabs>
        <w:ind w:left="2880" w:hanging="360"/>
      </w:pPr>
    </w:lvl>
    <w:lvl w:ilvl="4" w:tplc="290E685C" w:tentative="1">
      <w:start w:val="1"/>
      <w:numFmt w:val="decimal"/>
      <w:lvlText w:val="%5."/>
      <w:lvlJc w:val="left"/>
      <w:pPr>
        <w:tabs>
          <w:tab w:val="num" w:pos="3600"/>
        </w:tabs>
        <w:ind w:left="3600" w:hanging="360"/>
      </w:pPr>
    </w:lvl>
    <w:lvl w:ilvl="5" w:tplc="0840F568" w:tentative="1">
      <w:start w:val="1"/>
      <w:numFmt w:val="decimal"/>
      <w:lvlText w:val="%6."/>
      <w:lvlJc w:val="left"/>
      <w:pPr>
        <w:tabs>
          <w:tab w:val="num" w:pos="4320"/>
        </w:tabs>
        <w:ind w:left="4320" w:hanging="360"/>
      </w:pPr>
    </w:lvl>
    <w:lvl w:ilvl="6" w:tplc="30AA4AA2" w:tentative="1">
      <w:start w:val="1"/>
      <w:numFmt w:val="decimal"/>
      <w:lvlText w:val="%7."/>
      <w:lvlJc w:val="left"/>
      <w:pPr>
        <w:tabs>
          <w:tab w:val="num" w:pos="5040"/>
        </w:tabs>
        <w:ind w:left="5040" w:hanging="360"/>
      </w:pPr>
    </w:lvl>
    <w:lvl w:ilvl="7" w:tplc="AACCF06A" w:tentative="1">
      <w:start w:val="1"/>
      <w:numFmt w:val="decimal"/>
      <w:lvlText w:val="%8."/>
      <w:lvlJc w:val="left"/>
      <w:pPr>
        <w:tabs>
          <w:tab w:val="num" w:pos="5760"/>
        </w:tabs>
        <w:ind w:left="5760" w:hanging="360"/>
      </w:pPr>
    </w:lvl>
    <w:lvl w:ilvl="8" w:tplc="A6AC994C" w:tentative="1">
      <w:start w:val="1"/>
      <w:numFmt w:val="decimal"/>
      <w:lvlText w:val="%9."/>
      <w:lvlJc w:val="left"/>
      <w:pPr>
        <w:tabs>
          <w:tab w:val="num" w:pos="6480"/>
        </w:tabs>
        <w:ind w:left="6480" w:hanging="360"/>
      </w:pPr>
    </w:lvl>
  </w:abstractNum>
  <w:abstractNum w:abstractNumId="45" w15:restartNumberingAfterBreak="0">
    <w:nsid w:val="7F4A1E90"/>
    <w:multiLevelType w:val="multilevel"/>
    <w:tmpl w:val="5F2C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A40F98"/>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FDE3D42"/>
    <w:multiLevelType w:val="hybridMultilevel"/>
    <w:tmpl w:val="BD24885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5"/>
  </w:num>
  <w:num w:numId="4">
    <w:abstractNumId w:val="15"/>
  </w:num>
  <w:num w:numId="5">
    <w:abstractNumId w:val="9"/>
  </w:num>
  <w:num w:numId="6">
    <w:abstractNumId w:val="18"/>
  </w:num>
  <w:num w:numId="7">
    <w:abstractNumId w:val="42"/>
  </w:num>
  <w:num w:numId="8">
    <w:abstractNumId w:val="26"/>
  </w:num>
  <w:num w:numId="9">
    <w:abstractNumId w:val="12"/>
  </w:num>
  <w:num w:numId="10">
    <w:abstractNumId w:val="0"/>
  </w:num>
  <w:num w:numId="11">
    <w:abstractNumId w:val="37"/>
  </w:num>
  <w:num w:numId="12">
    <w:abstractNumId w:val="38"/>
  </w:num>
  <w:num w:numId="13">
    <w:abstractNumId w:val="3"/>
  </w:num>
  <w:num w:numId="14">
    <w:abstractNumId w:val="40"/>
  </w:num>
  <w:num w:numId="15">
    <w:abstractNumId w:val="10"/>
  </w:num>
  <w:num w:numId="16">
    <w:abstractNumId w:val="47"/>
  </w:num>
  <w:num w:numId="17">
    <w:abstractNumId w:val="11"/>
  </w:num>
  <w:num w:numId="18">
    <w:abstractNumId w:val="44"/>
  </w:num>
  <w:num w:numId="19">
    <w:abstractNumId w:val="13"/>
  </w:num>
  <w:num w:numId="20">
    <w:abstractNumId w:val="21"/>
  </w:num>
  <w:num w:numId="21">
    <w:abstractNumId w:val="7"/>
  </w:num>
  <w:num w:numId="22">
    <w:abstractNumId w:val="25"/>
  </w:num>
  <w:num w:numId="23">
    <w:abstractNumId w:val="1"/>
  </w:num>
  <w:num w:numId="24">
    <w:abstractNumId w:val="19"/>
  </w:num>
  <w:num w:numId="25">
    <w:abstractNumId w:val="17"/>
  </w:num>
  <w:num w:numId="26">
    <w:abstractNumId w:val="4"/>
  </w:num>
  <w:num w:numId="27">
    <w:abstractNumId w:val="45"/>
  </w:num>
  <w:num w:numId="28">
    <w:abstractNumId w:val="6"/>
  </w:num>
  <w:num w:numId="29">
    <w:abstractNumId w:val="30"/>
  </w:num>
  <w:num w:numId="30">
    <w:abstractNumId w:val="20"/>
  </w:num>
  <w:num w:numId="31">
    <w:abstractNumId w:val="14"/>
  </w:num>
  <w:num w:numId="32">
    <w:abstractNumId w:val="2"/>
  </w:num>
  <w:num w:numId="33">
    <w:abstractNumId w:val="28"/>
  </w:num>
  <w:num w:numId="34">
    <w:abstractNumId w:val="39"/>
  </w:num>
  <w:num w:numId="35">
    <w:abstractNumId w:val="34"/>
  </w:num>
  <w:num w:numId="36">
    <w:abstractNumId w:val="27"/>
  </w:num>
  <w:num w:numId="37">
    <w:abstractNumId w:val="29"/>
  </w:num>
  <w:num w:numId="38">
    <w:abstractNumId w:val="41"/>
  </w:num>
  <w:num w:numId="39">
    <w:abstractNumId w:val="16"/>
  </w:num>
  <w:num w:numId="40">
    <w:abstractNumId w:val="23"/>
  </w:num>
  <w:num w:numId="41">
    <w:abstractNumId w:val="24"/>
  </w:num>
  <w:num w:numId="42">
    <w:abstractNumId w:val="31"/>
  </w:num>
  <w:num w:numId="43">
    <w:abstractNumId w:val="32"/>
  </w:num>
  <w:num w:numId="44">
    <w:abstractNumId w:val="43"/>
  </w:num>
  <w:num w:numId="45">
    <w:abstractNumId w:val="33"/>
  </w:num>
  <w:num w:numId="46">
    <w:abstractNumId w:val="36"/>
  </w:num>
  <w:num w:numId="47">
    <w:abstractNumId w:val="46"/>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CC"/>
    <w:rsid w:val="000054E2"/>
    <w:rsid w:val="0001349B"/>
    <w:rsid w:val="000138FC"/>
    <w:rsid w:val="0002020B"/>
    <w:rsid w:val="00023179"/>
    <w:rsid w:val="00040179"/>
    <w:rsid w:val="00041A9F"/>
    <w:rsid w:val="00042586"/>
    <w:rsid w:val="00046364"/>
    <w:rsid w:val="00047144"/>
    <w:rsid w:val="00047638"/>
    <w:rsid w:val="00051F52"/>
    <w:rsid w:val="00052A87"/>
    <w:rsid w:val="000614CC"/>
    <w:rsid w:val="00061C5A"/>
    <w:rsid w:val="00062F96"/>
    <w:rsid w:val="0006518C"/>
    <w:rsid w:val="00070DA9"/>
    <w:rsid w:val="00077A9C"/>
    <w:rsid w:val="000825D9"/>
    <w:rsid w:val="000856F3"/>
    <w:rsid w:val="00085E99"/>
    <w:rsid w:val="0009642A"/>
    <w:rsid w:val="000A2790"/>
    <w:rsid w:val="000A701B"/>
    <w:rsid w:val="000C20D8"/>
    <w:rsid w:val="000C4F38"/>
    <w:rsid w:val="000C63E2"/>
    <w:rsid w:val="000C7CF5"/>
    <w:rsid w:val="000D2230"/>
    <w:rsid w:val="000D759C"/>
    <w:rsid w:val="000D775B"/>
    <w:rsid w:val="000E07E9"/>
    <w:rsid w:val="000E2850"/>
    <w:rsid w:val="000E398B"/>
    <w:rsid w:val="000E4E66"/>
    <w:rsid w:val="000F29B0"/>
    <w:rsid w:val="000F32CC"/>
    <w:rsid w:val="00104808"/>
    <w:rsid w:val="0011067A"/>
    <w:rsid w:val="0011277D"/>
    <w:rsid w:val="001148D8"/>
    <w:rsid w:val="00140445"/>
    <w:rsid w:val="0014143B"/>
    <w:rsid w:val="00141572"/>
    <w:rsid w:val="0014659E"/>
    <w:rsid w:val="00153818"/>
    <w:rsid w:val="00155F24"/>
    <w:rsid w:val="00156802"/>
    <w:rsid w:val="00161AF1"/>
    <w:rsid w:val="00162475"/>
    <w:rsid w:val="00166CCC"/>
    <w:rsid w:val="00167FD1"/>
    <w:rsid w:val="00171762"/>
    <w:rsid w:val="00173257"/>
    <w:rsid w:val="00176578"/>
    <w:rsid w:val="00181385"/>
    <w:rsid w:val="00185C9E"/>
    <w:rsid w:val="0019146D"/>
    <w:rsid w:val="001914BB"/>
    <w:rsid w:val="00191507"/>
    <w:rsid w:val="001934C7"/>
    <w:rsid w:val="001A7CA2"/>
    <w:rsid w:val="001B2866"/>
    <w:rsid w:val="001C24AB"/>
    <w:rsid w:val="001C515C"/>
    <w:rsid w:val="001C703B"/>
    <w:rsid w:val="001C7F0E"/>
    <w:rsid w:val="001D4961"/>
    <w:rsid w:val="001D50B4"/>
    <w:rsid w:val="001E01D1"/>
    <w:rsid w:val="001E3585"/>
    <w:rsid w:val="001F48C5"/>
    <w:rsid w:val="001F670A"/>
    <w:rsid w:val="00217226"/>
    <w:rsid w:val="002176B8"/>
    <w:rsid w:val="002177AB"/>
    <w:rsid w:val="00220554"/>
    <w:rsid w:val="0022058E"/>
    <w:rsid w:val="0022766E"/>
    <w:rsid w:val="00227E1D"/>
    <w:rsid w:val="002602A7"/>
    <w:rsid w:val="00260CFD"/>
    <w:rsid w:val="0027048F"/>
    <w:rsid w:val="0027192F"/>
    <w:rsid w:val="002741E2"/>
    <w:rsid w:val="002756E0"/>
    <w:rsid w:val="002760AC"/>
    <w:rsid w:val="00280561"/>
    <w:rsid w:val="00285218"/>
    <w:rsid w:val="00287220"/>
    <w:rsid w:val="00287594"/>
    <w:rsid w:val="00294F15"/>
    <w:rsid w:val="002A6A6F"/>
    <w:rsid w:val="002B7465"/>
    <w:rsid w:val="002C16E8"/>
    <w:rsid w:val="002C3802"/>
    <w:rsid w:val="002D5E60"/>
    <w:rsid w:val="002E3756"/>
    <w:rsid w:val="002E6090"/>
    <w:rsid w:val="002E66DB"/>
    <w:rsid w:val="002F468F"/>
    <w:rsid w:val="002F4D60"/>
    <w:rsid w:val="003006CB"/>
    <w:rsid w:val="00312869"/>
    <w:rsid w:val="0031662B"/>
    <w:rsid w:val="00327305"/>
    <w:rsid w:val="00331CA4"/>
    <w:rsid w:val="003338B2"/>
    <w:rsid w:val="00336F65"/>
    <w:rsid w:val="00343165"/>
    <w:rsid w:val="00351700"/>
    <w:rsid w:val="0036661D"/>
    <w:rsid w:val="0036756C"/>
    <w:rsid w:val="00370C3F"/>
    <w:rsid w:val="00372AC3"/>
    <w:rsid w:val="00375606"/>
    <w:rsid w:val="0038365A"/>
    <w:rsid w:val="00384163"/>
    <w:rsid w:val="003846C0"/>
    <w:rsid w:val="00385684"/>
    <w:rsid w:val="00390620"/>
    <w:rsid w:val="003907C0"/>
    <w:rsid w:val="00392281"/>
    <w:rsid w:val="003C6021"/>
    <w:rsid w:val="003C6F6B"/>
    <w:rsid w:val="003D2A78"/>
    <w:rsid w:val="003D5A36"/>
    <w:rsid w:val="003D5FBC"/>
    <w:rsid w:val="003E0166"/>
    <w:rsid w:val="003E4A2D"/>
    <w:rsid w:val="003F17CA"/>
    <w:rsid w:val="003F21DC"/>
    <w:rsid w:val="003F3D4D"/>
    <w:rsid w:val="003F5178"/>
    <w:rsid w:val="003F5E37"/>
    <w:rsid w:val="004035D5"/>
    <w:rsid w:val="00403636"/>
    <w:rsid w:val="004130C6"/>
    <w:rsid w:val="0042247D"/>
    <w:rsid w:val="00426783"/>
    <w:rsid w:val="00431D84"/>
    <w:rsid w:val="00442239"/>
    <w:rsid w:val="00445650"/>
    <w:rsid w:val="00447660"/>
    <w:rsid w:val="00455C07"/>
    <w:rsid w:val="00455E41"/>
    <w:rsid w:val="0045758D"/>
    <w:rsid w:val="004576B3"/>
    <w:rsid w:val="004616BD"/>
    <w:rsid w:val="00464EB2"/>
    <w:rsid w:val="00467FBB"/>
    <w:rsid w:val="00472B35"/>
    <w:rsid w:val="0047462C"/>
    <w:rsid w:val="00481CF4"/>
    <w:rsid w:val="00486172"/>
    <w:rsid w:val="00490616"/>
    <w:rsid w:val="0049700F"/>
    <w:rsid w:val="00497B60"/>
    <w:rsid w:val="004B1A15"/>
    <w:rsid w:val="004B502C"/>
    <w:rsid w:val="004B59C3"/>
    <w:rsid w:val="004C660D"/>
    <w:rsid w:val="004D2BF2"/>
    <w:rsid w:val="004D5B72"/>
    <w:rsid w:val="004D62F7"/>
    <w:rsid w:val="004E1DEC"/>
    <w:rsid w:val="004E39CF"/>
    <w:rsid w:val="004E5814"/>
    <w:rsid w:val="004F7E82"/>
    <w:rsid w:val="00506CF3"/>
    <w:rsid w:val="00517335"/>
    <w:rsid w:val="00523ADF"/>
    <w:rsid w:val="005276A5"/>
    <w:rsid w:val="005276C0"/>
    <w:rsid w:val="0053586A"/>
    <w:rsid w:val="005377C7"/>
    <w:rsid w:val="0054111D"/>
    <w:rsid w:val="00545DAA"/>
    <w:rsid w:val="00545E2B"/>
    <w:rsid w:val="005515C0"/>
    <w:rsid w:val="0055504D"/>
    <w:rsid w:val="00556AD4"/>
    <w:rsid w:val="00566001"/>
    <w:rsid w:val="0057255E"/>
    <w:rsid w:val="00575EF9"/>
    <w:rsid w:val="005810CF"/>
    <w:rsid w:val="00585012"/>
    <w:rsid w:val="00593DDE"/>
    <w:rsid w:val="00595E2B"/>
    <w:rsid w:val="005A1B31"/>
    <w:rsid w:val="005B20CD"/>
    <w:rsid w:val="005B47AE"/>
    <w:rsid w:val="005B6320"/>
    <w:rsid w:val="005C325C"/>
    <w:rsid w:val="005C4B96"/>
    <w:rsid w:val="005C5B03"/>
    <w:rsid w:val="005C6650"/>
    <w:rsid w:val="005C7175"/>
    <w:rsid w:val="005D521D"/>
    <w:rsid w:val="005E5319"/>
    <w:rsid w:val="005E5F5E"/>
    <w:rsid w:val="005E682A"/>
    <w:rsid w:val="005F4806"/>
    <w:rsid w:val="0060336C"/>
    <w:rsid w:val="006068C5"/>
    <w:rsid w:val="0061206C"/>
    <w:rsid w:val="00615C6E"/>
    <w:rsid w:val="00632D8F"/>
    <w:rsid w:val="00643482"/>
    <w:rsid w:val="006459A2"/>
    <w:rsid w:val="00647231"/>
    <w:rsid w:val="00663CB9"/>
    <w:rsid w:val="00666E9B"/>
    <w:rsid w:val="00667804"/>
    <w:rsid w:val="00667CAF"/>
    <w:rsid w:val="00670497"/>
    <w:rsid w:val="00672A6C"/>
    <w:rsid w:val="00680A71"/>
    <w:rsid w:val="0068224A"/>
    <w:rsid w:val="00694B65"/>
    <w:rsid w:val="00695EDE"/>
    <w:rsid w:val="006B53CE"/>
    <w:rsid w:val="006B6A35"/>
    <w:rsid w:val="006C2BA5"/>
    <w:rsid w:val="006C2CFD"/>
    <w:rsid w:val="006D7551"/>
    <w:rsid w:val="006E0A6B"/>
    <w:rsid w:val="006F0CC6"/>
    <w:rsid w:val="006F1892"/>
    <w:rsid w:val="006F57C7"/>
    <w:rsid w:val="006F6B8B"/>
    <w:rsid w:val="00701DD1"/>
    <w:rsid w:val="00703D24"/>
    <w:rsid w:val="007044B9"/>
    <w:rsid w:val="0071415A"/>
    <w:rsid w:val="00714878"/>
    <w:rsid w:val="007206FC"/>
    <w:rsid w:val="00723816"/>
    <w:rsid w:val="0073189A"/>
    <w:rsid w:val="00732C34"/>
    <w:rsid w:val="007357F9"/>
    <w:rsid w:val="007462A1"/>
    <w:rsid w:val="007475D4"/>
    <w:rsid w:val="00761E4C"/>
    <w:rsid w:val="00776C1D"/>
    <w:rsid w:val="007809BE"/>
    <w:rsid w:val="00781D89"/>
    <w:rsid w:val="00782099"/>
    <w:rsid w:val="00783F08"/>
    <w:rsid w:val="0079619D"/>
    <w:rsid w:val="00797243"/>
    <w:rsid w:val="007A2829"/>
    <w:rsid w:val="007B1CBA"/>
    <w:rsid w:val="007D1156"/>
    <w:rsid w:val="007E0DFC"/>
    <w:rsid w:val="007E2B91"/>
    <w:rsid w:val="007E52A1"/>
    <w:rsid w:val="007F3706"/>
    <w:rsid w:val="00800EBC"/>
    <w:rsid w:val="00806F5B"/>
    <w:rsid w:val="00807C12"/>
    <w:rsid w:val="00807CFD"/>
    <w:rsid w:val="008115E5"/>
    <w:rsid w:val="00820B99"/>
    <w:rsid w:val="0082264A"/>
    <w:rsid w:val="00824025"/>
    <w:rsid w:val="008240D1"/>
    <w:rsid w:val="008275AB"/>
    <w:rsid w:val="00832EF9"/>
    <w:rsid w:val="00834057"/>
    <w:rsid w:val="00835203"/>
    <w:rsid w:val="0084223A"/>
    <w:rsid w:val="008431FF"/>
    <w:rsid w:val="00844273"/>
    <w:rsid w:val="00845C50"/>
    <w:rsid w:val="00845F28"/>
    <w:rsid w:val="008500DC"/>
    <w:rsid w:val="008513B6"/>
    <w:rsid w:val="00852B05"/>
    <w:rsid w:val="00853668"/>
    <w:rsid w:val="00861C33"/>
    <w:rsid w:val="00861E27"/>
    <w:rsid w:val="008717A6"/>
    <w:rsid w:val="00871AC1"/>
    <w:rsid w:val="00874AAD"/>
    <w:rsid w:val="00876C76"/>
    <w:rsid w:val="00882064"/>
    <w:rsid w:val="0088796A"/>
    <w:rsid w:val="008936F6"/>
    <w:rsid w:val="00896088"/>
    <w:rsid w:val="00897AB5"/>
    <w:rsid w:val="008B0E91"/>
    <w:rsid w:val="008B0F19"/>
    <w:rsid w:val="008B3798"/>
    <w:rsid w:val="008B44E9"/>
    <w:rsid w:val="008C0015"/>
    <w:rsid w:val="008C320C"/>
    <w:rsid w:val="008C600A"/>
    <w:rsid w:val="008C7FD1"/>
    <w:rsid w:val="008D324D"/>
    <w:rsid w:val="008D54EE"/>
    <w:rsid w:val="008D58DB"/>
    <w:rsid w:val="008E45C1"/>
    <w:rsid w:val="008F19CB"/>
    <w:rsid w:val="008F2D4E"/>
    <w:rsid w:val="008F40F1"/>
    <w:rsid w:val="009150EC"/>
    <w:rsid w:val="00915FD2"/>
    <w:rsid w:val="0092138B"/>
    <w:rsid w:val="00921ED1"/>
    <w:rsid w:val="00933E2D"/>
    <w:rsid w:val="00934684"/>
    <w:rsid w:val="0093720C"/>
    <w:rsid w:val="00937263"/>
    <w:rsid w:val="00942A70"/>
    <w:rsid w:val="00943217"/>
    <w:rsid w:val="0094468F"/>
    <w:rsid w:val="009462B4"/>
    <w:rsid w:val="0095250C"/>
    <w:rsid w:val="00953CA7"/>
    <w:rsid w:val="00954662"/>
    <w:rsid w:val="00956D78"/>
    <w:rsid w:val="00963999"/>
    <w:rsid w:val="0097556E"/>
    <w:rsid w:val="00977ABC"/>
    <w:rsid w:val="00985787"/>
    <w:rsid w:val="009934CE"/>
    <w:rsid w:val="009A01F0"/>
    <w:rsid w:val="009A04B0"/>
    <w:rsid w:val="009A2B9B"/>
    <w:rsid w:val="009B1C91"/>
    <w:rsid w:val="009B4E3A"/>
    <w:rsid w:val="009B7E3C"/>
    <w:rsid w:val="009C1CF1"/>
    <w:rsid w:val="009C634B"/>
    <w:rsid w:val="009C7EC0"/>
    <w:rsid w:val="009D05B5"/>
    <w:rsid w:val="009D1CB1"/>
    <w:rsid w:val="009D7477"/>
    <w:rsid w:val="009E4E66"/>
    <w:rsid w:val="009E6B10"/>
    <w:rsid w:val="009F28A2"/>
    <w:rsid w:val="009F29A6"/>
    <w:rsid w:val="009F5552"/>
    <w:rsid w:val="009F6676"/>
    <w:rsid w:val="00A00797"/>
    <w:rsid w:val="00A10E91"/>
    <w:rsid w:val="00A13292"/>
    <w:rsid w:val="00A14842"/>
    <w:rsid w:val="00A24E51"/>
    <w:rsid w:val="00A25DC5"/>
    <w:rsid w:val="00A2672A"/>
    <w:rsid w:val="00A37A8B"/>
    <w:rsid w:val="00A64B9D"/>
    <w:rsid w:val="00A66B61"/>
    <w:rsid w:val="00A763F6"/>
    <w:rsid w:val="00A77513"/>
    <w:rsid w:val="00A80786"/>
    <w:rsid w:val="00A80FF5"/>
    <w:rsid w:val="00A80FF7"/>
    <w:rsid w:val="00A82E8B"/>
    <w:rsid w:val="00A83574"/>
    <w:rsid w:val="00A912BE"/>
    <w:rsid w:val="00AA6F8D"/>
    <w:rsid w:val="00AA79A4"/>
    <w:rsid w:val="00AA7B69"/>
    <w:rsid w:val="00AB204A"/>
    <w:rsid w:val="00AB58C8"/>
    <w:rsid w:val="00AC1262"/>
    <w:rsid w:val="00AC6407"/>
    <w:rsid w:val="00AD2CFF"/>
    <w:rsid w:val="00AD45B5"/>
    <w:rsid w:val="00AE167D"/>
    <w:rsid w:val="00AE197A"/>
    <w:rsid w:val="00AE2A4D"/>
    <w:rsid w:val="00AE316E"/>
    <w:rsid w:val="00AE495F"/>
    <w:rsid w:val="00AF5D53"/>
    <w:rsid w:val="00B0281A"/>
    <w:rsid w:val="00B02E03"/>
    <w:rsid w:val="00B037A3"/>
    <w:rsid w:val="00B06B5C"/>
    <w:rsid w:val="00B0736A"/>
    <w:rsid w:val="00B1388D"/>
    <w:rsid w:val="00B32C1C"/>
    <w:rsid w:val="00B441C6"/>
    <w:rsid w:val="00B45004"/>
    <w:rsid w:val="00B477A9"/>
    <w:rsid w:val="00B51C7E"/>
    <w:rsid w:val="00B63BAA"/>
    <w:rsid w:val="00B677F9"/>
    <w:rsid w:val="00B74061"/>
    <w:rsid w:val="00B76085"/>
    <w:rsid w:val="00B7777E"/>
    <w:rsid w:val="00B81CBD"/>
    <w:rsid w:val="00B86C36"/>
    <w:rsid w:val="00B93D40"/>
    <w:rsid w:val="00B94033"/>
    <w:rsid w:val="00B96E0B"/>
    <w:rsid w:val="00BA0B9C"/>
    <w:rsid w:val="00BB3402"/>
    <w:rsid w:val="00BD1D7D"/>
    <w:rsid w:val="00BE04EC"/>
    <w:rsid w:val="00BE1B50"/>
    <w:rsid w:val="00BE44FB"/>
    <w:rsid w:val="00BE57EF"/>
    <w:rsid w:val="00BE7D0D"/>
    <w:rsid w:val="00BF4EB9"/>
    <w:rsid w:val="00BF7368"/>
    <w:rsid w:val="00BF7A54"/>
    <w:rsid w:val="00BF7B03"/>
    <w:rsid w:val="00C11291"/>
    <w:rsid w:val="00C173D5"/>
    <w:rsid w:val="00C206A9"/>
    <w:rsid w:val="00C22F16"/>
    <w:rsid w:val="00C24280"/>
    <w:rsid w:val="00C260B1"/>
    <w:rsid w:val="00C31F1D"/>
    <w:rsid w:val="00C32B42"/>
    <w:rsid w:val="00C37E50"/>
    <w:rsid w:val="00C44148"/>
    <w:rsid w:val="00C44B25"/>
    <w:rsid w:val="00C45112"/>
    <w:rsid w:val="00C45EF7"/>
    <w:rsid w:val="00C63845"/>
    <w:rsid w:val="00C719AD"/>
    <w:rsid w:val="00C72982"/>
    <w:rsid w:val="00C76DFB"/>
    <w:rsid w:val="00C773BA"/>
    <w:rsid w:val="00C80331"/>
    <w:rsid w:val="00C83009"/>
    <w:rsid w:val="00C84888"/>
    <w:rsid w:val="00C85ADA"/>
    <w:rsid w:val="00C86910"/>
    <w:rsid w:val="00C91621"/>
    <w:rsid w:val="00C9752B"/>
    <w:rsid w:val="00CB0E59"/>
    <w:rsid w:val="00CB4582"/>
    <w:rsid w:val="00CC6D6A"/>
    <w:rsid w:val="00CD0503"/>
    <w:rsid w:val="00D07F7C"/>
    <w:rsid w:val="00D10AB8"/>
    <w:rsid w:val="00D17887"/>
    <w:rsid w:val="00D2178E"/>
    <w:rsid w:val="00D239DC"/>
    <w:rsid w:val="00D257CA"/>
    <w:rsid w:val="00D3681A"/>
    <w:rsid w:val="00D50970"/>
    <w:rsid w:val="00D638F0"/>
    <w:rsid w:val="00D64FDA"/>
    <w:rsid w:val="00D74A56"/>
    <w:rsid w:val="00D83779"/>
    <w:rsid w:val="00D9777F"/>
    <w:rsid w:val="00DA0B8B"/>
    <w:rsid w:val="00DA120F"/>
    <w:rsid w:val="00DA42C7"/>
    <w:rsid w:val="00DA45A0"/>
    <w:rsid w:val="00DB335B"/>
    <w:rsid w:val="00DC479C"/>
    <w:rsid w:val="00DC4FA5"/>
    <w:rsid w:val="00DC54A5"/>
    <w:rsid w:val="00DC77F4"/>
    <w:rsid w:val="00DE1DD0"/>
    <w:rsid w:val="00DE5BFA"/>
    <w:rsid w:val="00DF08AA"/>
    <w:rsid w:val="00E04F83"/>
    <w:rsid w:val="00E05584"/>
    <w:rsid w:val="00E10AF3"/>
    <w:rsid w:val="00E114FA"/>
    <w:rsid w:val="00E24E86"/>
    <w:rsid w:val="00E254D1"/>
    <w:rsid w:val="00E27FC7"/>
    <w:rsid w:val="00E42C29"/>
    <w:rsid w:val="00E459DF"/>
    <w:rsid w:val="00E4690F"/>
    <w:rsid w:val="00E5666E"/>
    <w:rsid w:val="00E60196"/>
    <w:rsid w:val="00E6043F"/>
    <w:rsid w:val="00E609A3"/>
    <w:rsid w:val="00E6185E"/>
    <w:rsid w:val="00E6246F"/>
    <w:rsid w:val="00E67CA0"/>
    <w:rsid w:val="00E67CA3"/>
    <w:rsid w:val="00E70633"/>
    <w:rsid w:val="00E7486C"/>
    <w:rsid w:val="00E75248"/>
    <w:rsid w:val="00E7526C"/>
    <w:rsid w:val="00E75E14"/>
    <w:rsid w:val="00E84454"/>
    <w:rsid w:val="00E866BB"/>
    <w:rsid w:val="00E86FEA"/>
    <w:rsid w:val="00EB0A67"/>
    <w:rsid w:val="00EB2D77"/>
    <w:rsid w:val="00EB42B9"/>
    <w:rsid w:val="00EB52D8"/>
    <w:rsid w:val="00EC2765"/>
    <w:rsid w:val="00EC6A98"/>
    <w:rsid w:val="00ED3899"/>
    <w:rsid w:val="00ED694C"/>
    <w:rsid w:val="00EE1138"/>
    <w:rsid w:val="00EF385E"/>
    <w:rsid w:val="00F0416C"/>
    <w:rsid w:val="00F14146"/>
    <w:rsid w:val="00F145B8"/>
    <w:rsid w:val="00F16C3F"/>
    <w:rsid w:val="00F22978"/>
    <w:rsid w:val="00F22F13"/>
    <w:rsid w:val="00F30810"/>
    <w:rsid w:val="00F35710"/>
    <w:rsid w:val="00F41CD9"/>
    <w:rsid w:val="00F45D9C"/>
    <w:rsid w:val="00F53C73"/>
    <w:rsid w:val="00F55928"/>
    <w:rsid w:val="00F564C7"/>
    <w:rsid w:val="00F712C1"/>
    <w:rsid w:val="00F7202A"/>
    <w:rsid w:val="00F74916"/>
    <w:rsid w:val="00F81EE2"/>
    <w:rsid w:val="00F95418"/>
    <w:rsid w:val="00FA2117"/>
    <w:rsid w:val="00FA6FF1"/>
    <w:rsid w:val="00FB5932"/>
    <w:rsid w:val="00FC30E9"/>
    <w:rsid w:val="00FC73D7"/>
    <w:rsid w:val="00FD41DD"/>
    <w:rsid w:val="00FD5B2C"/>
    <w:rsid w:val="00FE4ECD"/>
    <w:rsid w:val="0475A438"/>
    <w:rsid w:val="07CAD3AA"/>
    <w:rsid w:val="0DEE627C"/>
    <w:rsid w:val="10BDD1A8"/>
    <w:rsid w:val="11DCE544"/>
    <w:rsid w:val="1457FE20"/>
    <w:rsid w:val="1D517353"/>
    <w:rsid w:val="1D9BCC2F"/>
    <w:rsid w:val="1E44F452"/>
    <w:rsid w:val="238226A2"/>
    <w:rsid w:val="273A5C48"/>
    <w:rsid w:val="281F9F8B"/>
    <w:rsid w:val="2A16670F"/>
    <w:rsid w:val="2D228D67"/>
    <w:rsid w:val="2D2DD5A5"/>
    <w:rsid w:val="2D31C786"/>
    <w:rsid w:val="2D77317D"/>
    <w:rsid w:val="2FFC70B9"/>
    <w:rsid w:val="30595F19"/>
    <w:rsid w:val="31C44088"/>
    <w:rsid w:val="321194EE"/>
    <w:rsid w:val="3537D1A9"/>
    <w:rsid w:val="38DA2A90"/>
    <w:rsid w:val="3A947D7F"/>
    <w:rsid w:val="412CD945"/>
    <w:rsid w:val="4221429A"/>
    <w:rsid w:val="428CCD69"/>
    <w:rsid w:val="46C3D694"/>
    <w:rsid w:val="488D7F6C"/>
    <w:rsid w:val="4D2FBC20"/>
    <w:rsid w:val="4D91504D"/>
    <w:rsid w:val="4EF1C70A"/>
    <w:rsid w:val="510DBFCF"/>
    <w:rsid w:val="5921DFD8"/>
    <w:rsid w:val="5D59D806"/>
    <w:rsid w:val="5FCDF10C"/>
    <w:rsid w:val="5FE1171F"/>
    <w:rsid w:val="6137164D"/>
    <w:rsid w:val="68195196"/>
    <w:rsid w:val="68D42E5C"/>
    <w:rsid w:val="697FD22B"/>
    <w:rsid w:val="6999F6C4"/>
    <w:rsid w:val="69E576E5"/>
    <w:rsid w:val="6DF84F80"/>
    <w:rsid w:val="7251BAB1"/>
    <w:rsid w:val="73C42EF1"/>
    <w:rsid w:val="76AE6C25"/>
    <w:rsid w:val="7B671880"/>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5C4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06C"/>
    <w:pPr>
      <w:jc w:val="both"/>
    </w:pPr>
    <w:rPr>
      <w:rFonts w:ascii="Arial" w:eastAsia="Arial" w:hAnsi="Arial" w:cs="Arial"/>
      <w:sz w:val="24"/>
      <w:szCs w:val="20"/>
    </w:rPr>
  </w:style>
  <w:style w:type="paragraph" w:styleId="Heading1">
    <w:name w:val="heading 1"/>
    <w:aliases w:val="H1"/>
    <w:basedOn w:val="Normal"/>
    <w:next w:val="Normal"/>
    <w:link w:val="Heading1Char"/>
    <w:qFormat/>
    <w:rsid w:val="004B1A15"/>
    <w:pPr>
      <w:keepNext/>
      <w:numPr>
        <w:numId w:val="48"/>
      </w:numPr>
      <w:spacing w:before="120" w:after="120" w:line="240" w:lineRule="auto"/>
      <w:outlineLvl w:val="0"/>
    </w:pPr>
    <w:rPr>
      <w:rFonts w:eastAsia="Times New Roman"/>
      <w:b/>
      <w:sz w:val="28"/>
    </w:rPr>
  </w:style>
  <w:style w:type="paragraph" w:styleId="Heading2">
    <w:name w:val="heading 2"/>
    <w:basedOn w:val="Normal"/>
    <w:next w:val="Normal"/>
    <w:link w:val="Heading2Char"/>
    <w:unhideWhenUsed/>
    <w:qFormat/>
    <w:rsid w:val="002177AB"/>
    <w:pPr>
      <w:keepNext/>
      <w:numPr>
        <w:ilvl w:val="1"/>
        <w:numId w:val="48"/>
      </w:numPr>
      <w:spacing w:before="360" w:after="120" w:line="240" w:lineRule="auto"/>
      <w:outlineLvl w:val="1"/>
    </w:pPr>
    <w:rPr>
      <w:rFonts w:eastAsia="Times New Roman"/>
      <w:b/>
      <w:i/>
    </w:rPr>
  </w:style>
  <w:style w:type="paragraph" w:styleId="Heading3">
    <w:name w:val="heading 3"/>
    <w:basedOn w:val="Normal"/>
    <w:next w:val="Normal"/>
    <w:link w:val="Heading3Char"/>
    <w:uiPriority w:val="9"/>
    <w:unhideWhenUsed/>
    <w:qFormat/>
    <w:rsid w:val="007357F9"/>
    <w:pPr>
      <w:keepNext/>
      <w:keepLines/>
      <w:numPr>
        <w:ilvl w:val="2"/>
        <w:numId w:val="48"/>
      </w:numPr>
      <w:spacing w:before="240" w:after="120" w:line="360" w:lineRule="auto"/>
      <w:outlineLvl w:val="2"/>
    </w:pPr>
    <w:rPr>
      <w:rFonts w:eastAsiaTheme="minorHAnsi"/>
      <w:b/>
      <w:bCs/>
      <w:szCs w:val="24"/>
    </w:rPr>
  </w:style>
  <w:style w:type="paragraph" w:styleId="Heading4">
    <w:name w:val="heading 4"/>
    <w:basedOn w:val="Normal"/>
    <w:next w:val="Normal"/>
    <w:link w:val="Heading4Char"/>
    <w:uiPriority w:val="9"/>
    <w:semiHidden/>
    <w:unhideWhenUsed/>
    <w:qFormat/>
    <w:rsid w:val="00331CA4"/>
    <w:pPr>
      <w:keepNext/>
      <w:keepLines/>
      <w:numPr>
        <w:ilvl w:val="3"/>
        <w:numId w:val="48"/>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31CA4"/>
    <w:pPr>
      <w:keepNext/>
      <w:keepLines/>
      <w:numPr>
        <w:ilvl w:val="4"/>
        <w:numId w:val="4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31CA4"/>
    <w:pPr>
      <w:keepNext/>
      <w:keepLines/>
      <w:numPr>
        <w:ilvl w:val="5"/>
        <w:numId w:val="4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31CA4"/>
    <w:pPr>
      <w:keepNext/>
      <w:keepLines/>
      <w:numPr>
        <w:ilvl w:val="6"/>
        <w:numId w:val="4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31CA4"/>
    <w:pPr>
      <w:keepNext/>
      <w:keepLines/>
      <w:numPr>
        <w:ilvl w:val="7"/>
        <w:numId w:val="4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1CA4"/>
    <w:pPr>
      <w:keepNext/>
      <w:keepLines/>
      <w:numPr>
        <w:ilvl w:val="8"/>
        <w:numId w:val="4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4B1A15"/>
    <w:rPr>
      <w:rFonts w:ascii="Arial" w:eastAsia="Times New Roman" w:hAnsi="Arial" w:cs="Arial"/>
      <w:b/>
      <w:sz w:val="28"/>
      <w:szCs w:val="20"/>
    </w:rPr>
  </w:style>
  <w:style w:type="character" w:customStyle="1" w:styleId="Heading2Char">
    <w:name w:val="Heading 2 Char"/>
    <w:basedOn w:val="DefaultParagraphFont"/>
    <w:link w:val="Heading2"/>
    <w:rsid w:val="00E254D1"/>
    <w:rPr>
      <w:rFonts w:ascii="Arial" w:eastAsia="Times New Roman" w:hAnsi="Arial" w:cs="Arial"/>
      <w:b/>
      <w:i/>
      <w:sz w:val="24"/>
      <w:szCs w:val="20"/>
    </w:rPr>
  </w:style>
  <w:style w:type="character" w:customStyle="1" w:styleId="Heading3Char">
    <w:name w:val="Heading 3 Char"/>
    <w:basedOn w:val="DefaultParagraphFont"/>
    <w:link w:val="Heading3"/>
    <w:uiPriority w:val="9"/>
    <w:rsid w:val="007357F9"/>
    <w:rPr>
      <w:rFonts w:ascii="Arial" w:hAnsi="Arial" w:cs="Arial"/>
      <w:b/>
      <w:bCs/>
      <w:sz w:val="24"/>
      <w:szCs w:val="24"/>
    </w:rPr>
  </w:style>
  <w:style w:type="paragraph" w:styleId="Header">
    <w:name w:val="header"/>
    <w:basedOn w:val="Normal"/>
    <w:link w:val="HeaderChar"/>
    <w:uiPriority w:val="99"/>
    <w:unhideWhenUsed/>
    <w:rsid w:val="00166CCC"/>
    <w:pPr>
      <w:tabs>
        <w:tab w:val="center" w:pos="4513"/>
        <w:tab w:val="right" w:pos="9026"/>
      </w:tabs>
      <w:spacing w:after="0" w:line="240" w:lineRule="auto"/>
    </w:pPr>
    <w:rPr>
      <w:rFonts w:eastAsiaTheme="minorHAnsi"/>
    </w:rPr>
  </w:style>
  <w:style w:type="character" w:customStyle="1" w:styleId="HeaderChar">
    <w:name w:val="Header Char"/>
    <w:basedOn w:val="DefaultParagraphFont"/>
    <w:link w:val="Header"/>
    <w:uiPriority w:val="99"/>
    <w:rsid w:val="00166CCC"/>
  </w:style>
  <w:style w:type="paragraph" w:styleId="Footer">
    <w:name w:val="footer"/>
    <w:basedOn w:val="Normal"/>
    <w:link w:val="FooterChar"/>
    <w:uiPriority w:val="99"/>
    <w:unhideWhenUsed/>
    <w:rsid w:val="00166CCC"/>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166CCC"/>
  </w:style>
  <w:style w:type="paragraph" w:styleId="ListParagraph">
    <w:name w:val="List Paragraph"/>
    <w:basedOn w:val="Normal"/>
    <w:link w:val="ListParagraphChar"/>
    <w:qFormat/>
    <w:rsid w:val="00166CCC"/>
    <w:pPr>
      <w:ind w:left="720"/>
      <w:contextualSpacing/>
    </w:pPr>
    <w:rPr>
      <w:rFonts w:eastAsiaTheme="minorHAnsi"/>
    </w:rPr>
  </w:style>
  <w:style w:type="paragraph" w:styleId="BalloonText">
    <w:name w:val="Balloon Text"/>
    <w:basedOn w:val="Normal"/>
    <w:link w:val="BalloonTextChar"/>
    <w:uiPriority w:val="99"/>
    <w:semiHidden/>
    <w:unhideWhenUsed/>
    <w:rsid w:val="00481C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CF4"/>
    <w:rPr>
      <w:rFonts w:ascii="Segoe UI" w:eastAsiaTheme="minorEastAsia" w:hAnsi="Segoe UI" w:cs="Segoe UI"/>
      <w:sz w:val="18"/>
      <w:szCs w:val="18"/>
    </w:rPr>
  </w:style>
  <w:style w:type="paragraph" w:styleId="Caption">
    <w:name w:val="caption"/>
    <w:basedOn w:val="Normal"/>
    <w:next w:val="Normal"/>
    <w:uiPriority w:val="4"/>
    <w:unhideWhenUsed/>
    <w:qFormat/>
    <w:rsid w:val="008F19CB"/>
    <w:pPr>
      <w:spacing w:after="200" w:line="240" w:lineRule="auto"/>
      <w:jc w:val="left"/>
    </w:pPr>
    <w:rPr>
      <w:rFonts w:asciiTheme="minorHAnsi" w:eastAsia="Times New Roman" w:hAnsiTheme="minorHAnsi" w:cs="Times New Roman"/>
      <w:i/>
      <w:iCs/>
      <w:color w:val="44546A" w:themeColor="text2"/>
      <w:sz w:val="18"/>
      <w:szCs w:val="18"/>
    </w:rPr>
  </w:style>
  <w:style w:type="paragraph" w:styleId="ListBullet">
    <w:name w:val="List Bullet"/>
    <w:basedOn w:val="BodyText"/>
    <w:qFormat/>
    <w:rsid w:val="0006518C"/>
    <w:pPr>
      <w:numPr>
        <w:numId w:val="14"/>
      </w:numPr>
      <w:spacing w:before="60" w:after="60" w:line="240" w:lineRule="auto"/>
    </w:pPr>
    <w:rPr>
      <w:rFonts w:eastAsia="Times New Roman"/>
      <w:szCs w:val="24"/>
      <w:lang w:eastAsia="en-AU"/>
    </w:rPr>
  </w:style>
  <w:style w:type="paragraph" w:styleId="ListBullet3">
    <w:name w:val="List Bullet 3"/>
    <w:basedOn w:val="ListBullet"/>
    <w:uiPriority w:val="99"/>
    <w:qFormat/>
    <w:rsid w:val="008F19CB"/>
    <w:pPr>
      <w:numPr>
        <w:ilvl w:val="2"/>
        <w:numId w:val="12"/>
      </w:numPr>
      <w:tabs>
        <w:tab w:val="num" w:pos="360"/>
      </w:tabs>
    </w:pPr>
  </w:style>
  <w:style w:type="paragraph" w:customStyle="1" w:styleId="paragraph">
    <w:name w:val="paragraph"/>
    <w:basedOn w:val="Normal"/>
    <w:rsid w:val="008F19CB"/>
    <w:pPr>
      <w:spacing w:before="100" w:beforeAutospacing="1" w:after="100" w:afterAutospacing="1" w:line="240" w:lineRule="auto"/>
      <w:jc w:val="left"/>
    </w:pPr>
    <w:rPr>
      <w:rFonts w:ascii="Times New Roman" w:eastAsia="Times New Roman" w:hAnsi="Times New Roman" w:cs="Times New Roman"/>
      <w:szCs w:val="24"/>
      <w:lang w:eastAsia="hr-HR"/>
    </w:rPr>
  </w:style>
  <w:style w:type="paragraph" w:styleId="BodyText">
    <w:name w:val="Body Text"/>
    <w:basedOn w:val="Normal"/>
    <w:link w:val="BodyTextChar"/>
    <w:uiPriority w:val="99"/>
    <w:semiHidden/>
    <w:unhideWhenUsed/>
    <w:rsid w:val="008F19CB"/>
    <w:pPr>
      <w:spacing w:after="120"/>
    </w:pPr>
  </w:style>
  <w:style w:type="character" w:customStyle="1" w:styleId="BodyTextChar">
    <w:name w:val="Body Text Char"/>
    <w:basedOn w:val="DefaultParagraphFont"/>
    <w:link w:val="BodyText"/>
    <w:uiPriority w:val="99"/>
    <w:semiHidden/>
    <w:rsid w:val="008F19CB"/>
    <w:rPr>
      <w:rFonts w:ascii="Arial" w:eastAsia="Arial" w:hAnsi="Arial" w:cs="Arial"/>
      <w:sz w:val="24"/>
      <w:szCs w:val="20"/>
    </w:rPr>
  </w:style>
  <w:style w:type="character" w:styleId="CommentReference">
    <w:name w:val="annotation reference"/>
    <w:basedOn w:val="DefaultParagraphFont"/>
    <w:uiPriority w:val="99"/>
    <w:semiHidden/>
    <w:unhideWhenUsed/>
    <w:qFormat/>
    <w:rsid w:val="008D54EE"/>
    <w:rPr>
      <w:sz w:val="16"/>
      <w:szCs w:val="16"/>
    </w:rPr>
  </w:style>
  <w:style w:type="paragraph" w:styleId="CommentText">
    <w:name w:val="annotation text"/>
    <w:aliases w:val="Char Char"/>
    <w:basedOn w:val="Normal"/>
    <w:link w:val="CommentTextChar"/>
    <w:uiPriority w:val="99"/>
    <w:unhideWhenUsed/>
    <w:qFormat/>
    <w:rsid w:val="008D54EE"/>
    <w:pPr>
      <w:spacing w:line="240" w:lineRule="auto"/>
    </w:pPr>
    <w:rPr>
      <w:sz w:val="20"/>
    </w:rPr>
  </w:style>
  <w:style w:type="character" w:customStyle="1" w:styleId="CommentTextChar">
    <w:name w:val="Comment Text Char"/>
    <w:aliases w:val="Char Char Char"/>
    <w:basedOn w:val="DefaultParagraphFont"/>
    <w:link w:val="CommentText"/>
    <w:uiPriority w:val="99"/>
    <w:qFormat/>
    <w:rsid w:val="008D54E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D54EE"/>
    <w:rPr>
      <w:b/>
      <w:bCs/>
    </w:rPr>
  </w:style>
  <w:style w:type="character" w:customStyle="1" w:styleId="CommentSubjectChar">
    <w:name w:val="Comment Subject Char"/>
    <w:basedOn w:val="CommentTextChar"/>
    <w:link w:val="CommentSubject"/>
    <w:uiPriority w:val="99"/>
    <w:semiHidden/>
    <w:rsid w:val="008D54EE"/>
    <w:rPr>
      <w:rFonts w:ascii="Arial" w:eastAsia="Arial" w:hAnsi="Arial" w:cs="Arial"/>
      <w:b/>
      <w:bCs/>
      <w:sz w:val="20"/>
      <w:szCs w:val="20"/>
    </w:rPr>
  </w:style>
  <w:style w:type="paragraph" w:styleId="TOCHeading">
    <w:name w:val="TOC Heading"/>
    <w:basedOn w:val="Heading1"/>
    <w:next w:val="Normal"/>
    <w:uiPriority w:val="39"/>
    <w:unhideWhenUsed/>
    <w:qFormat/>
    <w:rsid w:val="00D2178E"/>
    <w:pPr>
      <w:keepLines/>
      <w:spacing w:before="240" w:after="0" w:line="259" w:lineRule="auto"/>
      <w:ind w:left="0" w:firstLine="0"/>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835203"/>
    <w:pPr>
      <w:tabs>
        <w:tab w:val="right" w:leader="dot" w:pos="9868"/>
      </w:tabs>
      <w:spacing w:after="100"/>
    </w:pPr>
  </w:style>
  <w:style w:type="paragraph" w:styleId="TOC2">
    <w:name w:val="toc 2"/>
    <w:basedOn w:val="Normal"/>
    <w:next w:val="Normal"/>
    <w:autoRedefine/>
    <w:uiPriority w:val="39"/>
    <w:unhideWhenUsed/>
    <w:rsid w:val="00575EF9"/>
    <w:pPr>
      <w:tabs>
        <w:tab w:val="right" w:leader="dot" w:pos="9868"/>
      </w:tabs>
      <w:spacing w:after="100"/>
      <w:ind w:left="240"/>
    </w:pPr>
  </w:style>
  <w:style w:type="paragraph" w:styleId="TOC3">
    <w:name w:val="toc 3"/>
    <w:basedOn w:val="Normal"/>
    <w:next w:val="Normal"/>
    <w:autoRedefine/>
    <w:uiPriority w:val="39"/>
    <w:unhideWhenUsed/>
    <w:rsid w:val="00D3681A"/>
    <w:pPr>
      <w:tabs>
        <w:tab w:val="right" w:leader="dot" w:pos="9868"/>
      </w:tabs>
      <w:spacing w:after="100"/>
      <w:ind w:left="480"/>
    </w:pPr>
  </w:style>
  <w:style w:type="character" w:styleId="Hyperlink">
    <w:name w:val="Hyperlink"/>
    <w:basedOn w:val="DefaultParagraphFont"/>
    <w:uiPriority w:val="99"/>
    <w:unhideWhenUsed/>
    <w:rsid w:val="00D2178E"/>
    <w:rPr>
      <w:color w:val="0563C1" w:themeColor="hyperlink"/>
      <w:u w:val="single"/>
    </w:rPr>
  </w:style>
  <w:style w:type="paragraph" w:styleId="Revision">
    <w:name w:val="Revision"/>
    <w:hidden/>
    <w:uiPriority w:val="99"/>
    <w:semiHidden/>
    <w:rsid w:val="00EF385E"/>
    <w:pPr>
      <w:spacing w:after="0" w:line="240" w:lineRule="auto"/>
    </w:pPr>
    <w:rPr>
      <w:rFonts w:ascii="Arial" w:eastAsia="Arial" w:hAnsi="Arial" w:cs="Arial"/>
      <w:sz w:val="24"/>
      <w:szCs w:val="20"/>
    </w:rPr>
  </w:style>
  <w:style w:type="character" w:customStyle="1" w:styleId="ListParagraphChar">
    <w:name w:val="List Paragraph Char"/>
    <w:basedOn w:val="DefaultParagraphFont"/>
    <w:link w:val="ListParagraph"/>
    <w:qFormat/>
    <w:rsid w:val="00663CB9"/>
    <w:rPr>
      <w:rFonts w:ascii="Arial" w:hAnsi="Arial" w:cs="Arial"/>
      <w:sz w:val="24"/>
      <w:szCs w:val="20"/>
    </w:rPr>
  </w:style>
  <w:style w:type="character" w:customStyle="1" w:styleId="InternetLink">
    <w:name w:val="Internet Link"/>
    <w:basedOn w:val="DefaultParagraphFont"/>
    <w:uiPriority w:val="99"/>
    <w:semiHidden/>
    <w:unhideWhenUsed/>
    <w:rsid w:val="00663CB9"/>
    <w:rPr>
      <w:color w:val="0000FF"/>
      <w:u w:val="single"/>
    </w:rPr>
  </w:style>
  <w:style w:type="character" w:customStyle="1" w:styleId="FootnoteTextChar">
    <w:name w:val="Footnote Text Char"/>
    <w:basedOn w:val="DefaultParagraphFont"/>
    <w:link w:val="FootnoteText"/>
    <w:uiPriority w:val="99"/>
    <w:semiHidden/>
    <w:qFormat/>
    <w:rsid w:val="00663CB9"/>
    <w:rPr>
      <w:sz w:val="20"/>
      <w:szCs w:val="20"/>
    </w:rPr>
  </w:style>
  <w:style w:type="character" w:customStyle="1" w:styleId="FootnoteCharacters">
    <w:name w:val="Footnote Characters"/>
    <w:basedOn w:val="DefaultParagraphFont"/>
    <w:uiPriority w:val="99"/>
    <w:semiHidden/>
    <w:unhideWhenUsed/>
    <w:qFormat/>
    <w:rsid w:val="00663CB9"/>
    <w:rPr>
      <w:vertAlign w:val="superscript"/>
    </w:rPr>
  </w:style>
  <w:style w:type="character" w:customStyle="1" w:styleId="FootnoteAnchor">
    <w:name w:val="Footnote Anchor"/>
    <w:rsid w:val="00663CB9"/>
    <w:rPr>
      <w:vertAlign w:val="superscript"/>
    </w:rPr>
  </w:style>
  <w:style w:type="paragraph" w:styleId="NormalWeb">
    <w:name w:val="Normal (Web)"/>
    <w:basedOn w:val="Normal"/>
    <w:uiPriority w:val="99"/>
    <w:unhideWhenUsed/>
    <w:qFormat/>
    <w:rsid w:val="00663CB9"/>
    <w:pPr>
      <w:spacing w:beforeAutospacing="1" w:afterAutospacing="1" w:line="240" w:lineRule="auto"/>
      <w:jc w:val="left"/>
    </w:pPr>
    <w:rPr>
      <w:rFonts w:ascii="Times New Roman" w:eastAsiaTheme="minorEastAsia" w:hAnsi="Times New Roman" w:cs="Times New Roman"/>
      <w:szCs w:val="24"/>
      <w:lang w:val="en-US" w:eastAsia="zh-CN"/>
    </w:rPr>
  </w:style>
  <w:style w:type="paragraph" w:styleId="FootnoteText">
    <w:name w:val="footnote text"/>
    <w:basedOn w:val="Normal"/>
    <w:link w:val="FootnoteTextChar"/>
    <w:uiPriority w:val="99"/>
    <w:semiHidden/>
    <w:unhideWhenUsed/>
    <w:rsid w:val="00663CB9"/>
    <w:pPr>
      <w:spacing w:after="0" w:line="240" w:lineRule="auto"/>
      <w:jc w:val="left"/>
    </w:pPr>
    <w:rPr>
      <w:rFonts w:asciiTheme="minorHAnsi" w:eastAsiaTheme="minorHAnsi" w:hAnsiTheme="minorHAnsi" w:cstheme="minorBidi"/>
      <w:sz w:val="20"/>
    </w:rPr>
  </w:style>
  <w:style w:type="character" w:customStyle="1" w:styleId="FootnoteTextChar1">
    <w:name w:val="Footnote Text Char1"/>
    <w:basedOn w:val="DefaultParagraphFont"/>
    <w:uiPriority w:val="99"/>
    <w:semiHidden/>
    <w:rsid w:val="00663CB9"/>
    <w:rPr>
      <w:rFonts w:ascii="Arial" w:eastAsia="Arial" w:hAnsi="Arial" w:cs="Arial"/>
      <w:sz w:val="20"/>
      <w:szCs w:val="20"/>
    </w:rPr>
  </w:style>
  <w:style w:type="table" w:styleId="TableGrid">
    <w:name w:val="Table Grid"/>
    <w:basedOn w:val="TableNormal"/>
    <w:rsid w:val="00663CB9"/>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331CA4"/>
    <w:rPr>
      <w:rFonts w:asciiTheme="majorHAnsi" w:eastAsiaTheme="majorEastAsia" w:hAnsiTheme="majorHAnsi" w:cstheme="majorBidi"/>
      <w:i/>
      <w:iCs/>
      <w:color w:val="2F5496" w:themeColor="accent1" w:themeShade="BF"/>
      <w:sz w:val="24"/>
      <w:szCs w:val="20"/>
    </w:rPr>
  </w:style>
  <w:style w:type="character" w:customStyle="1" w:styleId="Heading5Char">
    <w:name w:val="Heading 5 Char"/>
    <w:basedOn w:val="DefaultParagraphFont"/>
    <w:link w:val="Heading5"/>
    <w:uiPriority w:val="9"/>
    <w:semiHidden/>
    <w:rsid w:val="00331CA4"/>
    <w:rPr>
      <w:rFonts w:asciiTheme="majorHAnsi" w:eastAsiaTheme="majorEastAsia" w:hAnsiTheme="majorHAnsi" w:cstheme="majorBidi"/>
      <w:color w:val="2F5496" w:themeColor="accent1" w:themeShade="BF"/>
      <w:sz w:val="24"/>
      <w:szCs w:val="20"/>
    </w:rPr>
  </w:style>
  <w:style w:type="character" w:customStyle="1" w:styleId="Heading6Char">
    <w:name w:val="Heading 6 Char"/>
    <w:basedOn w:val="DefaultParagraphFont"/>
    <w:link w:val="Heading6"/>
    <w:uiPriority w:val="9"/>
    <w:semiHidden/>
    <w:rsid w:val="00331CA4"/>
    <w:rPr>
      <w:rFonts w:asciiTheme="majorHAnsi" w:eastAsiaTheme="majorEastAsia" w:hAnsiTheme="majorHAnsi" w:cstheme="majorBidi"/>
      <w:color w:val="1F3763" w:themeColor="accent1" w:themeShade="7F"/>
      <w:sz w:val="24"/>
      <w:szCs w:val="20"/>
    </w:rPr>
  </w:style>
  <w:style w:type="character" w:customStyle="1" w:styleId="Heading7Char">
    <w:name w:val="Heading 7 Char"/>
    <w:basedOn w:val="DefaultParagraphFont"/>
    <w:link w:val="Heading7"/>
    <w:uiPriority w:val="9"/>
    <w:semiHidden/>
    <w:rsid w:val="00331CA4"/>
    <w:rPr>
      <w:rFonts w:asciiTheme="majorHAnsi" w:eastAsiaTheme="majorEastAsia" w:hAnsiTheme="majorHAnsi" w:cstheme="majorBidi"/>
      <w:i/>
      <w:iCs/>
      <w:color w:val="1F3763" w:themeColor="accent1" w:themeShade="7F"/>
      <w:sz w:val="24"/>
      <w:szCs w:val="20"/>
    </w:rPr>
  </w:style>
  <w:style w:type="character" w:customStyle="1" w:styleId="Heading8Char">
    <w:name w:val="Heading 8 Char"/>
    <w:basedOn w:val="DefaultParagraphFont"/>
    <w:link w:val="Heading8"/>
    <w:uiPriority w:val="9"/>
    <w:semiHidden/>
    <w:rsid w:val="00331CA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31CA4"/>
    <w:rPr>
      <w:rFonts w:asciiTheme="majorHAnsi" w:eastAsiaTheme="majorEastAsia" w:hAnsiTheme="majorHAnsi" w:cstheme="majorBidi"/>
      <w:i/>
      <w:iCs/>
      <w:color w:val="272727" w:themeColor="text1" w:themeTint="D8"/>
      <w:sz w:val="21"/>
      <w:szCs w:val="21"/>
    </w:rPr>
  </w:style>
  <w:style w:type="character" w:styleId="FootnoteReference">
    <w:name w:val="footnote reference"/>
    <w:basedOn w:val="DefaultParagraphFont"/>
    <w:uiPriority w:val="99"/>
    <w:semiHidden/>
    <w:unhideWhenUsed/>
    <w:rsid w:val="00BA0B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77065">
      <w:bodyDiv w:val="1"/>
      <w:marLeft w:val="0"/>
      <w:marRight w:val="0"/>
      <w:marTop w:val="0"/>
      <w:marBottom w:val="0"/>
      <w:divBdr>
        <w:top w:val="none" w:sz="0" w:space="0" w:color="auto"/>
        <w:left w:val="none" w:sz="0" w:space="0" w:color="auto"/>
        <w:bottom w:val="none" w:sz="0" w:space="0" w:color="auto"/>
        <w:right w:val="none" w:sz="0" w:space="0" w:color="auto"/>
      </w:divBdr>
    </w:div>
    <w:div w:id="199807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1D080-C828-49B2-B522-20FC63C04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4666</Words>
  <Characters>26599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31203</CharactersWithSpaces>
  <SharedDoc>false</SharedDoc>
  <HLinks>
    <vt:vector size="108" baseType="variant">
      <vt:variant>
        <vt:i4>1441842</vt:i4>
      </vt:variant>
      <vt:variant>
        <vt:i4>104</vt:i4>
      </vt:variant>
      <vt:variant>
        <vt:i4>0</vt:i4>
      </vt:variant>
      <vt:variant>
        <vt:i4>5</vt:i4>
      </vt:variant>
      <vt:variant>
        <vt:lpwstr/>
      </vt:variant>
      <vt:variant>
        <vt:lpwstr>_Toc53740204</vt:lpwstr>
      </vt:variant>
      <vt:variant>
        <vt:i4>1114162</vt:i4>
      </vt:variant>
      <vt:variant>
        <vt:i4>98</vt:i4>
      </vt:variant>
      <vt:variant>
        <vt:i4>0</vt:i4>
      </vt:variant>
      <vt:variant>
        <vt:i4>5</vt:i4>
      </vt:variant>
      <vt:variant>
        <vt:lpwstr/>
      </vt:variant>
      <vt:variant>
        <vt:lpwstr>_Toc53740203</vt:lpwstr>
      </vt:variant>
      <vt:variant>
        <vt:i4>1048626</vt:i4>
      </vt:variant>
      <vt:variant>
        <vt:i4>92</vt:i4>
      </vt:variant>
      <vt:variant>
        <vt:i4>0</vt:i4>
      </vt:variant>
      <vt:variant>
        <vt:i4>5</vt:i4>
      </vt:variant>
      <vt:variant>
        <vt:lpwstr/>
      </vt:variant>
      <vt:variant>
        <vt:lpwstr>_Toc53740202</vt:lpwstr>
      </vt:variant>
      <vt:variant>
        <vt:i4>1245234</vt:i4>
      </vt:variant>
      <vt:variant>
        <vt:i4>86</vt:i4>
      </vt:variant>
      <vt:variant>
        <vt:i4>0</vt:i4>
      </vt:variant>
      <vt:variant>
        <vt:i4>5</vt:i4>
      </vt:variant>
      <vt:variant>
        <vt:lpwstr/>
      </vt:variant>
      <vt:variant>
        <vt:lpwstr>_Toc53740201</vt:lpwstr>
      </vt:variant>
      <vt:variant>
        <vt:i4>1179698</vt:i4>
      </vt:variant>
      <vt:variant>
        <vt:i4>80</vt:i4>
      </vt:variant>
      <vt:variant>
        <vt:i4>0</vt:i4>
      </vt:variant>
      <vt:variant>
        <vt:i4>5</vt:i4>
      </vt:variant>
      <vt:variant>
        <vt:lpwstr/>
      </vt:variant>
      <vt:variant>
        <vt:lpwstr>_Toc53740200</vt:lpwstr>
      </vt:variant>
      <vt:variant>
        <vt:i4>1572923</vt:i4>
      </vt:variant>
      <vt:variant>
        <vt:i4>74</vt:i4>
      </vt:variant>
      <vt:variant>
        <vt:i4>0</vt:i4>
      </vt:variant>
      <vt:variant>
        <vt:i4>5</vt:i4>
      </vt:variant>
      <vt:variant>
        <vt:lpwstr/>
      </vt:variant>
      <vt:variant>
        <vt:lpwstr>_Toc53740199</vt:lpwstr>
      </vt:variant>
      <vt:variant>
        <vt:i4>1638459</vt:i4>
      </vt:variant>
      <vt:variant>
        <vt:i4>68</vt:i4>
      </vt:variant>
      <vt:variant>
        <vt:i4>0</vt:i4>
      </vt:variant>
      <vt:variant>
        <vt:i4>5</vt:i4>
      </vt:variant>
      <vt:variant>
        <vt:lpwstr/>
      </vt:variant>
      <vt:variant>
        <vt:lpwstr>_Toc53740198</vt:lpwstr>
      </vt:variant>
      <vt:variant>
        <vt:i4>1441851</vt:i4>
      </vt:variant>
      <vt:variant>
        <vt:i4>62</vt:i4>
      </vt:variant>
      <vt:variant>
        <vt:i4>0</vt:i4>
      </vt:variant>
      <vt:variant>
        <vt:i4>5</vt:i4>
      </vt:variant>
      <vt:variant>
        <vt:lpwstr/>
      </vt:variant>
      <vt:variant>
        <vt:lpwstr>_Toc53740197</vt:lpwstr>
      </vt:variant>
      <vt:variant>
        <vt:i4>1507387</vt:i4>
      </vt:variant>
      <vt:variant>
        <vt:i4>56</vt:i4>
      </vt:variant>
      <vt:variant>
        <vt:i4>0</vt:i4>
      </vt:variant>
      <vt:variant>
        <vt:i4>5</vt:i4>
      </vt:variant>
      <vt:variant>
        <vt:lpwstr/>
      </vt:variant>
      <vt:variant>
        <vt:lpwstr>_Toc53740196</vt:lpwstr>
      </vt:variant>
      <vt:variant>
        <vt:i4>1310779</vt:i4>
      </vt:variant>
      <vt:variant>
        <vt:i4>50</vt:i4>
      </vt:variant>
      <vt:variant>
        <vt:i4>0</vt:i4>
      </vt:variant>
      <vt:variant>
        <vt:i4>5</vt:i4>
      </vt:variant>
      <vt:variant>
        <vt:lpwstr/>
      </vt:variant>
      <vt:variant>
        <vt:lpwstr>_Toc53740195</vt:lpwstr>
      </vt:variant>
      <vt:variant>
        <vt:i4>1376315</vt:i4>
      </vt:variant>
      <vt:variant>
        <vt:i4>44</vt:i4>
      </vt:variant>
      <vt:variant>
        <vt:i4>0</vt:i4>
      </vt:variant>
      <vt:variant>
        <vt:i4>5</vt:i4>
      </vt:variant>
      <vt:variant>
        <vt:lpwstr/>
      </vt:variant>
      <vt:variant>
        <vt:lpwstr>_Toc53740194</vt:lpwstr>
      </vt:variant>
      <vt:variant>
        <vt:i4>1179707</vt:i4>
      </vt:variant>
      <vt:variant>
        <vt:i4>38</vt:i4>
      </vt:variant>
      <vt:variant>
        <vt:i4>0</vt:i4>
      </vt:variant>
      <vt:variant>
        <vt:i4>5</vt:i4>
      </vt:variant>
      <vt:variant>
        <vt:lpwstr/>
      </vt:variant>
      <vt:variant>
        <vt:lpwstr>_Toc53740193</vt:lpwstr>
      </vt:variant>
      <vt:variant>
        <vt:i4>1245243</vt:i4>
      </vt:variant>
      <vt:variant>
        <vt:i4>32</vt:i4>
      </vt:variant>
      <vt:variant>
        <vt:i4>0</vt:i4>
      </vt:variant>
      <vt:variant>
        <vt:i4>5</vt:i4>
      </vt:variant>
      <vt:variant>
        <vt:lpwstr/>
      </vt:variant>
      <vt:variant>
        <vt:lpwstr>_Toc53740192</vt:lpwstr>
      </vt:variant>
      <vt:variant>
        <vt:i4>1048635</vt:i4>
      </vt:variant>
      <vt:variant>
        <vt:i4>26</vt:i4>
      </vt:variant>
      <vt:variant>
        <vt:i4>0</vt:i4>
      </vt:variant>
      <vt:variant>
        <vt:i4>5</vt:i4>
      </vt:variant>
      <vt:variant>
        <vt:lpwstr/>
      </vt:variant>
      <vt:variant>
        <vt:lpwstr>_Toc53740191</vt:lpwstr>
      </vt:variant>
      <vt:variant>
        <vt:i4>1114171</vt:i4>
      </vt:variant>
      <vt:variant>
        <vt:i4>20</vt:i4>
      </vt:variant>
      <vt:variant>
        <vt:i4>0</vt:i4>
      </vt:variant>
      <vt:variant>
        <vt:i4>5</vt:i4>
      </vt:variant>
      <vt:variant>
        <vt:lpwstr/>
      </vt:variant>
      <vt:variant>
        <vt:lpwstr>_Toc53740190</vt:lpwstr>
      </vt:variant>
      <vt:variant>
        <vt:i4>1572922</vt:i4>
      </vt:variant>
      <vt:variant>
        <vt:i4>14</vt:i4>
      </vt:variant>
      <vt:variant>
        <vt:i4>0</vt:i4>
      </vt:variant>
      <vt:variant>
        <vt:i4>5</vt:i4>
      </vt:variant>
      <vt:variant>
        <vt:lpwstr/>
      </vt:variant>
      <vt:variant>
        <vt:lpwstr>_Toc53740189</vt:lpwstr>
      </vt:variant>
      <vt:variant>
        <vt:i4>1638458</vt:i4>
      </vt:variant>
      <vt:variant>
        <vt:i4>8</vt:i4>
      </vt:variant>
      <vt:variant>
        <vt:i4>0</vt:i4>
      </vt:variant>
      <vt:variant>
        <vt:i4>5</vt:i4>
      </vt:variant>
      <vt:variant>
        <vt:lpwstr/>
      </vt:variant>
      <vt:variant>
        <vt:lpwstr>_Toc53740188</vt:lpwstr>
      </vt:variant>
      <vt:variant>
        <vt:i4>1441850</vt:i4>
      </vt:variant>
      <vt:variant>
        <vt:i4>2</vt:i4>
      </vt:variant>
      <vt:variant>
        <vt:i4>0</vt:i4>
      </vt:variant>
      <vt:variant>
        <vt:i4>5</vt:i4>
      </vt:variant>
      <vt:variant>
        <vt:lpwstr/>
      </vt:variant>
      <vt:variant>
        <vt:lpwstr>_Toc53740187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2020-11-05T12:09:00Z</dcterms:created>
  <dcterms:modified xsi:type="dcterms:W3CDTF">2020-11-05T12:09:00Z</dcterms:modified>
</cp:coreProperties>
</file>