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CF96F" w14:textId="77777777" w:rsidR="00C224C4" w:rsidRPr="00B234BD" w:rsidRDefault="00C224C4" w:rsidP="005C5F97">
      <w:pPr>
        <w:pStyle w:val="TOCHeading"/>
        <w:jc w:val="both"/>
        <w:rPr>
          <w:lang w:val="hr-HR"/>
        </w:rPr>
      </w:pPr>
      <w:r w:rsidRPr="00B234BD">
        <w:rPr>
          <w:lang w:val="hr-HR"/>
        </w:rPr>
        <w:t>Nabava sustava za dodjeljivanje i upravljanje infrastrukturnim resursima ustanova i korisnika</w:t>
      </w:r>
    </w:p>
    <w:p w14:paraId="3979D54A" w14:textId="77777777" w:rsidR="00C224C4" w:rsidRPr="00B234BD" w:rsidRDefault="00C224C4" w:rsidP="005C5F97">
      <w:pPr>
        <w:pStyle w:val="TOCHeading"/>
        <w:jc w:val="both"/>
        <w:rPr>
          <w:lang w:val="hr-HR"/>
        </w:rPr>
      </w:pPr>
      <w:r w:rsidRPr="00B234BD">
        <w:rPr>
          <w:lang w:val="hr-HR"/>
        </w:rPr>
        <w:t>Tehnička dokumentacija</w:t>
      </w:r>
    </w:p>
    <w:p w14:paraId="36E38AA1" w14:textId="2CB135FE" w:rsidR="005D608E" w:rsidRPr="00B234BD" w:rsidRDefault="005D608E" w:rsidP="005C5F97">
      <w:pPr>
        <w:jc w:val="both"/>
      </w:pPr>
    </w:p>
    <w:p w14:paraId="257122B9" w14:textId="77777777" w:rsidR="00C224C4" w:rsidRPr="00B234BD" w:rsidRDefault="00C224C4" w:rsidP="005C5F97">
      <w:pPr>
        <w:jc w:val="both"/>
      </w:pPr>
    </w:p>
    <w:sdt>
      <w:sdtPr>
        <w:rPr>
          <w:rFonts w:asciiTheme="minorHAnsi" w:eastAsia="Times New Roman" w:hAnsiTheme="minorHAnsi" w:cs="Times New Roman"/>
          <w:color w:val="auto"/>
          <w:sz w:val="22"/>
          <w:szCs w:val="22"/>
          <w:lang w:val="hr-HR"/>
        </w:rPr>
        <w:id w:val="1188495372"/>
        <w:docPartObj>
          <w:docPartGallery w:val="Table of Contents"/>
          <w:docPartUnique/>
        </w:docPartObj>
      </w:sdtPr>
      <w:sdtEndPr>
        <w:rPr>
          <w:noProof/>
        </w:rPr>
      </w:sdtEndPr>
      <w:sdtContent>
        <w:p w14:paraId="0F9D8671" w14:textId="14306DC3" w:rsidR="003B1955" w:rsidRPr="00B234BD" w:rsidRDefault="003B1955" w:rsidP="005C5F97">
          <w:pPr>
            <w:pStyle w:val="TOCHeading"/>
            <w:jc w:val="both"/>
            <w:rPr>
              <w:lang w:val="hr-HR"/>
            </w:rPr>
          </w:pPr>
          <w:r w:rsidRPr="00B234BD">
            <w:rPr>
              <w:lang w:val="hr-HR"/>
            </w:rPr>
            <w:t>Sadržaj</w:t>
          </w:r>
        </w:p>
        <w:p w14:paraId="1B594D3D" w14:textId="552BBA6B" w:rsidR="00CC0AD7" w:rsidRDefault="003B1955">
          <w:pPr>
            <w:pStyle w:val="TOC1"/>
            <w:rPr>
              <w:rFonts w:eastAsiaTheme="minorEastAsia" w:cstheme="minorBidi"/>
              <w:noProof/>
              <w:lang w:eastAsia="hr-HR"/>
            </w:rPr>
          </w:pPr>
          <w:r w:rsidRPr="00B234BD">
            <w:fldChar w:fldCharType="begin"/>
          </w:r>
          <w:r w:rsidRPr="00B234BD">
            <w:instrText xml:space="preserve"> TOC \o "1-3" \h \z \u </w:instrText>
          </w:r>
          <w:r w:rsidRPr="00B234BD">
            <w:fldChar w:fldCharType="separate"/>
          </w:r>
          <w:hyperlink w:anchor="_Toc45115705" w:history="1">
            <w:r w:rsidR="00CC0AD7" w:rsidRPr="003578EF">
              <w:rPr>
                <w:rStyle w:val="Hyperlink"/>
                <w:noProof/>
              </w:rPr>
              <w:t>1.</w:t>
            </w:r>
            <w:r w:rsidR="00CC0AD7">
              <w:rPr>
                <w:rFonts w:eastAsiaTheme="minorEastAsia" w:cstheme="minorBidi"/>
                <w:noProof/>
                <w:lang w:eastAsia="hr-HR"/>
              </w:rPr>
              <w:tab/>
            </w:r>
            <w:r w:rsidR="00CC0AD7" w:rsidRPr="003578EF">
              <w:rPr>
                <w:rStyle w:val="Hyperlink"/>
                <w:noProof/>
              </w:rPr>
              <w:t>Uvod</w:t>
            </w:r>
            <w:r w:rsidR="00CC0AD7">
              <w:rPr>
                <w:noProof/>
                <w:webHidden/>
              </w:rPr>
              <w:tab/>
            </w:r>
            <w:r w:rsidR="00CC0AD7">
              <w:rPr>
                <w:noProof/>
                <w:webHidden/>
              </w:rPr>
              <w:fldChar w:fldCharType="begin"/>
            </w:r>
            <w:r w:rsidR="00CC0AD7">
              <w:rPr>
                <w:noProof/>
                <w:webHidden/>
              </w:rPr>
              <w:instrText xml:space="preserve"> PAGEREF _Toc45115705 \h </w:instrText>
            </w:r>
            <w:r w:rsidR="00CC0AD7">
              <w:rPr>
                <w:noProof/>
                <w:webHidden/>
              </w:rPr>
            </w:r>
            <w:r w:rsidR="00CC0AD7">
              <w:rPr>
                <w:noProof/>
                <w:webHidden/>
              </w:rPr>
              <w:fldChar w:fldCharType="separate"/>
            </w:r>
            <w:r w:rsidR="00CC0AD7">
              <w:rPr>
                <w:noProof/>
                <w:webHidden/>
              </w:rPr>
              <w:t>3</w:t>
            </w:r>
            <w:r w:rsidR="00CC0AD7">
              <w:rPr>
                <w:noProof/>
                <w:webHidden/>
              </w:rPr>
              <w:fldChar w:fldCharType="end"/>
            </w:r>
          </w:hyperlink>
        </w:p>
        <w:p w14:paraId="4BF4EB29" w14:textId="7D42F5EC" w:rsidR="00CC0AD7" w:rsidRDefault="00312731">
          <w:pPr>
            <w:pStyle w:val="TOC2"/>
            <w:tabs>
              <w:tab w:val="left" w:pos="1320"/>
            </w:tabs>
            <w:rPr>
              <w:rFonts w:eastAsiaTheme="minorEastAsia" w:cstheme="minorBidi"/>
              <w:noProof/>
              <w:lang w:eastAsia="hr-HR"/>
            </w:rPr>
          </w:pPr>
          <w:hyperlink w:anchor="_Toc45115706" w:history="1">
            <w:r w:rsidR="00CC0AD7" w:rsidRPr="003578EF">
              <w:rPr>
                <w:rStyle w:val="Hyperlink"/>
                <w:noProof/>
              </w:rPr>
              <w:t>1.1.</w:t>
            </w:r>
            <w:r w:rsidR="00CC0AD7">
              <w:rPr>
                <w:rFonts w:eastAsiaTheme="minorEastAsia" w:cstheme="minorBidi"/>
                <w:noProof/>
                <w:lang w:eastAsia="hr-HR"/>
              </w:rPr>
              <w:tab/>
            </w:r>
            <w:r w:rsidR="00CC0AD7" w:rsidRPr="003578EF">
              <w:rPr>
                <w:rStyle w:val="Hyperlink"/>
                <w:noProof/>
              </w:rPr>
              <w:t>Komponente sustava CARNET omega</w:t>
            </w:r>
            <w:r w:rsidR="00CC0AD7">
              <w:rPr>
                <w:noProof/>
                <w:webHidden/>
              </w:rPr>
              <w:tab/>
            </w:r>
            <w:r w:rsidR="00CC0AD7">
              <w:rPr>
                <w:noProof/>
                <w:webHidden/>
              </w:rPr>
              <w:fldChar w:fldCharType="begin"/>
            </w:r>
            <w:r w:rsidR="00CC0AD7">
              <w:rPr>
                <w:noProof/>
                <w:webHidden/>
              </w:rPr>
              <w:instrText xml:space="preserve"> PAGEREF _Toc45115706 \h </w:instrText>
            </w:r>
            <w:r w:rsidR="00CC0AD7">
              <w:rPr>
                <w:noProof/>
                <w:webHidden/>
              </w:rPr>
            </w:r>
            <w:r w:rsidR="00CC0AD7">
              <w:rPr>
                <w:noProof/>
                <w:webHidden/>
              </w:rPr>
              <w:fldChar w:fldCharType="separate"/>
            </w:r>
            <w:r w:rsidR="00CC0AD7">
              <w:rPr>
                <w:noProof/>
                <w:webHidden/>
              </w:rPr>
              <w:t>3</w:t>
            </w:r>
            <w:r w:rsidR="00CC0AD7">
              <w:rPr>
                <w:noProof/>
                <w:webHidden/>
              </w:rPr>
              <w:fldChar w:fldCharType="end"/>
            </w:r>
          </w:hyperlink>
        </w:p>
        <w:p w14:paraId="0DEE611C" w14:textId="4E05E9AC" w:rsidR="00CC0AD7" w:rsidRDefault="00312731">
          <w:pPr>
            <w:pStyle w:val="TOC1"/>
            <w:rPr>
              <w:rFonts w:eastAsiaTheme="minorEastAsia" w:cstheme="minorBidi"/>
              <w:noProof/>
              <w:lang w:eastAsia="hr-HR"/>
            </w:rPr>
          </w:pPr>
          <w:hyperlink w:anchor="_Toc45115707" w:history="1">
            <w:r w:rsidR="00CC0AD7" w:rsidRPr="003578EF">
              <w:rPr>
                <w:rStyle w:val="Hyperlink"/>
                <w:noProof/>
              </w:rPr>
              <w:t>2.</w:t>
            </w:r>
            <w:r w:rsidR="00CC0AD7">
              <w:rPr>
                <w:rFonts w:eastAsiaTheme="minorEastAsia" w:cstheme="minorBidi"/>
                <w:noProof/>
                <w:lang w:eastAsia="hr-HR"/>
              </w:rPr>
              <w:tab/>
            </w:r>
            <w:r w:rsidR="00CC0AD7" w:rsidRPr="003578EF">
              <w:rPr>
                <w:rStyle w:val="Hyperlink"/>
                <w:noProof/>
              </w:rPr>
              <w:t>Pregled informacijskog sustava CARNET omega</w:t>
            </w:r>
            <w:r w:rsidR="00CC0AD7">
              <w:rPr>
                <w:noProof/>
                <w:webHidden/>
              </w:rPr>
              <w:tab/>
            </w:r>
            <w:r w:rsidR="00CC0AD7">
              <w:rPr>
                <w:noProof/>
                <w:webHidden/>
              </w:rPr>
              <w:fldChar w:fldCharType="begin"/>
            </w:r>
            <w:r w:rsidR="00CC0AD7">
              <w:rPr>
                <w:noProof/>
                <w:webHidden/>
              </w:rPr>
              <w:instrText xml:space="preserve"> PAGEREF _Toc45115707 \h </w:instrText>
            </w:r>
            <w:r w:rsidR="00CC0AD7">
              <w:rPr>
                <w:noProof/>
                <w:webHidden/>
              </w:rPr>
            </w:r>
            <w:r w:rsidR="00CC0AD7">
              <w:rPr>
                <w:noProof/>
                <w:webHidden/>
              </w:rPr>
              <w:fldChar w:fldCharType="separate"/>
            </w:r>
            <w:r w:rsidR="00CC0AD7">
              <w:rPr>
                <w:noProof/>
                <w:webHidden/>
              </w:rPr>
              <w:t>6</w:t>
            </w:r>
            <w:r w:rsidR="00CC0AD7">
              <w:rPr>
                <w:noProof/>
                <w:webHidden/>
              </w:rPr>
              <w:fldChar w:fldCharType="end"/>
            </w:r>
          </w:hyperlink>
        </w:p>
        <w:p w14:paraId="0D102127" w14:textId="232FE702" w:rsidR="00CC0AD7" w:rsidRDefault="00312731">
          <w:pPr>
            <w:pStyle w:val="TOC2"/>
            <w:tabs>
              <w:tab w:val="left" w:pos="1320"/>
            </w:tabs>
            <w:rPr>
              <w:rFonts w:eastAsiaTheme="minorEastAsia" w:cstheme="minorBidi"/>
              <w:noProof/>
              <w:lang w:eastAsia="hr-HR"/>
            </w:rPr>
          </w:pPr>
          <w:hyperlink w:anchor="_Toc45115708" w:history="1">
            <w:r w:rsidR="00CC0AD7" w:rsidRPr="003578EF">
              <w:rPr>
                <w:rStyle w:val="Hyperlink"/>
                <w:noProof/>
              </w:rPr>
              <w:t>2.1.</w:t>
            </w:r>
            <w:r w:rsidR="00CC0AD7">
              <w:rPr>
                <w:rFonts w:eastAsiaTheme="minorEastAsia" w:cstheme="minorBidi"/>
                <w:noProof/>
                <w:lang w:eastAsia="hr-HR"/>
              </w:rPr>
              <w:tab/>
            </w:r>
            <w:r w:rsidR="00CC0AD7" w:rsidRPr="003578EF">
              <w:rPr>
                <w:rStyle w:val="Hyperlink"/>
                <w:noProof/>
              </w:rPr>
              <w:t>Opis središnjeg sustava za upravljanje CARNET omega</w:t>
            </w:r>
            <w:r w:rsidR="00CC0AD7">
              <w:rPr>
                <w:noProof/>
                <w:webHidden/>
              </w:rPr>
              <w:tab/>
            </w:r>
            <w:r w:rsidR="00CC0AD7">
              <w:rPr>
                <w:noProof/>
                <w:webHidden/>
              </w:rPr>
              <w:fldChar w:fldCharType="begin"/>
            </w:r>
            <w:r w:rsidR="00CC0AD7">
              <w:rPr>
                <w:noProof/>
                <w:webHidden/>
              </w:rPr>
              <w:instrText xml:space="preserve"> PAGEREF _Toc45115708 \h </w:instrText>
            </w:r>
            <w:r w:rsidR="00CC0AD7">
              <w:rPr>
                <w:noProof/>
                <w:webHidden/>
              </w:rPr>
            </w:r>
            <w:r w:rsidR="00CC0AD7">
              <w:rPr>
                <w:noProof/>
                <w:webHidden/>
              </w:rPr>
              <w:fldChar w:fldCharType="separate"/>
            </w:r>
            <w:r w:rsidR="00CC0AD7">
              <w:rPr>
                <w:noProof/>
                <w:webHidden/>
              </w:rPr>
              <w:t>7</w:t>
            </w:r>
            <w:r w:rsidR="00CC0AD7">
              <w:rPr>
                <w:noProof/>
                <w:webHidden/>
              </w:rPr>
              <w:fldChar w:fldCharType="end"/>
            </w:r>
          </w:hyperlink>
        </w:p>
        <w:p w14:paraId="3ED48E90" w14:textId="220C0869" w:rsidR="00CC0AD7" w:rsidRDefault="00312731">
          <w:pPr>
            <w:pStyle w:val="TOC3"/>
            <w:rPr>
              <w:rFonts w:eastAsiaTheme="minorEastAsia" w:cstheme="minorBidi"/>
              <w:noProof/>
              <w:lang w:eastAsia="hr-HR"/>
            </w:rPr>
          </w:pPr>
          <w:hyperlink w:anchor="_Toc45115709" w:history="1">
            <w:r w:rsidR="00CC0AD7" w:rsidRPr="003578EF">
              <w:rPr>
                <w:rStyle w:val="Hyperlink"/>
                <w:noProof/>
              </w:rPr>
              <w:t>2.1.1.</w:t>
            </w:r>
            <w:r w:rsidR="00CC0AD7">
              <w:rPr>
                <w:rFonts w:eastAsiaTheme="minorEastAsia" w:cstheme="minorBidi"/>
                <w:noProof/>
                <w:lang w:eastAsia="hr-HR"/>
              </w:rPr>
              <w:tab/>
            </w:r>
            <w:r w:rsidR="00CC0AD7" w:rsidRPr="003578EF">
              <w:rPr>
                <w:rStyle w:val="Hyperlink"/>
                <w:noProof/>
              </w:rPr>
              <w:t>Uloge korisnika</w:t>
            </w:r>
            <w:r w:rsidR="00CC0AD7">
              <w:rPr>
                <w:noProof/>
                <w:webHidden/>
              </w:rPr>
              <w:tab/>
            </w:r>
            <w:r w:rsidR="00CC0AD7">
              <w:rPr>
                <w:noProof/>
                <w:webHidden/>
              </w:rPr>
              <w:fldChar w:fldCharType="begin"/>
            </w:r>
            <w:r w:rsidR="00CC0AD7">
              <w:rPr>
                <w:noProof/>
                <w:webHidden/>
              </w:rPr>
              <w:instrText xml:space="preserve"> PAGEREF _Toc45115709 \h </w:instrText>
            </w:r>
            <w:r w:rsidR="00CC0AD7">
              <w:rPr>
                <w:noProof/>
                <w:webHidden/>
              </w:rPr>
            </w:r>
            <w:r w:rsidR="00CC0AD7">
              <w:rPr>
                <w:noProof/>
                <w:webHidden/>
              </w:rPr>
              <w:fldChar w:fldCharType="separate"/>
            </w:r>
            <w:r w:rsidR="00CC0AD7">
              <w:rPr>
                <w:noProof/>
                <w:webHidden/>
              </w:rPr>
              <w:t>7</w:t>
            </w:r>
            <w:r w:rsidR="00CC0AD7">
              <w:rPr>
                <w:noProof/>
                <w:webHidden/>
              </w:rPr>
              <w:fldChar w:fldCharType="end"/>
            </w:r>
          </w:hyperlink>
        </w:p>
        <w:p w14:paraId="7B6E0965" w14:textId="52EF3EED" w:rsidR="00CC0AD7" w:rsidRDefault="00312731">
          <w:pPr>
            <w:pStyle w:val="TOC3"/>
            <w:rPr>
              <w:rFonts w:eastAsiaTheme="minorEastAsia" w:cstheme="minorBidi"/>
              <w:noProof/>
              <w:lang w:eastAsia="hr-HR"/>
            </w:rPr>
          </w:pPr>
          <w:hyperlink w:anchor="_Toc45115710" w:history="1">
            <w:r w:rsidR="00CC0AD7" w:rsidRPr="003578EF">
              <w:rPr>
                <w:rStyle w:val="Hyperlink"/>
                <w:noProof/>
              </w:rPr>
              <w:t>2.1.2.</w:t>
            </w:r>
            <w:r w:rsidR="00CC0AD7">
              <w:rPr>
                <w:rFonts w:eastAsiaTheme="minorEastAsia" w:cstheme="minorBidi"/>
                <w:noProof/>
                <w:lang w:eastAsia="hr-HR"/>
              </w:rPr>
              <w:tab/>
            </w:r>
            <w:r w:rsidR="00CC0AD7" w:rsidRPr="003578EF">
              <w:rPr>
                <w:rStyle w:val="Hyperlink"/>
                <w:noProof/>
              </w:rPr>
              <w:t>Funkcionalni zahtjevi sustava</w:t>
            </w:r>
            <w:r w:rsidR="00CC0AD7">
              <w:rPr>
                <w:noProof/>
                <w:webHidden/>
              </w:rPr>
              <w:tab/>
            </w:r>
            <w:r w:rsidR="00CC0AD7">
              <w:rPr>
                <w:noProof/>
                <w:webHidden/>
              </w:rPr>
              <w:fldChar w:fldCharType="begin"/>
            </w:r>
            <w:r w:rsidR="00CC0AD7">
              <w:rPr>
                <w:noProof/>
                <w:webHidden/>
              </w:rPr>
              <w:instrText xml:space="preserve"> PAGEREF _Toc45115710 \h </w:instrText>
            </w:r>
            <w:r w:rsidR="00CC0AD7">
              <w:rPr>
                <w:noProof/>
                <w:webHidden/>
              </w:rPr>
            </w:r>
            <w:r w:rsidR="00CC0AD7">
              <w:rPr>
                <w:noProof/>
                <w:webHidden/>
              </w:rPr>
              <w:fldChar w:fldCharType="separate"/>
            </w:r>
            <w:r w:rsidR="00CC0AD7">
              <w:rPr>
                <w:noProof/>
                <w:webHidden/>
              </w:rPr>
              <w:t>8</w:t>
            </w:r>
            <w:r w:rsidR="00CC0AD7">
              <w:rPr>
                <w:noProof/>
                <w:webHidden/>
              </w:rPr>
              <w:fldChar w:fldCharType="end"/>
            </w:r>
          </w:hyperlink>
        </w:p>
        <w:p w14:paraId="476B54C9" w14:textId="17102242" w:rsidR="00CC0AD7" w:rsidRDefault="00312731">
          <w:pPr>
            <w:pStyle w:val="TOC3"/>
            <w:rPr>
              <w:rFonts w:eastAsiaTheme="minorEastAsia" w:cstheme="minorBidi"/>
              <w:noProof/>
              <w:lang w:eastAsia="hr-HR"/>
            </w:rPr>
          </w:pPr>
          <w:hyperlink w:anchor="_Toc45115711" w:history="1">
            <w:r w:rsidR="00CC0AD7" w:rsidRPr="003578EF">
              <w:rPr>
                <w:rStyle w:val="Hyperlink"/>
                <w:noProof/>
              </w:rPr>
              <w:t>2.1.3.</w:t>
            </w:r>
            <w:r w:rsidR="00CC0AD7">
              <w:rPr>
                <w:rFonts w:eastAsiaTheme="minorEastAsia" w:cstheme="minorBidi"/>
                <w:noProof/>
                <w:lang w:eastAsia="hr-HR"/>
              </w:rPr>
              <w:tab/>
            </w:r>
            <w:r w:rsidR="00CC0AD7" w:rsidRPr="003578EF">
              <w:rPr>
                <w:rStyle w:val="Hyperlink"/>
                <w:noProof/>
              </w:rPr>
              <w:t>Procesi središnjeg sustava za upravljanje CARNET omega</w:t>
            </w:r>
            <w:r w:rsidR="00CC0AD7">
              <w:rPr>
                <w:noProof/>
                <w:webHidden/>
              </w:rPr>
              <w:tab/>
            </w:r>
            <w:r w:rsidR="00CC0AD7">
              <w:rPr>
                <w:noProof/>
                <w:webHidden/>
              </w:rPr>
              <w:fldChar w:fldCharType="begin"/>
            </w:r>
            <w:r w:rsidR="00CC0AD7">
              <w:rPr>
                <w:noProof/>
                <w:webHidden/>
              </w:rPr>
              <w:instrText xml:space="preserve"> PAGEREF _Toc45115711 \h </w:instrText>
            </w:r>
            <w:r w:rsidR="00CC0AD7">
              <w:rPr>
                <w:noProof/>
                <w:webHidden/>
              </w:rPr>
            </w:r>
            <w:r w:rsidR="00CC0AD7">
              <w:rPr>
                <w:noProof/>
                <w:webHidden/>
              </w:rPr>
              <w:fldChar w:fldCharType="separate"/>
            </w:r>
            <w:r w:rsidR="00CC0AD7">
              <w:rPr>
                <w:noProof/>
                <w:webHidden/>
              </w:rPr>
              <w:t>10</w:t>
            </w:r>
            <w:r w:rsidR="00CC0AD7">
              <w:rPr>
                <w:noProof/>
                <w:webHidden/>
              </w:rPr>
              <w:fldChar w:fldCharType="end"/>
            </w:r>
          </w:hyperlink>
        </w:p>
        <w:p w14:paraId="7BA08ED7" w14:textId="38A1275B" w:rsidR="00CC0AD7" w:rsidRDefault="00312731">
          <w:pPr>
            <w:pStyle w:val="TOC2"/>
            <w:tabs>
              <w:tab w:val="left" w:pos="1320"/>
            </w:tabs>
            <w:rPr>
              <w:rFonts w:eastAsiaTheme="minorEastAsia" w:cstheme="minorBidi"/>
              <w:noProof/>
              <w:lang w:eastAsia="hr-HR"/>
            </w:rPr>
          </w:pPr>
          <w:hyperlink w:anchor="_Toc45115712" w:history="1">
            <w:r w:rsidR="00CC0AD7" w:rsidRPr="003578EF">
              <w:rPr>
                <w:rStyle w:val="Hyperlink"/>
                <w:noProof/>
              </w:rPr>
              <w:t>2.2.</w:t>
            </w:r>
            <w:r w:rsidR="00CC0AD7">
              <w:rPr>
                <w:rFonts w:eastAsiaTheme="minorEastAsia" w:cstheme="minorBidi"/>
                <w:noProof/>
                <w:lang w:eastAsia="hr-HR"/>
              </w:rPr>
              <w:tab/>
            </w:r>
            <w:r w:rsidR="00CC0AD7" w:rsidRPr="003578EF">
              <w:rPr>
                <w:rStyle w:val="Hyperlink"/>
                <w:noProof/>
              </w:rPr>
              <w:t>Sustav za upravljanje elektroničkom poštom</w:t>
            </w:r>
            <w:r w:rsidR="00CC0AD7">
              <w:rPr>
                <w:noProof/>
                <w:webHidden/>
              </w:rPr>
              <w:tab/>
            </w:r>
            <w:r w:rsidR="00CC0AD7">
              <w:rPr>
                <w:noProof/>
                <w:webHidden/>
              </w:rPr>
              <w:fldChar w:fldCharType="begin"/>
            </w:r>
            <w:r w:rsidR="00CC0AD7">
              <w:rPr>
                <w:noProof/>
                <w:webHidden/>
              </w:rPr>
              <w:instrText xml:space="preserve"> PAGEREF _Toc45115712 \h </w:instrText>
            </w:r>
            <w:r w:rsidR="00CC0AD7">
              <w:rPr>
                <w:noProof/>
                <w:webHidden/>
              </w:rPr>
            </w:r>
            <w:r w:rsidR="00CC0AD7">
              <w:rPr>
                <w:noProof/>
                <w:webHidden/>
              </w:rPr>
              <w:fldChar w:fldCharType="separate"/>
            </w:r>
            <w:r w:rsidR="00CC0AD7">
              <w:rPr>
                <w:noProof/>
                <w:webHidden/>
              </w:rPr>
              <w:t>11</w:t>
            </w:r>
            <w:r w:rsidR="00CC0AD7">
              <w:rPr>
                <w:noProof/>
                <w:webHidden/>
              </w:rPr>
              <w:fldChar w:fldCharType="end"/>
            </w:r>
          </w:hyperlink>
        </w:p>
        <w:p w14:paraId="5994B68E" w14:textId="0562BAF9" w:rsidR="00CC0AD7" w:rsidRDefault="00312731">
          <w:pPr>
            <w:pStyle w:val="TOC3"/>
            <w:rPr>
              <w:rFonts w:eastAsiaTheme="minorEastAsia" w:cstheme="minorBidi"/>
              <w:noProof/>
              <w:lang w:eastAsia="hr-HR"/>
            </w:rPr>
          </w:pPr>
          <w:hyperlink w:anchor="_Toc45115713" w:history="1">
            <w:r w:rsidR="00CC0AD7" w:rsidRPr="003578EF">
              <w:rPr>
                <w:rStyle w:val="Hyperlink"/>
                <w:noProof/>
              </w:rPr>
              <w:t>2.2.1.</w:t>
            </w:r>
            <w:r w:rsidR="00CC0AD7">
              <w:rPr>
                <w:rFonts w:eastAsiaTheme="minorEastAsia" w:cstheme="minorBidi"/>
                <w:noProof/>
                <w:lang w:eastAsia="hr-HR"/>
              </w:rPr>
              <w:tab/>
            </w:r>
            <w:r w:rsidR="00CC0AD7" w:rsidRPr="003578EF">
              <w:rPr>
                <w:rStyle w:val="Hyperlink"/>
                <w:noProof/>
              </w:rPr>
              <w:t>Osnovne funkcionalnosti</w:t>
            </w:r>
            <w:r w:rsidR="00CC0AD7">
              <w:rPr>
                <w:noProof/>
                <w:webHidden/>
              </w:rPr>
              <w:tab/>
            </w:r>
            <w:r w:rsidR="00CC0AD7">
              <w:rPr>
                <w:noProof/>
                <w:webHidden/>
              </w:rPr>
              <w:fldChar w:fldCharType="begin"/>
            </w:r>
            <w:r w:rsidR="00CC0AD7">
              <w:rPr>
                <w:noProof/>
                <w:webHidden/>
              </w:rPr>
              <w:instrText xml:space="preserve"> PAGEREF _Toc45115713 \h </w:instrText>
            </w:r>
            <w:r w:rsidR="00CC0AD7">
              <w:rPr>
                <w:noProof/>
                <w:webHidden/>
              </w:rPr>
            </w:r>
            <w:r w:rsidR="00CC0AD7">
              <w:rPr>
                <w:noProof/>
                <w:webHidden/>
              </w:rPr>
              <w:fldChar w:fldCharType="separate"/>
            </w:r>
            <w:r w:rsidR="00CC0AD7">
              <w:rPr>
                <w:noProof/>
                <w:webHidden/>
              </w:rPr>
              <w:t>12</w:t>
            </w:r>
            <w:r w:rsidR="00CC0AD7">
              <w:rPr>
                <w:noProof/>
                <w:webHidden/>
              </w:rPr>
              <w:fldChar w:fldCharType="end"/>
            </w:r>
          </w:hyperlink>
        </w:p>
        <w:p w14:paraId="392C4785" w14:textId="0142F346" w:rsidR="00CC0AD7" w:rsidRDefault="00312731">
          <w:pPr>
            <w:pStyle w:val="TOC3"/>
            <w:rPr>
              <w:rFonts w:eastAsiaTheme="minorEastAsia" w:cstheme="minorBidi"/>
              <w:noProof/>
              <w:lang w:eastAsia="hr-HR"/>
            </w:rPr>
          </w:pPr>
          <w:hyperlink w:anchor="_Toc45115714" w:history="1">
            <w:r w:rsidR="00CC0AD7" w:rsidRPr="003578EF">
              <w:rPr>
                <w:rStyle w:val="Hyperlink"/>
                <w:noProof/>
              </w:rPr>
              <w:t>2.2.2.</w:t>
            </w:r>
            <w:r w:rsidR="00CC0AD7">
              <w:rPr>
                <w:rFonts w:eastAsiaTheme="minorEastAsia" w:cstheme="minorBidi"/>
                <w:noProof/>
                <w:lang w:eastAsia="hr-HR"/>
              </w:rPr>
              <w:tab/>
            </w:r>
            <w:r w:rsidR="00CC0AD7" w:rsidRPr="003578EF">
              <w:rPr>
                <w:rStyle w:val="Hyperlink"/>
                <w:noProof/>
              </w:rPr>
              <w:t>Sastavne komponente sustava</w:t>
            </w:r>
            <w:r w:rsidR="00CC0AD7">
              <w:rPr>
                <w:noProof/>
                <w:webHidden/>
              </w:rPr>
              <w:tab/>
            </w:r>
            <w:r w:rsidR="00CC0AD7">
              <w:rPr>
                <w:noProof/>
                <w:webHidden/>
              </w:rPr>
              <w:fldChar w:fldCharType="begin"/>
            </w:r>
            <w:r w:rsidR="00CC0AD7">
              <w:rPr>
                <w:noProof/>
                <w:webHidden/>
              </w:rPr>
              <w:instrText xml:space="preserve"> PAGEREF _Toc45115714 \h </w:instrText>
            </w:r>
            <w:r w:rsidR="00CC0AD7">
              <w:rPr>
                <w:noProof/>
                <w:webHidden/>
              </w:rPr>
            </w:r>
            <w:r w:rsidR="00CC0AD7">
              <w:rPr>
                <w:noProof/>
                <w:webHidden/>
              </w:rPr>
              <w:fldChar w:fldCharType="separate"/>
            </w:r>
            <w:r w:rsidR="00CC0AD7">
              <w:rPr>
                <w:noProof/>
                <w:webHidden/>
              </w:rPr>
              <w:t>13</w:t>
            </w:r>
            <w:r w:rsidR="00CC0AD7">
              <w:rPr>
                <w:noProof/>
                <w:webHidden/>
              </w:rPr>
              <w:fldChar w:fldCharType="end"/>
            </w:r>
          </w:hyperlink>
        </w:p>
        <w:p w14:paraId="72C07C4D" w14:textId="0077F345" w:rsidR="00CC0AD7" w:rsidRDefault="00312731">
          <w:pPr>
            <w:pStyle w:val="TOC3"/>
            <w:rPr>
              <w:rFonts w:eastAsiaTheme="minorEastAsia" w:cstheme="minorBidi"/>
              <w:noProof/>
              <w:lang w:eastAsia="hr-HR"/>
            </w:rPr>
          </w:pPr>
          <w:hyperlink w:anchor="_Toc45115715" w:history="1">
            <w:r w:rsidR="00CC0AD7" w:rsidRPr="003578EF">
              <w:rPr>
                <w:rStyle w:val="Hyperlink"/>
                <w:noProof/>
              </w:rPr>
              <w:t>2.2.3.</w:t>
            </w:r>
            <w:r w:rsidR="00CC0AD7">
              <w:rPr>
                <w:rFonts w:eastAsiaTheme="minorEastAsia" w:cstheme="minorBidi"/>
                <w:noProof/>
                <w:lang w:eastAsia="hr-HR"/>
              </w:rPr>
              <w:tab/>
            </w:r>
            <w:r w:rsidR="00CC0AD7" w:rsidRPr="003578EF">
              <w:rPr>
                <w:rStyle w:val="Hyperlink"/>
                <w:noProof/>
              </w:rPr>
              <w:t>Ostali zahtjevi sustava za upravljanje elektroničkom poštom</w:t>
            </w:r>
            <w:r w:rsidR="00CC0AD7">
              <w:rPr>
                <w:noProof/>
                <w:webHidden/>
              </w:rPr>
              <w:tab/>
            </w:r>
            <w:r w:rsidR="00CC0AD7">
              <w:rPr>
                <w:noProof/>
                <w:webHidden/>
              </w:rPr>
              <w:fldChar w:fldCharType="begin"/>
            </w:r>
            <w:r w:rsidR="00CC0AD7">
              <w:rPr>
                <w:noProof/>
                <w:webHidden/>
              </w:rPr>
              <w:instrText xml:space="preserve"> PAGEREF _Toc45115715 \h </w:instrText>
            </w:r>
            <w:r w:rsidR="00CC0AD7">
              <w:rPr>
                <w:noProof/>
                <w:webHidden/>
              </w:rPr>
            </w:r>
            <w:r w:rsidR="00CC0AD7">
              <w:rPr>
                <w:noProof/>
                <w:webHidden/>
              </w:rPr>
              <w:fldChar w:fldCharType="separate"/>
            </w:r>
            <w:r w:rsidR="00CC0AD7">
              <w:rPr>
                <w:noProof/>
                <w:webHidden/>
              </w:rPr>
              <w:t>14</w:t>
            </w:r>
            <w:r w:rsidR="00CC0AD7">
              <w:rPr>
                <w:noProof/>
                <w:webHidden/>
              </w:rPr>
              <w:fldChar w:fldCharType="end"/>
            </w:r>
          </w:hyperlink>
        </w:p>
        <w:p w14:paraId="5D6D7EA5" w14:textId="4165FB97" w:rsidR="00CC0AD7" w:rsidRDefault="00312731">
          <w:pPr>
            <w:pStyle w:val="TOC3"/>
            <w:rPr>
              <w:rFonts w:eastAsiaTheme="minorEastAsia" w:cstheme="minorBidi"/>
              <w:noProof/>
              <w:lang w:eastAsia="hr-HR"/>
            </w:rPr>
          </w:pPr>
          <w:hyperlink w:anchor="_Toc45115716" w:history="1">
            <w:r w:rsidR="00CC0AD7" w:rsidRPr="003578EF">
              <w:rPr>
                <w:rStyle w:val="Hyperlink"/>
                <w:noProof/>
              </w:rPr>
              <w:t>Performanse sustava trebaju biti takve da je moguće sljedeće:</w:t>
            </w:r>
            <w:r w:rsidR="00CC0AD7">
              <w:rPr>
                <w:noProof/>
                <w:webHidden/>
              </w:rPr>
              <w:tab/>
            </w:r>
            <w:r w:rsidR="00CC0AD7">
              <w:rPr>
                <w:noProof/>
                <w:webHidden/>
              </w:rPr>
              <w:fldChar w:fldCharType="begin"/>
            </w:r>
            <w:r w:rsidR="00CC0AD7">
              <w:rPr>
                <w:noProof/>
                <w:webHidden/>
              </w:rPr>
              <w:instrText xml:space="preserve"> PAGEREF _Toc45115716 \h </w:instrText>
            </w:r>
            <w:r w:rsidR="00CC0AD7">
              <w:rPr>
                <w:noProof/>
                <w:webHidden/>
              </w:rPr>
            </w:r>
            <w:r w:rsidR="00CC0AD7">
              <w:rPr>
                <w:noProof/>
                <w:webHidden/>
              </w:rPr>
              <w:fldChar w:fldCharType="separate"/>
            </w:r>
            <w:r w:rsidR="00CC0AD7">
              <w:rPr>
                <w:noProof/>
                <w:webHidden/>
              </w:rPr>
              <w:t>14</w:t>
            </w:r>
            <w:r w:rsidR="00CC0AD7">
              <w:rPr>
                <w:noProof/>
                <w:webHidden/>
              </w:rPr>
              <w:fldChar w:fldCharType="end"/>
            </w:r>
          </w:hyperlink>
        </w:p>
        <w:p w14:paraId="4CA076B4" w14:textId="480834C1" w:rsidR="00CC0AD7" w:rsidRDefault="00312731">
          <w:pPr>
            <w:pStyle w:val="TOC2"/>
            <w:tabs>
              <w:tab w:val="left" w:pos="1320"/>
            </w:tabs>
            <w:rPr>
              <w:rFonts w:eastAsiaTheme="minorEastAsia" w:cstheme="minorBidi"/>
              <w:noProof/>
              <w:lang w:eastAsia="hr-HR"/>
            </w:rPr>
          </w:pPr>
          <w:hyperlink w:anchor="_Toc45115717" w:history="1">
            <w:r w:rsidR="00CC0AD7" w:rsidRPr="003578EF">
              <w:rPr>
                <w:rStyle w:val="Hyperlink"/>
                <w:noProof/>
              </w:rPr>
              <w:t>2.3.</w:t>
            </w:r>
            <w:r w:rsidR="00CC0AD7">
              <w:rPr>
                <w:rFonts w:eastAsiaTheme="minorEastAsia" w:cstheme="minorBidi"/>
                <w:noProof/>
                <w:lang w:eastAsia="hr-HR"/>
              </w:rPr>
              <w:tab/>
            </w:r>
            <w:r w:rsidR="00CC0AD7" w:rsidRPr="003578EF">
              <w:rPr>
                <w:rStyle w:val="Hyperlink"/>
                <w:noProof/>
              </w:rPr>
              <w:t>Sustav za upravljanje sadržajem mrežnih (</w:t>
            </w:r>
            <w:r w:rsidR="00CC0AD7" w:rsidRPr="003578EF">
              <w:rPr>
                <w:rStyle w:val="Hyperlink"/>
                <w:i/>
                <w:noProof/>
              </w:rPr>
              <w:t>web</w:t>
            </w:r>
            <w:r w:rsidR="00CC0AD7" w:rsidRPr="003578EF">
              <w:rPr>
                <w:rStyle w:val="Hyperlink"/>
                <w:noProof/>
              </w:rPr>
              <w:t>) stranica (CMS)</w:t>
            </w:r>
            <w:r w:rsidR="00CC0AD7">
              <w:rPr>
                <w:noProof/>
                <w:webHidden/>
              </w:rPr>
              <w:tab/>
            </w:r>
            <w:r w:rsidR="00CC0AD7">
              <w:rPr>
                <w:noProof/>
                <w:webHidden/>
              </w:rPr>
              <w:fldChar w:fldCharType="begin"/>
            </w:r>
            <w:r w:rsidR="00CC0AD7">
              <w:rPr>
                <w:noProof/>
                <w:webHidden/>
              </w:rPr>
              <w:instrText xml:space="preserve"> PAGEREF _Toc45115717 \h </w:instrText>
            </w:r>
            <w:r w:rsidR="00CC0AD7">
              <w:rPr>
                <w:noProof/>
                <w:webHidden/>
              </w:rPr>
            </w:r>
            <w:r w:rsidR="00CC0AD7">
              <w:rPr>
                <w:noProof/>
                <w:webHidden/>
              </w:rPr>
              <w:fldChar w:fldCharType="separate"/>
            </w:r>
            <w:r w:rsidR="00CC0AD7">
              <w:rPr>
                <w:noProof/>
                <w:webHidden/>
              </w:rPr>
              <w:t>14</w:t>
            </w:r>
            <w:r w:rsidR="00CC0AD7">
              <w:rPr>
                <w:noProof/>
                <w:webHidden/>
              </w:rPr>
              <w:fldChar w:fldCharType="end"/>
            </w:r>
          </w:hyperlink>
        </w:p>
        <w:p w14:paraId="42F6AD69" w14:textId="2BF8E568" w:rsidR="00CC0AD7" w:rsidRDefault="00312731">
          <w:pPr>
            <w:pStyle w:val="TOC3"/>
            <w:rPr>
              <w:rFonts w:eastAsiaTheme="minorEastAsia" w:cstheme="minorBidi"/>
              <w:noProof/>
              <w:lang w:eastAsia="hr-HR"/>
            </w:rPr>
          </w:pPr>
          <w:hyperlink w:anchor="_Toc45115718" w:history="1">
            <w:r w:rsidR="00CC0AD7" w:rsidRPr="003578EF">
              <w:rPr>
                <w:rStyle w:val="Hyperlink"/>
                <w:noProof/>
              </w:rPr>
              <w:t>2.3.1.</w:t>
            </w:r>
            <w:r w:rsidR="00CC0AD7">
              <w:rPr>
                <w:rFonts w:eastAsiaTheme="minorEastAsia" w:cstheme="minorBidi"/>
                <w:noProof/>
                <w:lang w:eastAsia="hr-HR"/>
              </w:rPr>
              <w:tab/>
            </w:r>
            <w:r w:rsidR="00CC0AD7" w:rsidRPr="003578EF">
              <w:rPr>
                <w:rStyle w:val="Hyperlink"/>
                <w:noProof/>
              </w:rPr>
              <w:t>Proces aktivacija CMS iz središnjeg sustava za upravljanje CARNET omega</w:t>
            </w:r>
            <w:r w:rsidR="00CC0AD7">
              <w:rPr>
                <w:noProof/>
                <w:webHidden/>
              </w:rPr>
              <w:tab/>
            </w:r>
            <w:r w:rsidR="00CC0AD7">
              <w:rPr>
                <w:noProof/>
                <w:webHidden/>
              </w:rPr>
              <w:fldChar w:fldCharType="begin"/>
            </w:r>
            <w:r w:rsidR="00CC0AD7">
              <w:rPr>
                <w:noProof/>
                <w:webHidden/>
              </w:rPr>
              <w:instrText xml:space="preserve"> PAGEREF _Toc45115718 \h </w:instrText>
            </w:r>
            <w:r w:rsidR="00CC0AD7">
              <w:rPr>
                <w:noProof/>
                <w:webHidden/>
              </w:rPr>
            </w:r>
            <w:r w:rsidR="00CC0AD7">
              <w:rPr>
                <w:noProof/>
                <w:webHidden/>
              </w:rPr>
              <w:fldChar w:fldCharType="separate"/>
            </w:r>
            <w:r w:rsidR="00CC0AD7">
              <w:rPr>
                <w:noProof/>
                <w:webHidden/>
              </w:rPr>
              <w:t>14</w:t>
            </w:r>
            <w:r w:rsidR="00CC0AD7">
              <w:rPr>
                <w:noProof/>
                <w:webHidden/>
              </w:rPr>
              <w:fldChar w:fldCharType="end"/>
            </w:r>
          </w:hyperlink>
        </w:p>
        <w:p w14:paraId="0C675CB4" w14:textId="5E32A4DA" w:rsidR="00CC0AD7" w:rsidRDefault="00312731">
          <w:pPr>
            <w:pStyle w:val="TOC3"/>
            <w:rPr>
              <w:rFonts w:eastAsiaTheme="minorEastAsia" w:cstheme="minorBidi"/>
              <w:noProof/>
              <w:lang w:eastAsia="hr-HR"/>
            </w:rPr>
          </w:pPr>
          <w:hyperlink w:anchor="_Toc45115719" w:history="1">
            <w:r w:rsidR="00CC0AD7" w:rsidRPr="003578EF">
              <w:rPr>
                <w:rStyle w:val="Hyperlink"/>
                <w:noProof/>
              </w:rPr>
              <w:t>2.3.2.</w:t>
            </w:r>
            <w:r w:rsidR="00CC0AD7">
              <w:rPr>
                <w:rFonts w:eastAsiaTheme="minorEastAsia" w:cstheme="minorBidi"/>
                <w:noProof/>
                <w:lang w:eastAsia="hr-HR"/>
              </w:rPr>
              <w:tab/>
            </w:r>
            <w:r w:rsidR="00CC0AD7" w:rsidRPr="003578EF">
              <w:rPr>
                <w:rStyle w:val="Hyperlink"/>
                <w:noProof/>
              </w:rPr>
              <w:t>Funkcionalni zahtjevi CMS sustava</w:t>
            </w:r>
            <w:r w:rsidR="00CC0AD7">
              <w:rPr>
                <w:noProof/>
                <w:webHidden/>
              </w:rPr>
              <w:tab/>
            </w:r>
            <w:r w:rsidR="00CC0AD7">
              <w:rPr>
                <w:noProof/>
                <w:webHidden/>
              </w:rPr>
              <w:fldChar w:fldCharType="begin"/>
            </w:r>
            <w:r w:rsidR="00CC0AD7">
              <w:rPr>
                <w:noProof/>
                <w:webHidden/>
              </w:rPr>
              <w:instrText xml:space="preserve"> PAGEREF _Toc45115719 \h </w:instrText>
            </w:r>
            <w:r w:rsidR="00CC0AD7">
              <w:rPr>
                <w:noProof/>
                <w:webHidden/>
              </w:rPr>
            </w:r>
            <w:r w:rsidR="00CC0AD7">
              <w:rPr>
                <w:noProof/>
                <w:webHidden/>
              </w:rPr>
              <w:fldChar w:fldCharType="separate"/>
            </w:r>
            <w:r w:rsidR="00CC0AD7">
              <w:rPr>
                <w:noProof/>
                <w:webHidden/>
              </w:rPr>
              <w:t>14</w:t>
            </w:r>
            <w:r w:rsidR="00CC0AD7">
              <w:rPr>
                <w:noProof/>
                <w:webHidden/>
              </w:rPr>
              <w:fldChar w:fldCharType="end"/>
            </w:r>
          </w:hyperlink>
        </w:p>
        <w:p w14:paraId="745C2AC5" w14:textId="5AD22933" w:rsidR="00CC0AD7" w:rsidRDefault="00312731">
          <w:pPr>
            <w:pStyle w:val="TOC3"/>
            <w:rPr>
              <w:rFonts w:eastAsiaTheme="minorEastAsia" w:cstheme="minorBidi"/>
              <w:noProof/>
              <w:lang w:eastAsia="hr-HR"/>
            </w:rPr>
          </w:pPr>
          <w:hyperlink w:anchor="_Toc45115720" w:history="1">
            <w:r w:rsidR="00CC0AD7" w:rsidRPr="003578EF">
              <w:rPr>
                <w:rStyle w:val="Hyperlink"/>
                <w:noProof/>
              </w:rPr>
              <w:t>2.3.3.</w:t>
            </w:r>
            <w:r w:rsidR="00CC0AD7">
              <w:rPr>
                <w:rFonts w:eastAsiaTheme="minorEastAsia" w:cstheme="minorBidi"/>
                <w:noProof/>
                <w:lang w:eastAsia="hr-HR"/>
              </w:rPr>
              <w:tab/>
            </w:r>
            <w:r w:rsidR="00CC0AD7" w:rsidRPr="003578EF">
              <w:rPr>
                <w:rStyle w:val="Hyperlink"/>
                <w:noProof/>
              </w:rPr>
              <w:t>Migracija sadržaja</w:t>
            </w:r>
            <w:r w:rsidR="00CC0AD7">
              <w:rPr>
                <w:noProof/>
                <w:webHidden/>
              </w:rPr>
              <w:tab/>
            </w:r>
            <w:r w:rsidR="00CC0AD7">
              <w:rPr>
                <w:noProof/>
                <w:webHidden/>
              </w:rPr>
              <w:fldChar w:fldCharType="begin"/>
            </w:r>
            <w:r w:rsidR="00CC0AD7">
              <w:rPr>
                <w:noProof/>
                <w:webHidden/>
              </w:rPr>
              <w:instrText xml:space="preserve"> PAGEREF _Toc45115720 \h </w:instrText>
            </w:r>
            <w:r w:rsidR="00CC0AD7">
              <w:rPr>
                <w:noProof/>
                <w:webHidden/>
              </w:rPr>
            </w:r>
            <w:r w:rsidR="00CC0AD7">
              <w:rPr>
                <w:noProof/>
                <w:webHidden/>
              </w:rPr>
              <w:fldChar w:fldCharType="separate"/>
            </w:r>
            <w:r w:rsidR="00CC0AD7">
              <w:rPr>
                <w:noProof/>
                <w:webHidden/>
              </w:rPr>
              <w:t>16</w:t>
            </w:r>
            <w:r w:rsidR="00CC0AD7">
              <w:rPr>
                <w:noProof/>
                <w:webHidden/>
              </w:rPr>
              <w:fldChar w:fldCharType="end"/>
            </w:r>
          </w:hyperlink>
        </w:p>
        <w:p w14:paraId="0EE1CF6A" w14:textId="5A9EE7B1" w:rsidR="00CC0AD7" w:rsidRDefault="00312731">
          <w:pPr>
            <w:pStyle w:val="TOC2"/>
            <w:tabs>
              <w:tab w:val="left" w:pos="1320"/>
            </w:tabs>
            <w:rPr>
              <w:rFonts w:eastAsiaTheme="minorEastAsia" w:cstheme="minorBidi"/>
              <w:noProof/>
              <w:lang w:eastAsia="hr-HR"/>
            </w:rPr>
          </w:pPr>
          <w:hyperlink w:anchor="_Toc45115721" w:history="1">
            <w:r w:rsidR="00CC0AD7" w:rsidRPr="003578EF">
              <w:rPr>
                <w:rStyle w:val="Hyperlink"/>
                <w:noProof/>
              </w:rPr>
              <w:t>2.4.</w:t>
            </w:r>
            <w:r w:rsidR="00CC0AD7">
              <w:rPr>
                <w:rFonts w:eastAsiaTheme="minorEastAsia" w:cstheme="minorBidi"/>
                <w:noProof/>
                <w:lang w:eastAsia="hr-HR"/>
              </w:rPr>
              <w:tab/>
            </w:r>
            <w:r w:rsidR="00CC0AD7" w:rsidRPr="003578EF">
              <w:rPr>
                <w:rStyle w:val="Hyperlink"/>
                <w:noProof/>
              </w:rPr>
              <w:t>Sustav za upravljanje računalnom infrastrukturom dostupnom na zahtjev</w:t>
            </w:r>
            <w:r w:rsidR="00CC0AD7">
              <w:rPr>
                <w:noProof/>
                <w:webHidden/>
              </w:rPr>
              <w:tab/>
            </w:r>
            <w:r w:rsidR="00CC0AD7">
              <w:rPr>
                <w:noProof/>
                <w:webHidden/>
              </w:rPr>
              <w:fldChar w:fldCharType="begin"/>
            </w:r>
            <w:r w:rsidR="00CC0AD7">
              <w:rPr>
                <w:noProof/>
                <w:webHidden/>
              </w:rPr>
              <w:instrText xml:space="preserve"> PAGEREF _Toc45115721 \h </w:instrText>
            </w:r>
            <w:r w:rsidR="00CC0AD7">
              <w:rPr>
                <w:noProof/>
                <w:webHidden/>
              </w:rPr>
            </w:r>
            <w:r w:rsidR="00CC0AD7">
              <w:rPr>
                <w:noProof/>
                <w:webHidden/>
              </w:rPr>
              <w:fldChar w:fldCharType="separate"/>
            </w:r>
            <w:r w:rsidR="00CC0AD7">
              <w:rPr>
                <w:noProof/>
                <w:webHidden/>
              </w:rPr>
              <w:t>16</w:t>
            </w:r>
            <w:r w:rsidR="00CC0AD7">
              <w:rPr>
                <w:noProof/>
                <w:webHidden/>
              </w:rPr>
              <w:fldChar w:fldCharType="end"/>
            </w:r>
          </w:hyperlink>
        </w:p>
        <w:p w14:paraId="07DED520" w14:textId="0A56407F" w:rsidR="00CC0AD7" w:rsidRDefault="00312731">
          <w:pPr>
            <w:pStyle w:val="TOC2"/>
            <w:tabs>
              <w:tab w:val="left" w:pos="1320"/>
            </w:tabs>
            <w:rPr>
              <w:rFonts w:eastAsiaTheme="minorEastAsia" w:cstheme="minorBidi"/>
              <w:noProof/>
              <w:lang w:eastAsia="hr-HR"/>
            </w:rPr>
          </w:pPr>
          <w:hyperlink w:anchor="_Toc45115722" w:history="1">
            <w:r w:rsidR="00CC0AD7" w:rsidRPr="003578EF">
              <w:rPr>
                <w:rStyle w:val="Hyperlink"/>
                <w:noProof/>
              </w:rPr>
              <w:t>2.5.</w:t>
            </w:r>
            <w:r w:rsidR="00CC0AD7">
              <w:rPr>
                <w:rFonts w:eastAsiaTheme="minorEastAsia" w:cstheme="minorBidi"/>
                <w:noProof/>
                <w:lang w:eastAsia="hr-HR"/>
              </w:rPr>
              <w:tab/>
            </w:r>
            <w:r w:rsidR="00CC0AD7" w:rsidRPr="003578EF">
              <w:rPr>
                <w:rStyle w:val="Hyperlink"/>
                <w:noProof/>
              </w:rPr>
              <w:t>Sustav za dijeljenje i upravljanje dokumentima („fileshare sustav“)</w:t>
            </w:r>
            <w:r w:rsidR="00CC0AD7">
              <w:rPr>
                <w:noProof/>
                <w:webHidden/>
              </w:rPr>
              <w:tab/>
            </w:r>
            <w:r w:rsidR="00CC0AD7">
              <w:rPr>
                <w:noProof/>
                <w:webHidden/>
              </w:rPr>
              <w:fldChar w:fldCharType="begin"/>
            </w:r>
            <w:r w:rsidR="00CC0AD7">
              <w:rPr>
                <w:noProof/>
                <w:webHidden/>
              </w:rPr>
              <w:instrText xml:space="preserve"> PAGEREF _Toc45115722 \h </w:instrText>
            </w:r>
            <w:r w:rsidR="00CC0AD7">
              <w:rPr>
                <w:noProof/>
                <w:webHidden/>
              </w:rPr>
            </w:r>
            <w:r w:rsidR="00CC0AD7">
              <w:rPr>
                <w:noProof/>
                <w:webHidden/>
              </w:rPr>
              <w:fldChar w:fldCharType="separate"/>
            </w:r>
            <w:r w:rsidR="00CC0AD7">
              <w:rPr>
                <w:noProof/>
                <w:webHidden/>
              </w:rPr>
              <w:t>17</w:t>
            </w:r>
            <w:r w:rsidR="00CC0AD7">
              <w:rPr>
                <w:noProof/>
                <w:webHidden/>
              </w:rPr>
              <w:fldChar w:fldCharType="end"/>
            </w:r>
          </w:hyperlink>
        </w:p>
        <w:p w14:paraId="0AA2E846" w14:textId="5353C769" w:rsidR="00CC0AD7" w:rsidRDefault="00312731">
          <w:pPr>
            <w:pStyle w:val="TOC2"/>
            <w:tabs>
              <w:tab w:val="left" w:pos="1320"/>
            </w:tabs>
            <w:rPr>
              <w:rFonts w:eastAsiaTheme="minorEastAsia" w:cstheme="minorBidi"/>
              <w:noProof/>
              <w:lang w:eastAsia="hr-HR"/>
            </w:rPr>
          </w:pPr>
          <w:hyperlink w:anchor="_Toc45115723" w:history="1">
            <w:r w:rsidR="00CC0AD7" w:rsidRPr="003578EF">
              <w:rPr>
                <w:rStyle w:val="Hyperlink"/>
                <w:noProof/>
              </w:rPr>
              <w:t>2.6.</w:t>
            </w:r>
            <w:r w:rsidR="00CC0AD7">
              <w:rPr>
                <w:rFonts w:eastAsiaTheme="minorEastAsia" w:cstheme="minorBidi"/>
                <w:noProof/>
                <w:lang w:eastAsia="hr-HR"/>
              </w:rPr>
              <w:tab/>
            </w:r>
            <w:r w:rsidR="00CC0AD7" w:rsidRPr="003578EF">
              <w:rPr>
                <w:rStyle w:val="Hyperlink"/>
                <w:noProof/>
              </w:rPr>
              <w:t>Sustav za upravljanje DNS zapisima</w:t>
            </w:r>
            <w:r w:rsidR="00CC0AD7">
              <w:rPr>
                <w:noProof/>
                <w:webHidden/>
              </w:rPr>
              <w:tab/>
            </w:r>
            <w:r w:rsidR="00CC0AD7">
              <w:rPr>
                <w:noProof/>
                <w:webHidden/>
              </w:rPr>
              <w:fldChar w:fldCharType="begin"/>
            </w:r>
            <w:r w:rsidR="00CC0AD7">
              <w:rPr>
                <w:noProof/>
                <w:webHidden/>
              </w:rPr>
              <w:instrText xml:space="preserve"> PAGEREF _Toc45115723 \h </w:instrText>
            </w:r>
            <w:r w:rsidR="00CC0AD7">
              <w:rPr>
                <w:noProof/>
                <w:webHidden/>
              </w:rPr>
            </w:r>
            <w:r w:rsidR="00CC0AD7">
              <w:rPr>
                <w:noProof/>
                <w:webHidden/>
              </w:rPr>
              <w:fldChar w:fldCharType="separate"/>
            </w:r>
            <w:r w:rsidR="00CC0AD7">
              <w:rPr>
                <w:noProof/>
                <w:webHidden/>
              </w:rPr>
              <w:t>17</w:t>
            </w:r>
            <w:r w:rsidR="00CC0AD7">
              <w:rPr>
                <w:noProof/>
                <w:webHidden/>
              </w:rPr>
              <w:fldChar w:fldCharType="end"/>
            </w:r>
          </w:hyperlink>
        </w:p>
        <w:p w14:paraId="26B56906" w14:textId="29CF81A4" w:rsidR="00CC0AD7" w:rsidRDefault="00312731">
          <w:pPr>
            <w:pStyle w:val="TOC2"/>
            <w:tabs>
              <w:tab w:val="left" w:pos="1320"/>
            </w:tabs>
            <w:rPr>
              <w:rFonts w:eastAsiaTheme="minorEastAsia" w:cstheme="minorBidi"/>
              <w:noProof/>
              <w:lang w:eastAsia="hr-HR"/>
            </w:rPr>
          </w:pPr>
          <w:hyperlink w:anchor="_Toc45115724" w:history="1">
            <w:r w:rsidR="00CC0AD7" w:rsidRPr="003578EF">
              <w:rPr>
                <w:rStyle w:val="Hyperlink"/>
                <w:noProof/>
              </w:rPr>
              <w:t>2.7.</w:t>
            </w:r>
            <w:r w:rsidR="00CC0AD7">
              <w:rPr>
                <w:rFonts w:eastAsiaTheme="minorEastAsia" w:cstheme="minorBidi"/>
                <w:noProof/>
                <w:lang w:eastAsia="hr-HR"/>
              </w:rPr>
              <w:tab/>
            </w:r>
            <w:r w:rsidR="00CC0AD7" w:rsidRPr="003578EF">
              <w:rPr>
                <w:rStyle w:val="Hyperlink"/>
                <w:noProof/>
              </w:rPr>
              <w:t>Sustav za upravljanje uslugama u javnom oblaku za edukacijske ustanove</w:t>
            </w:r>
            <w:r w:rsidR="00CC0AD7">
              <w:rPr>
                <w:noProof/>
                <w:webHidden/>
              </w:rPr>
              <w:tab/>
            </w:r>
            <w:r w:rsidR="00CC0AD7">
              <w:rPr>
                <w:noProof/>
                <w:webHidden/>
              </w:rPr>
              <w:fldChar w:fldCharType="begin"/>
            </w:r>
            <w:r w:rsidR="00CC0AD7">
              <w:rPr>
                <w:noProof/>
                <w:webHidden/>
              </w:rPr>
              <w:instrText xml:space="preserve"> PAGEREF _Toc45115724 \h </w:instrText>
            </w:r>
            <w:r w:rsidR="00CC0AD7">
              <w:rPr>
                <w:noProof/>
                <w:webHidden/>
              </w:rPr>
            </w:r>
            <w:r w:rsidR="00CC0AD7">
              <w:rPr>
                <w:noProof/>
                <w:webHidden/>
              </w:rPr>
              <w:fldChar w:fldCharType="separate"/>
            </w:r>
            <w:r w:rsidR="00CC0AD7">
              <w:rPr>
                <w:noProof/>
                <w:webHidden/>
              </w:rPr>
              <w:t>17</w:t>
            </w:r>
            <w:r w:rsidR="00CC0AD7">
              <w:rPr>
                <w:noProof/>
                <w:webHidden/>
              </w:rPr>
              <w:fldChar w:fldCharType="end"/>
            </w:r>
          </w:hyperlink>
        </w:p>
        <w:p w14:paraId="188AC95F" w14:textId="267F54E7" w:rsidR="00CC0AD7" w:rsidRDefault="00312731">
          <w:pPr>
            <w:pStyle w:val="TOC2"/>
            <w:tabs>
              <w:tab w:val="left" w:pos="1320"/>
            </w:tabs>
            <w:rPr>
              <w:rFonts w:eastAsiaTheme="minorEastAsia" w:cstheme="minorBidi"/>
              <w:noProof/>
              <w:lang w:eastAsia="hr-HR"/>
            </w:rPr>
          </w:pPr>
          <w:hyperlink w:anchor="_Toc45115725" w:history="1">
            <w:r w:rsidR="00CC0AD7" w:rsidRPr="003578EF">
              <w:rPr>
                <w:rStyle w:val="Hyperlink"/>
                <w:noProof/>
              </w:rPr>
              <w:t>2.8.</w:t>
            </w:r>
            <w:r w:rsidR="00CC0AD7">
              <w:rPr>
                <w:rFonts w:eastAsiaTheme="minorEastAsia" w:cstheme="minorBidi"/>
                <w:noProof/>
                <w:lang w:eastAsia="hr-HR"/>
              </w:rPr>
              <w:tab/>
            </w:r>
            <w:r w:rsidR="00CC0AD7" w:rsidRPr="003578EF">
              <w:rPr>
                <w:rStyle w:val="Hyperlink"/>
                <w:noProof/>
              </w:rPr>
              <w:t>Zajednički funkcionalni i tehnički zahtjevi sustava za upravljanje resursima</w:t>
            </w:r>
            <w:r w:rsidR="00CC0AD7">
              <w:rPr>
                <w:noProof/>
                <w:webHidden/>
              </w:rPr>
              <w:tab/>
            </w:r>
            <w:r w:rsidR="00CC0AD7">
              <w:rPr>
                <w:noProof/>
                <w:webHidden/>
              </w:rPr>
              <w:fldChar w:fldCharType="begin"/>
            </w:r>
            <w:r w:rsidR="00CC0AD7">
              <w:rPr>
                <w:noProof/>
                <w:webHidden/>
              </w:rPr>
              <w:instrText xml:space="preserve"> PAGEREF _Toc45115725 \h </w:instrText>
            </w:r>
            <w:r w:rsidR="00CC0AD7">
              <w:rPr>
                <w:noProof/>
                <w:webHidden/>
              </w:rPr>
            </w:r>
            <w:r w:rsidR="00CC0AD7">
              <w:rPr>
                <w:noProof/>
                <w:webHidden/>
              </w:rPr>
              <w:fldChar w:fldCharType="separate"/>
            </w:r>
            <w:r w:rsidR="00CC0AD7">
              <w:rPr>
                <w:noProof/>
                <w:webHidden/>
              </w:rPr>
              <w:t>18</w:t>
            </w:r>
            <w:r w:rsidR="00CC0AD7">
              <w:rPr>
                <w:noProof/>
                <w:webHidden/>
              </w:rPr>
              <w:fldChar w:fldCharType="end"/>
            </w:r>
          </w:hyperlink>
        </w:p>
        <w:p w14:paraId="1F5C1236" w14:textId="20AB063A" w:rsidR="00CC0AD7" w:rsidRDefault="00312731">
          <w:pPr>
            <w:pStyle w:val="TOC3"/>
            <w:rPr>
              <w:rFonts w:eastAsiaTheme="minorEastAsia" w:cstheme="minorBidi"/>
              <w:noProof/>
              <w:lang w:eastAsia="hr-HR"/>
            </w:rPr>
          </w:pPr>
          <w:hyperlink w:anchor="_Toc45115726" w:history="1">
            <w:r w:rsidR="00CC0AD7" w:rsidRPr="003578EF">
              <w:rPr>
                <w:rStyle w:val="Hyperlink"/>
                <w:noProof/>
              </w:rPr>
              <w:t>2.8.1.</w:t>
            </w:r>
            <w:r w:rsidR="00CC0AD7">
              <w:rPr>
                <w:rFonts w:eastAsiaTheme="minorEastAsia" w:cstheme="minorBidi"/>
                <w:noProof/>
                <w:lang w:eastAsia="hr-HR"/>
              </w:rPr>
              <w:tab/>
            </w:r>
            <w:r w:rsidR="00CC0AD7" w:rsidRPr="003578EF">
              <w:rPr>
                <w:rStyle w:val="Hyperlink"/>
                <w:noProof/>
              </w:rPr>
              <w:t>Standardiziran front-end (engl. Unified Front - End, UFE)</w:t>
            </w:r>
            <w:r w:rsidR="00CC0AD7">
              <w:rPr>
                <w:noProof/>
                <w:webHidden/>
              </w:rPr>
              <w:tab/>
            </w:r>
            <w:r w:rsidR="00CC0AD7">
              <w:rPr>
                <w:noProof/>
                <w:webHidden/>
              </w:rPr>
              <w:fldChar w:fldCharType="begin"/>
            </w:r>
            <w:r w:rsidR="00CC0AD7">
              <w:rPr>
                <w:noProof/>
                <w:webHidden/>
              </w:rPr>
              <w:instrText xml:space="preserve"> PAGEREF _Toc45115726 \h </w:instrText>
            </w:r>
            <w:r w:rsidR="00CC0AD7">
              <w:rPr>
                <w:noProof/>
                <w:webHidden/>
              </w:rPr>
            </w:r>
            <w:r w:rsidR="00CC0AD7">
              <w:rPr>
                <w:noProof/>
                <w:webHidden/>
              </w:rPr>
              <w:fldChar w:fldCharType="separate"/>
            </w:r>
            <w:r w:rsidR="00CC0AD7">
              <w:rPr>
                <w:noProof/>
                <w:webHidden/>
              </w:rPr>
              <w:t>19</w:t>
            </w:r>
            <w:r w:rsidR="00CC0AD7">
              <w:rPr>
                <w:noProof/>
                <w:webHidden/>
              </w:rPr>
              <w:fldChar w:fldCharType="end"/>
            </w:r>
          </w:hyperlink>
        </w:p>
        <w:p w14:paraId="2A336D26" w14:textId="70D56426" w:rsidR="00CC0AD7" w:rsidRDefault="00312731">
          <w:pPr>
            <w:pStyle w:val="TOC3"/>
            <w:rPr>
              <w:rFonts w:eastAsiaTheme="minorEastAsia" w:cstheme="minorBidi"/>
              <w:noProof/>
              <w:lang w:eastAsia="hr-HR"/>
            </w:rPr>
          </w:pPr>
          <w:hyperlink w:anchor="_Toc45115727" w:history="1">
            <w:r w:rsidR="00CC0AD7" w:rsidRPr="003578EF">
              <w:rPr>
                <w:rStyle w:val="Hyperlink"/>
                <w:noProof/>
              </w:rPr>
              <w:t>2.8.2.</w:t>
            </w:r>
            <w:r w:rsidR="00CC0AD7">
              <w:rPr>
                <w:rFonts w:eastAsiaTheme="minorEastAsia" w:cstheme="minorBidi"/>
                <w:noProof/>
                <w:lang w:eastAsia="hr-HR"/>
              </w:rPr>
              <w:tab/>
            </w:r>
            <w:r w:rsidR="00CC0AD7" w:rsidRPr="003578EF">
              <w:rPr>
                <w:rStyle w:val="Hyperlink"/>
                <w:noProof/>
              </w:rPr>
              <w:t>Performanse Rješenja</w:t>
            </w:r>
            <w:r w:rsidR="00CC0AD7">
              <w:rPr>
                <w:noProof/>
                <w:webHidden/>
              </w:rPr>
              <w:tab/>
            </w:r>
            <w:r w:rsidR="00CC0AD7">
              <w:rPr>
                <w:noProof/>
                <w:webHidden/>
              </w:rPr>
              <w:fldChar w:fldCharType="begin"/>
            </w:r>
            <w:r w:rsidR="00CC0AD7">
              <w:rPr>
                <w:noProof/>
                <w:webHidden/>
              </w:rPr>
              <w:instrText xml:space="preserve"> PAGEREF _Toc45115727 \h </w:instrText>
            </w:r>
            <w:r w:rsidR="00CC0AD7">
              <w:rPr>
                <w:noProof/>
                <w:webHidden/>
              </w:rPr>
            </w:r>
            <w:r w:rsidR="00CC0AD7">
              <w:rPr>
                <w:noProof/>
                <w:webHidden/>
              </w:rPr>
              <w:fldChar w:fldCharType="separate"/>
            </w:r>
            <w:r w:rsidR="00CC0AD7">
              <w:rPr>
                <w:noProof/>
                <w:webHidden/>
              </w:rPr>
              <w:t>20</w:t>
            </w:r>
            <w:r w:rsidR="00CC0AD7">
              <w:rPr>
                <w:noProof/>
                <w:webHidden/>
              </w:rPr>
              <w:fldChar w:fldCharType="end"/>
            </w:r>
          </w:hyperlink>
        </w:p>
        <w:p w14:paraId="11EF01E1" w14:textId="4D68214D" w:rsidR="00CC0AD7" w:rsidRDefault="00312731">
          <w:pPr>
            <w:pStyle w:val="TOC3"/>
            <w:rPr>
              <w:rFonts w:eastAsiaTheme="minorEastAsia" w:cstheme="minorBidi"/>
              <w:noProof/>
              <w:lang w:eastAsia="hr-HR"/>
            </w:rPr>
          </w:pPr>
          <w:hyperlink w:anchor="_Toc45115728" w:history="1">
            <w:r w:rsidR="00CC0AD7" w:rsidRPr="003578EF">
              <w:rPr>
                <w:rStyle w:val="Hyperlink"/>
                <w:noProof/>
              </w:rPr>
              <w:t>2.8.3.</w:t>
            </w:r>
            <w:r w:rsidR="00CC0AD7">
              <w:rPr>
                <w:rFonts w:eastAsiaTheme="minorEastAsia" w:cstheme="minorBidi"/>
                <w:noProof/>
                <w:lang w:eastAsia="hr-HR"/>
              </w:rPr>
              <w:tab/>
            </w:r>
            <w:r w:rsidR="00CC0AD7" w:rsidRPr="003578EF">
              <w:rPr>
                <w:rStyle w:val="Hyperlink"/>
                <w:noProof/>
              </w:rPr>
              <w:t>Vizualni prikaz front-end-a</w:t>
            </w:r>
            <w:r w:rsidR="00CC0AD7">
              <w:rPr>
                <w:noProof/>
                <w:webHidden/>
              </w:rPr>
              <w:tab/>
            </w:r>
            <w:r w:rsidR="00CC0AD7">
              <w:rPr>
                <w:noProof/>
                <w:webHidden/>
              </w:rPr>
              <w:fldChar w:fldCharType="begin"/>
            </w:r>
            <w:r w:rsidR="00CC0AD7">
              <w:rPr>
                <w:noProof/>
                <w:webHidden/>
              </w:rPr>
              <w:instrText xml:space="preserve"> PAGEREF _Toc45115728 \h </w:instrText>
            </w:r>
            <w:r w:rsidR="00CC0AD7">
              <w:rPr>
                <w:noProof/>
                <w:webHidden/>
              </w:rPr>
            </w:r>
            <w:r w:rsidR="00CC0AD7">
              <w:rPr>
                <w:noProof/>
                <w:webHidden/>
              </w:rPr>
              <w:fldChar w:fldCharType="separate"/>
            </w:r>
            <w:r w:rsidR="00CC0AD7">
              <w:rPr>
                <w:noProof/>
                <w:webHidden/>
              </w:rPr>
              <w:t>20</w:t>
            </w:r>
            <w:r w:rsidR="00CC0AD7">
              <w:rPr>
                <w:noProof/>
                <w:webHidden/>
              </w:rPr>
              <w:fldChar w:fldCharType="end"/>
            </w:r>
          </w:hyperlink>
        </w:p>
        <w:p w14:paraId="1927DBA0" w14:textId="0EBB82A7" w:rsidR="00CC0AD7" w:rsidRDefault="00312731">
          <w:pPr>
            <w:pStyle w:val="TOC3"/>
            <w:rPr>
              <w:rFonts w:eastAsiaTheme="minorEastAsia" w:cstheme="minorBidi"/>
              <w:noProof/>
              <w:lang w:eastAsia="hr-HR"/>
            </w:rPr>
          </w:pPr>
          <w:hyperlink w:anchor="_Toc45115729" w:history="1">
            <w:r w:rsidR="00CC0AD7" w:rsidRPr="003578EF">
              <w:rPr>
                <w:rStyle w:val="Hyperlink"/>
                <w:noProof/>
              </w:rPr>
              <w:t>2.8.4.</w:t>
            </w:r>
            <w:r w:rsidR="00CC0AD7">
              <w:rPr>
                <w:rFonts w:eastAsiaTheme="minorEastAsia" w:cstheme="minorBidi"/>
                <w:noProof/>
                <w:lang w:eastAsia="hr-HR"/>
              </w:rPr>
              <w:tab/>
            </w:r>
            <w:r w:rsidR="00CC0AD7" w:rsidRPr="003578EF">
              <w:rPr>
                <w:rStyle w:val="Hyperlink"/>
                <w:noProof/>
              </w:rPr>
              <w:t>Upravljanje zapisima (engl. Log Management)</w:t>
            </w:r>
            <w:r w:rsidR="00CC0AD7">
              <w:rPr>
                <w:noProof/>
                <w:webHidden/>
              </w:rPr>
              <w:tab/>
            </w:r>
            <w:r w:rsidR="00CC0AD7">
              <w:rPr>
                <w:noProof/>
                <w:webHidden/>
              </w:rPr>
              <w:fldChar w:fldCharType="begin"/>
            </w:r>
            <w:r w:rsidR="00CC0AD7">
              <w:rPr>
                <w:noProof/>
                <w:webHidden/>
              </w:rPr>
              <w:instrText xml:space="preserve"> PAGEREF _Toc45115729 \h </w:instrText>
            </w:r>
            <w:r w:rsidR="00CC0AD7">
              <w:rPr>
                <w:noProof/>
                <w:webHidden/>
              </w:rPr>
            </w:r>
            <w:r w:rsidR="00CC0AD7">
              <w:rPr>
                <w:noProof/>
                <w:webHidden/>
              </w:rPr>
              <w:fldChar w:fldCharType="separate"/>
            </w:r>
            <w:r w:rsidR="00CC0AD7">
              <w:rPr>
                <w:noProof/>
                <w:webHidden/>
              </w:rPr>
              <w:t>20</w:t>
            </w:r>
            <w:r w:rsidR="00CC0AD7">
              <w:rPr>
                <w:noProof/>
                <w:webHidden/>
              </w:rPr>
              <w:fldChar w:fldCharType="end"/>
            </w:r>
          </w:hyperlink>
        </w:p>
        <w:p w14:paraId="29213629" w14:textId="7767DE21" w:rsidR="00CC0AD7" w:rsidRDefault="00312731">
          <w:pPr>
            <w:pStyle w:val="TOC2"/>
            <w:tabs>
              <w:tab w:val="left" w:pos="1320"/>
            </w:tabs>
            <w:rPr>
              <w:rFonts w:eastAsiaTheme="minorEastAsia" w:cstheme="minorBidi"/>
              <w:noProof/>
              <w:lang w:eastAsia="hr-HR"/>
            </w:rPr>
          </w:pPr>
          <w:hyperlink w:anchor="_Toc45115730" w:history="1">
            <w:r w:rsidR="00CC0AD7" w:rsidRPr="003578EF">
              <w:rPr>
                <w:rStyle w:val="Hyperlink"/>
                <w:noProof/>
              </w:rPr>
              <w:t>2.9.</w:t>
            </w:r>
            <w:r w:rsidR="00CC0AD7">
              <w:rPr>
                <w:rFonts w:eastAsiaTheme="minorEastAsia" w:cstheme="minorBidi"/>
                <w:noProof/>
                <w:lang w:eastAsia="hr-HR"/>
              </w:rPr>
              <w:tab/>
            </w:r>
            <w:r w:rsidR="00CC0AD7" w:rsidRPr="003578EF">
              <w:rPr>
                <w:rStyle w:val="Hyperlink"/>
                <w:noProof/>
              </w:rPr>
              <w:t>Usluge implementacije i održavanja sustava</w:t>
            </w:r>
            <w:r w:rsidR="00CC0AD7">
              <w:rPr>
                <w:noProof/>
                <w:webHidden/>
              </w:rPr>
              <w:tab/>
            </w:r>
            <w:r w:rsidR="00CC0AD7">
              <w:rPr>
                <w:noProof/>
                <w:webHidden/>
              </w:rPr>
              <w:fldChar w:fldCharType="begin"/>
            </w:r>
            <w:r w:rsidR="00CC0AD7">
              <w:rPr>
                <w:noProof/>
                <w:webHidden/>
              </w:rPr>
              <w:instrText xml:space="preserve"> PAGEREF _Toc45115730 \h </w:instrText>
            </w:r>
            <w:r w:rsidR="00CC0AD7">
              <w:rPr>
                <w:noProof/>
                <w:webHidden/>
              </w:rPr>
            </w:r>
            <w:r w:rsidR="00CC0AD7">
              <w:rPr>
                <w:noProof/>
                <w:webHidden/>
              </w:rPr>
              <w:fldChar w:fldCharType="separate"/>
            </w:r>
            <w:r w:rsidR="00CC0AD7">
              <w:rPr>
                <w:noProof/>
                <w:webHidden/>
              </w:rPr>
              <w:t>21</w:t>
            </w:r>
            <w:r w:rsidR="00CC0AD7">
              <w:rPr>
                <w:noProof/>
                <w:webHidden/>
              </w:rPr>
              <w:fldChar w:fldCharType="end"/>
            </w:r>
          </w:hyperlink>
        </w:p>
        <w:p w14:paraId="7A277CBC" w14:textId="21A7FF2E" w:rsidR="00CC0AD7" w:rsidRDefault="00312731">
          <w:pPr>
            <w:pStyle w:val="TOC3"/>
            <w:rPr>
              <w:rFonts w:eastAsiaTheme="minorEastAsia" w:cstheme="minorBidi"/>
              <w:noProof/>
              <w:lang w:eastAsia="hr-HR"/>
            </w:rPr>
          </w:pPr>
          <w:hyperlink w:anchor="_Toc45115731" w:history="1">
            <w:r w:rsidR="00CC0AD7" w:rsidRPr="003578EF">
              <w:rPr>
                <w:rStyle w:val="Hyperlink"/>
                <w:noProof/>
              </w:rPr>
              <w:t>2.9.1.</w:t>
            </w:r>
            <w:r w:rsidR="00CC0AD7">
              <w:rPr>
                <w:rFonts w:eastAsiaTheme="minorEastAsia" w:cstheme="minorBidi"/>
                <w:noProof/>
                <w:lang w:eastAsia="hr-HR"/>
              </w:rPr>
              <w:tab/>
            </w:r>
            <w:r w:rsidR="00CC0AD7" w:rsidRPr="003578EF">
              <w:rPr>
                <w:rStyle w:val="Hyperlink"/>
                <w:noProof/>
              </w:rPr>
              <w:t>Radovi i rokovi implementacije sustava</w:t>
            </w:r>
            <w:r w:rsidR="00CC0AD7">
              <w:rPr>
                <w:noProof/>
                <w:webHidden/>
              </w:rPr>
              <w:tab/>
            </w:r>
            <w:r w:rsidR="00CC0AD7">
              <w:rPr>
                <w:noProof/>
                <w:webHidden/>
              </w:rPr>
              <w:fldChar w:fldCharType="begin"/>
            </w:r>
            <w:r w:rsidR="00CC0AD7">
              <w:rPr>
                <w:noProof/>
                <w:webHidden/>
              </w:rPr>
              <w:instrText xml:space="preserve"> PAGEREF _Toc45115731 \h </w:instrText>
            </w:r>
            <w:r w:rsidR="00CC0AD7">
              <w:rPr>
                <w:noProof/>
                <w:webHidden/>
              </w:rPr>
            </w:r>
            <w:r w:rsidR="00CC0AD7">
              <w:rPr>
                <w:noProof/>
                <w:webHidden/>
              </w:rPr>
              <w:fldChar w:fldCharType="separate"/>
            </w:r>
            <w:r w:rsidR="00CC0AD7">
              <w:rPr>
                <w:noProof/>
                <w:webHidden/>
              </w:rPr>
              <w:t>21</w:t>
            </w:r>
            <w:r w:rsidR="00CC0AD7">
              <w:rPr>
                <w:noProof/>
                <w:webHidden/>
              </w:rPr>
              <w:fldChar w:fldCharType="end"/>
            </w:r>
          </w:hyperlink>
        </w:p>
        <w:p w14:paraId="57E94131" w14:textId="06083E3D" w:rsidR="00CC0AD7" w:rsidRDefault="00312731">
          <w:pPr>
            <w:pStyle w:val="TOC3"/>
            <w:rPr>
              <w:rFonts w:eastAsiaTheme="minorEastAsia" w:cstheme="minorBidi"/>
              <w:noProof/>
              <w:lang w:eastAsia="hr-HR"/>
            </w:rPr>
          </w:pPr>
          <w:hyperlink w:anchor="_Toc45115732" w:history="1">
            <w:r w:rsidR="00CC0AD7" w:rsidRPr="003578EF">
              <w:rPr>
                <w:rStyle w:val="Hyperlink"/>
                <w:noProof/>
              </w:rPr>
              <w:t>2.9.2.</w:t>
            </w:r>
            <w:r w:rsidR="00CC0AD7">
              <w:rPr>
                <w:rFonts w:eastAsiaTheme="minorEastAsia" w:cstheme="minorBidi"/>
                <w:noProof/>
                <w:lang w:eastAsia="hr-HR"/>
              </w:rPr>
              <w:tab/>
            </w:r>
            <w:r w:rsidR="00CC0AD7" w:rsidRPr="003578EF">
              <w:rPr>
                <w:rStyle w:val="Hyperlink"/>
                <w:noProof/>
              </w:rPr>
              <w:t>Radovi održavanja sustava</w:t>
            </w:r>
            <w:r w:rsidR="00CC0AD7">
              <w:rPr>
                <w:noProof/>
                <w:webHidden/>
              </w:rPr>
              <w:tab/>
            </w:r>
            <w:r w:rsidR="00CC0AD7">
              <w:rPr>
                <w:noProof/>
                <w:webHidden/>
              </w:rPr>
              <w:fldChar w:fldCharType="begin"/>
            </w:r>
            <w:r w:rsidR="00CC0AD7">
              <w:rPr>
                <w:noProof/>
                <w:webHidden/>
              </w:rPr>
              <w:instrText xml:space="preserve"> PAGEREF _Toc45115732 \h </w:instrText>
            </w:r>
            <w:r w:rsidR="00CC0AD7">
              <w:rPr>
                <w:noProof/>
                <w:webHidden/>
              </w:rPr>
            </w:r>
            <w:r w:rsidR="00CC0AD7">
              <w:rPr>
                <w:noProof/>
                <w:webHidden/>
              </w:rPr>
              <w:fldChar w:fldCharType="separate"/>
            </w:r>
            <w:r w:rsidR="00CC0AD7">
              <w:rPr>
                <w:noProof/>
                <w:webHidden/>
              </w:rPr>
              <w:t>22</w:t>
            </w:r>
            <w:r w:rsidR="00CC0AD7">
              <w:rPr>
                <w:noProof/>
                <w:webHidden/>
              </w:rPr>
              <w:fldChar w:fldCharType="end"/>
            </w:r>
          </w:hyperlink>
        </w:p>
        <w:p w14:paraId="2A76C93F" w14:textId="3E0F922D" w:rsidR="00CC0AD7" w:rsidRDefault="00312731">
          <w:pPr>
            <w:pStyle w:val="TOC3"/>
            <w:rPr>
              <w:rFonts w:eastAsiaTheme="minorEastAsia" w:cstheme="minorBidi"/>
              <w:noProof/>
              <w:lang w:eastAsia="hr-HR"/>
            </w:rPr>
          </w:pPr>
          <w:hyperlink w:anchor="_Toc45115733" w:history="1">
            <w:r w:rsidR="00CC0AD7" w:rsidRPr="003578EF">
              <w:rPr>
                <w:rStyle w:val="Hyperlink"/>
                <w:noProof/>
              </w:rPr>
              <w:t>2.9.3.</w:t>
            </w:r>
            <w:r w:rsidR="00CC0AD7">
              <w:rPr>
                <w:rFonts w:eastAsiaTheme="minorEastAsia" w:cstheme="minorBidi"/>
                <w:noProof/>
                <w:lang w:eastAsia="hr-HR"/>
              </w:rPr>
              <w:tab/>
            </w:r>
            <w:r w:rsidR="00CC0AD7" w:rsidRPr="003578EF">
              <w:rPr>
                <w:rStyle w:val="Hyperlink"/>
                <w:noProof/>
              </w:rPr>
              <w:t>Edukacija korisnika</w:t>
            </w:r>
            <w:r w:rsidR="00CC0AD7">
              <w:rPr>
                <w:noProof/>
                <w:webHidden/>
              </w:rPr>
              <w:tab/>
            </w:r>
            <w:r w:rsidR="00CC0AD7">
              <w:rPr>
                <w:noProof/>
                <w:webHidden/>
              </w:rPr>
              <w:fldChar w:fldCharType="begin"/>
            </w:r>
            <w:r w:rsidR="00CC0AD7">
              <w:rPr>
                <w:noProof/>
                <w:webHidden/>
              </w:rPr>
              <w:instrText xml:space="preserve"> PAGEREF _Toc45115733 \h </w:instrText>
            </w:r>
            <w:r w:rsidR="00CC0AD7">
              <w:rPr>
                <w:noProof/>
                <w:webHidden/>
              </w:rPr>
            </w:r>
            <w:r w:rsidR="00CC0AD7">
              <w:rPr>
                <w:noProof/>
                <w:webHidden/>
              </w:rPr>
              <w:fldChar w:fldCharType="separate"/>
            </w:r>
            <w:r w:rsidR="00CC0AD7">
              <w:rPr>
                <w:noProof/>
                <w:webHidden/>
              </w:rPr>
              <w:t>22</w:t>
            </w:r>
            <w:r w:rsidR="00CC0AD7">
              <w:rPr>
                <w:noProof/>
                <w:webHidden/>
              </w:rPr>
              <w:fldChar w:fldCharType="end"/>
            </w:r>
          </w:hyperlink>
        </w:p>
        <w:p w14:paraId="2A134490" w14:textId="3676998D" w:rsidR="00CC0AD7" w:rsidRDefault="00312731">
          <w:pPr>
            <w:pStyle w:val="TOC2"/>
            <w:tabs>
              <w:tab w:val="left" w:pos="1540"/>
            </w:tabs>
            <w:rPr>
              <w:rFonts w:eastAsiaTheme="minorEastAsia" w:cstheme="minorBidi"/>
              <w:noProof/>
              <w:lang w:eastAsia="hr-HR"/>
            </w:rPr>
          </w:pPr>
          <w:hyperlink w:anchor="_Toc45115734" w:history="1">
            <w:r w:rsidR="00CC0AD7" w:rsidRPr="003578EF">
              <w:rPr>
                <w:rStyle w:val="Hyperlink"/>
                <w:noProof/>
              </w:rPr>
              <w:t>2.10.</w:t>
            </w:r>
            <w:r w:rsidR="00CC0AD7">
              <w:rPr>
                <w:rFonts w:eastAsiaTheme="minorEastAsia" w:cstheme="minorBidi"/>
                <w:noProof/>
                <w:lang w:eastAsia="hr-HR"/>
              </w:rPr>
              <w:tab/>
            </w:r>
            <w:r w:rsidR="00CC0AD7" w:rsidRPr="003578EF">
              <w:rPr>
                <w:rStyle w:val="Hyperlink"/>
                <w:noProof/>
              </w:rPr>
              <w:t>Obaveze Naručitelja</w:t>
            </w:r>
            <w:r w:rsidR="00CC0AD7">
              <w:rPr>
                <w:noProof/>
                <w:webHidden/>
              </w:rPr>
              <w:tab/>
            </w:r>
            <w:r w:rsidR="00CC0AD7">
              <w:rPr>
                <w:noProof/>
                <w:webHidden/>
              </w:rPr>
              <w:fldChar w:fldCharType="begin"/>
            </w:r>
            <w:r w:rsidR="00CC0AD7">
              <w:rPr>
                <w:noProof/>
                <w:webHidden/>
              </w:rPr>
              <w:instrText xml:space="preserve"> PAGEREF _Toc45115734 \h </w:instrText>
            </w:r>
            <w:r w:rsidR="00CC0AD7">
              <w:rPr>
                <w:noProof/>
                <w:webHidden/>
              </w:rPr>
            </w:r>
            <w:r w:rsidR="00CC0AD7">
              <w:rPr>
                <w:noProof/>
                <w:webHidden/>
              </w:rPr>
              <w:fldChar w:fldCharType="separate"/>
            </w:r>
            <w:r w:rsidR="00CC0AD7">
              <w:rPr>
                <w:noProof/>
                <w:webHidden/>
              </w:rPr>
              <w:t>22</w:t>
            </w:r>
            <w:r w:rsidR="00CC0AD7">
              <w:rPr>
                <w:noProof/>
                <w:webHidden/>
              </w:rPr>
              <w:fldChar w:fldCharType="end"/>
            </w:r>
          </w:hyperlink>
        </w:p>
        <w:p w14:paraId="403A1783" w14:textId="13D62B2F" w:rsidR="00CC0AD7" w:rsidRDefault="00312731">
          <w:pPr>
            <w:pStyle w:val="TOC3"/>
            <w:rPr>
              <w:rFonts w:eastAsiaTheme="minorEastAsia" w:cstheme="minorBidi"/>
              <w:noProof/>
              <w:lang w:eastAsia="hr-HR"/>
            </w:rPr>
          </w:pPr>
          <w:hyperlink w:anchor="_Toc45115735" w:history="1">
            <w:r w:rsidR="00CC0AD7" w:rsidRPr="003578EF">
              <w:rPr>
                <w:rStyle w:val="Hyperlink"/>
                <w:noProof/>
              </w:rPr>
              <w:t>2.10.1.</w:t>
            </w:r>
            <w:r w:rsidR="00CC0AD7">
              <w:rPr>
                <w:rFonts w:eastAsiaTheme="minorEastAsia" w:cstheme="minorBidi"/>
                <w:noProof/>
                <w:lang w:eastAsia="hr-HR"/>
              </w:rPr>
              <w:tab/>
            </w:r>
            <w:r w:rsidR="00CC0AD7" w:rsidRPr="003578EF">
              <w:rPr>
                <w:rStyle w:val="Hyperlink"/>
                <w:noProof/>
              </w:rPr>
              <w:t>Hardver i mrežni resursi</w:t>
            </w:r>
            <w:r w:rsidR="00CC0AD7">
              <w:rPr>
                <w:noProof/>
                <w:webHidden/>
              </w:rPr>
              <w:tab/>
            </w:r>
            <w:r w:rsidR="00CC0AD7">
              <w:rPr>
                <w:noProof/>
                <w:webHidden/>
              </w:rPr>
              <w:fldChar w:fldCharType="begin"/>
            </w:r>
            <w:r w:rsidR="00CC0AD7">
              <w:rPr>
                <w:noProof/>
                <w:webHidden/>
              </w:rPr>
              <w:instrText xml:space="preserve"> PAGEREF _Toc45115735 \h </w:instrText>
            </w:r>
            <w:r w:rsidR="00CC0AD7">
              <w:rPr>
                <w:noProof/>
                <w:webHidden/>
              </w:rPr>
            </w:r>
            <w:r w:rsidR="00CC0AD7">
              <w:rPr>
                <w:noProof/>
                <w:webHidden/>
              </w:rPr>
              <w:fldChar w:fldCharType="separate"/>
            </w:r>
            <w:r w:rsidR="00CC0AD7">
              <w:rPr>
                <w:noProof/>
                <w:webHidden/>
              </w:rPr>
              <w:t>22</w:t>
            </w:r>
            <w:r w:rsidR="00CC0AD7">
              <w:rPr>
                <w:noProof/>
                <w:webHidden/>
              </w:rPr>
              <w:fldChar w:fldCharType="end"/>
            </w:r>
          </w:hyperlink>
        </w:p>
        <w:p w14:paraId="0FA4D635" w14:textId="7C7DFCDE" w:rsidR="00CC0AD7" w:rsidRDefault="00312731">
          <w:pPr>
            <w:pStyle w:val="TOC3"/>
            <w:rPr>
              <w:rFonts w:eastAsiaTheme="minorEastAsia" w:cstheme="minorBidi"/>
              <w:noProof/>
              <w:lang w:eastAsia="hr-HR"/>
            </w:rPr>
          </w:pPr>
          <w:hyperlink w:anchor="_Toc45115736" w:history="1">
            <w:r w:rsidR="00CC0AD7" w:rsidRPr="003578EF">
              <w:rPr>
                <w:rStyle w:val="Hyperlink"/>
                <w:noProof/>
              </w:rPr>
              <w:t>2.10.2.</w:t>
            </w:r>
            <w:r w:rsidR="00CC0AD7">
              <w:rPr>
                <w:rFonts w:eastAsiaTheme="minorEastAsia" w:cstheme="minorBidi"/>
                <w:noProof/>
                <w:lang w:eastAsia="hr-HR"/>
              </w:rPr>
              <w:tab/>
            </w:r>
            <w:r w:rsidR="00CC0AD7" w:rsidRPr="003578EF">
              <w:rPr>
                <w:rStyle w:val="Hyperlink"/>
                <w:noProof/>
              </w:rPr>
              <w:t>Zajedničke funkcionalne komponente rješenja i postojećih sustava Naručitelja</w:t>
            </w:r>
            <w:r w:rsidR="00CC0AD7">
              <w:rPr>
                <w:noProof/>
                <w:webHidden/>
              </w:rPr>
              <w:tab/>
            </w:r>
            <w:r w:rsidR="00CC0AD7">
              <w:rPr>
                <w:noProof/>
                <w:webHidden/>
              </w:rPr>
              <w:fldChar w:fldCharType="begin"/>
            </w:r>
            <w:r w:rsidR="00CC0AD7">
              <w:rPr>
                <w:noProof/>
                <w:webHidden/>
              </w:rPr>
              <w:instrText xml:space="preserve"> PAGEREF _Toc45115736 \h </w:instrText>
            </w:r>
            <w:r w:rsidR="00CC0AD7">
              <w:rPr>
                <w:noProof/>
                <w:webHidden/>
              </w:rPr>
            </w:r>
            <w:r w:rsidR="00CC0AD7">
              <w:rPr>
                <w:noProof/>
                <w:webHidden/>
              </w:rPr>
              <w:fldChar w:fldCharType="separate"/>
            </w:r>
            <w:r w:rsidR="00CC0AD7">
              <w:rPr>
                <w:noProof/>
                <w:webHidden/>
              </w:rPr>
              <w:t>23</w:t>
            </w:r>
            <w:r w:rsidR="00CC0AD7">
              <w:rPr>
                <w:noProof/>
                <w:webHidden/>
              </w:rPr>
              <w:fldChar w:fldCharType="end"/>
            </w:r>
          </w:hyperlink>
        </w:p>
        <w:p w14:paraId="41BA6C05" w14:textId="505DE0A7" w:rsidR="00CC0AD7" w:rsidRDefault="00312731">
          <w:pPr>
            <w:pStyle w:val="TOC2"/>
            <w:tabs>
              <w:tab w:val="left" w:pos="1540"/>
            </w:tabs>
            <w:rPr>
              <w:rFonts w:eastAsiaTheme="minorEastAsia" w:cstheme="minorBidi"/>
              <w:noProof/>
              <w:lang w:eastAsia="hr-HR"/>
            </w:rPr>
          </w:pPr>
          <w:hyperlink w:anchor="_Toc45115737" w:history="1">
            <w:r w:rsidR="00CC0AD7" w:rsidRPr="003578EF">
              <w:rPr>
                <w:rStyle w:val="Hyperlink"/>
                <w:noProof/>
              </w:rPr>
              <w:t>2.11.</w:t>
            </w:r>
            <w:r w:rsidR="00CC0AD7">
              <w:rPr>
                <w:rFonts w:eastAsiaTheme="minorEastAsia" w:cstheme="minorBidi"/>
                <w:noProof/>
                <w:lang w:eastAsia="hr-HR"/>
              </w:rPr>
              <w:tab/>
            </w:r>
            <w:r w:rsidR="00CC0AD7" w:rsidRPr="003578EF">
              <w:rPr>
                <w:rStyle w:val="Hyperlink"/>
                <w:noProof/>
              </w:rPr>
              <w:t>Očekivane aktivnosti od ponuditelja uključuju:</w:t>
            </w:r>
            <w:r w:rsidR="00CC0AD7">
              <w:rPr>
                <w:noProof/>
                <w:webHidden/>
              </w:rPr>
              <w:tab/>
            </w:r>
            <w:r w:rsidR="00CC0AD7">
              <w:rPr>
                <w:noProof/>
                <w:webHidden/>
              </w:rPr>
              <w:fldChar w:fldCharType="begin"/>
            </w:r>
            <w:r w:rsidR="00CC0AD7">
              <w:rPr>
                <w:noProof/>
                <w:webHidden/>
              </w:rPr>
              <w:instrText xml:space="preserve"> PAGEREF _Toc45115737 \h </w:instrText>
            </w:r>
            <w:r w:rsidR="00CC0AD7">
              <w:rPr>
                <w:noProof/>
                <w:webHidden/>
              </w:rPr>
            </w:r>
            <w:r w:rsidR="00CC0AD7">
              <w:rPr>
                <w:noProof/>
                <w:webHidden/>
              </w:rPr>
              <w:fldChar w:fldCharType="separate"/>
            </w:r>
            <w:r w:rsidR="00CC0AD7">
              <w:rPr>
                <w:noProof/>
                <w:webHidden/>
              </w:rPr>
              <w:t>23</w:t>
            </w:r>
            <w:r w:rsidR="00CC0AD7">
              <w:rPr>
                <w:noProof/>
                <w:webHidden/>
              </w:rPr>
              <w:fldChar w:fldCharType="end"/>
            </w:r>
          </w:hyperlink>
        </w:p>
        <w:p w14:paraId="27CEE192" w14:textId="3443C1F5" w:rsidR="00CC0AD7" w:rsidRDefault="00312731">
          <w:pPr>
            <w:pStyle w:val="TOC2"/>
            <w:tabs>
              <w:tab w:val="left" w:pos="1540"/>
            </w:tabs>
            <w:rPr>
              <w:rFonts w:eastAsiaTheme="minorEastAsia" w:cstheme="minorBidi"/>
              <w:noProof/>
              <w:lang w:eastAsia="hr-HR"/>
            </w:rPr>
          </w:pPr>
          <w:hyperlink w:anchor="_Toc45115738" w:history="1">
            <w:r w:rsidR="00CC0AD7" w:rsidRPr="003578EF">
              <w:rPr>
                <w:rStyle w:val="Hyperlink"/>
                <w:noProof/>
              </w:rPr>
              <w:t>2.12.</w:t>
            </w:r>
            <w:r w:rsidR="00CC0AD7">
              <w:rPr>
                <w:rFonts w:eastAsiaTheme="minorEastAsia" w:cstheme="minorBidi"/>
                <w:noProof/>
                <w:lang w:eastAsia="hr-HR"/>
              </w:rPr>
              <w:tab/>
            </w:r>
            <w:r w:rsidR="00CC0AD7" w:rsidRPr="003578EF">
              <w:rPr>
                <w:rStyle w:val="Hyperlink"/>
                <w:noProof/>
              </w:rPr>
              <w:t>Programski kod i programski jezici</w:t>
            </w:r>
            <w:r w:rsidR="00CC0AD7">
              <w:rPr>
                <w:noProof/>
                <w:webHidden/>
              </w:rPr>
              <w:tab/>
            </w:r>
            <w:r w:rsidR="00CC0AD7">
              <w:rPr>
                <w:noProof/>
                <w:webHidden/>
              </w:rPr>
              <w:fldChar w:fldCharType="begin"/>
            </w:r>
            <w:r w:rsidR="00CC0AD7">
              <w:rPr>
                <w:noProof/>
                <w:webHidden/>
              </w:rPr>
              <w:instrText xml:space="preserve"> PAGEREF _Toc45115738 \h </w:instrText>
            </w:r>
            <w:r w:rsidR="00CC0AD7">
              <w:rPr>
                <w:noProof/>
                <w:webHidden/>
              </w:rPr>
            </w:r>
            <w:r w:rsidR="00CC0AD7">
              <w:rPr>
                <w:noProof/>
                <w:webHidden/>
              </w:rPr>
              <w:fldChar w:fldCharType="separate"/>
            </w:r>
            <w:r w:rsidR="00CC0AD7">
              <w:rPr>
                <w:noProof/>
                <w:webHidden/>
              </w:rPr>
              <w:t>23</w:t>
            </w:r>
            <w:r w:rsidR="00CC0AD7">
              <w:rPr>
                <w:noProof/>
                <w:webHidden/>
              </w:rPr>
              <w:fldChar w:fldCharType="end"/>
            </w:r>
          </w:hyperlink>
        </w:p>
        <w:p w14:paraId="46B06B24" w14:textId="32A30FDA" w:rsidR="00CC0AD7" w:rsidRDefault="00312731">
          <w:pPr>
            <w:pStyle w:val="TOC3"/>
            <w:rPr>
              <w:rFonts w:eastAsiaTheme="minorEastAsia" w:cstheme="minorBidi"/>
              <w:noProof/>
              <w:lang w:eastAsia="hr-HR"/>
            </w:rPr>
          </w:pPr>
          <w:hyperlink w:anchor="_Toc45115739" w:history="1">
            <w:r w:rsidR="00CC0AD7" w:rsidRPr="003578EF">
              <w:rPr>
                <w:rStyle w:val="Hyperlink"/>
                <w:noProof/>
              </w:rPr>
              <w:t>2.12.1.</w:t>
            </w:r>
            <w:r w:rsidR="00CC0AD7">
              <w:rPr>
                <w:rFonts w:eastAsiaTheme="minorEastAsia" w:cstheme="minorBidi"/>
                <w:noProof/>
                <w:lang w:eastAsia="hr-HR"/>
              </w:rPr>
              <w:tab/>
            </w:r>
            <w:r w:rsidR="00CC0AD7" w:rsidRPr="003578EF">
              <w:rPr>
                <w:rStyle w:val="Hyperlink"/>
                <w:noProof/>
              </w:rPr>
              <w:t xml:space="preserve">Alat za upravljanje izvornim kodom (engl. </w:t>
            </w:r>
            <w:r w:rsidR="00CC0AD7" w:rsidRPr="003578EF">
              <w:rPr>
                <w:rStyle w:val="Hyperlink"/>
                <w:i/>
                <w:noProof/>
              </w:rPr>
              <w:t>Source Code Management, SCM</w:t>
            </w:r>
            <w:r w:rsidR="00CC0AD7" w:rsidRPr="003578EF">
              <w:rPr>
                <w:rStyle w:val="Hyperlink"/>
                <w:noProof/>
              </w:rPr>
              <w:t>)</w:t>
            </w:r>
            <w:r w:rsidR="00CC0AD7">
              <w:rPr>
                <w:noProof/>
                <w:webHidden/>
              </w:rPr>
              <w:tab/>
            </w:r>
            <w:r w:rsidR="00CC0AD7">
              <w:rPr>
                <w:noProof/>
                <w:webHidden/>
              </w:rPr>
              <w:fldChar w:fldCharType="begin"/>
            </w:r>
            <w:r w:rsidR="00CC0AD7">
              <w:rPr>
                <w:noProof/>
                <w:webHidden/>
              </w:rPr>
              <w:instrText xml:space="preserve"> PAGEREF _Toc45115739 \h </w:instrText>
            </w:r>
            <w:r w:rsidR="00CC0AD7">
              <w:rPr>
                <w:noProof/>
                <w:webHidden/>
              </w:rPr>
            </w:r>
            <w:r w:rsidR="00CC0AD7">
              <w:rPr>
                <w:noProof/>
                <w:webHidden/>
              </w:rPr>
              <w:fldChar w:fldCharType="separate"/>
            </w:r>
            <w:r w:rsidR="00CC0AD7">
              <w:rPr>
                <w:noProof/>
                <w:webHidden/>
              </w:rPr>
              <w:t>24</w:t>
            </w:r>
            <w:r w:rsidR="00CC0AD7">
              <w:rPr>
                <w:noProof/>
                <w:webHidden/>
              </w:rPr>
              <w:fldChar w:fldCharType="end"/>
            </w:r>
          </w:hyperlink>
        </w:p>
        <w:p w14:paraId="790B1A64" w14:textId="2A11065C" w:rsidR="00CC0AD7" w:rsidRDefault="00312731">
          <w:pPr>
            <w:pStyle w:val="TOC3"/>
            <w:rPr>
              <w:rFonts w:eastAsiaTheme="minorEastAsia" w:cstheme="minorBidi"/>
              <w:noProof/>
              <w:lang w:eastAsia="hr-HR"/>
            </w:rPr>
          </w:pPr>
          <w:hyperlink w:anchor="_Toc45115740" w:history="1">
            <w:r w:rsidR="00CC0AD7" w:rsidRPr="003578EF">
              <w:rPr>
                <w:rStyle w:val="Hyperlink"/>
                <w:noProof/>
              </w:rPr>
              <w:t>2.12.2.</w:t>
            </w:r>
            <w:r w:rsidR="00CC0AD7">
              <w:rPr>
                <w:rFonts w:eastAsiaTheme="minorEastAsia" w:cstheme="minorBidi"/>
                <w:noProof/>
                <w:lang w:eastAsia="hr-HR"/>
              </w:rPr>
              <w:tab/>
            </w:r>
            <w:r w:rsidR="00CC0AD7" w:rsidRPr="003578EF">
              <w:rPr>
                <w:rStyle w:val="Hyperlink"/>
                <w:noProof/>
              </w:rPr>
              <w:t xml:space="preserve">Alat za kontinuiranu integraciju (engl. </w:t>
            </w:r>
            <w:r w:rsidR="00CC0AD7" w:rsidRPr="003578EF">
              <w:rPr>
                <w:rStyle w:val="Hyperlink"/>
                <w:i/>
                <w:noProof/>
              </w:rPr>
              <w:t>Continuous Integration, CI</w:t>
            </w:r>
            <w:r w:rsidR="00CC0AD7" w:rsidRPr="003578EF">
              <w:rPr>
                <w:rStyle w:val="Hyperlink"/>
                <w:noProof/>
              </w:rPr>
              <w:t>)</w:t>
            </w:r>
            <w:r w:rsidR="00CC0AD7">
              <w:rPr>
                <w:noProof/>
                <w:webHidden/>
              </w:rPr>
              <w:tab/>
            </w:r>
            <w:r w:rsidR="00CC0AD7">
              <w:rPr>
                <w:noProof/>
                <w:webHidden/>
              </w:rPr>
              <w:fldChar w:fldCharType="begin"/>
            </w:r>
            <w:r w:rsidR="00CC0AD7">
              <w:rPr>
                <w:noProof/>
                <w:webHidden/>
              </w:rPr>
              <w:instrText xml:space="preserve"> PAGEREF _Toc45115740 \h </w:instrText>
            </w:r>
            <w:r w:rsidR="00CC0AD7">
              <w:rPr>
                <w:noProof/>
                <w:webHidden/>
              </w:rPr>
            </w:r>
            <w:r w:rsidR="00CC0AD7">
              <w:rPr>
                <w:noProof/>
                <w:webHidden/>
              </w:rPr>
              <w:fldChar w:fldCharType="separate"/>
            </w:r>
            <w:r w:rsidR="00CC0AD7">
              <w:rPr>
                <w:noProof/>
                <w:webHidden/>
              </w:rPr>
              <w:t>24</w:t>
            </w:r>
            <w:r w:rsidR="00CC0AD7">
              <w:rPr>
                <w:noProof/>
                <w:webHidden/>
              </w:rPr>
              <w:fldChar w:fldCharType="end"/>
            </w:r>
          </w:hyperlink>
        </w:p>
        <w:p w14:paraId="3A00781F" w14:textId="1156375B" w:rsidR="00CC0AD7" w:rsidRDefault="00312731">
          <w:pPr>
            <w:pStyle w:val="TOC2"/>
            <w:tabs>
              <w:tab w:val="left" w:pos="1540"/>
            </w:tabs>
            <w:rPr>
              <w:rFonts w:eastAsiaTheme="minorEastAsia" w:cstheme="minorBidi"/>
              <w:noProof/>
              <w:lang w:eastAsia="hr-HR"/>
            </w:rPr>
          </w:pPr>
          <w:hyperlink w:anchor="_Toc45115741" w:history="1">
            <w:r w:rsidR="00CC0AD7" w:rsidRPr="003578EF">
              <w:rPr>
                <w:rStyle w:val="Hyperlink"/>
                <w:noProof/>
              </w:rPr>
              <w:t>2.13.</w:t>
            </w:r>
            <w:r w:rsidR="00CC0AD7">
              <w:rPr>
                <w:rFonts w:eastAsiaTheme="minorEastAsia" w:cstheme="minorBidi"/>
                <w:noProof/>
                <w:lang w:eastAsia="hr-HR"/>
              </w:rPr>
              <w:tab/>
            </w:r>
            <w:r w:rsidR="00CC0AD7" w:rsidRPr="003578EF">
              <w:rPr>
                <w:rStyle w:val="Hyperlink"/>
                <w:noProof/>
              </w:rPr>
              <w:t>Mikroservisna arhitektura</w:t>
            </w:r>
            <w:r w:rsidR="00CC0AD7">
              <w:rPr>
                <w:noProof/>
                <w:webHidden/>
              </w:rPr>
              <w:tab/>
            </w:r>
            <w:r w:rsidR="00CC0AD7">
              <w:rPr>
                <w:noProof/>
                <w:webHidden/>
              </w:rPr>
              <w:fldChar w:fldCharType="begin"/>
            </w:r>
            <w:r w:rsidR="00CC0AD7">
              <w:rPr>
                <w:noProof/>
                <w:webHidden/>
              </w:rPr>
              <w:instrText xml:space="preserve"> PAGEREF _Toc45115741 \h </w:instrText>
            </w:r>
            <w:r w:rsidR="00CC0AD7">
              <w:rPr>
                <w:noProof/>
                <w:webHidden/>
              </w:rPr>
            </w:r>
            <w:r w:rsidR="00CC0AD7">
              <w:rPr>
                <w:noProof/>
                <w:webHidden/>
              </w:rPr>
              <w:fldChar w:fldCharType="separate"/>
            </w:r>
            <w:r w:rsidR="00CC0AD7">
              <w:rPr>
                <w:noProof/>
                <w:webHidden/>
              </w:rPr>
              <w:t>24</w:t>
            </w:r>
            <w:r w:rsidR="00CC0AD7">
              <w:rPr>
                <w:noProof/>
                <w:webHidden/>
              </w:rPr>
              <w:fldChar w:fldCharType="end"/>
            </w:r>
          </w:hyperlink>
        </w:p>
        <w:p w14:paraId="3F0D189A" w14:textId="059967BF" w:rsidR="00CC0AD7" w:rsidRDefault="00312731">
          <w:pPr>
            <w:pStyle w:val="TOC3"/>
            <w:rPr>
              <w:rFonts w:eastAsiaTheme="minorEastAsia" w:cstheme="minorBidi"/>
              <w:noProof/>
              <w:lang w:eastAsia="hr-HR"/>
            </w:rPr>
          </w:pPr>
          <w:hyperlink w:anchor="_Toc45115742" w:history="1">
            <w:r w:rsidR="00CC0AD7" w:rsidRPr="003578EF">
              <w:rPr>
                <w:rStyle w:val="Hyperlink"/>
                <w:rFonts w:eastAsia="Calibri"/>
                <w:noProof/>
              </w:rPr>
              <w:t>2.13.1.</w:t>
            </w:r>
            <w:r w:rsidR="00CC0AD7">
              <w:rPr>
                <w:rFonts w:eastAsiaTheme="minorEastAsia" w:cstheme="minorBidi"/>
                <w:noProof/>
                <w:lang w:eastAsia="hr-HR"/>
              </w:rPr>
              <w:tab/>
            </w:r>
            <w:r w:rsidR="00CC0AD7" w:rsidRPr="003578EF">
              <w:rPr>
                <w:rStyle w:val="Hyperlink"/>
                <w:noProof/>
              </w:rPr>
              <w:t>Sustav za kontejnerizaciju</w:t>
            </w:r>
            <w:r w:rsidR="00CC0AD7">
              <w:rPr>
                <w:noProof/>
                <w:webHidden/>
              </w:rPr>
              <w:tab/>
            </w:r>
            <w:r w:rsidR="00CC0AD7">
              <w:rPr>
                <w:noProof/>
                <w:webHidden/>
              </w:rPr>
              <w:fldChar w:fldCharType="begin"/>
            </w:r>
            <w:r w:rsidR="00CC0AD7">
              <w:rPr>
                <w:noProof/>
                <w:webHidden/>
              </w:rPr>
              <w:instrText xml:space="preserve"> PAGEREF _Toc45115742 \h </w:instrText>
            </w:r>
            <w:r w:rsidR="00CC0AD7">
              <w:rPr>
                <w:noProof/>
                <w:webHidden/>
              </w:rPr>
            </w:r>
            <w:r w:rsidR="00CC0AD7">
              <w:rPr>
                <w:noProof/>
                <w:webHidden/>
              </w:rPr>
              <w:fldChar w:fldCharType="separate"/>
            </w:r>
            <w:r w:rsidR="00CC0AD7">
              <w:rPr>
                <w:noProof/>
                <w:webHidden/>
              </w:rPr>
              <w:t>25</w:t>
            </w:r>
            <w:r w:rsidR="00CC0AD7">
              <w:rPr>
                <w:noProof/>
                <w:webHidden/>
              </w:rPr>
              <w:fldChar w:fldCharType="end"/>
            </w:r>
          </w:hyperlink>
        </w:p>
        <w:p w14:paraId="74758F87" w14:textId="07F7D56D" w:rsidR="00CC0AD7" w:rsidRDefault="00312731">
          <w:pPr>
            <w:pStyle w:val="TOC3"/>
            <w:rPr>
              <w:rFonts w:eastAsiaTheme="minorEastAsia" w:cstheme="minorBidi"/>
              <w:noProof/>
              <w:lang w:eastAsia="hr-HR"/>
            </w:rPr>
          </w:pPr>
          <w:hyperlink w:anchor="_Toc45115743" w:history="1">
            <w:r w:rsidR="00CC0AD7" w:rsidRPr="003578EF">
              <w:rPr>
                <w:rStyle w:val="Hyperlink"/>
                <w:rFonts w:eastAsia="Calibri"/>
                <w:noProof/>
              </w:rPr>
              <w:t>2.13.2.</w:t>
            </w:r>
            <w:r w:rsidR="00CC0AD7">
              <w:rPr>
                <w:rFonts w:eastAsiaTheme="minorEastAsia" w:cstheme="minorBidi"/>
                <w:noProof/>
                <w:lang w:eastAsia="hr-HR"/>
              </w:rPr>
              <w:tab/>
            </w:r>
            <w:r w:rsidR="00CC0AD7" w:rsidRPr="003578EF">
              <w:rPr>
                <w:rStyle w:val="Hyperlink"/>
                <w:noProof/>
              </w:rPr>
              <w:t>Operativni</w:t>
            </w:r>
            <w:r w:rsidR="00CC0AD7" w:rsidRPr="003578EF">
              <w:rPr>
                <w:rStyle w:val="Hyperlink"/>
                <w:rFonts w:eastAsia="Calibri"/>
                <w:noProof/>
              </w:rPr>
              <w:t xml:space="preserve"> sustav</w:t>
            </w:r>
            <w:r w:rsidR="00CC0AD7">
              <w:rPr>
                <w:noProof/>
                <w:webHidden/>
              </w:rPr>
              <w:tab/>
            </w:r>
            <w:r w:rsidR="00CC0AD7">
              <w:rPr>
                <w:noProof/>
                <w:webHidden/>
              </w:rPr>
              <w:fldChar w:fldCharType="begin"/>
            </w:r>
            <w:r w:rsidR="00CC0AD7">
              <w:rPr>
                <w:noProof/>
                <w:webHidden/>
              </w:rPr>
              <w:instrText xml:space="preserve"> PAGEREF _Toc45115743 \h </w:instrText>
            </w:r>
            <w:r w:rsidR="00CC0AD7">
              <w:rPr>
                <w:noProof/>
                <w:webHidden/>
              </w:rPr>
            </w:r>
            <w:r w:rsidR="00CC0AD7">
              <w:rPr>
                <w:noProof/>
                <w:webHidden/>
              </w:rPr>
              <w:fldChar w:fldCharType="separate"/>
            </w:r>
            <w:r w:rsidR="00CC0AD7">
              <w:rPr>
                <w:noProof/>
                <w:webHidden/>
              </w:rPr>
              <w:t>26</w:t>
            </w:r>
            <w:r w:rsidR="00CC0AD7">
              <w:rPr>
                <w:noProof/>
                <w:webHidden/>
              </w:rPr>
              <w:fldChar w:fldCharType="end"/>
            </w:r>
          </w:hyperlink>
        </w:p>
        <w:p w14:paraId="5D10281A" w14:textId="658817F2" w:rsidR="00CC0AD7" w:rsidRDefault="00312731">
          <w:pPr>
            <w:pStyle w:val="TOC3"/>
            <w:rPr>
              <w:rFonts w:eastAsiaTheme="minorEastAsia" w:cstheme="minorBidi"/>
              <w:noProof/>
              <w:lang w:eastAsia="hr-HR"/>
            </w:rPr>
          </w:pPr>
          <w:hyperlink w:anchor="_Toc45115744" w:history="1">
            <w:r w:rsidR="00CC0AD7" w:rsidRPr="003578EF">
              <w:rPr>
                <w:rStyle w:val="Hyperlink"/>
                <w:rFonts w:eastAsia="Calibri"/>
                <w:noProof/>
              </w:rPr>
              <w:t>2.13.3.</w:t>
            </w:r>
            <w:r w:rsidR="00CC0AD7">
              <w:rPr>
                <w:rFonts w:eastAsiaTheme="minorEastAsia" w:cstheme="minorBidi"/>
                <w:noProof/>
                <w:lang w:eastAsia="hr-HR"/>
              </w:rPr>
              <w:tab/>
            </w:r>
            <w:r w:rsidR="00CC0AD7" w:rsidRPr="003578EF">
              <w:rPr>
                <w:rStyle w:val="Hyperlink"/>
                <w:noProof/>
              </w:rPr>
              <w:t>Infrastruktura</w:t>
            </w:r>
            <w:r w:rsidR="00CC0AD7">
              <w:rPr>
                <w:noProof/>
                <w:webHidden/>
              </w:rPr>
              <w:tab/>
            </w:r>
            <w:r w:rsidR="00CC0AD7">
              <w:rPr>
                <w:noProof/>
                <w:webHidden/>
              </w:rPr>
              <w:fldChar w:fldCharType="begin"/>
            </w:r>
            <w:r w:rsidR="00CC0AD7">
              <w:rPr>
                <w:noProof/>
                <w:webHidden/>
              </w:rPr>
              <w:instrText xml:space="preserve"> PAGEREF _Toc45115744 \h </w:instrText>
            </w:r>
            <w:r w:rsidR="00CC0AD7">
              <w:rPr>
                <w:noProof/>
                <w:webHidden/>
              </w:rPr>
            </w:r>
            <w:r w:rsidR="00CC0AD7">
              <w:rPr>
                <w:noProof/>
                <w:webHidden/>
              </w:rPr>
              <w:fldChar w:fldCharType="separate"/>
            </w:r>
            <w:r w:rsidR="00CC0AD7">
              <w:rPr>
                <w:noProof/>
                <w:webHidden/>
              </w:rPr>
              <w:t>26</w:t>
            </w:r>
            <w:r w:rsidR="00CC0AD7">
              <w:rPr>
                <w:noProof/>
                <w:webHidden/>
              </w:rPr>
              <w:fldChar w:fldCharType="end"/>
            </w:r>
          </w:hyperlink>
        </w:p>
        <w:p w14:paraId="4FDF433D" w14:textId="0AD3CA11" w:rsidR="00CC0AD7" w:rsidRDefault="00312731">
          <w:pPr>
            <w:pStyle w:val="TOC2"/>
            <w:tabs>
              <w:tab w:val="left" w:pos="1540"/>
            </w:tabs>
            <w:rPr>
              <w:rFonts w:eastAsiaTheme="minorEastAsia" w:cstheme="minorBidi"/>
              <w:noProof/>
              <w:lang w:eastAsia="hr-HR"/>
            </w:rPr>
          </w:pPr>
          <w:hyperlink w:anchor="_Toc45115745" w:history="1">
            <w:r w:rsidR="00CC0AD7" w:rsidRPr="003578EF">
              <w:rPr>
                <w:rStyle w:val="Hyperlink"/>
                <w:rFonts w:eastAsia="Calibri"/>
                <w:noProof/>
              </w:rPr>
              <w:t>2.14.</w:t>
            </w:r>
            <w:r w:rsidR="00CC0AD7">
              <w:rPr>
                <w:rFonts w:eastAsiaTheme="minorEastAsia" w:cstheme="minorBidi"/>
                <w:noProof/>
                <w:lang w:eastAsia="hr-HR"/>
              </w:rPr>
              <w:tab/>
            </w:r>
            <w:r w:rsidR="00CC0AD7" w:rsidRPr="003578EF">
              <w:rPr>
                <w:rStyle w:val="Hyperlink"/>
                <w:rFonts w:eastAsia="Calibri"/>
                <w:noProof/>
              </w:rPr>
              <w:t>Vlasništvo nad izvornim kodom i korisnička dokumentacija</w:t>
            </w:r>
            <w:r w:rsidR="00CC0AD7">
              <w:rPr>
                <w:noProof/>
                <w:webHidden/>
              </w:rPr>
              <w:tab/>
            </w:r>
            <w:r w:rsidR="00CC0AD7">
              <w:rPr>
                <w:noProof/>
                <w:webHidden/>
              </w:rPr>
              <w:fldChar w:fldCharType="begin"/>
            </w:r>
            <w:r w:rsidR="00CC0AD7">
              <w:rPr>
                <w:noProof/>
                <w:webHidden/>
              </w:rPr>
              <w:instrText xml:space="preserve"> PAGEREF _Toc45115745 \h </w:instrText>
            </w:r>
            <w:r w:rsidR="00CC0AD7">
              <w:rPr>
                <w:noProof/>
                <w:webHidden/>
              </w:rPr>
            </w:r>
            <w:r w:rsidR="00CC0AD7">
              <w:rPr>
                <w:noProof/>
                <w:webHidden/>
              </w:rPr>
              <w:fldChar w:fldCharType="separate"/>
            </w:r>
            <w:r w:rsidR="00CC0AD7">
              <w:rPr>
                <w:noProof/>
                <w:webHidden/>
              </w:rPr>
              <w:t>26</w:t>
            </w:r>
            <w:r w:rsidR="00CC0AD7">
              <w:rPr>
                <w:noProof/>
                <w:webHidden/>
              </w:rPr>
              <w:fldChar w:fldCharType="end"/>
            </w:r>
          </w:hyperlink>
        </w:p>
        <w:p w14:paraId="4323542D" w14:textId="23DB16D6" w:rsidR="00CC0AD7" w:rsidRDefault="00312731">
          <w:pPr>
            <w:pStyle w:val="TOC2"/>
            <w:tabs>
              <w:tab w:val="left" w:pos="1540"/>
            </w:tabs>
            <w:rPr>
              <w:rFonts w:eastAsiaTheme="minorEastAsia" w:cstheme="minorBidi"/>
              <w:noProof/>
              <w:lang w:eastAsia="hr-HR"/>
            </w:rPr>
          </w:pPr>
          <w:hyperlink w:anchor="_Toc45115746" w:history="1">
            <w:r w:rsidR="00CC0AD7" w:rsidRPr="003578EF">
              <w:rPr>
                <w:rStyle w:val="Hyperlink"/>
                <w:rFonts w:eastAsia="Calibri"/>
                <w:noProof/>
              </w:rPr>
              <w:t>2.15.</w:t>
            </w:r>
            <w:r w:rsidR="00CC0AD7">
              <w:rPr>
                <w:rFonts w:eastAsiaTheme="minorEastAsia" w:cstheme="minorBidi"/>
                <w:noProof/>
                <w:lang w:eastAsia="hr-HR"/>
              </w:rPr>
              <w:tab/>
            </w:r>
            <w:r w:rsidR="00CC0AD7" w:rsidRPr="003578EF">
              <w:rPr>
                <w:rStyle w:val="Hyperlink"/>
                <w:rFonts w:eastAsia="Calibri"/>
                <w:noProof/>
              </w:rPr>
              <w:t>Komunikacija na projektu i nadzor provedbe ugovora</w:t>
            </w:r>
            <w:r w:rsidR="00CC0AD7">
              <w:rPr>
                <w:noProof/>
                <w:webHidden/>
              </w:rPr>
              <w:tab/>
            </w:r>
            <w:r w:rsidR="00CC0AD7">
              <w:rPr>
                <w:noProof/>
                <w:webHidden/>
              </w:rPr>
              <w:fldChar w:fldCharType="begin"/>
            </w:r>
            <w:r w:rsidR="00CC0AD7">
              <w:rPr>
                <w:noProof/>
                <w:webHidden/>
              </w:rPr>
              <w:instrText xml:space="preserve"> PAGEREF _Toc45115746 \h </w:instrText>
            </w:r>
            <w:r w:rsidR="00CC0AD7">
              <w:rPr>
                <w:noProof/>
                <w:webHidden/>
              </w:rPr>
            </w:r>
            <w:r w:rsidR="00CC0AD7">
              <w:rPr>
                <w:noProof/>
                <w:webHidden/>
              </w:rPr>
              <w:fldChar w:fldCharType="separate"/>
            </w:r>
            <w:r w:rsidR="00CC0AD7">
              <w:rPr>
                <w:noProof/>
                <w:webHidden/>
              </w:rPr>
              <w:t>26</w:t>
            </w:r>
            <w:r w:rsidR="00CC0AD7">
              <w:rPr>
                <w:noProof/>
                <w:webHidden/>
              </w:rPr>
              <w:fldChar w:fldCharType="end"/>
            </w:r>
          </w:hyperlink>
        </w:p>
        <w:p w14:paraId="3D611418" w14:textId="2505303E" w:rsidR="00CC0AD7" w:rsidRDefault="00312731">
          <w:pPr>
            <w:pStyle w:val="TOC2"/>
            <w:tabs>
              <w:tab w:val="left" w:pos="1540"/>
            </w:tabs>
            <w:rPr>
              <w:rFonts w:eastAsiaTheme="minorEastAsia" w:cstheme="minorBidi"/>
              <w:noProof/>
              <w:lang w:eastAsia="hr-HR"/>
            </w:rPr>
          </w:pPr>
          <w:hyperlink w:anchor="_Toc45115747" w:history="1">
            <w:r w:rsidR="00CC0AD7" w:rsidRPr="003578EF">
              <w:rPr>
                <w:rStyle w:val="Hyperlink"/>
                <w:rFonts w:eastAsia="Calibri"/>
                <w:noProof/>
              </w:rPr>
              <w:t>2.16.</w:t>
            </w:r>
            <w:r w:rsidR="00CC0AD7">
              <w:rPr>
                <w:rFonts w:eastAsiaTheme="minorEastAsia" w:cstheme="minorBidi"/>
                <w:noProof/>
                <w:lang w:eastAsia="hr-HR"/>
              </w:rPr>
              <w:tab/>
            </w:r>
            <w:r w:rsidR="00CC0AD7" w:rsidRPr="003578EF">
              <w:rPr>
                <w:rStyle w:val="Hyperlink"/>
                <w:rFonts w:eastAsia="Calibri"/>
                <w:noProof/>
              </w:rPr>
              <w:t>Sigurnost informacijskog sustava za upravljanje resursima CARNET omega</w:t>
            </w:r>
            <w:r w:rsidR="00CC0AD7">
              <w:rPr>
                <w:noProof/>
                <w:webHidden/>
              </w:rPr>
              <w:tab/>
            </w:r>
            <w:r w:rsidR="00CC0AD7">
              <w:rPr>
                <w:noProof/>
                <w:webHidden/>
              </w:rPr>
              <w:fldChar w:fldCharType="begin"/>
            </w:r>
            <w:r w:rsidR="00CC0AD7">
              <w:rPr>
                <w:noProof/>
                <w:webHidden/>
              </w:rPr>
              <w:instrText xml:space="preserve"> PAGEREF _Toc45115747 \h </w:instrText>
            </w:r>
            <w:r w:rsidR="00CC0AD7">
              <w:rPr>
                <w:noProof/>
                <w:webHidden/>
              </w:rPr>
            </w:r>
            <w:r w:rsidR="00CC0AD7">
              <w:rPr>
                <w:noProof/>
                <w:webHidden/>
              </w:rPr>
              <w:fldChar w:fldCharType="separate"/>
            </w:r>
            <w:r w:rsidR="00CC0AD7">
              <w:rPr>
                <w:noProof/>
                <w:webHidden/>
              </w:rPr>
              <w:t>27</w:t>
            </w:r>
            <w:r w:rsidR="00CC0AD7">
              <w:rPr>
                <w:noProof/>
                <w:webHidden/>
              </w:rPr>
              <w:fldChar w:fldCharType="end"/>
            </w:r>
          </w:hyperlink>
        </w:p>
        <w:p w14:paraId="504CBD13" w14:textId="71786A91" w:rsidR="00CC0AD7" w:rsidRDefault="00312731">
          <w:pPr>
            <w:pStyle w:val="TOC3"/>
            <w:rPr>
              <w:rFonts w:eastAsiaTheme="minorEastAsia" w:cstheme="minorBidi"/>
              <w:noProof/>
              <w:lang w:eastAsia="hr-HR"/>
            </w:rPr>
          </w:pPr>
          <w:hyperlink w:anchor="_Toc45115748" w:history="1">
            <w:r w:rsidR="00CC0AD7" w:rsidRPr="003578EF">
              <w:rPr>
                <w:rStyle w:val="Hyperlink"/>
                <w:noProof/>
              </w:rPr>
              <w:t>2.16.1.</w:t>
            </w:r>
            <w:r w:rsidR="00CC0AD7">
              <w:rPr>
                <w:rFonts w:eastAsiaTheme="minorEastAsia" w:cstheme="minorBidi"/>
                <w:noProof/>
                <w:lang w:eastAsia="hr-HR"/>
              </w:rPr>
              <w:tab/>
            </w:r>
            <w:r w:rsidR="00CC0AD7" w:rsidRPr="003578EF">
              <w:rPr>
                <w:rStyle w:val="Hyperlink"/>
                <w:noProof/>
              </w:rPr>
              <w:t>Sigurnost po dizajnu</w:t>
            </w:r>
            <w:r w:rsidR="00CC0AD7">
              <w:rPr>
                <w:noProof/>
                <w:webHidden/>
              </w:rPr>
              <w:tab/>
            </w:r>
            <w:r w:rsidR="00CC0AD7">
              <w:rPr>
                <w:noProof/>
                <w:webHidden/>
              </w:rPr>
              <w:fldChar w:fldCharType="begin"/>
            </w:r>
            <w:r w:rsidR="00CC0AD7">
              <w:rPr>
                <w:noProof/>
                <w:webHidden/>
              </w:rPr>
              <w:instrText xml:space="preserve"> PAGEREF _Toc45115748 \h </w:instrText>
            </w:r>
            <w:r w:rsidR="00CC0AD7">
              <w:rPr>
                <w:noProof/>
                <w:webHidden/>
              </w:rPr>
            </w:r>
            <w:r w:rsidR="00CC0AD7">
              <w:rPr>
                <w:noProof/>
                <w:webHidden/>
              </w:rPr>
              <w:fldChar w:fldCharType="separate"/>
            </w:r>
            <w:r w:rsidR="00CC0AD7">
              <w:rPr>
                <w:noProof/>
                <w:webHidden/>
              </w:rPr>
              <w:t>27</w:t>
            </w:r>
            <w:r w:rsidR="00CC0AD7">
              <w:rPr>
                <w:noProof/>
                <w:webHidden/>
              </w:rPr>
              <w:fldChar w:fldCharType="end"/>
            </w:r>
          </w:hyperlink>
        </w:p>
        <w:p w14:paraId="2AFE725F" w14:textId="56CCCFD0" w:rsidR="00CC0AD7" w:rsidRDefault="00312731">
          <w:pPr>
            <w:pStyle w:val="TOC3"/>
            <w:rPr>
              <w:rFonts w:eastAsiaTheme="minorEastAsia" w:cstheme="minorBidi"/>
              <w:noProof/>
              <w:lang w:eastAsia="hr-HR"/>
            </w:rPr>
          </w:pPr>
          <w:hyperlink w:anchor="_Toc45115749" w:history="1">
            <w:r w:rsidR="00CC0AD7" w:rsidRPr="003578EF">
              <w:rPr>
                <w:rStyle w:val="Hyperlink"/>
                <w:noProof/>
              </w:rPr>
              <w:t>2.16.2.</w:t>
            </w:r>
            <w:r w:rsidR="00CC0AD7">
              <w:rPr>
                <w:rFonts w:eastAsiaTheme="minorEastAsia" w:cstheme="minorBidi"/>
                <w:noProof/>
                <w:lang w:eastAsia="hr-HR"/>
              </w:rPr>
              <w:tab/>
            </w:r>
            <w:r w:rsidR="00CC0AD7" w:rsidRPr="003578EF">
              <w:rPr>
                <w:rStyle w:val="Hyperlink"/>
                <w:noProof/>
              </w:rPr>
              <w:t>Sigurnosno testiranje sustava</w:t>
            </w:r>
            <w:r w:rsidR="00CC0AD7">
              <w:rPr>
                <w:noProof/>
                <w:webHidden/>
              </w:rPr>
              <w:tab/>
            </w:r>
            <w:r w:rsidR="00CC0AD7">
              <w:rPr>
                <w:noProof/>
                <w:webHidden/>
              </w:rPr>
              <w:fldChar w:fldCharType="begin"/>
            </w:r>
            <w:r w:rsidR="00CC0AD7">
              <w:rPr>
                <w:noProof/>
                <w:webHidden/>
              </w:rPr>
              <w:instrText xml:space="preserve"> PAGEREF _Toc45115749 \h </w:instrText>
            </w:r>
            <w:r w:rsidR="00CC0AD7">
              <w:rPr>
                <w:noProof/>
                <w:webHidden/>
              </w:rPr>
            </w:r>
            <w:r w:rsidR="00CC0AD7">
              <w:rPr>
                <w:noProof/>
                <w:webHidden/>
              </w:rPr>
              <w:fldChar w:fldCharType="separate"/>
            </w:r>
            <w:r w:rsidR="00CC0AD7">
              <w:rPr>
                <w:noProof/>
                <w:webHidden/>
              </w:rPr>
              <w:t>27</w:t>
            </w:r>
            <w:r w:rsidR="00CC0AD7">
              <w:rPr>
                <w:noProof/>
                <w:webHidden/>
              </w:rPr>
              <w:fldChar w:fldCharType="end"/>
            </w:r>
          </w:hyperlink>
        </w:p>
        <w:p w14:paraId="7E7672A3" w14:textId="6F416F4C" w:rsidR="00CC0AD7" w:rsidRDefault="00312731">
          <w:pPr>
            <w:pStyle w:val="TOC3"/>
            <w:rPr>
              <w:rFonts w:eastAsiaTheme="minorEastAsia" w:cstheme="minorBidi"/>
              <w:noProof/>
              <w:lang w:eastAsia="hr-HR"/>
            </w:rPr>
          </w:pPr>
          <w:hyperlink w:anchor="_Toc45115750" w:history="1">
            <w:r w:rsidR="00CC0AD7" w:rsidRPr="003578EF">
              <w:rPr>
                <w:rStyle w:val="Hyperlink"/>
                <w:noProof/>
              </w:rPr>
              <w:t>2.16.3.</w:t>
            </w:r>
            <w:r w:rsidR="00CC0AD7">
              <w:rPr>
                <w:rFonts w:eastAsiaTheme="minorEastAsia" w:cstheme="minorBidi"/>
                <w:noProof/>
                <w:lang w:eastAsia="hr-HR"/>
              </w:rPr>
              <w:tab/>
            </w:r>
            <w:r w:rsidR="00CC0AD7" w:rsidRPr="003578EF">
              <w:rPr>
                <w:rStyle w:val="Hyperlink"/>
                <w:noProof/>
              </w:rPr>
              <w:t>Uklanjanje uočenih sigurnosnih propusta</w:t>
            </w:r>
            <w:r w:rsidR="00CC0AD7">
              <w:rPr>
                <w:noProof/>
                <w:webHidden/>
              </w:rPr>
              <w:tab/>
            </w:r>
            <w:r w:rsidR="00CC0AD7">
              <w:rPr>
                <w:noProof/>
                <w:webHidden/>
              </w:rPr>
              <w:fldChar w:fldCharType="begin"/>
            </w:r>
            <w:r w:rsidR="00CC0AD7">
              <w:rPr>
                <w:noProof/>
                <w:webHidden/>
              </w:rPr>
              <w:instrText xml:space="preserve"> PAGEREF _Toc45115750 \h </w:instrText>
            </w:r>
            <w:r w:rsidR="00CC0AD7">
              <w:rPr>
                <w:noProof/>
                <w:webHidden/>
              </w:rPr>
            </w:r>
            <w:r w:rsidR="00CC0AD7">
              <w:rPr>
                <w:noProof/>
                <w:webHidden/>
              </w:rPr>
              <w:fldChar w:fldCharType="separate"/>
            </w:r>
            <w:r w:rsidR="00CC0AD7">
              <w:rPr>
                <w:noProof/>
                <w:webHidden/>
              </w:rPr>
              <w:t>28</w:t>
            </w:r>
            <w:r w:rsidR="00CC0AD7">
              <w:rPr>
                <w:noProof/>
                <w:webHidden/>
              </w:rPr>
              <w:fldChar w:fldCharType="end"/>
            </w:r>
          </w:hyperlink>
        </w:p>
        <w:p w14:paraId="2118C609" w14:textId="7B83BD59" w:rsidR="00CC0AD7" w:rsidRDefault="00312731">
          <w:pPr>
            <w:pStyle w:val="TOC3"/>
            <w:rPr>
              <w:rFonts w:eastAsiaTheme="minorEastAsia" w:cstheme="minorBidi"/>
              <w:noProof/>
              <w:lang w:eastAsia="hr-HR"/>
            </w:rPr>
          </w:pPr>
          <w:hyperlink w:anchor="_Toc45115751" w:history="1">
            <w:r w:rsidR="00CC0AD7" w:rsidRPr="003578EF">
              <w:rPr>
                <w:rStyle w:val="Hyperlink"/>
                <w:noProof/>
              </w:rPr>
              <w:t>2.16.4.</w:t>
            </w:r>
            <w:r w:rsidR="00CC0AD7">
              <w:rPr>
                <w:rFonts w:eastAsiaTheme="minorEastAsia" w:cstheme="minorBidi"/>
                <w:noProof/>
                <w:lang w:eastAsia="hr-HR"/>
              </w:rPr>
              <w:tab/>
            </w:r>
            <w:r w:rsidR="00CC0AD7" w:rsidRPr="003578EF">
              <w:rPr>
                <w:rStyle w:val="Hyperlink"/>
                <w:noProof/>
              </w:rPr>
              <w:t>Opseg sigurnosnog testiranja sustava</w:t>
            </w:r>
            <w:r w:rsidR="00CC0AD7">
              <w:rPr>
                <w:noProof/>
                <w:webHidden/>
              </w:rPr>
              <w:tab/>
            </w:r>
            <w:r w:rsidR="00CC0AD7">
              <w:rPr>
                <w:noProof/>
                <w:webHidden/>
              </w:rPr>
              <w:fldChar w:fldCharType="begin"/>
            </w:r>
            <w:r w:rsidR="00CC0AD7">
              <w:rPr>
                <w:noProof/>
                <w:webHidden/>
              </w:rPr>
              <w:instrText xml:space="preserve"> PAGEREF _Toc45115751 \h </w:instrText>
            </w:r>
            <w:r w:rsidR="00CC0AD7">
              <w:rPr>
                <w:noProof/>
                <w:webHidden/>
              </w:rPr>
            </w:r>
            <w:r w:rsidR="00CC0AD7">
              <w:rPr>
                <w:noProof/>
                <w:webHidden/>
              </w:rPr>
              <w:fldChar w:fldCharType="separate"/>
            </w:r>
            <w:r w:rsidR="00CC0AD7">
              <w:rPr>
                <w:noProof/>
                <w:webHidden/>
              </w:rPr>
              <w:t>28</w:t>
            </w:r>
            <w:r w:rsidR="00CC0AD7">
              <w:rPr>
                <w:noProof/>
                <w:webHidden/>
              </w:rPr>
              <w:fldChar w:fldCharType="end"/>
            </w:r>
          </w:hyperlink>
        </w:p>
        <w:p w14:paraId="4E72139F" w14:textId="7E6C5158" w:rsidR="00CC0AD7" w:rsidRDefault="00312731">
          <w:pPr>
            <w:pStyle w:val="TOC1"/>
            <w:rPr>
              <w:rFonts w:eastAsiaTheme="minorEastAsia" w:cstheme="minorBidi"/>
              <w:noProof/>
              <w:lang w:eastAsia="hr-HR"/>
            </w:rPr>
          </w:pPr>
          <w:hyperlink w:anchor="_Toc45115752" w:history="1">
            <w:r w:rsidR="00CC0AD7" w:rsidRPr="003578EF">
              <w:rPr>
                <w:rStyle w:val="Hyperlink"/>
                <w:noProof/>
              </w:rPr>
              <w:t>3.</w:t>
            </w:r>
            <w:r w:rsidR="00CC0AD7">
              <w:rPr>
                <w:rFonts w:eastAsiaTheme="minorEastAsia" w:cstheme="minorBidi"/>
                <w:noProof/>
                <w:lang w:eastAsia="hr-HR"/>
              </w:rPr>
              <w:tab/>
            </w:r>
            <w:r w:rsidR="00CC0AD7" w:rsidRPr="003578EF">
              <w:rPr>
                <w:rStyle w:val="Hyperlink"/>
                <w:noProof/>
              </w:rPr>
              <w:t>Prilog A</w:t>
            </w:r>
            <w:r w:rsidR="00CC0AD7">
              <w:rPr>
                <w:noProof/>
                <w:webHidden/>
              </w:rPr>
              <w:tab/>
            </w:r>
            <w:r w:rsidR="00CC0AD7">
              <w:rPr>
                <w:noProof/>
                <w:webHidden/>
              </w:rPr>
              <w:fldChar w:fldCharType="begin"/>
            </w:r>
            <w:r w:rsidR="00CC0AD7">
              <w:rPr>
                <w:noProof/>
                <w:webHidden/>
              </w:rPr>
              <w:instrText xml:space="preserve"> PAGEREF _Toc45115752 \h </w:instrText>
            </w:r>
            <w:r w:rsidR="00CC0AD7">
              <w:rPr>
                <w:noProof/>
                <w:webHidden/>
              </w:rPr>
            </w:r>
            <w:r w:rsidR="00CC0AD7">
              <w:rPr>
                <w:noProof/>
                <w:webHidden/>
              </w:rPr>
              <w:fldChar w:fldCharType="separate"/>
            </w:r>
            <w:r w:rsidR="00CC0AD7">
              <w:rPr>
                <w:noProof/>
                <w:webHidden/>
              </w:rPr>
              <w:t>30</w:t>
            </w:r>
            <w:r w:rsidR="00CC0AD7">
              <w:rPr>
                <w:noProof/>
                <w:webHidden/>
              </w:rPr>
              <w:fldChar w:fldCharType="end"/>
            </w:r>
          </w:hyperlink>
        </w:p>
        <w:p w14:paraId="09679820" w14:textId="2BCACCC3" w:rsidR="00CC0AD7" w:rsidRDefault="00312731">
          <w:pPr>
            <w:pStyle w:val="TOC2"/>
            <w:tabs>
              <w:tab w:val="left" w:pos="1320"/>
            </w:tabs>
            <w:rPr>
              <w:rFonts w:eastAsiaTheme="minorEastAsia" w:cstheme="minorBidi"/>
              <w:noProof/>
              <w:lang w:eastAsia="hr-HR"/>
            </w:rPr>
          </w:pPr>
          <w:hyperlink w:anchor="_Toc45115753" w:history="1">
            <w:r w:rsidR="00CC0AD7" w:rsidRPr="003578EF">
              <w:rPr>
                <w:rStyle w:val="Hyperlink"/>
                <w:noProof/>
              </w:rPr>
              <w:t>3.1.</w:t>
            </w:r>
            <w:r w:rsidR="00CC0AD7">
              <w:rPr>
                <w:rFonts w:eastAsiaTheme="minorEastAsia" w:cstheme="minorBidi"/>
                <w:noProof/>
                <w:lang w:eastAsia="hr-HR"/>
              </w:rPr>
              <w:tab/>
            </w:r>
            <w:r w:rsidR="00CC0AD7" w:rsidRPr="003578EF">
              <w:rPr>
                <w:rStyle w:val="Hyperlink"/>
                <w:noProof/>
              </w:rPr>
              <w:t>Postojeći sustavi</w:t>
            </w:r>
            <w:r w:rsidR="00CC0AD7">
              <w:rPr>
                <w:noProof/>
                <w:webHidden/>
              </w:rPr>
              <w:tab/>
            </w:r>
            <w:r w:rsidR="00CC0AD7">
              <w:rPr>
                <w:noProof/>
                <w:webHidden/>
              </w:rPr>
              <w:fldChar w:fldCharType="begin"/>
            </w:r>
            <w:r w:rsidR="00CC0AD7">
              <w:rPr>
                <w:noProof/>
                <w:webHidden/>
              </w:rPr>
              <w:instrText xml:space="preserve"> PAGEREF _Toc45115753 \h </w:instrText>
            </w:r>
            <w:r w:rsidR="00CC0AD7">
              <w:rPr>
                <w:noProof/>
                <w:webHidden/>
              </w:rPr>
            </w:r>
            <w:r w:rsidR="00CC0AD7">
              <w:rPr>
                <w:noProof/>
                <w:webHidden/>
              </w:rPr>
              <w:fldChar w:fldCharType="separate"/>
            </w:r>
            <w:r w:rsidR="00CC0AD7">
              <w:rPr>
                <w:noProof/>
                <w:webHidden/>
              </w:rPr>
              <w:t>30</w:t>
            </w:r>
            <w:r w:rsidR="00CC0AD7">
              <w:rPr>
                <w:noProof/>
                <w:webHidden/>
              </w:rPr>
              <w:fldChar w:fldCharType="end"/>
            </w:r>
          </w:hyperlink>
        </w:p>
        <w:p w14:paraId="6643C389" w14:textId="14E5A0DC" w:rsidR="00CC0AD7" w:rsidRDefault="00312731">
          <w:pPr>
            <w:pStyle w:val="TOC2"/>
            <w:tabs>
              <w:tab w:val="left" w:pos="1320"/>
            </w:tabs>
            <w:rPr>
              <w:rFonts w:eastAsiaTheme="minorEastAsia" w:cstheme="minorBidi"/>
              <w:noProof/>
              <w:lang w:eastAsia="hr-HR"/>
            </w:rPr>
          </w:pPr>
          <w:hyperlink w:anchor="_Toc45115754" w:history="1">
            <w:r w:rsidR="00CC0AD7" w:rsidRPr="003578EF">
              <w:rPr>
                <w:rStyle w:val="Hyperlink"/>
                <w:noProof/>
              </w:rPr>
              <w:t>3.2.</w:t>
            </w:r>
            <w:r w:rsidR="00CC0AD7">
              <w:rPr>
                <w:rFonts w:eastAsiaTheme="minorEastAsia" w:cstheme="minorBidi"/>
                <w:noProof/>
                <w:lang w:eastAsia="hr-HR"/>
              </w:rPr>
              <w:tab/>
            </w:r>
            <w:r w:rsidR="00CC0AD7" w:rsidRPr="003578EF">
              <w:rPr>
                <w:rStyle w:val="Hyperlink"/>
                <w:noProof/>
              </w:rPr>
              <w:t>Sustav za upravljanje elektroničkim identitetima korisnika</w:t>
            </w:r>
            <w:r w:rsidR="00CC0AD7">
              <w:rPr>
                <w:noProof/>
                <w:webHidden/>
              </w:rPr>
              <w:tab/>
            </w:r>
            <w:r w:rsidR="00CC0AD7">
              <w:rPr>
                <w:noProof/>
                <w:webHidden/>
              </w:rPr>
              <w:fldChar w:fldCharType="begin"/>
            </w:r>
            <w:r w:rsidR="00CC0AD7">
              <w:rPr>
                <w:noProof/>
                <w:webHidden/>
              </w:rPr>
              <w:instrText xml:space="preserve"> PAGEREF _Toc45115754 \h </w:instrText>
            </w:r>
            <w:r w:rsidR="00CC0AD7">
              <w:rPr>
                <w:noProof/>
                <w:webHidden/>
              </w:rPr>
            </w:r>
            <w:r w:rsidR="00CC0AD7">
              <w:rPr>
                <w:noProof/>
                <w:webHidden/>
              </w:rPr>
              <w:fldChar w:fldCharType="separate"/>
            </w:r>
            <w:r w:rsidR="00CC0AD7">
              <w:rPr>
                <w:noProof/>
                <w:webHidden/>
              </w:rPr>
              <w:t>31</w:t>
            </w:r>
            <w:r w:rsidR="00CC0AD7">
              <w:rPr>
                <w:noProof/>
                <w:webHidden/>
              </w:rPr>
              <w:fldChar w:fldCharType="end"/>
            </w:r>
          </w:hyperlink>
        </w:p>
        <w:p w14:paraId="293B5819" w14:textId="50B15CA6" w:rsidR="003B1955" w:rsidRPr="00B234BD" w:rsidRDefault="003B1955" w:rsidP="005C5F97">
          <w:pPr>
            <w:jc w:val="both"/>
          </w:pPr>
          <w:r w:rsidRPr="00B234BD">
            <w:rPr>
              <w:noProof/>
            </w:rPr>
            <w:fldChar w:fldCharType="end"/>
          </w:r>
        </w:p>
      </w:sdtContent>
    </w:sdt>
    <w:p w14:paraId="7EAF4562" w14:textId="77777777" w:rsidR="005D608E" w:rsidRPr="00B234BD" w:rsidRDefault="005D608E" w:rsidP="005C5F97">
      <w:pPr>
        <w:jc w:val="both"/>
      </w:pPr>
    </w:p>
    <w:p w14:paraId="46F1A257" w14:textId="2B235BA9" w:rsidR="00207826" w:rsidRPr="00B234BD" w:rsidRDefault="00207826" w:rsidP="005C5F97">
      <w:pPr>
        <w:jc w:val="both"/>
      </w:pPr>
      <w:r w:rsidRPr="00B234BD">
        <w:br w:type="page"/>
      </w:r>
    </w:p>
    <w:p w14:paraId="2A19C625" w14:textId="59E02010" w:rsidR="0071064B" w:rsidRPr="00B234BD" w:rsidRDefault="0029466F" w:rsidP="005C5F97">
      <w:pPr>
        <w:pStyle w:val="Heading1"/>
        <w:jc w:val="both"/>
      </w:pPr>
      <w:bookmarkStart w:id="0" w:name="_Toc42693541"/>
      <w:bookmarkStart w:id="1" w:name="_Toc42694517"/>
      <w:bookmarkStart w:id="2" w:name="_Toc42693542"/>
      <w:bookmarkStart w:id="3" w:name="_Toc42694518"/>
      <w:bookmarkStart w:id="4" w:name="_Toc45115705"/>
      <w:bookmarkEnd w:id="0"/>
      <w:bookmarkEnd w:id="1"/>
      <w:bookmarkEnd w:id="2"/>
      <w:bookmarkEnd w:id="3"/>
      <w:r w:rsidRPr="00B234BD">
        <w:lastRenderedPageBreak/>
        <w:t>Uvod</w:t>
      </w:r>
      <w:bookmarkEnd w:id="4"/>
      <w:r w:rsidRPr="00B234BD">
        <w:t xml:space="preserve"> </w:t>
      </w:r>
    </w:p>
    <w:p w14:paraId="384F575A" w14:textId="280B1E68" w:rsidR="006D4896" w:rsidRPr="00B234BD" w:rsidRDefault="006D4896" w:rsidP="005C5F97">
      <w:pPr>
        <w:jc w:val="both"/>
      </w:pPr>
    </w:p>
    <w:p w14:paraId="755CB254" w14:textId="77777777" w:rsidR="00902811" w:rsidRPr="00B234BD" w:rsidRDefault="00902811" w:rsidP="005C5F97">
      <w:pPr>
        <w:jc w:val="both"/>
      </w:pPr>
      <w:r w:rsidRPr="00B234BD">
        <w:t xml:space="preserve">Program e-Škole dio je sveobuhvatnog programa modernizacije hrvatskog školskog sustava naziva “e-Škole: Cjelovita informatizacija procesa poslovanja škola i nastavnih procesa u svrhu stvaranja digitalno zrelih škola za 21. stoljeće”. </w:t>
      </w:r>
    </w:p>
    <w:p w14:paraId="003237CE" w14:textId="77777777" w:rsidR="00902811" w:rsidRPr="00B234BD" w:rsidRDefault="00902811" w:rsidP="005C5F97">
      <w:pPr>
        <w:jc w:val="both"/>
      </w:pPr>
      <w:r w:rsidRPr="00B234BD">
        <w:t>Opći cilj programa e-Škole pridonosi jačanju kapaciteta osnovnoškolskog i srednjoškolskog obrazovnog sustava, s ciljem osposobljavanja učenika za tržište rada, daljnje školovanje i cjeloživotno učenje.</w:t>
      </w:r>
    </w:p>
    <w:p w14:paraId="219393E8" w14:textId="37E91ADB" w:rsidR="00902811" w:rsidRPr="00B234BD" w:rsidRDefault="00902811" w:rsidP="005C5F97">
      <w:pPr>
        <w:jc w:val="both"/>
      </w:pPr>
      <w:r w:rsidRPr="00B234BD">
        <w:t>Program e-Škole se provodi kroz sljedeće</w:t>
      </w:r>
      <w:r w:rsidR="00C71B3F" w:rsidRPr="00B234BD">
        <w:t xml:space="preserve"> faze</w:t>
      </w:r>
      <w:r w:rsidRPr="00B234BD">
        <w:t>:</w:t>
      </w:r>
    </w:p>
    <w:p w14:paraId="359DFC5B" w14:textId="53D29BFC" w:rsidR="00902811" w:rsidRPr="00B234BD" w:rsidRDefault="00902811" w:rsidP="005C5F97">
      <w:pPr>
        <w:pStyle w:val="ListParagraph"/>
        <w:numPr>
          <w:ilvl w:val="0"/>
          <w:numId w:val="13"/>
        </w:numPr>
        <w:jc w:val="both"/>
      </w:pPr>
      <w:r w:rsidRPr="00B234BD">
        <w:t xml:space="preserve">I faza - Pilot projekt „e-Škole: Uspostava sustava razvoja digitalno zrelih škola" </w:t>
      </w:r>
      <w:r w:rsidR="009A615A" w:rsidRPr="00B234BD">
        <w:t xml:space="preserve">– trajanje od </w:t>
      </w:r>
      <w:r w:rsidRPr="00B234BD">
        <w:t>1. ožujka 2015. godine do 31. kolovoza 2018. godine u koji je bilo uključeno 151 škola diljem Hrvatske</w:t>
      </w:r>
    </w:p>
    <w:p w14:paraId="6BDE5475" w14:textId="49CC9B79" w:rsidR="0010626B" w:rsidRPr="00B234BD" w:rsidRDefault="00902811" w:rsidP="005C5F97">
      <w:pPr>
        <w:pStyle w:val="ListParagraph"/>
        <w:numPr>
          <w:ilvl w:val="0"/>
          <w:numId w:val="13"/>
        </w:numPr>
        <w:jc w:val="both"/>
      </w:pPr>
      <w:r w:rsidRPr="00B234BD">
        <w:t>II faza -</w:t>
      </w:r>
      <w:r w:rsidR="00031986" w:rsidRPr="00B234BD">
        <w:t xml:space="preserve"> </w:t>
      </w:r>
      <w:r w:rsidR="0010626B" w:rsidRPr="00B234BD">
        <w:t>predviđene aktivnosti razvijaju se na temelju iskustva i rezultata I faze (pilota)</w:t>
      </w:r>
      <w:r w:rsidR="00B84177" w:rsidRPr="00B234BD">
        <w:t xml:space="preserve">, provodi se od </w:t>
      </w:r>
      <w:r w:rsidR="006F1076" w:rsidRPr="00B234BD">
        <w:t>1. rujna 2018. godine do kraja 2022. godine</w:t>
      </w:r>
      <w:r w:rsidR="00080566" w:rsidRPr="00B234BD">
        <w:t xml:space="preserve"> i uključuje sve škole u Republici Hrvatskoj.</w:t>
      </w:r>
    </w:p>
    <w:p w14:paraId="21C8F72D" w14:textId="3F8CA8F5" w:rsidR="00902811" w:rsidRPr="00B234BD" w:rsidRDefault="00902811" w:rsidP="005C5F97">
      <w:pPr>
        <w:jc w:val="both"/>
      </w:pPr>
      <w:r w:rsidRPr="00B234BD">
        <w:t xml:space="preserve">Nositelj projekta je Hrvatska akademska i istraživačka mreža - CARNET. Mjerodavno tijelo koje je nadležno CARNET-u je Ministarstvo znanosti i obrazovanja kojemu je nadležna Vlada RH. Projekt se financira sredstvima iz Europskog fonda za regionalni razvoj (EFRR) u sklopu Operativnog programa ''Konkurentnost i kohezija'' (OPKK) i iz Europskog socijalnog fonda (ESF) u sklopu Operativnog programa ''Učinkoviti ljudski potencijali'' (OPULJP) te je iz tog razloga </w:t>
      </w:r>
      <w:r w:rsidR="00877F66" w:rsidRPr="00B234BD">
        <w:t xml:space="preserve">je svaka </w:t>
      </w:r>
      <w:r w:rsidR="006B6252" w:rsidRPr="00B234BD">
        <w:t xml:space="preserve">faza programa dodatne </w:t>
      </w:r>
      <w:r w:rsidRPr="00B234BD">
        <w:t>podijeljen</w:t>
      </w:r>
      <w:r w:rsidR="006B6252" w:rsidRPr="00B234BD">
        <w:t>a</w:t>
      </w:r>
      <w:r w:rsidRPr="00B234BD">
        <w:t xml:space="preserve"> na Projekt A (sufinanciran sredstvima EFRR) i Projekt B (sufinanciran sredstvima ESF).</w:t>
      </w:r>
    </w:p>
    <w:p w14:paraId="2BD6181E" w14:textId="4BC4EEE5" w:rsidR="00791A3B" w:rsidRPr="00B234BD" w:rsidRDefault="008B128D" w:rsidP="005C5F97">
      <w:pPr>
        <w:jc w:val="both"/>
        <w:rPr>
          <w:lang w:eastAsia="hr-HR"/>
        </w:rPr>
      </w:pPr>
      <w:r w:rsidRPr="00B234BD">
        <w:t>P</w:t>
      </w:r>
      <w:r w:rsidR="00791A3B" w:rsidRPr="00B234BD">
        <w:t>lanom projekta A u II fazi predviđena je implementacija sustava</w:t>
      </w:r>
      <w:r w:rsidR="00791A3B" w:rsidRPr="00B234BD">
        <w:rPr>
          <w:lang w:eastAsia="hr-HR"/>
        </w:rPr>
        <w:t xml:space="preserve"> za dodjeljivanje i upravljanje infrastrukturnim resursima ustanova i korisnika (</w:t>
      </w:r>
      <w:r w:rsidRPr="00B234BD">
        <w:rPr>
          <w:lang w:eastAsia="hr-HR"/>
        </w:rPr>
        <w:t xml:space="preserve">dalje </w:t>
      </w:r>
      <w:r w:rsidR="00791A3B" w:rsidRPr="00B234BD">
        <w:rPr>
          <w:lang w:eastAsia="hr-HR"/>
        </w:rPr>
        <w:t>CARNET omega sustav)</w:t>
      </w:r>
      <w:r w:rsidR="00D4310D" w:rsidRPr="00B234BD">
        <w:rPr>
          <w:lang w:eastAsia="hr-HR"/>
        </w:rPr>
        <w:t xml:space="preserve"> opisa:</w:t>
      </w:r>
    </w:p>
    <w:p w14:paraId="4F67F1A4" w14:textId="77777777" w:rsidR="00791A3B" w:rsidRPr="00B234BD" w:rsidRDefault="00791A3B" w:rsidP="005C5F97">
      <w:pPr>
        <w:pStyle w:val="ListParagraph"/>
        <w:numPr>
          <w:ilvl w:val="0"/>
          <w:numId w:val="12"/>
        </w:numPr>
        <w:jc w:val="both"/>
        <w:rPr>
          <w:lang w:eastAsia="hr-HR"/>
        </w:rPr>
      </w:pPr>
      <w:r w:rsidRPr="00B234BD">
        <w:rPr>
          <w:lang w:eastAsia="hr-HR"/>
        </w:rPr>
        <w:t>Sustava za dodjeljivanje infrastrukturnih resursa i upravljanje udomljavanjem CARNET-ovih usluga u sklopu koje se svim školama, njihovim zaposlenicima, nastavnicima i učenicima otvara besplatan elektronički identitet i e-mail adresa, a školama je omogućena i izrada web stranica. Cilj je uspostaviti hosting uslugu nove generacije na najnovijim tehnologijama, optimiziranom potrošnjom resursa, unaprijeđenom i unificiranom administracijom od strane korisnika i CARNET-a.</w:t>
      </w:r>
    </w:p>
    <w:p w14:paraId="48E203D9" w14:textId="6B145789" w:rsidR="002220F0" w:rsidRPr="00B234BD" w:rsidRDefault="002220F0" w:rsidP="005C5F97">
      <w:pPr>
        <w:pStyle w:val="Heading2"/>
        <w:jc w:val="both"/>
      </w:pPr>
      <w:bookmarkStart w:id="5" w:name="_Toc42693544"/>
      <w:bookmarkStart w:id="6" w:name="_Toc42694520"/>
      <w:bookmarkStart w:id="7" w:name="_Toc42693545"/>
      <w:bookmarkStart w:id="8" w:name="_Toc42694521"/>
      <w:bookmarkStart w:id="9" w:name="_Toc42693546"/>
      <w:bookmarkStart w:id="10" w:name="_Toc42694522"/>
      <w:bookmarkStart w:id="11" w:name="_Toc42693547"/>
      <w:bookmarkStart w:id="12" w:name="_Toc42694523"/>
      <w:bookmarkStart w:id="13" w:name="_Toc42693548"/>
      <w:bookmarkStart w:id="14" w:name="_Toc42694524"/>
      <w:bookmarkStart w:id="15" w:name="_Toc42693549"/>
      <w:bookmarkStart w:id="16" w:name="_Toc42694525"/>
      <w:bookmarkStart w:id="17" w:name="_Toc42693550"/>
      <w:bookmarkStart w:id="18" w:name="_Toc42694526"/>
      <w:bookmarkStart w:id="19" w:name="_Toc42693551"/>
      <w:bookmarkStart w:id="20" w:name="_Toc42694527"/>
      <w:bookmarkStart w:id="21" w:name="_Toc42693552"/>
      <w:bookmarkStart w:id="22" w:name="_Toc42694528"/>
      <w:bookmarkStart w:id="23" w:name="_Toc42693553"/>
      <w:bookmarkStart w:id="24" w:name="_Toc42694529"/>
      <w:bookmarkStart w:id="25" w:name="_Toc42693554"/>
      <w:bookmarkStart w:id="26" w:name="_Toc42694530"/>
      <w:bookmarkStart w:id="27" w:name="_Toc42693555"/>
      <w:bookmarkStart w:id="28" w:name="_Toc42694531"/>
      <w:bookmarkStart w:id="29" w:name="_Toc42693556"/>
      <w:bookmarkStart w:id="30" w:name="_Toc42694532"/>
      <w:bookmarkStart w:id="31" w:name="_Toc42693557"/>
      <w:bookmarkStart w:id="32" w:name="_Toc42694533"/>
      <w:bookmarkStart w:id="33" w:name="_Toc42693558"/>
      <w:bookmarkStart w:id="34" w:name="_Toc42694534"/>
      <w:bookmarkStart w:id="35" w:name="_Toc42693559"/>
      <w:bookmarkStart w:id="36" w:name="_Toc42694535"/>
      <w:bookmarkStart w:id="37" w:name="_Toc42693560"/>
      <w:bookmarkStart w:id="38" w:name="_Toc42694536"/>
      <w:bookmarkStart w:id="39" w:name="_Toc42693561"/>
      <w:bookmarkStart w:id="40" w:name="_Toc42694537"/>
      <w:bookmarkStart w:id="41" w:name="_Toc42693562"/>
      <w:bookmarkStart w:id="42" w:name="_Toc42694538"/>
      <w:bookmarkStart w:id="43" w:name="_Toc42693563"/>
      <w:bookmarkStart w:id="44" w:name="_Toc42694539"/>
      <w:bookmarkStart w:id="45" w:name="_Toc42693564"/>
      <w:bookmarkStart w:id="46" w:name="_Toc42694540"/>
      <w:bookmarkStart w:id="47" w:name="_Toc42693565"/>
      <w:bookmarkStart w:id="48" w:name="_Toc42694541"/>
      <w:bookmarkStart w:id="49" w:name="_Toc42693566"/>
      <w:bookmarkStart w:id="50" w:name="_Toc42694542"/>
      <w:bookmarkStart w:id="51" w:name="_Toc42693567"/>
      <w:bookmarkStart w:id="52" w:name="_Toc42694543"/>
      <w:bookmarkStart w:id="53" w:name="_Toc42693568"/>
      <w:bookmarkStart w:id="54" w:name="_Toc42694544"/>
      <w:bookmarkStart w:id="55" w:name="_Toc42693569"/>
      <w:bookmarkStart w:id="56" w:name="_Toc42694545"/>
      <w:bookmarkStart w:id="57" w:name="_Toc42693570"/>
      <w:bookmarkStart w:id="58" w:name="_Toc42694546"/>
      <w:bookmarkStart w:id="59" w:name="_Toc42693571"/>
      <w:bookmarkStart w:id="60" w:name="_Toc42694547"/>
      <w:bookmarkStart w:id="61" w:name="_Toc42693572"/>
      <w:bookmarkStart w:id="62" w:name="_Toc42694548"/>
      <w:bookmarkStart w:id="63" w:name="_Toc42693573"/>
      <w:bookmarkStart w:id="64" w:name="_Toc42694549"/>
      <w:bookmarkStart w:id="65" w:name="_Toc42693574"/>
      <w:bookmarkStart w:id="66" w:name="_Toc42694550"/>
      <w:bookmarkStart w:id="67" w:name="_Toc4511570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234BD">
        <w:t xml:space="preserve">Komponente sustava CARNET </w:t>
      </w:r>
      <w:r w:rsidR="000F4F31" w:rsidRPr="00B234BD">
        <w:t>o</w:t>
      </w:r>
      <w:r w:rsidRPr="00B234BD">
        <w:t>mega</w:t>
      </w:r>
      <w:bookmarkEnd w:id="67"/>
    </w:p>
    <w:p w14:paraId="0032F224" w14:textId="0A1FE64F" w:rsidR="00691DF7" w:rsidRPr="00B234BD" w:rsidRDefault="00691DF7" w:rsidP="005C5F97">
      <w:pPr>
        <w:jc w:val="both"/>
      </w:pPr>
      <w:r w:rsidRPr="00B234BD">
        <w:t xml:space="preserve">Slijedom napretka tehnologije s jedne strane, te promjena u zahtjevima od strane korisnika i aplikacija s druge, </w:t>
      </w:r>
      <w:r w:rsidR="00230973" w:rsidRPr="00B234BD">
        <w:t>a</w:t>
      </w:r>
      <w:r w:rsidRPr="00B234BD">
        <w:t xml:space="preserve"> temeljem revizije postojećeg sustava HUSO</w:t>
      </w:r>
      <w:r w:rsidR="006E7D8E" w:rsidRPr="00B234BD">
        <w:rPr>
          <w:rStyle w:val="FootnoteReference"/>
        </w:rPr>
        <w:footnoteReference w:id="2"/>
      </w:r>
      <w:r w:rsidRPr="00B234BD">
        <w:t xml:space="preserve"> i povezanih usluga </w:t>
      </w:r>
      <w:r w:rsidR="00230973" w:rsidRPr="00B234BD">
        <w:t xml:space="preserve">cilj je </w:t>
      </w:r>
      <w:r w:rsidRPr="00B234BD">
        <w:t>uspostaviti novu uslug</w:t>
      </w:r>
      <w:r w:rsidR="006F70A3" w:rsidRPr="00B234BD">
        <w:t>u</w:t>
      </w:r>
      <w:r w:rsidRPr="00B234BD">
        <w:t xml:space="preserve"> </w:t>
      </w:r>
      <w:r w:rsidRPr="00B234BD">
        <w:rPr>
          <w:b/>
          <w:bCs/>
        </w:rPr>
        <w:t>CARNET omega</w:t>
      </w:r>
      <w:r w:rsidRPr="00B234BD">
        <w:t xml:space="preserve"> za dodjeljivanje i upravljanje infrastrukturnim resursima ustanova i korisnika. </w:t>
      </w:r>
    </w:p>
    <w:p w14:paraId="18A08616" w14:textId="44B35053" w:rsidR="00DD3A11" w:rsidRPr="00B234BD" w:rsidRDefault="00194BA7" w:rsidP="005C5F97">
      <w:pPr>
        <w:jc w:val="both"/>
      </w:pPr>
      <w:r w:rsidRPr="00B234BD">
        <w:t xml:space="preserve">CARNET </w:t>
      </w:r>
      <w:r w:rsidR="000F4F31" w:rsidRPr="00B234BD">
        <w:rPr>
          <w:rFonts w:cstheme="minorHAnsi"/>
        </w:rPr>
        <w:t>omega</w:t>
      </w:r>
      <w:r w:rsidR="000F4F31" w:rsidRPr="00B234BD">
        <w:t xml:space="preserve"> </w:t>
      </w:r>
      <w:r w:rsidR="00DD3A11" w:rsidRPr="00B234BD">
        <w:t>objedinit će funkcionalnosti dosadašnjih komponenti i omogućiti jednostavniju administraciju i održavanje, otvoriti mogućnost efikasnij</w:t>
      </w:r>
      <w:r w:rsidR="00F122AC" w:rsidRPr="00B234BD">
        <w:t xml:space="preserve">eg proširenja sustava s </w:t>
      </w:r>
      <w:r w:rsidR="00D0484D" w:rsidRPr="00B234BD">
        <w:t>dodatni</w:t>
      </w:r>
      <w:r w:rsidR="00F122AC" w:rsidRPr="00B234BD">
        <w:t>m</w:t>
      </w:r>
      <w:r w:rsidR="00D0484D" w:rsidRPr="00B234BD">
        <w:t xml:space="preserve"> </w:t>
      </w:r>
      <w:r w:rsidR="00DD3A11" w:rsidRPr="00B234BD">
        <w:t>usluga</w:t>
      </w:r>
      <w:r w:rsidR="00F122AC" w:rsidRPr="00B234BD">
        <w:t>ma za korisnike</w:t>
      </w:r>
      <w:r w:rsidR="00DD3A11" w:rsidRPr="00B234BD">
        <w:t xml:space="preserve">. </w:t>
      </w:r>
    </w:p>
    <w:p w14:paraId="37303389" w14:textId="7D1283E3" w:rsidR="00EE2385" w:rsidRPr="00B234BD" w:rsidRDefault="0035758A" w:rsidP="005C5F97">
      <w:pPr>
        <w:keepNext/>
        <w:jc w:val="both"/>
      </w:pPr>
      <w:r>
        <w:lastRenderedPageBreak/>
        <w:t xml:space="preserve">CARNET omega </w:t>
      </w:r>
      <w:r w:rsidR="00DD3A11">
        <w:t>sustav</w:t>
      </w:r>
      <w:r>
        <w:t xml:space="preserve"> </w:t>
      </w:r>
      <w:r w:rsidR="00EE2385">
        <w:t>se sastoji od više informacijskih podsustava koji zajedno čine integralnu cjelinu:</w:t>
      </w:r>
    </w:p>
    <w:p w14:paraId="5C7BB40A" w14:textId="77777777" w:rsidR="00FA1F44" w:rsidRPr="00B234BD" w:rsidRDefault="00FA1F44" w:rsidP="005C5F97">
      <w:pPr>
        <w:pStyle w:val="ListParagraph"/>
        <w:keepNext/>
        <w:numPr>
          <w:ilvl w:val="0"/>
          <w:numId w:val="4"/>
        </w:numPr>
        <w:jc w:val="both"/>
      </w:pPr>
      <w:r w:rsidRPr="00B234BD">
        <w:t>Središnja administratorska aplikacija za upravljanje CARNET omega podsustavima</w:t>
      </w:r>
    </w:p>
    <w:p w14:paraId="10B6D35B" w14:textId="77777777" w:rsidR="00FA1F44" w:rsidRPr="00B234BD" w:rsidRDefault="00FA1F44" w:rsidP="005C5F97">
      <w:pPr>
        <w:pStyle w:val="ListParagraph"/>
        <w:keepNext/>
        <w:numPr>
          <w:ilvl w:val="1"/>
          <w:numId w:val="4"/>
        </w:numPr>
        <w:jc w:val="both"/>
      </w:pPr>
      <w:r w:rsidRPr="00B234BD">
        <w:t>središnje mjesto preko kojeg administratori pristupaju svojim uslugama i upravljaju resursima i svim podsustavima CARNET omega za svoju domenu</w:t>
      </w:r>
    </w:p>
    <w:p w14:paraId="4F35D50D" w14:textId="77777777" w:rsidR="00EE2385" w:rsidRPr="00B234BD" w:rsidRDefault="00EE2385" w:rsidP="005C5F97">
      <w:pPr>
        <w:pStyle w:val="ListParagraph"/>
        <w:keepNext/>
        <w:numPr>
          <w:ilvl w:val="0"/>
          <w:numId w:val="4"/>
        </w:numPr>
        <w:jc w:val="both"/>
      </w:pPr>
      <w:r w:rsidRPr="00B234BD">
        <w:t xml:space="preserve">Upravljani sustav elektroničke pošte korisnika </w:t>
      </w:r>
    </w:p>
    <w:p w14:paraId="5F3B3C19" w14:textId="77777777" w:rsidR="00EE2385" w:rsidRPr="00B234BD" w:rsidRDefault="00EE2385" w:rsidP="005C5F97">
      <w:pPr>
        <w:pStyle w:val="ListParagraph"/>
        <w:keepNext/>
        <w:numPr>
          <w:ilvl w:val="0"/>
          <w:numId w:val="4"/>
        </w:numPr>
        <w:jc w:val="both"/>
      </w:pPr>
      <w:r w:rsidRPr="00B234BD">
        <w:t>Sustav za upravljanje sadržajem mrežnih (</w:t>
      </w:r>
      <w:r w:rsidRPr="00B234BD">
        <w:rPr>
          <w:i/>
          <w:iCs/>
        </w:rPr>
        <w:t>web</w:t>
      </w:r>
      <w:r w:rsidRPr="00B234BD">
        <w:t>) stranica (</w:t>
      </w:r>
      <w:r w:rsidRPr="00B234BD">
        <w:rPr>
          <w:i/>
          <w:iCs/>
        </w:rPr>
        <w:t>Content Management System</w:t>
      </w:r>
      <w:r w:rsidRPr="00B234BD">
        <w:t xml:space="preserve"> - CMS)</w:t>
      </w:r>
    </w:p>
    <w:p w14:paraId="376C9701" w14:textId="77777777" w:rsidR="001017CB" w:rsidRPr="00B234BD" w:rsidRDefault="001017CB" w:rsidP="005C5F97">
      <w:pPr>
        <w:pStyle w:val="ListParagraph"/>
        <w:keepNext/>
        <w:numPr>
          <w:ilvl w:val="0"/>
          <w:numId w:val="4"/>
        </w:numPr>
        <w:jc w:val="both"/>
      </w:pPr>
      <w:r w:rsidRPr="00B234BD">
        <w:t>Sustav za upravljanje DNS zapisima</w:t>
      </w:r>
    </w:p>
    <w:p w14:paraId="5BE9D3EF" w14:textId="77777777" w:rsidR="001017CB" w:rsidRPr="00B234BD" w:rsidRDefault="001017CB" w:rsidP="005C5F97">
      <w:pPr>
        <w:pStyle w:val="ListParagraph"/>
        <w:keepNext/>
        <w:numPr>
          <w:ilvl w:val="1"/>
          <w:numId w:val="4"/>
        </w:numPr>
        <w:jc w:val="both"/>
      </w:pPr>
      <w:r w:rsidRPr="00B234BD">
        <w:t>za ustanove osnovnih i srednjih škola u Republici Hrvatskoj</w:t>
      </w:r>
    </w:p>
    <w:p w14:paraId="3F16B01E" w14:textId="66A7F826" w:rsidR="001E2A8A" w:rsidRPr="00B234BD" w:rsidRDefault="001E2A8A" w:rsidP="005C5F97">
      <w:pPr>
        <w:pStyle w:val="ListParagraph"/>
        <w:keepNext/>
        <w:numPr>
          <w:ilvl w:val="0"/>
          <w:numId w:val="4"/>
        </w:numPr>
        <w:jc w:val="both"/>
      </w:pPr>
      <w:r w:rsidRPr="00B234BD">
        <w:t>Sustav za upravljanje alatima i uslugama u javnom oblaku za krajnje korisnike (kao npr</w:t>
      </w:r>
      <w:r w:rsidR="006C074E" w:rsidRPr="00B234BD">
        <w:t>.</w:t>
      </w:r>
      <w:r w:rsidRPr="00B234BD">
        <w:t xml:space="preserve"> Microsoft 365 ili Google G Suite)</w:t>
      </w:r>
    </w:p>
    <w:p w14:paraId="7E7D65E4" w14:textId="77777777" w:rsidR="00EE2385" w:rsidRPr="00B234BD" w:rsidRDefault="00EE2385" w:rsidP="005C5F97">
      <w:pPr>
        <w:pStyle w:val="ListParagraph"/>
        <w:keepNext/>
        <w:numPr>
          <w:ilvl w:val="0"/>
          <w:numId w:val="4"/>
        </w:numPr>
        <w:jc w:val="both"/>
      </w:pPr>
      <w:r w:rsidRPr="00B234BD">
        <w:t>Upravljani sustav za dijeljenje dokumenata (</w:t>
      </w:r>
      <w:r w:rsidRPr="00B234BD">
        <w:rPr>
          <w:i/>
          <w:iCs/>
        </w:rPr>
        <w:t>fileshare</w:t>
      </w:r>
      <w:r w:rsidRPr="00B234BD">
        <w:t xml:space="preserve"> sustav) i upravljanje dokumentima (DMS)</w:t>
      </w:r>
    </w:p>
    <w:p w14:paraId="148DB2F7" w14:textId="77777777" w:rsidR="00D944DB" w:rsidRPr="00B234BD" w:rsidRDefault="00EE2385" w:rsidP="005C5F97">
      <w:pPr>
        <w:pStyle w:val="ListParagraph"/>
        <w:keepNext/>
        <w:numPr>
          <w:ilvl w:val="0"/>
          <w:numId w:val="4"/>
        </w:numPr>
        <w:jc w:val="both"/>
      </w:pPr>
      <w:r w:rsidRPr="00B234BD">
        <w:t>Sustav za upravljanje računalnom infrastrukturom dostupnom na zahtjev</w:t>
      </w:r>
      <w:r w:rsidR="00D944DB" w:rsidRPr="00B234BD">
        <w:t xml:space="preserve"> </w:t>
      </w:r>
    </w:p>
    <w:p w14:paraId="3B7266D3" w14:textId="3A52C649" w:rsidR="00EE2385" w:rsidRPr="00B234BD" w:rsidRDefault="00D944DB" w:rsidP="005C5F97">
      <w:pPr>
        <w:pStyle w:val="ListParagraph"/>
        <w:keepNext/>
        <w:numPr>
          <w:ilvl w:val="1"/>
          <w:numId w:val="4"/>
        </w:numPr>
        <w:jc w:val="both"/>
      </w:pPr>
      <w:r w:rsidRPr="00B234BD">
        <w:t>komponenta sustava koja korisnicima omogućuje samostalnu izradu i administraciju virtualnih poslužitelja</w:t>
      </w:r>
    </w:p>
    <w:p w14:paraId="43BD2449" w14:textId="77777777" w:rsidR="0090565C" w:rsidRPr="00B234BD" w:rsidRDefault="0090565C" w:rsidP="005C5F97">
      <w:pPr>
        <w:jc w:val="both"/>
      </w:pPr>
    </w:p>
    <w:p w14:paraId="4731EBDD" w14:textId="529A8242" w:rsidR="00D71E02" w:rsidRPr="00B234BD" w:rsidRDefault="00391AF1" w:rsidP="005C5F97">
      <w:pPr>
        <w:jc w:val="both"/>
      </w:pPr>
      <w:r w:rsidRPr="00B234BD">
        <w:t xml:space="preserve">CARNET </w:t>
      </w:r>
      <w:r w:rsidR="008E38B1" w:rsidRPr="00B234BD">
        <w:t>o</w:t>
      </w:r>
      <w:r w:rsidRPr="00B234BD">
        <w:t xml:space="preserve">mega </w:t>
      </w:r>
      <w:r w:rsidR="00D71E02" w:rsidRPr="00B234BD">
        <w:t>namijenjen je:</w:t>
      </w:r>
    </w:p>
    <w:p w14:paraId="61325433" w14:textId="77777777" w:rsidR="00D71E02" w:rsidRPr="00B234BD" w:rsidRDefault="00D71E02" w:rsidP="005C5F97">
      <w:pPr>
        <w:pStyle w:val="ListParagraph"/>
        <w:numPr>
          <w:ilvl w:val="0"/>
          <w:numId w:val="10"/>
        </w:numPr>
        <w:jc w:val="both"/>
      </w:pPr>
      <w:r w:rsidRPr="00B234BD">
        <w:t>CARNET-ovim ustanovama članicama iz sustava osnovnoškolskog i srednjoškolskog obrazovnog sustava Republike Hrvatske</w:t>
      </w:r>
    </w:p>
    <w:p w14:paraId="62D51D57" w14:textId="77777777" w:rsidR="00D71E02" w:rsidRPr="00B234BD" w:rsidRDefault="00D71E02" w:rsidP="005C5F97">
      <w:pPr>
        <w:pStyle w:val="ListParagraph"/>
        <w:numPr>
          <w:ilvl w:val="0"/>
          <w:numId w:val="10"/>
        </w:numPr>
        <w:jc w:val="both"/>
      </w:pPr>
      <w:r w:rsidRPr="00B234BD">
        <w:t>Nastavnicima i učenicima osnovnoškolskog i srednjoškolskog obrazovnog sustava Republike Hrvatske</w:t>
      </w:r>
    </w:p>
    <w:p w14:paraId="5F12029D" w14:textId="7B4D2A79" w:rsidR="000523EC" w:rsidRPr="00B234BD" w:rsidRDefault="000523EC" w:rsidP="005C5F97">
      <w:pPr>
        <w:jc w:val="both"/>
      </w:pPr>
      <w:r>
        <w:t xml:space="preserve">Uz CARNET </w:t>
      </w:r>
      <w:r w:rsidR="008E38B1">
        <w:t>o</w:t>
      </w:r>
      <w:r>
        <w:t>mega</w:t>
      </w:r>
      <w:r w:rsidR="00A00F59">
        <w:t>,</w:t>
      </w:r>
      <w:r>
        <w:t xml:space="preserve"> planom projekta A u II fazi predviđena je implementacija sljedećih sustava</w:t>
      </w:r>
      <w:r w:rsidR="00B650CB">
        <w:t xml:space="preserve"> s kojima će sustav CARNET </w:t>
      </w:r>
      <w:r w:rsidR="00197E82">
        <w:t>o</w:t>
      </w:r>
      <w:r w:rsidR="00B650CB">
        <w:t xml:space="preserve">mega </w:t>
      </w:r>
      <w:r w:rsidR="009A214B">
        <w:t>razmjenjivati podatke</w:t>
      </w:r>
      <w:r>
        <w:t xml:space="preserve">: </w:t>
      </w:r>
    </w:p>
    <w:p w14:paraId="7FB540E8" w14:textId="77777777" w:rsidR="000523EC" w:rsidRPr="00B234BD" w:rsidRDefault="000523EC" w:rsidP="005C5F97">
      <w:pPr>
        <w:pStyle w:val="ListParagraph"/>
        <w:numPr>
          <w:ilvl w:val="0"/>
          <w:numId w:val="12"/>
        </w:numPr>
        <w:jc w:val="both"/>
      </w:pPr>
      <w:r w:rsidRPr="00B234BD">
        <w:t>Sustav za sigurno upravljanje matičnim podacima korisnika (GDPR 360)</w:t>
      </w:r>
    </w:p>
    <w:p w14:paraId="6787F439" w14:textId="5A6356BF" w:rsidR="000523EC" w:rsidRPr="00B234BD" w:rsidRDefault="000523EC" w:rsidP="005C5F97">
      <w:pPr>
        <w:pStyle w:val="ListParagraph"/>
        <w:numPr>
          <w:ilvl w:val="1"/>
          <w:numId w:val="12"/>
        </w:numPr>
        <w:jc w:val="both"/>
      </w:pPr>
      <w:r w:rsidRPr="00B234BD">
        <w:t>Sustav za sigurno upravljanje matičnim podacima korisnika u svrhu konzistencije i ostvarivanja tehničkih preduvjeta za ispunjavanja pravnih obaveza (GDPR regulativa). Uključuje pripremu osnovnih (matičnih) podataka svih sudionika CARNET usluga, potrebna proširenje imeničkih servisa</w:t>
      </w:r>
      <w:r w:rsidR="00650B64" w:rsidRPr="00B234BD">
        <w:t xml:space="preserve">, </w:t>
      </w:r>
      <w:r w:rsidR="00C41075" w:rsidRPr="00B234BD">
        <w:t>koji sadrži identitete korisnika i ustanova</w:t>
      </w:r>
      <w:r w:rsidRPr="00B234BD">
        <w:t xml:space="preserve"> (CARNET </w:t>
      </w:r>
      <w:r w:rsidR="00C41075" w:rsidRPr="00B234BD">
        <w:t>A</w:t>
      </w:r>
      <w:r w:rsidRPr="00B234BD">
        <w:t>lpha sustav), implementaciju sustava za izradu jedinstvenog središnjeg skupa korisničkih privola, procese prikupljanja i povlačenja privola korisnika, automatizaciju pravila i provođenja GDPR zahtjeva za ispunjenje prava korisnika, te sinkronizaciju promjena privola pojedinog korisnika između više IT sustava.</w:t>
      </w:r>
    </w:p>
    <w:p w14:paraId="65B116EE" w14:textId="77777777" w:rsidR="000523EC" w:rsidRPr="00B234BD" w:rsidRDefault="000523EC" w:rsidP="005C5F97">
      <w:pPr>
        <w:pStyle w:val="ListParagraph"/>
        <w:numPr>
          <w:ilvl w:val="0"/>
          <w:numId w:val="12"/>
        </w:numPr>
        <w:jc w:val="both"/>
      </w:pPr>
      <w:r w:rsidRPr="00B234BD">
        <w:t>Aplikacija za jednostavnu autentifikaciju (CARNET FI)</w:t>
      </w:r>
    </w:p>
    <w:p w14:paraId="55C99BB3" w14:textId="77777777" w:rsidR="000523EC" w:rsidRPr="00B234BD" w:rsidRDefault="000523EC" w:rsidP="005C5F97">
      <w:pPr>
        <w:pStyle w:val="ListParagraph"/>
        <w:numPr>
          <w:ilvl w:val="1"/>
          <w:numId w:val="12"/>
        </w:numPr>
        <w:jc w:val="both"/>
      </w:pPr>
      <w:r w:rsidRPr="00B234BD">
        <w:t>Aplikacija podršku sustavu za brzu i jednostavnu autentifikaciju krajnjih korisnika, prilagođenu njihovom uzrastu, namijenjena prvenstveno omogućavanju brze i jednostavne identifikacije i autentifikaciji učenika prilikom korištenja računalne opreme i IKT-a u nastavi.</w:t>
      </w:r>
    </w:p>
    <w:p w14:paraId="326709CE" w14:textId="77777777" w:rsidR="000523EC" w:rsidRPr="00B234BD" w:rsidRDefault="000523EC" w:rsidP="005C5F97">
      <w:pPr>
        <w:pStyle w:val="ListParagraph"/>
        <w:numPr>
          <w:ilvl w:val="0"/>
          <w:numId w:val="12"/>
        </w:numPr>
        <w:jc w:val="both"/>
        <w:rPr>
          <w:lang w:eastAsia="hr-HR"/>
        </w:rPr>
      </w:pPr>
      <w:r w:rsidRPr="00B234BD">
        <w:rPr>
          <w:lang w:eastAsia="hr-HR"/>
        </w:rPr>
        <w:t>Nadogradnja Sustava za upravljanje API pozivima</w:t>
      </w:r>
    </w:p>
    <w:p w14:paraId="35EFED44" w14:textId="698CC726" w:rsidR="000523EC" w:rsidRPr="00B234BD" w:rsidRDefault="000523EC" w:rsidP="005C5F97">
      <w:pPr>
        <w:pStyle w:val="ListParagraph"/>
        <w:numPr>
          <w:ilvl w:val="1"/>
          <w:numId w:val="12"/>
        </w:numPr>
        <w:jc w:val="both"/>
        <w:rPr>
          <w:lang w:eastAsia="hr-HR"/>
        </w:rPr>
      </w:pPr>
      <w:r w:rsidRPr="00B234BD">
        <w:rPr>
          <w:lang w:eastAsia="hr-HR"/>
        </w:rPr>
        <w:t>Sustav za upravljanje API pozivima osigurava jednostavnije upravljanje API pozivima s jednog mjesta, jednostavnije upravljanje pravima pristupa nad pojedinim servisima, povećanje sigurnosti uvođenjem novog komunikacijskog sloja među aplikacijama i mogućnost dizajniranja novih API poziva na samom sustavu uporabom postojećih pozadinskih sustava, integracijom s novim razvijenim servisima, kontroliranom razmjenom ili prikupljanjem podataka i skalabilno dograđivanje budućih sustava s novim tehnološkim rješenjima.</w:t>
      </w:r>
    </w:p>
    <w:p w14:paraId="0C517C04" w14:textId="443A2487" w:rsidR="005B687F" w:rsidRPr="00B234BD" w:rsidRDefault="005B687F" w:rsidP="005C5F97">
      <w:pPr>
        <w:pStyle w:val="ListParagraph"/>
        <w:numPr>
          <w:ilvl w:val="0"/>
          <w:numId w:val="12"/>
        </w:numPr>
        <w:jc w:val="both"/>
        <w:rPr>
          <w:lang w:eastAsia="hr-HR"/>
        </w:rPr>
      </w:pPr>
      <w:r w:rsidRPr="00B234BD">
        <w:rPr>
          <w:lang w:eastAsia="hr-HR"/>
        </w:rPr>
        <w:t>Nadogradnja ekosustava za analitiku učenja</w:t>
      </w:r>
    </w:p>
    <w:p w14:paraId="0598334D" w14:textId="205049C7" w:rsidR="005B687F" w:rsidRPr="00B234BD" w:rsidRDefault="00927D82" w:rsidP="005C5F97">
      <w:pPr>
        <w:pStyle w:val="ListParagraph"/>
        <w:numPr>
          <w:ilvl w:val="1"/>
          <w:numId w:val="12"/>
        </w:numPr>
        <w:jc w:val="both"/>
        <w:rPr>
          <w:lang w:eastAsia="hr-HR"/>
        </w:rPr>
      </w:pPr>
      <w:r w:rsidRPr="00B234BD">
        <w:rPr>
          <w:lang w:eastAsia="hr-HR"/>
        </w:rPr>
        <w:t>Sustav</w:t>
      </w:r>
      <w:r w:rsidR="00F13717" w:rsidRPr="00B234BD">
        <w:rPr>
          <w:lang w:eastAsia="hr-HR"/>
        </w:rPr>
        <w:t xml:space="preserve"> za analitiku učenja (jezero podataka, skladište podataka i sustav za poslovne analize podataka i korisnička aplikacija Delta)</w:t>
      </w:r>
      <w:r w:rsidR="00611D38" w:rsidRPr="00B234BD">
        <w:rPr>
          <w:lang w:eastAsia="hr-HR"/>
        </w:rPr>
        <w:t xml:space="preserve"> </w:t>
      </w:r>
      <w:r w:rsidR="00F13717" w:rsidRPr="00B234BD">
        <w:rPr>
          <w:lang w:eastAsia="hr-HR"/>
        </w:rPr>
        <w:t>uključ</w:t>
      </w:r>
      <w:r w:rsidR="00611D38" w:rsidRPr="00B234BD">
        <w:rPr>
          <w:lang w:eastAsia="hr-HR"/>
        </w:rPr>
        <w:t>uje dohvat podataka</w:t>
      </w:r>
      <w:r w:rsidR="00F13717" w:rsidRPr="00B234BD">
        <w:rPr>
          <w:lang w:eastAsia="hr-HR"/>
        </w:rPr>
        <w:t>, propagacij</w:t>
      </w:r>
      <w:r w:rsidR="00AE05FC" w:rsidRPr="00B234BD">
        <w:rPr>
          <w:lang w:eastAsia="hr-HR"/>
        </w:rPr>
        <w:t>u</w:t>
      </w:r>
      <w:r w:rsidR="00F13717" w:rsidRPr="00B234BD">
        <w:rPr>
          <w:lang w:eastAsia="hr-HR"/>
        </w:rPr>
        <w:t xml:space="preserve"> podataka i atributa prema skladištu podataka</w:t>
      </w:r>
      <w:r w:rsidR="00611D38" w:rsidRPr="00B234BD">
        <w:rPr>
          <w:lang w:eastAsia="hr-HR"/>
        </w:rPr>
        <w:t xml:space="preserve">, </w:t>
      </w:r>
      <w:r w:rsidR="00AE05FC" w:rsidRPr="00B234BD">
        <w:rPr>
          <w:lang w:eastAsia="hr-HR"/>
        </w:rPr>
        <w:t>transformaciju</w:t>
      </w:r>
      <w:r w:rsidR="00F175E2" w:rsidRPr="00B234BD">
        <w:rPr>
          <w:lang w:eastAsia="hr-HR"/>
        </w:rPr>
        <w:t xml:space="preserve"> i pripremu za analitiku, </w:t>
      </w:r>
      <w:r w:rsidR="00AE05FC" w:rsidRPr="00B234BD">
        <w:rPr>
          <w:lang w:eastAsia="hr-HR"/>
        </w:rPr>
        <w:t>nadogradnje</w:t>
      </w:r>
      <w:r w:rsidR="00F13717" w:rsidRPr="00B234BD">
        <w:rPr>
          <w:lang w:eastAsia="hr-HR"/>
        </w:rPr>
        <w:t xml:space="preserve"> sustava Delta s novim funkcionalnostima u skladu s potrebama krajnjih korisnika, izrad</w:t>
      </w:r>
      <w:r w:rsidR="0012125E" w:rsidRPr="00B234BD">
        <w:rPr>
          <w:lang w:eastAsia="hr-HR"/>
        </w:rPr>
        <w:t>u</w:t>
      </w:r>
      <w:r w:rsidR="00F13717" w:rsidRPr="00B234BD">
        <w:rPr>
          <w:lang w:eastAsia="hr-HR"/>
        </w:rPr>
        <w:t xml:space="preserve"> novih izvještaja prema potrebama dionika.</w:t>
      </w:r>
    </w:p>
    <w:p w14:paraId="7A5A813B" w14:textId="318BADFF" w:rsidR="00813D1D" w:rsidRPr="00B234BD" w:rsidRDefault="00813D1D" w:rsidP="005C5F97">
      <w:pPr>
        <w:jc w:val="both"/>
      </w:pPr>
    </w:p>
    <w:p w14:paraId="201C91DA" w14:textId="77777777" w:rsidR="00256EA2" w:rsidRDefault="00830F3D" w:rsidP="005C5F97">
      <w:pPr>
        <w:jc w:val="both"/>
      </w:pPr>
      <w:r w:rsidRPr="00B234BD">
        <w:lastRenderedPageBreak/>
        <w:t>Uz razmjenu podataka između sustava koji će se razviti unutar projekta</w:t>
      </w:r>
      <w:r w:rsidR="00A76144" w:rsidRPr="00B234BD">
        <w:t xml:space="preserve">, </w:t>
      </w:r>
      <w:r w:rsidRPr="00B234BD">
        <w:t xml:space="preserve">CARNET </w:t>
      </w:r>
      <w:r w:rsidR="00940C6A" w:rsidRPr="00B234BD">
        <w:t>o</w:t>
      </w:r>
      <w:r w:rsidRPr="00B234BD">
        <w:t>mega razmjenjivati podatke sa</w:t>
      </w:r>
      <w:r w:rsidR="00256EA2">
        <w:t xml:space="preserve"> sljedećim sustavima:</w:t>
      </w:r>
    </w:p>
    <w:p w14:paraId="143D802A" w14:textId="1560BEF6" w:rsidR="00830F3D" w:rsidRDefault="00830F3D" w:rsidP="005C5F97">
      <w:pPr>
        <w:pStyle w:val="ListParagraph"/>
        <w:numPr>
          <w:ilvl w:val="0"/>
          <w:numId w:val="80"/>
        </w:numPr>
        <w:jc w:val="both"/>
      </w:pPr>
      <w:r w:rsidRPr="00B234BD">
        <w:t>e</w:t>
      </w:r>
      <w:r w:rsidR="002641D2">
        <w:t>-</w:t>
      </w:r>
      <w:r w:rsidRPr="00B234BD">
        <w:t>Matice</w:t>
      </w:r>
      <w:r w:rsidR="00F96B26">
        <w:t>:</w:t>
      </w:r>
      <w:r w:rsidRPr="00B234BD">
        <w:t xml:space="preserve"> </w:t>
      </w:r>
      <w:hyperlink r:id="rId11" w:history="1">
        <w:r w:rsidR="00397020" w:rsidRPr="00B234BD">
          <w:rPr>
            <w:rStyle w:val="Hyperlink"/>
          </w:rPr>
          <w:t>https://www.carnet.hr/projekt/e-matica/</w:t>
        </w:r>
      </w:hyperlink>
      <w:r w:rsidR="00397020" w:rsidRPr="00B234BD">
        <w:t xml:space="preserve"> </w:t>
      </w:r>
    </w:p>
    <w:p w14:paraId="12E13D05" w14:textId="721E744E" w:rsidR="007E2D11" w:rsidRDefault="00314833" w:rsidP="005C5F97">
      <w:pPr>
        <w:pStyle w:val="ListParagraph"/>
        <w:numPr>
          <w:ilvl w:val="0"/>
          <w:numId w:val="80"/>
        </w:numPr>
        <w:jc w:val="both"/>
      </w:pPr>
      <w:r>
        <w:t>Up</w:t>
      </w:r>
      <w:r w:rsidR="00F96B26">
        <w:t xml:space="preserve">2U: </w:t>
      </w:r>
      <w:hyperlink r:id="rId12" w:history="1">
        <w:r w:rsidR="00A2762F">
          <w:rPr>
            <w:rStyle w:val="Hyperlink"/>
          </w:rPr>
          <w:t>https://learn.up2university.eu/</w:t>
        </w:r>
      </w:hyperlink>
      <w:r w:rsidR="00A2762F">
        <w:t xml:space="preserve"> </w:t>
      </w:r>
    </w:p>
    <w:p w14:paraId="4832370F" w14:textId="77777777" w:rsidR="00154FED" w:rsidRPr="00B234BD" w:rsidRDefault="00154FED" w:rsidP="005C5F97">
      <w:pPr>
        <w:jc w:val="both"/>
      </w:pPr>
    </w:p>
    <w:p w14:paraId="0DBC1156" w14:textId="635BAC65" w:rsidR="00057BA4" w:rsidRPr="00B234BD" w:rsidRDefault="00057BA4" w:rsidP="005C5F97">
      <w:pPr>
        <w:jc w:val="both"/>
      </w:pPr>
      <w:r w:rsidRPr="00B234BD">
        <w:t xml:space="preserve">Povezivanje </w:t>
      </w:r>
      <w:r w:rsidR="001C0F26" w:rsidRPr="00B234BD">
        <w:t>CARNET omega</w:t>
      </w:r>
      <w:r w:rsidRPr="00B234BD">
        <w:t xml:space="preserve"> podsustava</w:t>
      </w:r>
      <w:r w:rsidR="00CC495A" w:rsidRPr="00B234BD">
        <w:t xml:space="preserve">, povezivanje podsustava i središnja administratorska aplikacija za upravljanje </w:t>
      </w:r>
      <w:r w:rsidR="00B650CB" w:rsidRPr="00B234BD">
        <w:t>i povezivanja među</w:t>
      </w:r>
      <w:r w:rsidR="00DF211C" w:rsidRPr="00B234BD">
        <w:t xml:space="preserve"> ostalim sustavim iz II</w:t>
      </w:r>
      <w:r w:rsidR="386C349A" w:rsidRPr="00B234BD">
        <w:t>.</w:t>
      </w:r>
      <w:r w:rsidR="00DF211C" w:rsidRPr="00B234BD">
        <w:t xml:space="preserve"> faze projekta</w:t>
      </w:r>
      <w:r w:rsidRPr="00B234BD">
        <w:t xml:space="preserve"> predviđeno je putem API sučelja koje će treba biti definirano </w:t>
      </w:r>
      <w:r w:rsidR="00170C7A" w:rsidRPr="00B234BD">
        <w:t xml:space="preserve">i implementirano </w:t>
      </w:r>
      <w:r w:rsidRPr="00B234BD">
        <w:t>za svaku komponentu sustava</w:t>
      </w:r>
      <w:r w:rsidR="00FF17F7" w:rsidRPr="00B234BD">
        <w:t>.</w:t>
      </w:r>
    </w:p>
    <w:p w14:paraId="60A0A3E2" w14:textId="1123EDA6" w:rsidR="00950450" w:rsidRPr="00B234BD" w:rsidRDefault="00950450" w:rsidP="005C5F97">
      <w:pPr>
        <w:spacing w:before="0" w:after="0"/>
        <w:jc w:val="both"/>
      </w:pPr>
      <w:r w:rsidRPr="00B234BD">
        <w:br w:type="page"/>
      </w:r>
    </w:p>
    <w:p w14:paraId="2A60B58C" w14:textId="77777777" w:rsidR="00057BA4" w:rsidRPr="00B234BD" w:rsidRDefault="00057BA4" w:rsidP="005C5F97">
      <w:pPr>
        <w:jc w:val="both"/>
      </w:pPr>
    </w:p>
    <w:p w14:paraId="2D2E22A8" w14:textId="77777777" w:rsidR="006746E9" w:rsidRPr="00B234BD" w:rsidRDefault="006746E9" w:rsidP="005C5F97">
      <w:pPr>
        <w:pStyle w:val="Heading1"/>
        <w:jc w:val="both"/>
      </w:pPr>
      <w:bookmarkStart w:id="68" w:name="_Toc45115707"/>
      <w:r w:rsidRPr="00B234BD">
        <w:t>Pregled informacijskog sustava CARNET omega</w:t>
      </w:r>
      <w:bookmarkEnd w:id="68"/>
      <w:r w:rsidRPr="00B234BD">
        <w:t xml:space="preserve"> </w:t>
      </w:r>
    </w:p>
    <w:p w14:paraId="5DF4454C" w14:textId="77777777" w:rsidR="006746E9" w:rsidRPr="00B234BD" w:rsidRDefault="006746E9" w:rsidP="005C5F97">
      <w:pPr>
        <w:jc w:val="both"/>
      </w:pPr>
    </w:p>
    <w:p w14:paraId="7F134C46" w14:textId="4EF19B99" w:rsidR="006746E9" w:rsidRPr="00B234BD" w:rsidRDefault="006746E9" w:rsidP="005C5F97">
      <w:pPr>
        <w:jc w:val="both"/>
      </w:pPr>
      <w:r w:rsidRPr="00B234BD">
        <w:t xml:space="preserve">CARNET </w:t>
      </w:r>
      <w:r w:rsidR="08614BF2" w:rsidRPr="00B234BD">
        <w:t>O</w:t>
      </w:r>
      <w:r w:rsidRPr="00B234BD">
        <w:t xml:space="preserve">mega </w:t>
      </w:r>
      <w:r w:rsidR="00DD1371" w:rsidRPr="00B234BD">
        <w:t xml:space="preserve">je </w:t>
      </w:r>
      <w:r w:rsidRPr="00B234BD">
        <w:t>okosnic</w:t>
      </w:r>
      <w:r w:rsidR="00575B5F" w:rsidRPr="00B234BD">
        <w:t>a</w:t>
      </w:r>
      <w:r w:rsidRPr="00B234BD">
        <w:t xml:space="preserve"> CARNET</w:t>
      </w:r>
      <w:r w:rsidR="4104FFA7" w:rsidRPr="00B234BD">
        <w:t>-</w:t>
      </w:r>
      <w:r w:rsidRPr="00B234BD">
        <w:t>ovi</w:t>
      </w:r>
      <w:r w:rsidR="00575B5F" w:rsidRPr="00B234BD">
        <w:t>h</w:t>
      </w:r>
      <w:r w:rsidRPr="00B234BD">
        <w:t xml:space="preserve"> korisničkih sustava</w:t>
      </w:r>
      <w:r w:rsidR="00575B5F" w:rsidRPr="00B234BD">
        <w:t xml:space="preserve"> i omogućuje upravljanje povez</w:t>
      </w:r>
      <w:r w:rsidR="00414F65" w:rsidRPr="00B234BD">
        <w:t>anim infrastrukturnim pod</w:t>
      </w:r>
      <w:r w:rsidRPr="00B234BD">
        <w:t>sustav</w:t>
      </w:r>
      <w:r w:rsidR="00414F65" w:rsidRPr="00B234BD">
        <w:t xml:space="preserve">ima </w:t>
      </w:r>
      <w:r w:rsidR="00CA52EB" w:rsidRPr="00B234BD">
        <w:t>pružanje usluga krajnjim korisnicima</w:t>
      </w:r>
      <w:r w:rsidRPr="00B234BD">
        <w:t>.</w:t>
      </w:r>
    </w:p>
    <w:p w14:paraId="22620734" w14:textId="77777777" w:rsidR="006746E9" w:rsidRPr="00B234BD" w:rsidRDefault="006746E9" w:rsidP="005C5F97">
      <w:pPr>
        <w:jc w:val="both"/>
      </w:pPr>
    </w:p>
    <w:p w14:paraId="25BB0D6A" w14:textId="77777777" w:rsidR="006746E9" w:rsidRPr="00B234BD" w:rsidRDefault="006746E9" w:rsidP="005C5F97">
      <w:pPr>
        <w:jc w:val="both"/>
      </w:pPr>
      <w:r>
        <w:rPr>
          <w:noProof/>
        </w:rPr>
        <w:drawing>
          <wp:inline distT="0" distB="0" distL="0" distR="0" wp14:anchorId="0A940810" wp14:editId="5159DEF2">
            <wp:extent cx="5760720" cy="4554220"/>
            <wp:effectExtent l="0" t="0" r="0" b="0"/>
            <wp:docPr id="887925599" name="Picture 8"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5760720" cy="4554220"/>
                    </a:xfrm>
                    <a:prstGeom prst="rect">
                      <a:avLst/>
                    </a:prstGeom>
                  </pic:spPr>
                </pic:pic>
              </a:graphicData>
            </a:graphic>
          </wp:inline>
        </w:drawing>
      </w:r>
    </w:p>
    <w:p w14:paraId="13FE65D7" w14:textId="25EB0E8E" w:rsidR="006746E9" w:rsidRPr="00B234BD" w:rsidRDefault="006746E9" w:rsidP="005C5F97">
      <w:pPr>
        <w:jc w:val="both"/>
      </w:pPr>
      <w:r w:rsidRPr="00B234BD">
        <w:t xml:space="preserve">Slika </w:t>
      </w:r>
      <w:r w:rsidRPr="00B234BD">
        <w:fldChar w:fldCharType="begin"/>
      </w:r>
      <w:r w:rsidRPr="00B234BD">
        <w:instrText>SEQ Slika \* ARABIC</w:instrText>
      </w:r>
      <w:r w:rsidRPr="00B234BD">
        <w:fldChar w:fldCharType="separate"/>
      </w:r>
      <w:r w:rsidRPr="00B234BD">
        <w:t>1</w:t>
      </w:r>
      <w:r w:rsidRPr="00B234BD">
        <w:fldChar w:fldCharType="end"/>
      </w:r>
      <w:r w:rsidRPr="00B234BD">
        <w:t xml:space="preserve">- Shema informacijskog sustava CARNET </w:t>
      </w:r>
      <w:r w:rsidR="000734E0" w:rsidRPr="00B234BD">
        <w:t>O</w:t>
      </w:r>
      <w:r w:rsidRPr="00B234BD">
        <w:t>mega</w:t>
      </w:r>
    </w:p>
    <w:p w14:paraId="2195A3C7" w14:textId="77777777" w:rsidR="006746E9" w:rsidRPr="00B234BD" w:rsidRDefault="006746E9" w:rsidP="005C5F97">
      <w:pPr>
        <w:jc w:val="both"/>
      </w:pPr>
    </w:p>
    <w:p w14:paraId="04B8C564" w14:textId="6E00266B" w:rsidR="006746E9" w:rsidRPr="00B234BD" w:rsidRDefault="002A272B" w:rsidP="005C5F97">
      <w:pPr>
        <w:pStyle w:val="Heading2"/>
        <w:jc w:val="both"/>
      </w:pPr>
      <w:bookmarkStart w:id="69" w:name="_Toc45115708"/>
      <w:r w:rsidRPr="00B234BD">
        <w:lastRenderedPageBreak/>
        <w:t>Opis s</w:t>
      </w:r>
      <w:r w:rsidR="006746E9" w:rsidRPr="00B234BD">
        <w:t>redišnj</w:t>
      </w:r>
      <w:r w:rsidR="007875EB" w:rsidRPr="00B234BD">
        <w:t>eg</w:t>
      </w:r>
      <w:r w:rsidR="006746E9" w:rsidRPr="00B234BD">
        <w:t xml:space="preserve"> sustav</w:t>
      </w:r>
      <w:r w:rsidR="007875EB" w:rsidRPr="00B234BD">
        <w:t>a</w:t>
      </w:r>
      <w:r w:rsidR="006746E9" w:rsidRPr="00B234BD">
        <w:t xml:space="preserve"> za upravljanje</w:t>
      </w:r>
      <w:r w:rsidRPr="00B234BD">
        <w:t xml:space="preserve"> </w:t>
      </w:r>
      <w:r w:rsidR="001C0F26" w:rsidRPr="00B234BD">
        <w:t>CARNET omega</w:t>
      </w:r>
      <w:bookmarkEnd w:id="69"/>
    </w:p>
    <w:p w14:paraId="27DAC5FA" w14:textId="528FBA64" w:rsidR="006746E9" w:rsidRPr="00B234BD" w:rsidRDefault="006746E9" w:rsidP="005C5F97">
      <w:pPr>
        <w:keepNext/>
        <w:jc w:val="both"/>
      </w:pPr>
      <w:r w:rsidRPr="00B234BD">
        <w:t xml:space="preserve">Središnja administratorska aplikacija za upravljanje CARNET </w:t>
      </w:r>
      <w:r w:rsidR="3D822E47" w:rsidRPr="00B234BD">
        <w:t>O</w:t>
      </w:r>
      <w:r w:rsidRPr="00B234BD">
        <w:t>mega podsustavima upravlja svima sustavima i podsustavima s jednom mjesta i treba omogućiti upravljanje:</w:t>
      </w:r>
    </w:p>
    <w:p w14:paraId="0EE9DAC5" w14:textId="77777777" w:rsidR="006746E9" w:rsidRPr="00B234BD" w:rsidRDefault="006746E9" w:rsidP="005C5F97">
      <w:pPr>
        <w:pStyle w:val="ListParagraph"/>
        <w:keepNext/>
        <w:numPr>
          <w:ilvl w:val="0"/>
          <w:numId w:val="5"/>
        </w:numPr>
        <w:jc w:val="both"/>
      </w:pPr>
      <w:r w:rsidRPr="00B234BD">
        <w:t xml:space="preserve">elektroničkim identitetima korisnika koji uključuje </w:t>
      </w:r>
    </w:p>
    <w:p w14:paraId="3C7A6DF7" w14:textId="77777777" w:rsidR="006746E9" w:rsidRPr="00B234BD" w:rsidRDefault="006746E9" w:rsidP="005C5F97">
      <w:pPr>
        <w:pStyle w:val="ListParagraph"/>
        <w:keepNext/>
        <w:numPr>
          <w:ilvl w:val="1"/>
          <w:numId w:val="5"/>
        </w:numPr>
        <w:jc w:val="both"/>
      </w:pPr>
      <w:r w:rsidRPr="00B234BD">
        <w:t>upravljanje životnim ciklusom identiteta korisnika od kreiranja, promjena i brisanja iz sustava</w:t>
      </w:r>
    </w:p>
    <w:p w14:paraId="3FD971A0" w14:textId="4E9A2334" w:rsidR="006746E9" w:rsidRPr="00B234BD" w:rsidRDefault="006746E9" w:rsidP="005C5F97">
      <w:pPr>
        <w:pStyle w:val="ListParagraph"/>
        <w:keepNext/>
        <w:numPr>
          <w:ilvl w:val="1"/>
          <w:numId w:val="5"/>
        </w:numPr>
        <w:jc w:val="both"/>
      </w:pPr>
      <w:r w:rsidRPr="00B234BD">
        <w:t xml:space="preserve">upravljanje LDAP atributima u sustavu CARNET </w:t>
      </w:r>
      <w:r w:rsidR="002A11B9" w:rsidRPr="00B234BD">
        <w:t>a</w:t>
      </w:r>
      <w:r w:rsidR="00A436AD" w:rsidRPr="00B234BD">
        <w:t>lfa</w:t>
      </w:r>
      <w:r w:rsidR="002A11B9" w:rsidRPr="00B234BD">
        <w:rPr>
          <w:rStyle w:val="FootnoteReference"/>
        </w:rPr>
        <w:footnoteReference w:id="3"/>
      </w:r>
    </w:p>
    <w:p w14:paraId="13E8D940" w14:textId="77777777" w:rsidR="006746E9" w:rsidRPr="00B234BD" w:rsidRDefault="006746E9" w:rsidP="005C5F97">
      <w:pPr>
        <w:pStyle w:val="ListParagraph"/>
        <w:keepNext/>
        <w:numPr>
          <w:ilvl w:val="1"/>
          <w:numId w:val="5"/>
        </w:numPr>
        <w:jc w:val="both"/>
      </w:pPr>
      <w:r w:rsidRPr="00B234BD">
        <w:t>upravljanje lozinkama elektroničkih identiteta</w:t>
      </w:r>
    </w:p>
    <w:p w14:paraId="0ED2E037" w14:textId="77777777" w:rsidR="00A5435F" w:rsidRPr="00B234BD" w:rsidRDefault="00A5435F" w:rsidP="005C5F97">
      <w:pPr>
        <w:pStyle w:val="ListParagraph"/>
        <w:keepNext/>
        <w:numPr>
          <w:ilvl w:val="0"/>
          <w:numId w:val="5"/>
        </w:numPr>
        <w:jc w:val="both"/>
      </w:pPr>
      <w:r w:rsidRPr="00B234BD">
        <w:t>sustavom elektroničke pošte koji uključuje:</w:t>
      </w:r>
    </w:p>
    <w:p w14:paraId="4AF061A4" w14:textId="77777777" w:rsidR="00A5435F" w:rsidRPr="00B234BD" w:rsidRDefault="00A5435F" w:rsidP="005C5F97">
      <w:pPr>
        <w:pStyle w:val="ListParagraph"/>
        <w:keepNext/>
        <w:numPr>
          <w:ilvl w:val="1"/>
          <w:numId w:val="5"/>
        </w:numPr>
        <w:jc w:val="both"/>
      </w:pPr>
      <w:r w:rsidRPr="00B234BD">
        <w:t>webmaila</w:t>
      </w:r>
    </w:p>
    <w:p w14:paraId="02DEAB3F" w14:textId="77777777" w:rsidR="00A5435F" w:rsidRPr="00B234BD" w:rsidRDefault="00A5435F" w:rsidP="005C5F97">
      <w:pPr>
        <w:pStyle w:val="ListParagraph"/>
        <w:keepNext/>
        <w:numPr>
          <w:ilvl w:val="1"/>
          <w:numId w:val="5"/>
        </w:numPr>
        <w:jc w:val="both"/>
      </w:pPr>
      <w:r w:rsidRPr="00B234BD">
        <w:t>postavke kao "mail aliase" i mailing liste</w:t>
      </w:r>
    </w:p>
    <w:p w14:paraId="335C3B1F" w14:textId="77777777" w:rsidR="00A5435F" w:rsidRPr="00B234BD" w:rsidRDefault="00A5435F" w:rsidP="005C5F97">
      <w:pPr>
        <w:pStyle w:val="ListParagraph"/>
        <w:keepNext/>
        <w:numPr>
          <w:ilvl w:val="1"/>
          <w:numId w:val="5"/>
        </w:numPr>
        <w:jc w:val="both"/>
      </w:pPr>
      <w:r w:rsidRPr="00B234BD">
        <w:t>upravljanje prosljeđivanjem do odredišnog sandučića e-pošte</w:t>
      </w:r>
    </w:p>
    <w:p w14:paraId="743EB3F4" w14:textId="77777777" w:rsidR="001D12C2" w:rsidRPr="00B234BD" w:rsidRDefault="001D12C2" w:rsidP="005C5F97">
      <w:pPr>
        <w:pStyle w:val="ListParagraph"/>
        <w:keepNext/>
        <w:numPr>
          <w:ilvl w:val="0"/>
          <w:numId w:val="5"/>
        </w:numPr>
        <w:jc w:val="both"/>
      </w:pPr>
      <w:r w:rsidRPr="00B234BD">
        <w:t>sustavom za upravljanje DNS zapisima za sve ustanove osnovnih i srednjih škola u Republici Hrvatskoj</w:t>
      </w:r>
    </w:p>
    <w:p w14:paraId="248A997E" w14:textId="5CE5A82C" w:rsidR="001D12C2" w:rsidRPr="00B234BD" w:rsidRDefault="001D12C2" w:rsidP="005C5F97">
      <w:pPr>
        <w:pStyle w:val="ListParagraph"/>
        <w:keepNext/>
        <w:numPr>
          <w:ilvl w:val="1"/>
          <w:numId w:val="5"/>
        </w:numPr>
        <w:jc w:val="both"/>
      </w:pPr>
      <w:r w:rsidRPr="00B234BD">
        <w:t>upravljanje primarnim i sekundarnim domena</w:t>
      </w:r>
      <w:r w:rsidR="31CAC11C" w:rsidRPr="00B234BD">
        <w:t>ma</w:t>
      </w:r>
      <w:r w:rsidRPr="00B234BD">
        <w:t xml:space="preserve"> </w:t>
      </w:r>
    </w:p>
    <w:p w14:paraId="742F485E" w14:textId="77777777" w:rsidR="001D12C2" w:rsidRPr="00B234BD" w:rsidRDefault="001D12C2" w:rsidP="005C5F97">
      <w:pPr>
        <w:pStyle w:val="ListParagraph"/>
        <w:keepNext/>
        <w:numPr>
          <w:ilvl w:val="1"/>
          <w:numId w:val="5"/>
        </w:numPr>
        <w:jc w:val="both"/>
      </w:pPr>
      <w:r w:rsidRPr="00B234BD">
        <w:t>upravljanje DNS zapisima za usluge na domeni</w:t>
      </w:r>
    </w:p>
    <w:p w14:paraId="66E322B9" w14:textId="7532CA71" w:rsidR="006746E9" w:rsidRPr="00B234BD" w:rsidRDefault="006746E9" w:rsidP="005C5F97">
      <w:pPr>
        <w:pStyle w:val="ListParagraph"/>
        <w:keepNext/>
        <w:numPr>
          <w:ilvl w:val="0"/>
          <w:numId w:val="5"/>
        </w:numPr>
        <w:jc w:val="both"/>
      </w:pPr>
      <w:r w:rsidRPr="00B234BD">
        <w:t xml:space="preserve">servisima i korisničkim postavkama javnih usluga u oblaku </w:t>
      </w:r>
      <w:r w:rsidR="00A5435F" w:rsidRPr="00B234BD">
        <w:t>uključujući</w:t>
      </w:r>
    </w:p>
    <w:p w14:paraId="32B7EF12" w14:textId="77777777" w:rsidR="006746E9" w:rsidRPr="00B234BD" w:rsidRDefault="006746E9" w:rsidP="005C5F97">
      <w:pPr>
        <w:pStyle w:val="ListParagraph"/>
        <w:keepNext/>
        <w:numPr>
          <w:ilvl w:val="1"/>
          <w:numId w:val="5"/>
        </w:numPr>
        <w:jc w:val="both"/>
      </w:pPr>
      <w:r w:rsidRPr="00B234BD">
        <w:t>upravljanje životnim ciklusom i aktivaciju korisničkog računa u javnom oblaku</w:t>
      </w:r>
    </w:p>
    <w:p w14:paraId="555B538A" w14:textId="69F801DE" w:rsidR="006746E9" w:rsidRPr="00B234BD" w:rsidRDefault="006746E9" w:rsidP="005C5F97">
      <w:pPr>
        <w:pStyle w:val="ListParagraph"/>
        <w:keepNext/>
        <w:numPr>
          <w:ilvl w:val="1"/>
          <w:numId w:val="5"/>
        </w:numPr>
        <w:jc w:val="both"/>
      </w:pPr>
      <w:r w:rsidRPr="00B234BD">
        <w:t xml:space="preserve">upravljanje </w:t>
      </w:r>
      <w:r w:rsidR="00524132" w:rsidRPr="00B234BD">
        <w:t xml:space="preserve">korisničkim </w:t>
      </w:r>
      <w:r w:rsidRPr="00B234BD">
        <w:t>usluga u javnom oblaku</w:t>
      </w:r>
    </w:p>
    <w:p w14:paraId="6A6C9543" w14:textId="657306E3" w:rsidR="00524132" w:rsidRPr="00B234BD" w:rsidRDefault="00524132" w:rsidP="005C5F97">
      <w:pPr>
        <w:pStyle w:val="ListParagraph"/>
        <w:keepNext/>
        <w:numPr>
          <w:ilvl w:val="1"/>
          <w:numId w:val="5"/>
        </w:numPr>
        <w:jc w:val="both"/>
      </w:pPr>
      <w:r w:rsidRPr="00B234BD">
        <w:t xml:space="preserve">Usklađivanje </w:t>
      </w:r>
      <w:r w:rsidR="001433C7" w:rsidRPr="00B234BD">
        <w:t>korisnički usluga koje su pružaju u javnom oblaku i u CARNET infrastrukturi</w:t>
      </w:r>
    </w:p>
    <w:p w14:paraId="130AE9DA" w14:textId="77777777" w:rsidR="001D12C2" w:rsidRPr="00B234BD" w:rsidRDefault="001D12C2" w:rsidP="005C5F97">
      <w:pPr>
        <w:pStyle w:val="ListParagraph"/>
        <w:keepNext/>
        <w:numPr>
          <w:ilvl w:val="0"/>
          <w:numId w:val="5"/>
        </w:numPr>
        <w:jc w:val="both"/>
      </w:pPr>
      <w:r w:rsidRPr="00B234BD">
        <w:t xml:space="preserve">sustavom za upravljanje </w:t>
      </w:r>
      <w:r w:rsidRPr="00B234BD">
        <w:rPr>
          <w:i/>
          <w:iCs/>
        </w:rPr>
        <w:t>web</w:t>
      </w:r>
      <w:r w:rsidRPr="00B234BD">
        <w:t xml:space="preserve"> sadržajem - CMS</w:t>
      </w:r>
    </w:p>
    <w:p w14:paraId="42CF3297" w14:textId="77777777" w:rsidR="006746E9" w:rsidRPr="00B234BD" w:rsidRDefault="006746E9" w:rsidP="005C5F97">
      <w:pPr>
        <w:pStyle w:val="ListParagraph"/>
        <w:keepNext/>
        <w:numPr>
          <w:ilvl w:val="0"/>
          <w:numId w:val="5"/>
        </w:numPr>
        <w:jc w:val="both"/>
      </w:pPr>
      <w:r w:rsidRPr="00B234BD">
        <w:t>sustavom za korisnike za dijeljenje dokumenata (fileshare sustav) i upravljanje dokumentima (DMS)</w:t>
      </w:r>
    </w:p>
    <w:p w14:paraId="546FD3EF" w14:textId="77777777" w:rsidR="006746E9" w:rsidRPr="00B234BD" w:rsidRDefault="006746E9" w:rsidP="005C5F97">
      <w:pPr>
        <w:pStyle w:val="ListParagraph"/>
        <w:numPr>
          <w:ilvl w:val="0"/>
          <w:numId w:val="5"/>
        </w:numPr>
        <w:jc w:val="both"/>
      </w:pPr>
      <w:r w:rsidRPr="00B234BD">
        <w:t>Sustav za upravljanje računalnom infrastrukturom dostupnom na zahtjev</w:t>
      </w:r>
    </w:p>
    <w:p w14:paraId="61224B84" w14:textId="24B9FEBA" w:rsidR="006746E9" w:rsidRPr="00B234BD" w:rsidRDefault="006746E9" w:rsidP="005C5F97">
      <w:pPr>
        <w:jc w:val="both"/>
      </w:pPr>
      <w:r w:rsidRPr="00B234BD">
        <w:t xml:space="preserve">CARNET omega svim navedenim podsustavima treba upravljati putem sučelja za programiranje aplikacija (API, </w:t>
      </w:r>
      <w:r w:rsidRPr="00B234BD">
        <w:rPr>
          <w:i/>
          <w:iCs/>
        </w:rPr>
        <w:t>engl. application programming interface</w:t>
      </w:r>
      <w:r w:rsidRPr="00B234BD">
        <w:t>) odnosno putem standardnih protokola.</w:t>
      </w:r>
    </w:p>
    <w:p w14:paraId="393A86FA" w14:textId="0747191D" w:rsidR="00433A05" w:rsidRPr="00B234BD" w:rsidRDefault="00433A05" w:rsidP="005C5F97">
      <w:pPr>
        <w:jc w:val="both"/>
      </w:pPr>
      <w:r w:rsidRPr="00B234BD">
        <w:t xml:space="preserve">Osnove funkcije administratorske aplikacija sustava </w:t>
      </w:r>
      <w:r w:rsidR="00B72222" w:rsidRPr="00B234BD">
        <w:t xml:space="preserve">u upravljanju </w:t>
      </w:r>
      <w:r w:rsidR="00993DE5" w:rsidRPr="00B234BD">
        <w:t>elektronički</w:t>
      </w:r>
      <w:r w:rsidR="00B72222" w:rsidRPr="00B234BD">
        <w:t xml:space="preserve"> identitetima korisnika su:</w:t>
      </w:r>
    </w:p>
    <w:p w14:paraId="138FFB2A" w14:textId="04EBAF6B" w:rsidR="00433A05" w:rsidRPr="00B234BD" w:rsidRDefault="00433A05" w:rsidP="005C5F97">
      <w:pPr>
        <w:pStyle w:val="ListParagraph"/>
        <w:numPr>
          <w:ilvl w:val="0"/>
          <w:numId w:val="44"/>
        </w:numPr>
        <w:jc w:val="both"/>
      </w:pPr>
      <w:r w:rsidRPr="00B234BD">
        <w:t>ažuriraju podaci o školi (adresa, broj telefona, ...)</w:t>
      </w:r>
    </w:p>
    <w:p w14:paraId="5BE42BF3" w14:textId="77777777" w:rsidR="000222D2" w:rsidRPr="00B234BD" w:rsidRDefault="00433A05" w:rsidP="005C5F97">
      <w:pPr>
        <w:pStyle w:val="ListParagraph"/>
        <w:numPr>
          <w:ilvl w:val="0"/>
          <w:numId w:val="44"/>
        </w:numPr>
        <w:jc w:val="both"/>
      </w:pPr>
      <w:r w:rsidRPr="00B234BD">
        <w:t>vrši unos i ažuriranje popisa učenika, nastavnog osoblja i drugog školskog osoblja</w:t>
      </w:r>
    </w:p>
    <w:p w14:paraId="15A3251F" w14:textId="7E31E9D2" w:rsidR="00433A05" w:rsidRPr="00B234BD" w:rsidRDefault="00433A05" w:rsidP="005C5F97">
      <w:pPr>
        <w:pStyle w:val="ListParagraph"/>
        <w:numPr>
          <w:ilvl w:val="0"/>
          <w:numId w:val="44"/>
        </w:numPr>
        <w:jc w:val="both"/>
      </w:pPr>
      <w:r w:rsidRPr="00B234BD">
        <w:t>pretražuju korisnici</w:t>
      </w:r>
    </w:p>
    <w:p w14:paraId="2ED3C5D8" w14:textId="768D3387" w:rsidR="00433A05" w:rsidRPr="00B234BD" w:rsidRDefault="00433A05" w:rsidP="005C5F97">
      <w:pPr>
        <w:pStyle w:val="ListParagraph"/>
        <w:numPr>
          <w:ilvl w:val="0"/>
          <w:numId w:val="44"/>
        </w:numPr>
        <w:jc w:val="both"/>
      </w:pPr>
      <w:r w:rsidRPr="00B234BD">
        <w:t>premještaju korisnici (npr. učenici iz osnovne škole u srednju)</w:t>
      </w:r>
    </w:p>
    <w:p w14:paraId="0D59B00F" w14:textId="7B3C0AAB" w:rsidR="00433A05" w:rsidRPr="00B234BD" w:rsidRDefault="00433A05" w:rsidP="005C5F97">
      <w:pPr>
        <w:pStyle w:val="ListParagraph"/>
        <w:numPr>
          <w:ilvl w:val="0"/>
          <w:numId w:val="44"/>
        </w:numPr>
        <w:jc w:val="both"/>
      </w:pPr>
      <w:r w:rsidRPr="00B234BD">
        <w:t>vrši izmjena/generiranje lozinki</w:t>
      </w:r>
    </w:p>
    <w:p w14:paraId="06DB4DD1" w14:textId="663BB6C9" w:rsidR="00433A05" w:rsidRPr="00B234BD" w:rsidRDefault="00433A05" w:rsidP="005C5F97">
      <w:pPr>
        <w:jc w:val="both"/>
      </w:pPr>
      <w:r w:rsidRPr="00B234BD">
        <w:t xml:space="preserve">Popis obveznih i neobveznih podataka škole i korisnika kao i detaljni opis i format zapisa svakog podatka može se pronaći na adresi: </w:t>
      </w:r>
      <w:hyperlink r:id="rId14" w:history="1">
        <w:r w:rsidR="00ED77DF" w:rsidRPr="00B234BD">
          <w:rPr>
            <w:rStyle w:val="Hyperlink"/>
          </w:rPr>
          <w:t>http://shema.aaiedu.hr/shema/</w:t>
        </w:r>
      </w:hyperlink>
      <w:r w:rsidR="00ED77DF" w:rsidRPr="00B234BD">
        <w:t xml:space="preserve"> </w:t>
      </w:r>
      <w:r w:rsidRPr="00B234BD">
        <w:t>.</w:t>
      </w:r>
    </w:p>
    <w:p w14:paraId="3D6543AC" w14:textId="0CA45744" w:rsidR="00433A05" w:rsidRPr="00B234BD" w:rsidRDefault="00433A05" w:rsidP="005C5F97">
      <w:pPr>
        <w:pStyle w:val="Heading3"/>
        <w:jc w:val="both"/>
      </w:pPr>
      <w:bookmarkStart w:id="70" w:name="_Toc42693578"/>
      <w:bookmarkStart w:id="71" w:name="_Toc42694554"/>
      <w:bookmarkStart w:id="72" w:name="_Toc45115709"/>
      <w:bookmarkEnd w:id="70"/>
      <w:bookmarkEnd w:id="71"/>
      <w:r w:rsidRPr="00B234BD">
        <w:t>Uloge korisnika</w:t>
      </w:r>
      <w:bookmarkEnd w:id="72"/>
    </w:p>
    <w:p w14:paraId="264A6ECD" w14:textId="61C969D4" w:rsidR="00433A05" w:rsidRPr="00B234BD" w:rsidRDefault="00433A05" w:rsidP="005C5F97">
      <w:pPr>
        <w:jc w:val="both"/>
      </w:pPr>
      <w:r w:rsidRPr="00B234BD">
        <w:t xml:space="preserve">Korisnici </w:t>
      </w:r>
      <w:r w:rsidR="00D2153C" w:rsidRPr="00B234BD">
        <w:t xml:space="preserve">središnja administratorska aplikacija za upravljanje CARNET omega </w:t>
      </w:r>
      <w:r w:rsidRPr="00B234BD">
        <w:t>dijele se u četiri uloge:</w:t>
      </w:r>
    </w:p>
    <w:p w14:paraId="10898551" w14:textId="6FE1D117" w:rsidR="00433A05" w:rsidRPr="00B234BD" w:rsidRDefault="00433A05" w:rsidP="005C5F97">
      <w:pPr>
        <w:pStyle w:val="ListParagraph"/>
        <w:numPr>
          <w:ilvl w:val="0"/>
          <w:numId w:val="44"/>
        </w:numPr>
        <w:jc w:val="both"/>
      </w:pPr>
      <w:r w:rsidRPr="00B234BD">
        <w:t xml:space="preserve">administratori </w:t>
      </w:r>
      <w:r w:rsidR="00B75E5E" w:rsidRPr="00B234BD">
        <w:t xml:space="preserve">CARNET omega </w:t>
      </w:r>
      <w:r w:rsidRPr="00B234BD">
        <w:t>usluge – A</w:t>
      </w:r>
      <w:r w:rsidR="00FE14E0" w:rsidRPr="00B234BD">
        <w:t>U</w:t>
      </w:r>
    </w:p>
    <w:p w14:paraId="06CC3BE9" w14:textId="372B7BF6" w:rsidR="00433A05" w:rsidRPr="00B234BD" w:rsidRDefault="00433A05" w:rsidP="005C5F97">
      <w:pPr>
        <w:pStyle w:val="ListParagraph"/>
        <w:numPr>
          <w:ilvl w:val="0"/>
          <w:numId w:val="44"/>
        </w:numPr>
        <w:jc w:val="both"/>
      </w:pPr>
      <w:r w:rsidRPr="00B234BD">
        <w:t>administratori škole – AŠ</w:t>
      </w:r>
    </w:p>
    <w:p w14:paraId="6423180F" w14:textId="33D31DAE" w:rsidR="00433A05" w:rsidRPr="00B234BD" w:rsidRDefault="00433A05" w:rsidP="005C5F97">
      <w:pPr>
        <w:pStyle w:val="ListParagraph"/>
        <w:numPr>
          <w:ilvl w:val="0"/>
          <w:numId w:val="44"/>
        </w:numPr>
        <w:jc w:val="both"/>
      </w:pPr>
      <w:r w:rsidRPr="00B234BD">
        <w:t>administratori imenika - AI</w:t>
      </w:r>
    </w:p>
    <w:p w14:paraId="315EDD0E" w14:textId="57A69147" w:rsidR="00433A05" w:rsidRPr="00B234BD" w:rsidRDefault="00433A05" w:rsidP="005C5F97">
      <w:pPr>
        <w:pStyle w:val="ListParagraph"/>
        <w:numPr>
          <w:ilvl w:val="0"/>
          <w:numId w:val="44"/>
        </w:numPr>
        <w:jc w:val="both"/>
      </w:pPr>
      <w:r w:rsidRPr="00B234BD">
        <w:t>administratori resursa – AR</w:t>
      </w:r>
    </w:p>
    <w:p w14:paraId="5E5451E1" w14:textId="5993AD72" w:rsidR="00433A05" w:rsidRPr="00B234BD" w:rsidRDefault="00433A05" w:rsidP="005C5F97">
      <w:pPr>
        <w:jc w:val="both"/>
      </w:pPr>
      <w:r w:rsidRPr="00B234BD">
        <w:t xml:space="preserve">Administrator usluge </w:t>
      </w:r>
      <w:r w:rsidR="00FE14E0" w:rsidRPr="00B234BD">
        <w:t xml:space="preserve">(AU) </w:t>
      </w:r>
      <w:r w:rsidRPr="00B234BD">
        <w:t>je uloga CARNET</w:t>
      </w:r>
      <w:r w:rsidR="53716FBB" w:rsidRPr="00B234BD">
        <w:t>-</w:t>
      </w:r>
      <w:r w:rsidRPr="00B234BD">
        <w:t>a, i odnosi se unos osnovni</w:t>
      </w:r>
      <w:r w:rsidR="00312731">
        <w:t>h</w:t>
      </w:r>
      <w:bookmarkStart w:id="73" w:name="_GoBack"/>
      <w:bookmarkEnd w:id="73"/>
      <w:r w:rsidRPr="00B234BD">
        <w:t xml:space="preserve"> podataka u sustav iz matičnih sustava nadležnog ministarstva, potrebnih da bi sustav za dodjeljivanje i upravljanje infrastrukturnim resursima ustanova i korisnika raspolagao s nužnim inicijalnim podacima na funkcioniranje.</w:t>
      </w:r>
      <w:r w:rsidR="00BE66D2" w:rsidRPr="00B234BD">
        <w:t xml:space="preserve"> Administrator usluge </w:t>
      </w:r>
      <w:r w:rsidR="00A54C4A" w:rsidRPr="00B234BD">
        <w:t>treba moći upravljati svim sustavima i podsustavima kao i administratori imenika, administratori resursa i administratori škole za svaku školu posebno.</w:t>
      </w:r>
    </w:p>
    <w:p w14:paraId="63D6070B" w14:textId="65EDD5D1" w:rsidR="00433A05" w:rsidRPr="00B234BD" w:rsidRDefault="00433A05" w:rsidP="005C5F97">
      <w:pPr>
        <w:jc w:val="both"/>
      </w:pPr>
      <w:r w:rsidRPr="00B234BD">
        <w:t xml:space="preserve">Svaka škola ima administratora škole (AŠ), </w:t>
      </w:r>
      <w:r w:rsidR="00E20F2D" w:rsidRPr="00B234BD">
        <w:t xml:space="preserve">a administrator škole može </w:t>
      </w:r>
      <w:r w:rsidR="00606B0E" w:rsidRPr="00B234BD">
        <w:t xml:space="preserve">dodijeliti ovlasti </w:t>
      </w:r>
      <w:r w:rsidRPr="00B234BD">
        <w:t>administratora imenika (AI) i administratora resursa (AR)</w:t>
      </w:r>
      <w:r w:rsidR="00606B0E" w:rsidRPr="00B234BD">
        <w:t xml:space="preserve"> drugim korisnicima u sustavu</w:t>
      </w:r>
      <w:r w:rsidRPr="00B234BD">
        <w:t xml:space="preserve">. Administrator škole je osoba koja </w:t>
      </w:r>
      <w:r w:rsidRPr="00B234BD">
        <w:lastRenderedPageBreak/>
        <w:t>obavlja zadatke administratora imenika i administratora resursa</w:t>
      </w:r>
      <w:r w:rsidR="00291B91" w:rsidRPr="00B234BD">
        <w:t xml:space="preserve">, a korisnik u sustavu može imati </w:t>
      </w:r>
      <w:r w:rsidR="00F12204" w:rsidRPr="00B234BD">
        <w:t>više rola istovremeno.</w:t>
      </w:r>
    </w:p>
    <w:p w14:paraId="24D916D3" w14:textId="703098AD" w:rsidR="00433A05" w:rsidRPr="00B234BD" w:rsidRDefault="00433A05" w:rsidP="005C5F97">
      <w:pPr>
        <w:jc w:val="both"/>
      </w:pPr>
      <w:r w:rsidRPr="00B234BD">
        <w:t xml:space="preserve">Administratori imenika (AI) su zaduženi za ažurno održavanje popisa učenika, nastavnog osoblja i drugog školskog osoblja. Potrebno je ažurno održavanje obveznih podataka korisnika kao i podataka o školi (detaljnije informacije o obveznim podacima potražite na internetskoj adresi: </w:t>
      </w:r>
      <w:hyperlink r:id="rId15" w:history="1">
        <w:r w:rsidR="00FE14E0" w:rsidRPr="00B234BD">
          <w:rPr>
            <w:rStyle w:val="Hyperlink"/>
          </w:rPr>
          <w:t>http://shema.aaiedu.hr/shema/</w:t>
        </w:r>
      </w:hyperlink>
      <w:r w:rsidR="00FE14E0" w:rsidRPr="00B234BD">
        <w:t xml:space="preserve"> </w:t>
      </w:r>
      <w:r w:rsidRPr="00B234BD">
        <w:t>)</w:t>
      </w:r>
      <w:r w:rsidR="007C6E2A" w:rsidRPr="00B234BD">
        <w:t xml:space="preserve"> a sve u skladu s </w:t>
      </w:r>
      <w:r w:rsidR="003002E9" w:rsidRPr="00B234BD">
        <w:t>autentikacijskom i autorizacijskom in</w:t>
      </w:r>
      <w:r w:rsidR="00A403C6" w:rsidRPr="00B234BD">
        <w:t>frast</w:t>
      </w:r>
      <w:r w:rsidR="0030115D" w:rsidRPr="00B234BD">
        <w:t xml:space="preserve">rukturom za </w:t>
      </w:r>
      <w:r w:rsidR="00533947" w:rsidRPr="00B234BD">
        <w:t>obrazovni sustav RH</w:t>
      </w:r>
      <w:r w:rsidRPr="00B234BD">
        <w:t xml:space="preserve">. </w:t>
      </w:r>
    </w:p>
    <w:p w14:paraId="30EA3B68" w14:textId="2D9EB3E9" w:rsidR="00433A05" w:rsidRPr="00B234BD" w:rsidRDefault="00433A05" w:rsidP="005C5F97">
      <w:pPr>
        <w:jc w:val="both"/>
      </w:pPr>
      <w:r w:rsidRPr="00B234BD">
        <w:t>Administratori imenika</w:t>
      </w:r>
      <w:r w:rsidR="005171B4" w:rsidRPr="00B234BD">
        <w:t xml:space="preserve"> </w:t>
      </w:r>
      <w:r w:rsidRPr="00B234BD">
        <w:t>ažuriraju imenike, odnosno</w:t>
      </w:r>
      <w:r w:rsidR="003F3429" w:rsidRPr="00B234BD">
        <w:t>:</w:t>
      </w:r>
      <w:r w:rsidRPr="00B234BD">
        <w:t xml:space="preserve"> </w:t>
      </w:r>
    </w:p>
    <w:p w14:paraId="24F5C239" w14:textId="01E70891" w:rsidR="00433A05" w:rsidRPr="00B234BD" w:rsidRDefault="00433A05" w:rsidP="005C5F97">
      <w:pPr>
        <w:pStyle w:val="ListParagraph"/>
        <w:numPr>
          <w:ilvl w:val="0"/>
          <w:numId w:val="46"/>
        </w:numPr>
        <w:jc w:val="both"/>
      </w:pPr>
      <w:r w:rsidRPr="00B234BD">
        <w:t xml:space="preserve">dodaju nove korisnike, učenike i nastavnike, </w:t>
      </w:r>
    </w:p>
    <w:p w14:paraId="0328DC74" w14:textId="2188FDE9" w:rsidR="00433A05" w:rsidRPr="00B234BD" w:rsidRDefault="00433A05" w:rsidP="005C5F97">
      <w:pPr>
        <w:pStyle w:val="ListParagraph"/>
        <w:numPr>
          <w:ilvl w:val="0"/>
          <w:numId w:val="46"/>
        </w:numPr>
        <w:jc w:val="both"/>
      </w:pPr>
      <w:r w:rsidRPr="00B234BD">
        <w:t>korisnicima kojima je istekao status u školi, unose podatak Datum isteka temeljne povezanosti</w:t>
      </w:r>
      <w:r w:rsidR="003C5CB8" w:rsidRPr="00B234BD">
        <w:t>.</w:t>
      </w:r>
      <w:r w:rsidRPr="00B234BD">
        <w:t xml:space="preserve"> </w:t>
      </w:r>
    </w:p>
    <w:p w14:paraId="519DF627" w14:textId="77777777" w:rsidR="00433A05" w:rsidRPr="00B234BD" w:rsidRDefault="00433A05" w:rsidP="005C5F97">
      <w:pPr>
        <w:jc w:val="both"/>
      </w:pPr>
      <w:r w:rsidRPr="00B234BD">
        <w:t>Po nastupu promjena, Administratori imenika također ažuriraju i stanje imenika (npr. Dolazak/odlazak novog profesora ili učenika u/iz škole).</w:t>
      </w:r>
    </w:p>
    <w:p w14:paraId="74E245A8" w14:textId="77777777" w:rsidR="00433A05" w:rsidRPr="00B234BD" w:rsidRDefault="00433A05" w:rsidP="005C5F97">
      <w:pPr>
        <w:jc w:val="both"/>
      </w:pPr>
      <w:r w:rsidRPr="00B234BD">
        <w:t>Administratori resursa (AR) zaduženi su za:</w:t>
      </w:r>
    </w:p>
    <w:p w14:paraId="5CA36D95" w14:textId="532F0B41" w:rsidR="00433A05" w:rsidRPr="00B234BD" w:rsidRDefault="00433A05" w:rsidP="005C5F97">
      <w:pPr>
        <w:pStyle w:val="ListParagraph"/>
        <w:numPr>
          <w:ilvl w:val="0"/>
          <w:numId w:val="45"/>
        </w:numPr>
        <w:jc w:val="both"/>
      </w:pPr>
      <w:r w:rsidRPr="00B234BD">
        <w:t>kreiranje i mijenjanje grupnih aliasa</w:t>
      </w:r>
    </w:p>
    <w:p w14:paraId="4ECFA85C" w14:textId="15E89568" w:rsidR="00067257" w:rsidRPr="00B234BD" w:rsidRDefault="00067257" w:rsidP="005C5F97">
      <w:pPr>
        <w:pStyle w:val="ListParagraph"/>
        <w:numPr>
          <w:ilvl w:val="0"/>
          <w:numId w:val="45"/>
        </w:numPr>
        <w:jc w:val="both"/>
      </w:pPr>
      <w:r w:rsidRPr="00B234BD">
        <w:t>upravljanje web stranicom škole</w:t>
      </w:r>
    </w:p>
    <w:p w14:paraId="16B86C6F" w14:textId="27BAEACE" w:rsidR="00067257" w:rsidRPr="00B234BD" w:rsidRDefault="00517F2E" w:rsidP="005C5F97">
      <w:pPr>
        <w:pStyle w:val="ListParagraph"/>
        <w:numPr>
          <w:ilvl w:val="0"/>
          <w:numId w:val="45"/>
        </w:numPr>
        <w:jc w:val="both"/>
      </w:pPr>
      <w:r w:rsidRPr="00B234BD">
        <w:t>upravljanje računalnom infrastrukturom dostupnom na zahtjev</w:t>
      </w:r>
    </w:p>
    <w:p w14:paraId="48CEA073" w14:textId="3A4F6203" w:rsidR="0085441B" w:rsidRPr="00B234BD" w:rsidRDefault="0085441B" w:rsidP="005C5F97">
      <w:pPr>
        <w:pStyle w:val="ListParagraph"/>
        <w:numPr>
          <w:ilvl w:val="0"/>
          <w:numId w:val="45"/>
        </w:numPr>
        <w:jc w:val="both"/>
      </w:pPr>
      <w:r w:rsidRPr="00B234BD">
        <w:t>upravljanje informacijama o domenskom zapisu i sustavu elektroničke pošte za škole</w:t>
      </w:r>
    </w:p>
    <w:p w14:paraId="04AFD343" w14:textId="71D064C9" w:rsidR="00433A05" w:rsidRPr="00B234BD" w:rsidRDefault="00433A05" w:rsidP="005C5F97">
      <w:pPr>
        <w:pStyle w:val="ListParagraph"/>
        <w:numPr>
          <w:ilvl w:val="0"/>
          <w:numId w:val="45"/>
        </w:numPr>
        <w:jc w:val="both"/>
      </w:pPr>
      <w:r w:rsidRPr="00B234BD">
        <w:t>praćenje statistika.</w:t>
      </w:r>
    </w:p>
    <w:p w14:paraId="6848548E" w14:textId="482171C9" w:rsidR="00433A05" w:rsidRPr="00B234BD" w:rsidRDefault="00EE704A" w:rsidP="005C5F97">
      <w:pPr>
        <w:pStyle w:val="Heading3"/>
        <w:jc w:val="both"/>
      </w:pPr>
      <w:bookmarkStart w:id="74" w:name="_Toc42693580"/>
      <w:bookmarkStart w:id="75" w:name="_Toc42694556"/>
      <w:bookmarkStart w:id="76" w:name="_Toc45115710"/>
      <w:bookmarkEnd w:id="74"/>
      <w:bookmarkEnd w:id="75"/>
      <w:r w:rsidRPr="00B234BD">
        <w:t xml:space="preserve">Funkcionalni zahtjevi </w:t>
      </w:r>
      <w:r w:rsidR="00433A05" w:rsidRPr="00B234BD">
        <w:t>sustava</w:t>
      </w:r>
      <w:bookmarkEnd w:id="76"/>
    </w:p>
    <w:p w14:paraId="39E0B3A9" w14:textId="000D262A" w:rsidR="00433A05" w:rsidRPr="00B234BD" w:rsidRDefault="00433A05" w:rsidP="005C5F97">
      <w:pPr>
        <w:pStyle w:val="Heading4"/>
        <w:jc w:val="both"/>
      </w:pPr>
      <w:r w:rsidRPr="00B234BD">
        <w:t>Prijava u sustav</w:t>
      </w:r>
    </w:p>
    <w:p w14:paraId="7C593FB2" w14:textId="5DE509A4" w:rsidR="00433A05" w:rsidRPr="00B234BD" w:rsidRDefault="00433A05" w:rsidP="005C5F97">
      <w:pPr>
        <w:jc w:val="both"/>
      </w:pPr>
      <w:r w:rsidRPr="00B234BD">
        <w:t>A</w:t>
      </w:r>
      <w:r w:rsidR="00786174" w:rsidRPr="00B234BD">
        <w:t>dministratori (AI, AR, AŠ, AU)</w:t>
      </w:r>
      <w:r w:rsidRPr="00B234BD">
        <w:t xml:space="preserve"> se prijavljuju u sustav sa svojim korisničkim imenom i odgovarajućom lozinkom iz imeničkog sustava za skole.hr domenu (ID skole.hr)</w:t>
      </w:r>
      <w:r w:rsidR="00240E65" w:rsidRPr="00B234BD">
        <w:t>. Svakom administrator</w:t>
      </w:r>
      <w:r w:rsidR="00D744D4" w:rsidRPr="00B234BD">
        <w:t>u</w:t>
      </w:r>
      <w:r w:rsidR="00240E65" w:rsidRPr="00B234BD">
        <w:t xml:space="preserve"> </w:t>
      </w:r>
      <w:r w:rsidR="0068435F" w:rsidRPr="00B234BD">
        <w:t xml:space="preserve">sučelje </w:t>
      </w:r>
      <w:r w:rsidR="00192462" w:rsidRPr="00B234BD">
        <w:t xml:space="preserve">treba biti u skladu s njegovim ovlastima, odnosno </w:t>
      </w:r>
      <w:r w:rsidR="001F6637" w:rsidRPr="00B234BD">
        <w:t>su</w:t>
      </w:r>
      <w:r w:rsidR="00655F0F" w:rsidRPr="00B234BD">
        <w:t>s</w:t>
      </w:r>
      <w:r w:rsidR="001F6637" w:rsidRPr="00B234BD">
        <w:t xml:space="preserve">tav mu treba omogućiti upravljanjem entitetima i resursima </w:t>
      </w:r>
      <w:r w:rsidR="00655F0F" w:rsidRPr="00B234BD">
        <w:t>za koje je zadužen.</w:t>
      </w:r>
    </w:p>
    <w:p w14:paraId="4ACCEFAA" w14:textId="6D363FEC" w:rsidR="00433A05" w:rsidRPr="00B234BD" w:rsidRDefault="00433A05" w:rsidP="005C5F97">
      <w:pPr>
        <w:jc w:val="both"/>
      </w:pPr>
      <w:r w:rsidRPr="00B234BD">
        <w:t xml:space="preserve">Nakon uspješne prijave, administratoru škole </w:t>
      </w:r>
      <w:r w:rsidR="00ED0C0B" w:rsidRPr="00B234BD">
        <w:t>treba biti omogućeno upravljanje sljedećim cjelinama</w:t>
      </w:r>
      <w:r w:rsidRPr="00B234BD">
        <w:t>:</w:t>
      </w:r>
    </w:p>
    <w:p w14:paraId="33133908" w14:textId="5E0C508F" w:rsidR="00433A05" w:rsidRPr="00B234BD" w:rsidRDefault="00433A05" w:rsidP="005C5F97">
      <w:pPr>
        <w:pStyle w:val="ListParagraph"/>
        <w:numPr>
          <w:ilvl w:val="0"/>
          <w:numId w:val="52"/>
        </w:numPr>
        <w:jc w:val="both"/>
      </w:pPr>
      <w:r w:rsidRPr="00B234BD">
        <w:t>Škola – omogućuje promjenu podataka o školi i grupni unos korisnika</w:t>
      </w:r>
    </w:p>
    <w:p w14:paraId="037FAD72" w14:textId="3459EB13" w:rsidR="00433A05" w:rsidRPr="00B234BD" w:rsidRDefault="00433A05" w:rsidP="005C5F97">
      <w:pPr>
        <w:pStyle w:val="ListParagraph"/>
        <w:numPr>
          <w:ilvl w:val="0"/>
          <w:numId w:val="52"/>
        </w:numPr>
        <w:jc w:val="both"/>
      </w:pPr>
      <w:r w:rsidRPr="00B234BD">
        <w:t>Korisnici – omogućuje pregled korisnika (učenika i djelatnika) te dodavanje korisnika u školu i promjenu zajedničkih podataka</w:t>
      </w:r>
    </w:p>
    <w:p w14:paraId="542D911B" w14:textId="4B8367E6" w:rsidR="00433A05" w:rsidRPr="00B234BD" w:rsidRDefault="00433A05" w:rsidP="005C5F97">
      <w:pPr>
        <w:pStyle w:val="ListParagraph"/>
        <w:numPr>
          <w:ilvl w:val="0"/>
          <w:numId w:val="52"/>
        </w:numPr>
        <w:jc w:val="both"/>
      </w:pPr>
      <w:r w:rsidRPr="00B234BD">
        <w:t>Premještaj korisnika – omogućuje premještanje korisnika iz jedne škole u drugu, npr. nakon završene osnovne škole učeniku istekne status u osnovnoj školi, a administrator u srednjoj školi, pomoću imena i prezimena ili OIB-a, nalazi učenika i premješta ga u srednju školu</w:t>
      </w:r>
    </w:p>
    <w:p w14:paraId="73249677" w14:textId="615B7F1D" w:rsidR="00433A05" w:rsidRPr="00B234BD" w:rsidRDefault="00433A05" w:rsidP="005C5F97">
      <w:pPr>
        <w:pStyle w:val="ListParagraph"/>
        <w:numPr>
          <w:ilvl w:val="0"/>
          <w:numId w:val="52"/>
        </w:numPr>
        <w:jc w:val="both"/>
      </w:pPr>
      <w:r w:rsidRPr="00B234BD">
        <w:t xml:space="preserve">Grupni aliasi – omogućuje dodavanje novog grupnog aliasa i promjenu postojećih grupnih aliasa </w:t>
      </w:r>
    </w:p>
    <w:p w14:paraId="5DAD5561" w14:textId="128C917B" w:rsidR="00433A05" w:rsidRPr="00B234BD" w:rsidRDefault="00433A05" w:rsidP="005C5F97">
      <w:pPr>
        <w:pStyle w:val="ListParagraph"/>
        <w:numPr>
          <w:ilvl w:val="0"/>
          <w:numId w:val="52"/>
        </w:numPr>
        <w:jc w:val="both"/>
      </w:pPr>
      <w:r w:rsidRPr="00B234BD">
        <w:t xml:space="preserve">Web – omogućuje promjenu vrste weba </w:t>
      </w:r>
      <w:r w:rsidR="00D628C1" w:rsidRPr="00B234BD">
        <w:t>(statički web ili web upravljan CMS-om)</w:t>
      </w:r>
      <w:r w:rsidR="00527790" w:rsidRPr="00B234BD">
        <w:t>, upravljanje DNS zapisima za školu</w:t>
      </w:r>
    </w:p>
    <w:p w14:paraId="5DB157B5" w14:textId="0B723C8B" w:rsidR="00433A05" w:rsidRPr="00B234BD" w:rsidRDefault="00433A05" w:rsidP="005C5F97">
      <w:pPr>
        <w:pStyle w:val="ListParagraph"/>
        <w:numPr>
          <w:ilvl w:val="0"/>
          <w:numId w:val="52"/>
        </w:numPr>
        <w:jc w:val="both"/>
      </w:pPr>
      <w:r w:rsidRPr="00B234BD">
        <w:t>Statistike – omogućuje pregled statistika</w:t>
      </w:r>
    </w:p>
    <w:p w14:paraId="777EA30D" w14:textId="473B0317" w:rsidR="00433A05" w:rsidRPr="00B234BD" w:rsidRDefault="00433A05" w:rsidP="005C5F97">
      <w:pPr>
        <w:pStyle w:val="ListParagraph"/>
        <w:numPr>
          <w:ilvl w:val="0"/>
          <w:numId w:val="52"/>
        </w:numPr>
        <w:jc w:val="both"/>
      </w:pPr>
      <w:r w:rsidRPr="00B234BD">
        <w:t>Odjava – omogućuje odjavu iz sustava</w:t>
      </w:r>
    </w:p>
    <w:p w14:paraId="14694532" w14:textId="7C2143C7" w:rsidR="00433A05" w:rsidRPr="00B234BD" w:rsidRDefault="00433A05" w:rsidP="005C5F97">
      <w:pPr>
        <w:pStyle w:val="Heading4"/>
        <w:jc w:val="both"/>
      </w:pPr>
      <w:r w:rsidRPr="00B234BD">
        <w:t>Izbornik o školi</w:t>
      </w:r>
    </w:p>
    <w:p w14:paraId="25903993" w14:textId="77777777" w:rsidR="00433A05" w:rsidRPr="00B234BD" w:rsidRDefault="00433A05" w:rsidP="005C5F97">
      <w:pPr>
        <w:jc w:val="both"/>
      </w:pPr>
      <w:r w:rsidRPr="00B234BD">
        <w:t>Izbornik o školi omogućava:</w:t>
      </w:r>
    </w:p>
    <w:p w14:paraId="28FD8EE6" w14:textId="75FDE94F" w:rsidR="00433A05" w:rsidRPr="00B234BD" w:rsidRDefault="00433A05" w:rsidP="005C5F97">
      <w:pPr>
        <w:pStyle w:val="ListParagraph"/>
        <w:numPr>
          <w:ilvl w:val="0"/>
          <w:numId w:val="53"/>
        </w:numPr>
        <w:jc w:val="both"/>
      </w:pPr>
      <w:r w:rsidRPr="00B234BD">
        <w:t>Pregled podataka o školi</w:t>
      </w:r>
    </w:p>
    <w:p w14:paraId="225FE6DF" w14:textId="7D7C51D4" w:rsidR="00433A05" w:rsidRPr="00B234BD" w:rsidRDefault="00433A05" w:rsidP="005C5F97">
      <w:pPr>
        <w:pStyle w:val="ListParagraph"/>
        <w:numPr>
          <w:ilvl w:val="0"/>
          <w:numId w:val="53"/>
        </w:numPr>
        <w:jc w:val="both"/>
      </w:pPr>
      <w:r w:rsidRPr="00B234BD">
        <w:t xml:space="preserve">Promjenu podataka o školi </w:t>
      </w:r>
    </w:p>
    <w:p w14:paraId="5428C045" w14:textId="12FFF867" w:rsidR="00433A05" w:rsidRPr="00B234BD" w:rsidRDefault="00433A05" w:rsidP="005C5F97">
      <w:pPr>
        <w:pStyle w:val="ListParagraph"/>
        <w:numPr>
          <w:ilvl w:val="0"/>
          <w:numId w:val="53"/>
        </w:numPr>
        <w:jc w:val="both"/>
      </w:pPr>
      <w:r w:rsidRPr="00B234BD">
        <w:t>Grupno kreiranje korisnika škole.</w:t>
      </w:r>
    </w:p>
    <w:p w14:paraId="4BFC7727" w14:textId="7DC415AD" w:rsidR="00433A05" w:rsidRPr="00B234BD" w:rsidRDefault="00433A05" w:rsidP="005C5F97">
      <w:pPr>
        <w:jc w:val="both"/>
      </w:pPr>
      <w:r w:rsidRPr="00B234BD">
        <w:t xml:space="preserve">Obvezni podaci istaknuti su na obrascu masnim slovima. Sve </w:t>
      </w:r>
      <w:r w:rsidR="00B60976" w:rsidRPr="00B234BD">
        <w:t xml:space="preserve">matične </w:t>
      </w:r>
      <w:r w:rsidRPr="00B234BD">
        <w:t>podatke</w:t>
      </w:r>
      <w:r w:rsidR="00B60976" w:rsidRPr="00B234BD">
        <w:t xml:space="preserve"> ustanove</w:t>
      </w:r>
      <w:r w:rsidRPr="00B234BD">
        <w:t xml:space="preserve"> uno</w:t>
      </w:r>
      <w:r w:rsidR="00B60976" w:rsidRPr="00B234BD">
        <w:t>si</w:t>
      </w:r>
      <w:r w:rsidRPr="00B234BD">
        <w:t xml:space="preserve"> Administrator usluge (AU) prilikom dodavanja škole u sustav.</w:t>
      </w:r>
    </w:p>
    <w:p w14:paraId="0EED852B" w14:textId="13FBD0BF" w:rsidR="00433A05" w:rsidRPr="00B234BD" w:rsidRDefault="00433A05" w:rsidP="005C5F97">
      <w:pPr>
        <w:jc w:val="both"/>
      </w:pPr>
      <w:r w:rsidRPr="00B234BD">
        <w:lastRenderedPageBreak/>
        <w:t xml:space="preserve"> Prilikom promjene podataka o školi, svi obvezni podaci moraju biti navedeni (popis obveznih i neobveznih atributa hrEduOrg imeničke sheme nalaze se na adresi: </w:t>
      </w:r>
      <w:hyperlink r:id="rId16" w:history="1">
        <w:r w:rsidR="0045659B" w:rsidRPr="00B234BD">
          <w:rPr>
            <w:rStyle w:val="Hyperlink"/>
          </w:rPr>
          <w:t>http://shema.aaiedu.hr/shema/</w:t>
        </w:r>
      </w:hyperlink>
      <w:r w:rsidR="0045659B" w:rsidRPr="00B234BD">
        <w:t xml:space="preserve"> </w:t>
      </w:r>
      <w:r w:rsidRPr="00B234BD">
        <w:t>).</w:t>
      </w:r>
    </w:p>
    <w:p w14:paraId="1648993B" w14:textId="77777777" w:rsidR="00433A05" w:rsidRPr="00B234BD" w:rsidRDefault="00433A05" w:rsidP="005C5F97">
      <w:pPr>
        <w:jc w:val="both"/>
      </w:pPr>
      <w:r w:rsidRPr="00B234BD">
        <w:t>Minimalni skup obveznih podataka za škole su:</w:t>
      </w:r>
    </w:p>
    <w:p w14:paraId="7A2B3A5B" w14:textId="3F4BD6C9" w:rsidR="00433A05" w:rsidRPr="00B234BD" w:rsidRDefault="00433A05" w:rsidP="005C5F97">
      <w:pPr>
        <w:pStyle w:val="ListParagraph"/>
        <w:numPr>
          <w:ilvl w:val="0"/>
          <w:numId w:val="54"/>
        </w:numPr>
        <w:jc w:val="both"/>
      </w:pPr>
      <w:r w:rsidRPr="00B234BD">
        <w:t>Identifikator ustanove – podatak koji se automatski generira prilikom dodavanja škole u sustav, jedinstven je u sustavu te nije moguće promijeniti njegovu vrijednost (Promjenu identifikatora može izvršiti samo AU</w:t>
      </w:r>
      <w:r w:rsidR="001508FB" w:rsidRPr="00B234BD">
        <w:t>)</w:t>
      </w:r>
    </w:p>
    <w:p w14:paraId="676AB1AA" w14:textId="4A3AD5EA" w:rsidR="00433A05" w:rsidRPr="00B234BD" w:rsidRDefault="00433A05" w:rsidP="005C5F97">
      <w:pPr>
        <w:pStyle w:val="ListParagraph"/>
        <w:numPr>
          <w:ilvl w:val="0"/>
          <w:numId w:val="54"/>
        </w:numPr>
        <w:jc w:val="both"/>
      </w:pPr>
      <w:r w:rsidRPr="00B234BD">
        <w:t>Naziv matične ustanove – ovaj se podatak odnosi na puni naziv ustanove, unosi ga AU</w:t>
      </w:r>
    </w:p>
    <w:p w14:paraId="032EA34C" w14:textId="71CAC388" w:rsidR="00433A05" w:rsidRPr="00B234BD" w:rsidRDefault="00433A05" w:rsidP="005C5F97">
      <w:pPr>
        <w:pStyle w:val="ListParagraph"/>
        <w:numPr>
          <w:ilvl w:val="0"/>
          <w:numId w:val="54"/>
        </w:numPr>
        <w:jc w:val="both"/>
      </w:pPr>
      <w:r w:rsidRPr="00B234BD">
        <w:t>Brojčani identifikator ustanove – identifikator prema kategorizaciji Ministarstva znanosti</w:t>
      </w:r>
      <w:r w:rsidR="001508FB" w:rsidRPr="00B234BD">
        <w:t xml:space="preserve"> i</w:t>
      </w:r>
      <w:r w:rsidRPr="00B234BD">
        <w:t xml:space="preserve"> obrazovanja (MZO) </w:t>
      </w:r>
    </w:p>
    <w:p w14:paraId="2F3B5A99" w14:textId="4DCF27AD" w:rsidR="00433A05" w:rsidRPr="00B234BD" w:rsidRDefault="00433A05" w:rsidP="005C5F97">
      <w:pPr>
        <w:pStyle w:val="ListParagraph"/>
        <w:numPr>
          <w:ilvl w:val="0"/>
          <w:numId w:val="54"/>
        </w:numPr>
        <w:jc w:val="both"/>
      </w:pPr>
      <w:r w:rsidRPr="00B234BD">
        <w:t>Poštanska adresa – službena adresa ustanove</w:t>
      </w:r>
    </w:p>
    <w:p w14:paraId="130F7E12" w14:textId="0ABC32B1" w:rsidR="00433A05" w:rsidRPr="00B234BD" w:rsidRDefault="00433A05" w:rsidP="005C5F97">
      <w:pPr>
        <w:pStyle w:val="ListParagraph"/>
        <w:numPr>
          <w:ilvl w:val="0"/>
          <w:numId w:val="54"/>
        </w:numPr>
        <w:jc w:val="both"/>
      </w:pPr>
      <w:r w:rsidRPr="00B234BD">
        <w:t>Mjesto</w:t>
      </w:r>
      <w:r w:rsidR="00E63B17" w:rsidRPr="00B234BD">
        <w:t xml:space="preserve"> </w:t>
      </w:r>
      <w:r w:rsidRPr="00B234BD">
        <w:t>– mjesto u kojem se nalazi ustanova;</w:t>
      </w:r>
    </w:p>
    <w:p w14:paraId="546444E4" w14:textId="04E66E9A" w:rsidR="00433A05" w:rsidRPr="00B234BD" w:rsidRDefault="00433A05" w:rsidP="005C5F97">
      <w:pPr>
        <w:pStyle w:val="ListParagraph"/>
        <w:numPr>
          <w:ilvl w:val="0"/>
          <w:numId w:val="54"/>
        </w:numPr>
        <w:jc w:val="both"/>
      </w:pPr>
      <w:r w:rsidRPr="00B234BD">
        <w:t xml:space="preserve">Elektronička adresa – službena elektronička adresa ustanove </w:t>
      </w:r>
    </w:p>
    <w:p w14:paraId="7B4763B6" w14:textId="2237FB79" w:rsidR="00433A05" w:rsidRPr="00B234BD" w:rsidRDefault="00433A05" w:rsidP="005C5F97">
      <w:pPr>
        <w:pStyle w:val="ListParagraph"/>
        <w:numPr>
          <w:ilvl w:val="0"/>
          <w:numId w:val="54"/>
        </w:numPr>
        <w:jc w:val="both"/>
      </w:pPr>
      <w:r w:rsidRPr="00B234BD">
        <w:t>Tip ustanove – tip ustanove prema kategorizaciji Ministarstva znanosti</w:t>
      </w:r>
      <w:r w:rsidR="001508FB" w:rsidRPr="00B234BD">
        <w:t xml:space="preserve"> i</w:t>
      </w:r>
      <w:r w:rsidRPr="00B234BD">
        <w:t xml:space="preserve"> obrazovanja (MZO) (popis dozvoljenih vrijednosti možete pronaći na adresi:</w:t>
      </w:r>
      <w:r w:rsidR="00311DBF" w:rsidRPr="00B234BD">
        <w:t xml:space="preserve"> </w:t>
      </w:r>
      <w:r w:rsidRPr="00B234BD">
        <w:t>http://shema.aaiedu.hr/sifrarnici/org.php?prikazi=hrEduOrgType);</w:t>
      </w:r>
    </w:p>
    <w:p w14:paraId="7CC93AFE" w14:textId="005EDA13" w:rsidR="00433A05" w:rsidRPr="00B234BD" w:rsidRDefault="00433A05" w:rsidP="005C5F97">
      <w:pPr>
        <w:pStyle w:val="ListParagraph"/>
        <w:numPr>
          <w:ilvl w:val="0"/>
          <w:numId w:val="54"/>
        </w:numPr>
        <w:jc w:val="both"/>
      </w:pPr>
      <w:r w:rsidRPr="00B234BD">
        <w:t>URL adresa ustanove – URL adresa, mrežno sjedište ustanove.</w:t>
      </w:r>
    </w:p>
    <w:p w14:paraId="61C269B8" w14:textId="77777777" w:rsidR="00433A05" w:rsidRPr="00B234BD" w:rsidRDefault="00433A05" w:rsidP="005C5F97">
      <w:pPr>
        <w:jc w:val="both"/>
      </w:pPr>
      <w:r w:rsidRPr="00B234BD">
        <w:t>Neobvezni podaci o školi su:</w:t>
      </w:r>
    </w:p>
    <w:p w14:paraId="1C57B219" w14:textId="0967C699" w:rsidR="00433A05" w:rsidRPr="00B234BD" w:rsidRDefault="00433A05" w:rsidP="005C5F97">
      <w:pPr>
        <w:pStyle w:val="ListParagraph"/>
        <w:numPr>
          <w:ilvl w:val="0"/>
          <w:numId w:val="55"/>
        </w:numPr>
        <w:jc w:val="both"/>
      </w:pPr>
      <w:r w:rsidRPr="00B234BD">
        <w:t xml:space="preserve">Poštanski broj – poštanski broj iz službene adrese prema službenoj poštanskoj normi </w:t>
      </w:r>
    </w:p>
    <w:p w14:paraId="6B582818" w14:textId="21EBC39A" w:rsidR="00433A05" w:rsidRPr="00B234BD" w:rsidRDefault="00433A05" w:rsidP="005C5F97">
      <w:pPr>
        <w:pStyle w:val="ListParagraph"/>
        <w:numPr>
          <w:ilvl w:val="0"/>
          <w:numId w:val="55"/>
        </w:numPr>
        <w:jc w:val="both"/>
      </w:pPr>
      <w:r w:rsidRPr="00B234BD">
        <w:t>Ulica i kućni broj – ulica i kućni broj službene adrese</w:t>
      </w:r>
    </w:p>
    <w:p w14:paraId="300717B5" w14:textId="1AF3B29E" w:rsidR="00433A05" w:rsidRPr="00B234BD" w:rsidRDefault="00433A05" w:rsidP="005C5F97">
      <w:pPr>
        <w:pStyle w:val="ListParagraph"/>
        <w:numPr>
          <w:ilvl w:val="0"/>
          <w:numId w:val="55"/>
        </w:numPr>
        <w:jc w:val="both"/>
      </w:pPr>
      <w:r w:rsidRPr="00B234BD">
        <w:t xml:space="preserve">Telefonski broj – telefonski broj ustanove </w:t>
      </w:r>
    </w:p>
    <w:p w14:paraId="1B253F51" w14:textId="3EF5EA17" w:rsidR="00433A05" w:rsidRPr="00B234BD" w:rsidRDefault="00433A05" w:rsidP="005C5F97">
      <w:pPr>
        <w:pStyle w:val="ListParagraph"/>
        <w:numPr>
          <w:ilvl w:val="0"/>
          <w:numId w:val="55"/>
        </w:numPr>
        <w:jc w:val="both"/>
      </w:pPr>
      <w:r w:rsidRPr="00B234BD">
        <w:t xml:space="preserve">Fax broj – broj </w:t>
      </w:r>
      <w:r w:rsidR="004334E9" w:rsidRPr="00B234BD">
        <w:t>tele</w:t>
      </w:r>
      <w:r w:rsidRPr="00B234BD">
        <w:t xml:space="preserve">faksa ustanove </w:t>
      </w:r>
    </w:p>
    <w:p w14:paraId="7EFAC19E" w14:textId="6F243A11" w:rsidR="00433A05" w:rsidRPr="00B234BD" w:rsidRDefault="00433A05" w:rsidP="005C5F97">
      <w:pPr>
        <w:pStyle w:val="ListParagraph"/>
        <w:numPr>
          <w:ilvl w:val="0"/>
          <w:numId w:val="55"/>
        </w:numPr>
        <w:jc w:val="both"/>
      </w:pPr>
      <w:r w:rsidRPr="00B234BD">
        <w:t>Broj mobilnog telefona – broj mobilnog telefona ustanove</w:t>
      </w:r>
    </w:p>
    <w:p w14:paraId="74E2B744" w14:textId="03382E6F" w:rsidR="00433A05" w:rsidRPr="00B234BD" w:rsidRDefault="00433A05" w:rsidP="005C5F97">
      <w:pPr>
        <w:pStyle w:val="ListParagraph"/>
        <w:numPr>
          <w:ilvl w:val="0"/>
          <w:numId w:val="55"/>
        </w:numPr>
        <w:jc w:val="both"/>
      </w:pPr>
      <w:r w:rsidRPr="00B234BD">
        <w:t>Pripadnost ustanovi – pripadnost nekoj ustanovi (npr. područne škole pripadaju nekoj matičnoj školi)</w:t>
      </w:r>
    </w:p>
    <w:p w14:paraId="389DA90F" w14:textId="362CE53E" w:rsidR="00433A05" w:rsidRPr="00B234BD" w:rsidRDefault="00433A05" w:rsidP="005C5F97">
      <w:pPr>
        <w:pStyle w:val="ListParagraph"/>
        <w:numPr>
          <w:ilvl w:val="0"/>
          <w:numId w:val="55"/>
        </w:numPr>
        <w:jc w:val="both"/>
      </w:pPr>
      <w:r w:rsidRPr="00B234BD">
        <w:t>URI adresa politike – vodi na stranicu s osnovnim načelima ustanove koja se odnose na zaštitu privatnosti korisnika.</w:t>
      </w:r>
    </w:p>
    <w:p w14:paraId="136B79F2" w14:textId="77777777" w:rsidR="00433A05" w:rsidRPr="00B234BD" w:rsidRDefault="00433A05" w:rsidP="005C5F97">
      <w:pPr>
        <w:jc w:val="both"/>
      </w:pPr>
      <w:r w:rsidRPr="00B234BD">
        <w:t>Neobavezni set podataka je moguće proširiti s podacima o školama koji će biti dostupni prilikom izvođenja projekta implementacije sustava.</w:t>
      </w:r>
    </w:p>
    <w:p w14:paraId="20B95952" w14:textId="77777777" w:rsidR="00433A05" w:rsidRPr="00B234BD" w:rsidRDefault="00433A05" w:rsidP="005C5F97">
      <w:pPr>
        <w:pStyle w:val="Heading4"/>
        <w:jc w:val="both"/>
      </w:pPr>
      <w:r w:rsidRPr="00B234BD">
        <w:t>Upravljanje informacijama o domenskom zapisu i sustavu elektroničke pošte za škole</w:t>
      </w:r>
    </w:p>
    <w:p w14:paraId="01A4574A" w14:textId="25EE1016" w:rsidR="00433A05" w:rsidRPr="00B234BD" w:rsidRDefault="00B832A6" w:rsidP="005C5F97">
      <w:pPr>
        <w:jc w:val="both"/>
      </w:pPr>
      <w:r w:rsidRPr="00B234BD">
        <w:t xml:space="preserve">Za upravljanje informacijama o domenskom zapisu i sustavu elektroničke pošte za škole </w:t>
      </w:r>
      <w:r w:rsidR="008F3A22" w:rsidRPr="00B234BD">
        <w:t>nadležan je</w:t>
      </w:r>
      <w:r w:rsidR="00AE4166" w:rsidRPr="00B234BD">
        <w:t xml:space="preserve"> podsustav </w:t>
      </w:r>
      <w:r w:rsidR="008F460F" w:rsidRPr="00B234BD">
        <w:t xml:space="preserve"> za upravljanje DNS zapisima </w:t>
      </w:r>
      <w:r w:rsidR="008F3A22" w:rsidRPr="00B234BD">
        <w:t xml:space="preserve">i </w:t>
      </w:r>
      <w:r w:rsidR="00FC35C6" w:rsidRPr="00B234BD">
        <w:t>treba biti</w:t>
      </w:r>
      <w:r w:rsidR="00433A05" w:rsidRPr="00B234BD">
        <w:t xml:space="preserve"> moguće dodati sekundarnu domenu i zapis o poslužitelju </w:t>
      </w:r>
      <w:r w:rsidR="006F6FF5" w:rsidRPr="00B234BD">
        <w:t>elektroničke</w:t>
      </w:r>
      <w:r w:rsidR="00433A05" w:rsidRPr="00B234BD">
        <w:t xml:space="preserve"> pošte (MX zapis) za sekundarnu domenu.</w:t>
      </w:r>
    </w:p>
    <w:p w14:paraId="19AD0005" w14:textId="1BF85D75" w:rsidR="00433A05" w:rsidRPr="00B234BD" w:rsidRDefault="00AD04BB" w:rsidP="005C5F97">
      <w:pPr>
        <w:jc w:val="both"/>
      </w:pPr>
      <w:r w:rsidRPr="00B234BD">
        <w:t xml:space="preserve">Sekundarna domena </w:t>
      </w:r>
      <w:r w:rsidR="00D300D6" w:rsidRPr="00B234BD">
        <w:t>se koristi</w:t>
      </w:r>
      <w:r w:rsidR="0009102A" w:rsidRPr="00B234BD">
        <w:t xml:space="preserve"> </w:t>
      </w:r>
      <w:r w:rsidR="007E61A4" w:rsidRPr="00B234BD">
        <w:t>za škole</w:t>
      </w:r>
      <w:r w:rsidR="00495914" w:rsidRPr="00B234BD">
        <w:t xml:space="preserve"> koje</w:t>
      </w:r>
      <w:r w:rsidR="00433A05" w:rsidRPr="00B234BD">
        <w:t xml:space="preserve"> otprije ima registriranu domenu u domenskom prostoru .hr, te je potrebno da domena vodi i na resurse novih servisa (web</w:t>
      </w:r>
      <w:r w:rsidR="008E01FC" w:rsidRPr="00B234BD">
        <w:t xml:space="preserve"> i drugo</w:t>
      </w:r>
      <w:r w:rsidR="00433A05" w:rsidRPr="00B234BD">
        <w:t>).</w:t>
      </w:r>
    </w:p>
    <w:p w14:paraId="3B465DDF" w14:textId="358470F7" w:rsidR="00130759" w:rsidRPr="00B234BD" w:rsidRDefault="00130759" w:rsidP="005C5F97">
      <w:pPr>
        <w:pStyle w:val="Heading4"/>
        <w:jc w:val="both"/>
      </w:pPr>
      <w:r w:rsidRPr="00B234BD">
        <w:t>Statistik</w:t>
      </w:r>
      <w:r w:rsidR="00291A8B" w:rsidRPr="00B234BD">
        <w:t>e</w:t>
      </w:r>
    </w:p>
    <w:p w14:paraId="61911480" w14:textId="77A19E68" w:rsidR="00291A8B" w:rsidRPr="00B234BD" w:rsidRDefault="00291A8B" w:rsidP="005C5F97">
      <w:pPr>
        <w:jc w:val="both"/>
      </w:pPr>
      <w:r w:rsidRPr="00B234BD">
        <w:t>Administrator resursa</w:t>
      </w:r>
      <w:r w:rsidR="00FA2C5E" w:rsidRPr="00B234BD">
        <w:t xml:space="preserve"> treba</w:t>
      </w:r>
      <w:r w:rsidRPr="00B234BD">
        <w:t xml:space="preserve"> ima</w:t>
      </w:r>
      <w:r w:rsidR="00FA2C5E" w:rsidRPr="00B234BD">
        <w:t>ti</w:t>
      </w:r>
      <w:r w:rsidRPr="00B234BD">
        <w:t xml:space="preserve"> pristup statistikama koje prikazuju trenutačno stanje svakog korisnika u školi: </w:t>
      </w:r>
      <w:r w:rsidR="00BA49DF" w:rsidRPr="00B234BD">
        <w:t xml:space="preserve">statistike </w:t>
      </w:r>
      <w:r w:rsidR="00934E22" w:rsidRPr="00B234BD">
        <w:t>korištenje</w:t>
      </w:r>
      <w:r w:rsidRPr="00B234BD">
        <w:t xml:space="preserve"> </w:t>
      </w:r>
      <w:r w:rsidR="00BA49DF" w:rsidRPr="00B234BD">
        <w:t xml:space="preserve">usluga u vremenu </w:t>
      </w:r>
      <w:r w:rsidR="00FA2C5E" w:rsidRPr="00B234BD">
        <w:t>(</w:t>
      </w:r>
      <w:r w:rsidR="00BA49DF" w:rsidRPr="00B234BD">
        <w:t>najviše do godine dana</w:t>
      </w:r>
      <w:r w:rsidR="00FA2C5E" w:rsidRPr="00B234BD">
        <w:t>)</w:t>
      </w:r>
      <w:r w:rsidR="00BA49DF" w:rsidRPr="00B234BD">
        <w:t xml:space="preserve">, </w:t>
      </w:r>
      <w:r w:rsidRPr="00B234BD">
        <w:t>zauzetost</w:t>
      </w:r>
      <w:r w:rsidR="00934E22" w:rsidRPr="00B234BD">
        <w:t xml:space="preserve"> resursa po uslugam</w:t>
      </w:r>
      <w:r w:rsidR="00800FAD" w:rsidRPr="00B234BD">
        <w:t>a i informacije o zadnjem uspješnom pristupu uslugama</w:t>
      </w:r>
      <w:r w:rsidR="00FA2C5E" w:rsidRPr="00B234BD">
        <w:t xml:space="preserve">. Statistike </w:t>
      </w:r>
      <w:r w:rsidR="00482CB8" w:rsidRPr="00B234BD">
        <w:t xml:space="preserve">trebaju </w:t>
      </w:r>
      <w:r w:rsidR="00EB3147" w:rsidRPr="00B234BD">
        <w:t xml:space="preserve">biti dostupne putem </w:t>
      </w:r>
      <w:r w:rsidR="00696275" w:rsidRPr="00B234BD">
        <w:t>API-a.</w:t>
      </w:r>
    </w:p>
    <w:p w14:paraId="5A9412F7" w14:textId="3EDC8B3B" w:rsidR="006F6FF5" w:rsidRPr="00B234BD" w:rsidRDefault="00130759" w:rsidP="005C5F97">
      <w:pPr>
        <w:pStyle w:val="Heading4"/>
        <w:jc w:val="both"/>
      </w:pPr>
      <w:r w:rsidRPr="00B234BD">
        <w:t>Odjava</w:t>
      </w:r>
    </w:p>
    <w:p w14:paraId="4ABA4203" w14:textId="5CA79071" w:rsidR="00624E70" w:rsidRPr="00B234BD" w:rsidRDefault="00DA1F31" w:rsidP="005C5F97">
      <w:pPr>
        <w:jc w:val="both"/>
      </w:pPr>
      <w:r w:rsidRPr="00B234BD">
        <w:t>A</w:t>
      </w:r>
      <w:r w:rsidR="00624E70" w:rsidRPr="00B234BD">
        <w:t>dministrator</w:t>
      </w:r>
      <w:r w:rsidRPr="00B234BD">
        <w:t>i</w:t>
      </w:r>
      <w:r w:rsidR="00624E70" w:rsidRPr="00B234BD">
        <w:t xml:space="preserve"> se iz sustava</w:t>
      </w:r>
      <w:r w:rsidR="00826C79" w:rsidRPr="00B234BD">
        <w:t xml:space="preserve"> se odjavljuju odabirom poveznice „Odjava“</w:t>
      </w:r>
      <w:r w:rsidR="00624E70" w:rsidRPr="00B234BD">
        <w:t>.</w:t>
      </w:r>
    </w:p>
    <w:p w14:paraId="771B94EC" w14:textId="081D99AA" w:rsidR="004E2A9E" w:rsidRPr="00B234BD" w:rsidRDefault="004E2A9E" w:rsidP="005C5F97">
      <w:pPr>
        <w:pStyle w:val="Heading3"/>
        <w:jc w:val="both"/>
      </w:pPr>
      <w:bookmarkStart w:id="77" w:name="_Toc42693582"/>
      <w:bookmarkStart w:id="78" w:name="_Toc42694558"/>
      <w:bookmarkStart w:id="79" w:name="_Toc45115711"/>
      <w:bookmarkEnd w:id="77"/>
      <w:bookmarkEnd w:id="78"/>
      <w:r w:rsidRPr="00B234BD">
        <w:lastRenderedPageBreak/>
        <w:t>Procesi</w:t>
      </w:r>
      <w:r w:rsidR="004F5CC4" w:rsidRPr="00B234BD">
        <w:t xml:space="preserve"> središnjeg sustava za upravljanje </w:t>
      </w:r>
      <w:r w:rsidR="001C0F26" w:rsidRPr="00B234BD">
        <w:t>CARNET omega</w:t>
      </w:r>
      <w:bookmarkEnd w:id="79"/>
    </w:p>
    <w:p w14:paraId="769E4FEB" w14:textId="77777777" w:rsidR="004E2A9E" w:rsidRPr="00B234BD" w:rsidRDefault="004E2A9E" w:rsidP="005C5F97">
      <w:pPr>
        <w:pStyle w:val="Heading4"/>
        <w:jc w:val="both"/>
      </w:pPr>
      <w:r w:rsidRPr="00B234BD">
        <w:t>Izdavanje korisničkih podataka postojećim korisnicima</w:t>
      </w:r>
    </w:p>
    <w:p w14:paraId="24C692C2" w14:textId="5C93CB69" w:rsidR="004E2A9E" w:rsidRPr="00B234BD" w:rsidRDefault="0070608C" w:rsidP="005C5F97">
      <w:pPr>
        <w:jc w:val="both"/>
      </w:pPr>
      <w:r w:rsidRPr="00B234BD">
        <w:t>K</w:t>
      </w:r>
      <w:r w:rsidR="004E2A9E" w:rsidRPr="00B234BD">
        <w:t>orisnički poda</w:t>
      </w:r>
      <w:r w:rsidRPr="00B234BD">
        <w:t>ci</w:t>
      </w:r>
      <w:r w:rsidR="005D494D" w:rsidRPr="00B234BD">
        <w:t xml:space="preserve"> mogu se </w:t>
      </w:r>
      <w:r w:rsidR="00AB05CE" w:rsidRPr="00B234BD">
        <w:t>izdati</w:t>
      </w:r>
      <w:r w:rsidR="004E2A9E" w:rsidRPr="00B234BD">
        <w:t xml:space="preserve"> postojećim korisnicima</w:t>
      </w:r>
      <w:r w:rsidR="00AB05CE" w:rsidRPr="00B234BD">
        <w:t xml:space="preserve">. </w:t>
      </w:r>
      <w:r w:rsidR="00566467" w:rsidRPr="00B234BD">
        <w:t>Korisnikova lozinka može se</w:t>
      </w:r>
      <w:r w:rsidR="001976C4" w:rsidRPr="00B234BD">
        <w:t>, iz sig</w:t>
      </w:r>
      <w:r w:rsidR="005418DF" w:rsidRPr="00B234BD">
        <w:t>urnosnih razloga</w:t>
      </w:r>
      <w:r w:rsidR="00070563" w:rsidRPr="00B234BD">
        <w:t>,</w:t>
      </w:r>
      <w:r w:rsidR="00566467" w:rsidRPr="00B234BD">
        <w:t xml:space="preserve"> </w:t>
      </w:r>
      <w:r w:rsidR="000C0630" w:rsidRPr="00B234BD">
        <w:t>izdati samo ako se generira</w:t>
      </w:r>
      <w:r w:rsidR="001976C4" w:rsidRPr="00B234BD">
        <w:t xml:space="preserve"> nova</w:t>
      </w:r>
      <w:r w:rsidR="00563810" w:rsidRPr="00B234BD">
        <w:t>. Ako se korisniku ne generira nova lozinka, dokument s korisničkim podacima ne sadrži lozinku</w:t>
      </w:r>
      <w:r w:rsidR="00E71BF6" w:rsidRPr="00B234BD">
        <w:t>.</w:t>
      </w:r>
    </w:p>
    <w:p w14:paraId="19451C27" w14:textId="77777777" w:rsidR="004E2A9E" w:rsidRPr="00B234BD" w:rsidRDefault="004E2A9E" w:rsidP="005C5F97">
      <w:pPr>
        <w:pStyle w:val="Heading4"/>
        <w:jc w:val="both"/>
      </w:pPr>
      <w:r w:rsidRPr="00B234BD">
        <w:t xml:space="preserve">Postupak za promjenu lozinke: </w:t>
      </w:r>
    </w:p>
    <w:p w14:paraId="13F4077E" w14:textId="77777777" w:rsidR="00AD70C7" w:rsidRPr="00B234BD" w:rsidRDefault="0033189A" w:rsidP="005C5F97">
      <w:pPr>
        <w:jc w:val="both"/>
      </w:pPr>
      <w:r w:rsidRPr="00B234BD">
        <w:t xml:space="preserve">Administratori </w:t>
      </w:r>
      <w:r w:rsidR="00BF1492" w:rsidRPr="00B234BD">
        <w:t xml:space="preserve">mogu mijenjati lozinke korisnicima </w:t>
      </w:r>
      <w:r w:rsidR="00AD70C7" w:rsidRPr="00B234BD">
        <w:t>na dva načina:</w:t>
      </w:r>
    </w:p>
    <w:p w14:paraId="0B55CB21" w14:textId="0E8F8957" w:rsidR="004E2A9E" w:rsidRPr="00B234BD" w:rsidRDefault="000C2BD5" w:rsidP="005C5F97">
      <w:pPr>
        <w:pStyle w:val="ListParagraph"/>
        <w:numPr>
          <w:ilvl w:val="0"/>
          <w:numId w:val="62"/>
        </w:numPr>
        <w:jc w:val="both"/>
      </w:pPr>
      <w:r w:rsidRPr="00B234BD">
        <w:t>a</w:t>
      </w:r>
      <w:r w:rsidR="004E2A9E" w:rsidRPr="00B234BD">
        <w:t xml:space="preserve">utomatska promjena lozinke </w:t>
      </w:r>
      <w:r w:rsidR="00C25C98" w:rsidRPr="00B234BD">
        <w:t>–</w:t>
      </w:r>
      <w:r w:rsidR="004E2A9E" w:rsidRPr="00B234BD">
        <w:t xml:space="preserve"> </w:t>
      </w:r>
      <w:r w:rsidR="00C25C98" w:rsidRPr="00B234BD">
        <w:t>sustav generira lozinku</w:t>
      </w:r>
      <w:r w:rsidRPr="00B234BD">
        <w:t>,</w:t>
      </w:r>
    </w:p>
    <w:p w14:paraId="755E64FC" w14:textId="6ADF701D" w:rsidR="004E2A9E" w:rsidRPr="00B234BD" w:rsidRDefault="004E2A9E" w:rsidP="005C5F97">
      <w:pPr>
        <w:pStyle w:val="ListParagraph"/>
        <w:numPr>
          <w:ilvl w:val="0"/>
          <w:numId w:val="62"/>
        </w:numPr>
        <w:jc w:val="both"/>
      </w:pPr>
      <w:r w:rsidRPr="00B234BD">
        <w:t>promjena lozinke</w:t>
      </w:r>
      <w:r w:rsidR="00C25C98" w:rsidRPr="00B234BD">
        <w:t xml:space="preserve"> – administrator </w:t>
      </w:r>
      <w:r w:rsidR="000C2BD5" w:rsidRPr="00B234BD">
        <w:t>može upisati lozinku koja treba zadovoljavati sigurnosna pravila.</w:t>
      </w:r>
    </w:p>
    <w:p w14:paraId="293A5986" w14:textId="5FA97722" w:rsidR="002F1E30" w:rsidRPr="00B234BD" w:rsidRDefault="002F1E30" w:rsidP="005C5F97">
      <w:pPr>
        <w:jc w:val="both"/>
      </w:pPr>
      <w:r w:rsidRPr="00B234BD">
        <w:t xml:space="preserve">Dodatno, sustav za upravljanje </w:t>
      </w:r>
      <w:r w:rsidR="00411823" w:rsidRPr="00B234BD">
        <w:t xml:space="preserve">resursima ustanova CARNET omega treba </w:t>
      </w:r>
      <w:r w:rsidR="00710A5C" w:rsidRPr="00B234BD">
        <w:t>omogućiti krajnjim korisnicima automatski opravak lozinke (odnosno izmjenu lozinke)</w:t>
      </w:r>
      <w:r w:rsidR="009A174F" w:rsidRPr="00B234BD">
        <w:t xml:space="preserve"> na siguran način uzimajući u obzir zašt</w:t>
      </w:r>
      <w:r w:rsidR="00D80A0E" w:rsidRPr="00B234BD">
        <w:t>itu osobnih podataka i sigurnost sustava u cjelini.</w:t>
      </w:r>
    </w:p>
    <w:p w14:paraId="78D32E9D" w14:textId="59820631" w:rsidR="004E2A9E" w:rsidRPr="00B234BD" w:rsidRDefault="004E2A9E" w:rsidP="005C5F97">
      <w:pPr>
        <w:pStyle w:val="Heading4"/>
        <w:jc w:val="both"/>
      </w:pPr>
      <w:r w:rsidRPr="00B234BD">
        <w:t xml:space="preserve">Premještaj korisnika iz </w:t>
      </w:r>
      <w:r w:rsidR="00D87783" w:rsidRPr="00B234BD">
        <w:t>jedne škole u drugu</w:t>
      </w:r>
      <w:r w:rsidRPr="00B234BD">
        <w:t xml:space="preserve"> školu</w:t>
      </w:r>
    </w:p>
    <w:p w14:paraId="55807FB8" w14:textId="42B0E80A" w:rsidR="004E2A9E" w:rsidRPr="00B234BD" w:rsidRDefault="004E2A9E" w:rsidP="005C5F97">
      <w:pPr>
        <w:jc w:val="both"/>
      </w:pPr>
      <w:r w:rsidRPr="00B234BD">
        <w:t xml:space="preserve">Premještaj učenika i drugih korisnika odnosi se na premještanje korisnika iz jedne škole u drugu. Važno je naglasiti da se mogu premještati samo oni </w:t>
      </w:r>
      <w:r w:rsidR="00B23007" w:rsidRPr="00B234BD">
        <w:t xml:space="preserve">korisnici </w:t>
      </w:r>
      <w:r w:rsidRPr="00B234BD">
        <w:t xml:space="preserve">kojima je istekao status u ustanovi iz koje ih se premješta (npr. nakon završene osnovne škole). </w:t>
      </w:r>
      <w:r w:rsidR="00D82529" w:rsidRPr="00B234BD">
        <w:t>Kod p</w:t>
      </w:r>
      <w:r w:rsidRPr="00B234BD">
        <w:t>remještaj</w:t>
      </w:r>
      <w:r w:rsidR="00D82529" w:rsidRPr="00B234BD">
        <w:t>a</w:t>
      </w:r>
      <w:r w:rsidRPr="00B234BD">
        <w:t xml:space="preserve"> </w:t>
      </w:r>
      <w:r w:rsidR="00D82529" w:rsidRPr="00B234BD">
        <w:t>korisnika</w:t>
      </w:r>
      <w:r w:rsidRPr="00B234BD">
        <w:t xml:space="preserve"> potrebno </w:t>
      </w:r>
      <w:r w:rsidR="00D82529" w:rsidRPr="00B234BD">
        <w:t xml:space="preserve">je </w:t>
      </w:r>
      <w:r w:rsidRPr="00B234BD">
        <w:t xml:space="preserve">unijeti jedan od podataka o </w:t>
      </w:r>
      <w:r w:rsidR="00A766FB" w:rsidRPr="00B234BD">
        <w:t>korisniku</w:t>
      </w:r>
      <w:r w:rsidRPr="00B234BD">
        <w:t xml:space="preserve"> kojeg želimo premjestiti: Ime i prezime, Identifikator korisnika u ustanovi, OIB. </w:t>
      </w:r>
    </w:p>
    <w:p w14:paraId="3C08E147" w14:textId="441760B8" w:rsidR="004E2A9E" w:rsidRPr="00B234BD" w:rsidRDefault="004E2A9E" w:rsidP="005C5F97">
      <w:pPr>
        <w:jc w:val="both"/>
      </w:pPr>
      <w:r w:rsidRPr="00B234BD">
        <w:t xml:space="preserve">Premještanje uvijek izvršava administrator škole u koju se </w:t>
      </w:r>
      <w:r w:rsidR="00B82531" w:rsidRPr="00B234BD">
        <w:t xml:space="preserve">korisnik </w:t>
      </w:r>
      <w:r w:rsidRPr="00B234BD">
        <w:t>premješta.</w:t>
      </w:r>
      <w:r w:rsidR="003979CD" w:rsidRPr="00B234BD">
        <w:t xml:space="preserve"> </w:t>
      </w:r>
      <w:r w:rsidRPr="00B234BD">
        <w:t>Administrator škole iz koje učenik odlazi vidi samo korisnike svoje škole i ne može svoje korisnike dodavati u druge škole.</w:t>
      </w:r>
    </w:p>
    <w:p w14:paraId="4EFA6E6D" w14:textId="1A95E61D" w:rsidR="00C247D0" w:rsidRPr="00B234BD" w:rsidRDefault="00C247D0" w:rsidP="005C5F97">
      <w:pPr>
        <w:pStyle w:val="Heading4"/>
        <w:jc w:val="both"/>
      </w:pPr>
      <w:r w:rsidRPr="00B234BD">
        <w:t xml:space="preserve">Promjena </w:t>
      </w:r>
      <w:r w:rsidR="007B50BD" w:rsidRPr="00B234BD">
        <w:t>podataka o elektroničkom identitetu</w:t>
      </w:r>
    </w:p>
    <w:p w14:paraId="6588D7EE" w14:textId="4F527BAE" w:rsidR="00473026" w:rsidRPr="00B234BD" w:rsidRDefault="00727ED4" w:rsidP="005C5F97">
      <w:pPr>
        <w:jc w:val="both"/>
      </w:pPr>
      <w:r w:rsidRPr="00B234BD">
        <w:t>Promjene podataka elektr</w:t>
      </w:r>
      <w:r w:rsidR="00473026" w:rsidRPr="00B234BD">
        <w:t>o</w:t>
      </w:r>
      <w:r w:rsidRPr="00B234BD">
        <w:t>ničkog identite</w:t>
      </w:r>
      <w:r w:rsidR="00473026" w:rsidRPr="00B234BD">
        <w:t>t</w:t>
      </w:r>
      <w:r w:rsidRPr="00B234BD">
        <w:t>a</w:t>
      </w:r>
      <w:r w:rsidR="00473026" w:rsidRPr="00B234BD">
        <w:t xml:space="preserve"> odnosi se na </w:t>
      </w:r>
      <w:r w:rsidR="004E7099" w:rsidRPr="00B234BD">
        <w:t xml:space="preserve">izmjene vrijednosti atributa </w:t>
      </w:r>
      <w:r w:rsidR="0030042A" w:rsidRPr="00B234BD">
        <w:t xml:space="preserve">u skladu s </w:t>
      </w:r>
      <w:r w:rsidR="004E7099" w:rsidRPr="00B234BD">
        <w:t xml:space="preserve">imeničkim shemama </w:t>
      </w:r>
      <w:r w:rsidR="0030042A" w:rsidRPr="00B234BD">
        <w:t xml:space="preserve">AAI@EduHr koji između ostalog uključuju ime korisnika, prezime korisnika, </w:t>
      </w:r>
      <w:r w:rsidR="0082279D" w:rsidRPr="00B234BD">
        <w:t>datum isteka temeljne povezanosti</w:t>
      </w:r>
      <w:r w:rsidR="00446D40" w:rsidRPr="00B234BD">
        <w:t>, i drugo.</w:t>
      </w:r>
    </w:p>
    <w:p w14:paraId="3CCFF53F" w14:textId="0FF798B3" w:rsidR="00A875C2" w:rsidRPr="00B234BD" w:rsidRDefault="00A875C2" w:rsidP="005C5F97">
      <w:pPr>
        <w:jc w:val="both"/>
      </w:pPr>
      <w:r w:rsidRPr="00B234BD">
        <w:t xml:space="preserve">Pri procesima </w:t>
      </w:r>
      <w:r w:rsidR="00797E2D" w:rsidRPr="00B234BD">
        <w:t>premještaja korisnika i promjene</w:t>
      </w:r>
      <w:r w:rsidRPr="00B234BD">
        <w:t xml:space="preserve"> elektroničkih identiteta treb</w:t>
      </w:r>
      <w:r w:rsidR="005E4189" w:rsidRPr="00B234BD">
        <w:t>a definirati ponašanje elektroničkog identiteta i ovlasti i prav</w:t>
      </w:r>
      <w:r w:rsidR="001E7C44" w:rsidRPr="00B234BD">
        <w:t>a,</w:t>
      </w:r>
      <w:r w:rsidR="005E4189" w:rsidRPr="00B234BD">
        <w:t xml:space="preserve"> a </w:t>
      </w:r>
      <w:r w:rsidR="001E7C44" w:rsidRPr="00B234BD">
        <w:t>u vezi sa</w:t>
      </w:r>
      <w:r w:rsidRPr="00B234BD">
        <w:t>:</w:t>
      </w:r>
    </w:p>
    <w:p w14:paraId="11003C72" w14:textId="401F996A" w:rsidR="00A875C2" w:rsidRPr="00B234BD" w:rsidRDefault="00A875C2" w:rsidP="005C5F97">
      <w:pPr>
        <w:pStyle w:val="ListParagraph"/>
        <w:numPr>
          <w:ilvl w:val="0"/>
          <w:numId w:val="64"/>
        </w:numPr>
        <w:jc w:val="both"/>
      </w:pPr>
      <w:r w:rsidRPr="00B234BD">
        <w:t>Sinkronizacij</w:t>
      </w:r>
      <w:r w:rsidR="001E7C44" w:rsidRPr="00B234BD">
        <w:t>om</w:t>
      </w:r>
      <w:r w:rsidRPr="00B234BD">
        <w:t xml:space="preserve"> identiteta usluga u javnom oblaku</w:t>
      </w:r>
    </w:p>
    <w:p w14:paraId="511B9903" w14:textId="39BFB63B" w:rsidR="00A875C2" w:rsidRPr="00B234BD" w:rsidRDefault="00A875C2" w:rsidP="005C5F97">
      <w:pPr>
        <w:pStyle w:val="ListParagraph"/>
        <w:numPr>
          <w:ilvl w:val="0"/>
          <w:numId w:val="64"/>
        </w:numPr>
        <w:jc w:val="both"/>
      </w:pPr>
      <w:r w:rsidRPr="00B234BD">
        <w:t>Prav</w:t>
      </w:r>
      <w:r w:rsidR="00D80A0E" w:rsidRPr="00B234BD">
        <w:t>ima</w:t>
      </w:r>
      <w:r w:rsidRPr="00B234BD">
        <w:t xml:space="preserve"> korištenja usluga danih kroz sustav za upravljanje</w:t>
      </w:r>
    </w:p>
    <w:p w14:paraId="2AC9D963" w14:textId="77777777" w:rsidR="00A875C2" w:rsidRPr="00B234BD" w:rsidRDefault="00A875C2" w:rsidP="005C5F97">
      <w:pPr>
        <w:pStyle w:val="ListParagraph"/>
        <w:numPr>
          <w:ilvl w:val="1"/>
          <w:numId w:val="64"/>
        </w:numPr>
        <w:jc w:val="both"/>
      </w:pPr>
      <w:r w:rsidRPr="00B234BD">
        <w:t>Primanje pošte</w:t>
      </w:r>
    </w:p>
    <w:p w14:paraId="1CA587E1" w14:textId="77777777" w:rsidR="00A875C2" w:rsidRPr="00B234BD" w:rsidRDefault="00A875C2" w:rsidP="005C5F97">
      <w:pPr>
        <w:pStyle w:val="ListParagraph"/>
        <w:numPr>
          <w:ilvl w:val="1"/>
          <w:numId w:val="64"/>
        </w:numPr>
        <w:jc w:val="both"/>
      </w:pPr>
      <w:r w:rsidRPr="00B234BD">
        <w:t>Čitanje pošte</w:t>
      </w:r>
    </w:p>
    <w:p w14:paraId="155A7F35" w14:textId="77777777" w:rsidR="00A875C2" w:rsidRPr="00B234BD" w:rsidRDefault="00A875C2" w:rsidP="005C5F97">
      <w:pPr>
        <w:pStyle w:val="ListParagraph"/>
        <w:numPr>
          <w:ilvl w:val="1"/>
          <w:numId w:val="64"/>
        </w:numPr>
        <w:jc w:val="both"/>
      </w:pPr>
      <w:r w:rsidRPr="00B234BD">
        <w:t>Korištenje webamaila</w:t>
      </w:r>
    </w:p>
    <w:p w14:paraId="4BCEDE22" w14:textId="77777777" w:rsidR="00A875C2" w:rsidRPr="00B234BD" w:rsidRDefault="00A875C2" w:rsidP="005C5F97">
      <w:pPr>
        <w:pStyle w:val="ListParagraph"/>
        <w:numPr>
          <w:ilvl w:val="1"/>
          <w:numId w:val="64"/>
        </w:numPr>
        <w:jc w:val="both"/>
      </w:pPr>
      <w:r w:rsidRPr="00B234BD">
        <w:t>Upravljanje resurisma kao administrator</w:t>
      </w:r>
    </w:p>
    <w:p w14:paraId="5A2C9BF0" w14:textId="77777777" w:rsidR="00A875C2" w:rsidRPr="00B234BD" w:rsidRDefault="00A875C2" w:rsidP="005C5F97">
      <w:pPr>
        <w:pStyle w:val="ListParagraph"/>
        <w:numPr>
          <w:ilvl w:val="1"/>
          <w:numId w:val="64"/>
        </w:numPr>
        <w:jc w:val="both"/>
      </w:pPr>
      <w:r w:rsidRPr="00B234BD">
        <w:t>Mogućnost korištenja sustava autentikacije i autorizacije</w:t>
      </w:r>
    </w:p>
    <w:p w14:paraId="295620C2" w14:textId="77777777" w:rsidR="00DC42E6" w:rsidRPr="00B234BD" w:rsidRDefault="00DC42E6" w:rsidP="005C5F97">
      <w:pPr>
        <w:pStyle w:val="Heading4"/>
        <w:jc w:val="both"/>
      </w:pPr>
      <w:r w:rsidRPr="00B234BD">
        <w:t>Promjena zajedničkih podataka korisnika</w:t>
      </w:r>
    </w:p>
    <w:p w14:paraId="18B55DFA" w14:textId="757492E6" w:rsidR="00DC42E6" w:rsidRPr="00B234BD" w:rsidRDefault="00E16315" w:rsidP="005C5F97">
      <w:pPr>
        <w:jc w:val="both"/>
      </w:pPr>
      <w:r w:rsidRPr="00B234BD">
        <w:t>Sustav treba omogućiti promjene</w:t>
      </w:r>
      <w:r w:rsidR="00DC42E6" w:rsidRPr="00B234BD">
        <w:t xml:space="preserve"> zajedničk</w:t>
      </w:r>
      <w:r w:rsidR="00FC3EA5" w:rsidRPr="00B234BD">
        <w:t>ih</w:t>
      </w:r>
      <w:r w:rsidR="00DC42E6" w:rsidRPr="00B234BD">
        <w:t xml:space="preserve"> podat</w:t>
      </w:r>
      <w:r w:rsidR="001F544F" w:rsidRPr="00B234BD">
        <w:t>a</w:t>
      </w:r>
      <w:r w:rsidR="00DC42E6" w:rsidRPr="00B234BD">
        <w:t>k</w:t>
      </w:r>
      <w:r w:rsidR="00FC3EA5" w:rsidRPr="00B234BD">
        <w:t xml:space="preserve">a za više </w:t>
      </w:r>
      <w:r w:rsidR="00131803" w:rsidRPr="00B234BD">
        <w:t xml:space="preserve">korisnika odjednom (na primjer </w:t>
      </w:r>
      <w:r w:rsidR="00F31469" w:rsidRPr="00B234BD">
        <w:t xml:space="preserve">datum isteka temeljene povezanosti </w:t>
      </w:r>
      <w:r w:rsidR="00E92A1B" w:rsidRPr="00B234BD">
        <w:t>za učenike jednog razreda</w:t>
      </w:r>
      <w:r w:rsidR="00D64B55" w:rsidRPr="00B234BD">
        <w:t>)</w:t>
      </w:r>
      <w:r w:rsidR="00DC42E6" w:rsidRPr="00B234BD">
        <w:t xml:space="preserve">. </w:t>
      </w:r>
    </w:p>
    <w:p w14:paraId="1F208AD3" w14:textId="7DBEC259" w:rsidR="00DC42E6" w:rsidRPr="00B234BD" w:rsidRDefault="00DC42E6" w:rsidP="005C5F97">
      <w:pPr>
        <w:jc w:val="both"/>
      </w:pPr>
      <w:r w:rsidRPr="00B234BD">
        <w:t xml:space="preserve">Administrator </w:t>
      </w:r>
      <w:r w:rsidR="00B23542" w:rsidRPr="00B234BD">
        <w:t xml:space="preserve">treba moći </w:t>
      </w:r>
      <w:r w:rsidRPr="00B234BD">
        <w:t>izvrši</w:t>
      </w:r>
      <w:r w:rsidR="00B23542" w:rsidRPr="00B234BD">
        <w:t>ti</w:t>
      </w:r>
      <w:r w:rsidRPr="00B234BD">
        <w:t xml:space="preserve"> pretragu</w:t>
      </w:r>
      <w:r w:rsidR="00B23542" w:rsidRPr="00B234BD">
        <w:t xml:space="preserve"> </w:t>
      </w:r>
      <w:r w:rsidR="00980B5F" w:rsidRPr="00B234BD">
        <w:t>korisnika</w:t>
      </w:r>
      <w:r w:rsidR="00AB5048" w:rsidRPr="00B234BD">
        <w:t xml:space="preserve"> i odabrati korisnike kojima </w:t>
      </w:r>
      <w:r w:rsidR="00352870" w:rsidRPr="00B234BD">
        <w:t>će mijenjati zajedničke podatke</w:t>
      </w:r>
      <w:r w:rsidR="00395111" w:rsidRPr="00B234BD">
        <w:t xml:space="preserve">, zaključati </w:t>
      </w:r>
      <w:r w:rsidR="008A259A" w:rsidRPr="00B234BD">
        <w:t xml:space="preserve">odabrane korisnike ili </w:t>
      </w:r>
      <w:r w:rsidR="0008594D" w:rsidRPr="00B234BD">
        <w:t>označiti ih za brisanje.</w:t>
      </w:r>
      <w:r w:rsidR="00F01C86" w:rsidRPr="00B234BD">
        <w:t xml:space="preserve"> </w:t>
      </w:r>
      <w:r w:rsidRPr="00B234BD">
        <w:t xml:space="preserve">Akcija </w:t>
      </w:r>
      <w:r w:rsidR="00F01C86" w:rsidRPr="00B234BD">
        <w:t>p</w:t>
      </w:r>
      <w:r w:rsidRPr="00B234BD">
        <w:t>romijen</w:t>
      </w:r>
      <w:r w:rsidR="00F01C86" w:rsidRPr="00B234BD">
        <w:t>e</w:t>
      </w:r>
      <w:r w:rsidRPr="00B234BD">
        <w:t xml:space="preserve"> zajedničk</w:t>
      </w:r>
      <w:r w:rsidR="00F01C86" w:rsidRPr="00B234BD">
        <w:t>ih</w:t>
      </w:r>
      <w:r w:rsidRPr="00B234BD">
        <w:t xml:space="preserve"> podat</w:t>
      </w:r>
      <w:r w:rsidR="00F01C86" w:rsidRPr="00B234BD">
        <w:t>a</w:t>
      </w:r>
      <w:r w:rsidRPr="00B234BD">
        <w:t>k</w:t>
      </w:r>
      <w:r w:rsidR="00F01C86" w:rsidRPr="00B234BD">
        <w:t>a</w:t>
      </w:r>
      <w:r w:rsidRPr="00B234BD">
        <w:t xml:space="preserve"> omogućava promjenu zajedničkih podataka </w:t>
      </w:r>
      <w:r w:rsidR="00146153" w:rsidRPr="00B234BD">
        <w:t xml:space="preserve">samo </w:t>
      </w:r>
      <w:r w:rsidRPr="00B234BD">
        <w:t xml:space="preserve">odabranim korisnicima. </w:t>
      </w:r>
    </w:p>
    <w:p w14:paraId="3E7A86C9" w14:textId="2621657A" w:rsidR="00DC42E6" w:rsidRPr="00B234BD" w:rsidRDefault="00DC42E6" w:rsidP="005C5F97">
      <w:pPr>
        <w:jc w:val="both"/>
      </w:pPr>
      <w:r w:rsidRPr="00B234BD">
        <w:t xml:space="preserve">Akcijom </w:t>
      </w:r>
      <w:r w:rsidR="00BC76F4" w:rsidRPr="00B234BD">
        <w:t>z</w:t>
      </w:r>
      <w:r w:rsidRPr="00B234BD">
        <w:t>aključa</w:t>
      </w:r>
      <w:r w:rsidR="00BC76F4" w:rsidRPr="00B234BD">
        <w:t>vanja</w:t>
      </w:r>
      <w:r w:rsidR="00113AA4" w:rsidRPr="00B234BD">
        <w:t xml:space="preserve"> i brisanja</w:t>
      </w:r>
      <w:r w:rsidRPr="00B234BD">
        <w:t xml:space="preserve"> administrator može svim odabranim korisnicima automatski promijeniti lozinku i onemogućiti korištenje korisničkog računa</w:t>
      </w:r>
      <w:r w:rsidR="002D31A5" w:rsidRPr="00B234BD">
        <w:t xml:space="preserve">, odnosno označiti </w:t>
      </w:r>
      <w:r w:rsidR="00697DC1" w:rsidRPr="00B234BD">
        <w:t>za brisanje samo odabrane korisnike</w:t>
      </w:r>
      <w:r w:rsidRPr="00B234BD">
        <w:t xml:space="preserve">. </w:t>
      </w:r>
    </w:p>
    <w:p w14:paraId="598B52BE" w14:textId="77777777" w:rsidR="00DC42E6" w:rsidRPr="00B234BD" w:rsidRDefault="00DC42E6" w:rsidP="005C5F97">
      <w:pPr>
        <w:jc w:val="both"/>
      </w:pPr>
      <w:r w:rsidRPr="00B234BD">
        <w:t>Promjenom zajedničkih podataka korisnika, lozinke korisnika ostaju nepromijenjene i nisu vidljive u ispisu ili PDF dokumentu koji se generira.</w:t>
      </w:r>
    </w:p>
    <w:p w14:paraId="7782EB54" w14:textId="0BAFA585" w:rsidR="00DC42E6" w:rsidRPr="00B234BD" w:rsidRDefault="00DC42E6" w:rsidP="005C5F97">
      <w:pPr>
        <w:pStyle w:val="Heading4"/>
        <w:jc w:val="both"/>
      </w:pPr>
      <w:r w:rsidRPr="00B234BD">
        <w:lastRenderedPageBreak/>
        <w:t xml:space="preserve">Unos novih </w:t>
      </w:r>
      <w:r w:rsidR="00A01587" w:rsidRPr="00B234BD">
        <w:t>korisnika</w:t>
      </w:r>
    </w:p>
    <w:p w14:paraId="1DF9FCD0" w14:textId="276B618F" w:rsidR="00DC42E6" w:rsidRPr="00B234BD" w:rsidRDefault="00934BA9" w:rsidP="005C5F97">
      <w:pPr>
        <w:jc w:val="both"/>
      </w:pPr>
      <w:r w:rsidRPr="00B234BD">
        <w:t>Za u</w:t>
      </w:r>
      <w:r w:rsidR="00DC42E6" w:rsidRPr="00B234BD">
        <w:t>čenik</w:t>
      </w:r>
      <w:r w:rsidRPr="00B234BD">
        <w:t>e</w:t>
      </w:r>
      <w:r w:rsidR="00DC42E6" w:rsidRPr="00B234BD">
        <w:t xml:space="preserve"> </w:t>
      </w:r>
      <w:r w:rsidR="00DA7A33" w:rsidRPr="00B234BD">
        <w:t xml:space="preserve">koji </w:t>
      </w:r>
      <w:r w:rsidRPr="00B234BD">
        <w:t>upišu školu i djelatnike koji se zaposle u školi a nemaju otvoren elektronički identitet</w:t>
      </w:r>
      <w:r w:rsidR="0028530A" w:rsidRPr="00B234BD">
        <w:t xml:space="preserve"> </w:t>
      </w:r>
      <w:r w:rsidR="00DC42E6" w:rsidRPr="00B234BD">
        <w:t xml:space="preserve">potrebno </w:t>
      </w:r>
      <w:r w:rsidR="005D4137" w:rsidRPr="00B234BD">
        <w:t>je omogućiti</w:t>
      </w:r>
      <w:r w:rsidR="00DC42E6" w:rsidRPr="00B234BD">
        <w:t xml:space="preserve"> unos (dodavanje) korisnika škole</w:t>
      </w:r>
      <w:r w:rsidR="005D4137" w:rsidRPr="00B234BD">
        <w:t xml:space="preserve"> putem obrasca</w:t>
      </w:r>
      <w:r w:rsidR="00DC42E6" w:rsidRPr="00B234BD">
        <w:t xml:space="preserve"> s poljima za unos obaveznih podataka korisnika.</w:t>
      </w:r>
      <w:r w:rsidR="00350FDB" w:rsidRPr="00B234BD">
        <w:t xml:space="preserve"> Obavezni podaci učenika i djelatnika</w:t>
      </w:r>
      <w:r w:rsidR="00C47E26" w:rsidRPr="00B234BD">
        <w:t xml:space="preserve">, koji nisu testni računi ili </w:t>
      </w:r>
      <w:r w:rsidR="00843216" w:rsidRPr="00B234BD">
        <w:t>sistemski</w:t>
      </w:r>
      <w:r w:rsidR="00600E1D" w:rsidRPr="00B234BD">
        <w:t>,</w:t>
      </w:r>
      <w:r w:rsidR="00350FDB" w:rsidRPr="00B234BD">
        <w:t xml:space="preserve"> mogu se </w:t>
      </w:r>
      <w:r w:rsidR="00C25190" w:rsidRPr="00B234BD">
        <w:t>upisati isključivo dohvatom podataka iz sustava e-Matica i u skladu sa sustavom upravljanja matičnim podacima</w:t>
      </w:r>
      <w:r w:rsidR="00C47E26" w:rsidRPr="00B234BD">
        <w:t>.</w:t>
      </w:r>
      <w:r w:rsidR="00DC42E6" w:rsidRPr="00B234BD">
        <w:t xml:space="preserve"> </w:t>
      </w:r>
      <w:r w:rsidR="004908DE" w:rsidRPr="00B234BD">
        <w:t xml:space="preserve">Korisnici s </w:t>
      </w:r>
      <w:r w:rsidR="00DC42E6" w:rsidRPr="00B234BD">
        <w:t xml:space="preserve">Neobavezni podaci </w:t>
      </w:r>
      <w:r w:rsidR="0087798C" w:rsidRPr="00B234BD">
        <w:t>trebaju se moći upisati prilikom otvaranja elektroničkog identiteta ili naknadno kada je elektronički identitet već otvoren</w:t>
      </w:r>
      <w:r w:rsidR="00DC42E6" w:rsidRPr="00B234BD">
        <w:t xml:space="preserve">. </w:t>
      </w:r>
    </w:p>
    <w:p w14:paraId="1A648830" w14:textId="4B3519EB" w:rsidR="00DC42E6" w:rsidRPr="00B234BD" w:rsidRDefault="00DC42E6" w:rsidP="005C5F97">
      <w:pPr>
        <w:jc w:val="both"/>
      </w:pPr>
      <w:r w:rsidRPr="00B234BD">
        <w:t>Kreiranjem korisnika automatski se stvaraju i dvije adrese elektroničke pošte. Prva adresa je oblika Ime.Prezime@</w:t>
      </w:r>
      <w:r w:rsidR="00084648" w:rsidRPr="00B234BD">
        <w:t>identifikator</w:t>
      </w:r>
      <w:r w:rsidR="00683F8B" w:rsidRPr="00B234BD">
        <w:t>-ustanove</w:t>
      </w:r>
      <w:r w:rsidRPr="00B234BD">
        <w:t>.skole.hr</w:t>
      </w:r>
      <w:r w:rsidR="00D43E60" w:rsidRPr="00B234BD">
        <w:rPr>
          <w:rStyle w:val="FootnoteReference"/>
        </w:rPr>
        <w:footnoteReference w:id="4"/>
      </w:r>
      <w:r w:rsidRPr="00B234BD">
        <w:t>, ili adresa Ime.PrezimeXX@</w:t>
      </w:r>
      <w:r w:rsidR="00683F8B" w:rsidRPr="00B234BD">
        <w:t xml:space="preserve"> identifikator-ustanove.</w:t>
      </w:r>
      <w:r w:rsidRPr="00B234BD">
        <w:t xml:space="preserve">skole.hr, gdje je XX redni broj pojavljivanja identične adrese e-pošte. Druga adresa je alias oblika Ime.Prezime@skole.hr, odnosno Ime.PrezimeXX@skole.hr. Ova je adresa vezana za korisnika bez obzira kojoj ustanovi pripada i prati ga tijekom školovanja. </w:t>
      </w:r>
    </w:p>
    <w:p w14:paraId="1DC95E00" w14:textId="1A2935B5" w:rsidR="00DC42E6" w:rsidRPr="00B234BD" w:rsidRDefault="00DC42E6" w:rsidP="005C5F97">
      <w:pPr>
        <w:jc w:val="both"/>
      </w:pPr>
      <w:r w:rsidRPr="00B234BD">
        <w:t xml:space="preserve">Na kraju postupka dodavanja novog korisnika je potrebno </w:t>
      </w:r>
      <w:r w:rsidR="00C3444A" w:rsidRPr="00B234BD">
        <w:t xml:space="preserve">je moći </w:t>
      </w:r>
      <w:r w:rsidRPr="00B234BD">
        <w:t xml:space="preserve">ispisati podatke korisnika </w:t>
      </w:r>
      <w:r w:rsidR="00C3444A" w:rsidRPr="00B234BD">
        <w:t>sa</w:t>
      </w:r>
      <w:r w:rsidRPr="00B234BD">
        <w:t xml:space="preserve"> svi</w:t>
      </w:r>
      <w:r w:rsidR="00C3444A" w:rsidRPr="00B234BD">
        <w:t>m</w:t>
      </w:r>
      <w:r w:rsidRPr="00B234BD">
        <w:t xml:space="preserve"> korisnički</w:t>
      </w:r>
      <w:r w:rsidR="00C3444A" w:rsidRPr="00B234BD">
        <w:t>m</w:t>
      </w:r>
      <w:r w:rsidRPr="00B234BD">
        <w:t xml:space="preserve"> podaci</w:t>
      </w:r>
      <w:r w:rsidR="00C3444A" w:rsidRPr="00B234BD">
        <w:t>ma</w:t>
      </w:r>
      <w:r w:rsidRPr="00B234BD">
        <w:t xml:space="preserve"> uključujući i lozinku.</w:t>
      </w:r>
    </w:p>
    <w:p w14:paraId="28250AD7" w14:textId="67547F52" w:rsidR="00F44DDD" w:rsidRPr="00B234BD" w:rsidRDefault="00F34608" w:rsidP="005C5F97">
      <w:pPr>
        <w:jc w:val="both"/>
      </w:pPr>
      <w:r w:rsidRPr="00B234BD">
        <w:t>Kod unosa novih korisnika</w:t>
      </w:r>
      <w:r w:rsidR="00105814" w:rsidRPr="00B234BD">
        <w:t xml:space="preserve"> </w:t>
      </w:r>
      <w:r w:rsidR="004A36F8" w:rsidRPr="00B234BD">
        <w:t xml:space="preserve">sustav </w:t>
      </w:r>
      <w:r w:rsidR="00E15B4D" w:rsidRPr="00B234BD">
        <w:t xml:space="preserve">mora uskladiti </w:t>
      </w:r>
      <w:r w:rsidR="009B61FA" w:rsidRPr="00B234BD">
        <w:t>procese</w:t>
      </w:r>
      <w:r w:rsidR="00D01FC7" w:rsidRPr="00B234BD">
        <w:t xml:space="preserve"> sa sustavom za upravljanje matičnim podacima na način da s</w:t>
      </w:r>
      <w:r w:rsidR="00284C0C" w:rsidRPr="00B234BD">
        <w:t xml:space="preserve">u </w:t>
      </w:r>
      <w:r w:rsidR="007950C3" w:rsidRPr="00B234BD">
        <w:t xml:space="preserve">matični </w:t>
      </w:r>
      <w:r w:rsidR="00284C0C" w:rsidRPr="00B234BD">
        <w:t xml:space="preserve">podaci korisnika </w:t>
      </w:r>
      <w:r w:rsidR="007950C3" w:rsidRPr="00B234BD">
        <w:t>jedinstveni</w:t>
      </w:r>
      <w:r w:rsidR="002A23D2" w:rsidRPr="00B234BD">
        <w:t xml:space="preserve"> na razini sustava za upravljanje resursima.</w:t>
      </w:r>
    </w:p>
    <w:p w14:paraId="082F1EBF" w14:textId="0CA6EAB0" w:rsidR="00A07099" w:rsidRPr="00B234BD" w:rsidRDefault="00A07099" w:rsidP="005C5F97">
      <w:pPr>
        <w:pStyle w:val="Heading4"/>
        <w:jc w:val="both"/>
      </w:pPr>
      <w:r w:rsidRPr="00B234BD">
        <w:t>Brisanje elektronički identite</w:t>
      </w:r>
      <w:r w:rsidR="00511EDA" w:rsidRPr="00B234BD">
        <w:t>t</w:t>
      </w:r>
      <w:r w:rsidRPr="00B234BD">
        <w:t>a</w:t>
      </w:r>
    </w:p>
    <w:p w14:paraId="5394BD27" w14:textId="0A30607E" w:rsidR="00A07099" w:rsidRPr="00B234BD" w:rsidRDefault="00BD2E8C" w:rsidP="005C5F97">
      <w:pPr>
        <w:jc w:val="both"/>
      </w:pPr>
      <w:r w:rsidRPr="00B234BD">
        <w:t>Brisanje elektr</w:t>
      </w:r>
      <w:r w:rsidR="00511EDA" w:rsidRPr="00B234BD">
        <w:t>o</w:t>
      </w:r>
      <w:r w:rsidRPr="00B234BD">
        <w:t>ničkih identite</w:t>
      </w:r>
      <w:r w:rsidR="00511EDA" w:rsidRPr="00B234BD">
        <w:t>ta</w:t>
      </w:r>
      <w:r w:rsidRPr="00B234BD">
        <w:t xml:space="preserve"> treba se moći napraviti na dvije razine</w:t>
      </w:r>
    </w:p>
    <w:p w14:paraId="10F5F962" w14:textId="446CA719" w:rsidR="00561B34" w:rsidRPr="00B234BD" w:rsidRDefault="00561B34" w:rsidP="005C5F97">
      <w:pPr>
        <w:pStyle w:val="ListParagraph"/>
        <w:numPr>
          <w:ilvl w:val="0"/>
          <w:numId w:val="65"/>
        </w:numPr>
        <w:jc w:val="both"/>
      </w:pPr>
      <w:r w:rsidRPr="00B234BD">
        <w:t>Označavanje korisnika za brisanje</w:t>
      </w:r>
    </w:p>
    <w:p w14:paraId="17535575" w14:textId="7CF28894" w:rsidR="00561B34" w:rsidRPr="00B234BD" w:rsidRDefault="00561B34" w:rsidP="005C5F97">
      <w:pPr>
        <w:pStyle w:val="ListParagraph"/>
        <w:numPr>
          <w:ilvl w:val="0"/>
          <w:numId w:val="65"/>
        </w:numPr>
        <w:jc w:val="both"/>
      </w:pPr>
      <w:r w:rsidRPr="00B234BD">
        <w:t>Trajno brisanje elekt</w:t>
      </w:r>
      <w:r w:rsidR="00511EDA" w:rsidRPr="00B234BD">
        <w:t>ro</w:t>
      </w:r>
      <w:r w:rsidRPr="00B234BD">
        <w:t>ničkog identiteta iz sustava</w:t>
      </w:r>
    </w:p>
    <w:p w14:paraId="6428B608" w14:textId="522FD683" w:rsidR="00EC7DCF" w:rsidRPr="00B234BD" w:rsidRDefault="00511EDA" w:rsidP="005C5F97">
      <w:pPr>
        <w:jc w:val="both"/>
      </w:pPr>
      <w:r w:rsidRPr="00B234BD">
        <w:t xml:space="preserve">Pri procesima brisanja elektroničkih identiteta posebnu pozornost treba </w:t>
      </w:r>
      <w:r w:rsidR="00EC7DCF" w:rsidRPr="00B234BD">
        <w:t>definirati ponašanje elektroničkog identiteta i ovlasti i prava, a u vezi sa:</w:t>
      </w:r>
    </w:p>
    <w:p w14:paraId="1C6CDD8A" w14:textId="786FA92F" w:rsidR="00176EA6" w:rsidRPr="00B234BD" w:rsidRDefault="00176EA6" w:rsidP="005C5F97">
      <w:pPr>
        <w:pStyle w:val="ListParagraph"/>
        <w:numPr>
          <w:ilvl w:val="0"/>
          <w:numId w:val="65"/>
        </w:numPr>
        <w:jc w:val="both"/>
      </w:pPr>
      <w:r w:rsidRPr="00B234BD">
        <w:t>Sinkronizacij</w:t>
      </w:r>
      <w:r w:rsidR="00B910C2" w:rsidRPr="00B234BD">
        <w:t>om</w:t>
      </w:r>
      <w:r w:rsidRPr="00B234BD">
        <w:t xml:space="preserve"> identit</w:t>
      </w:r>
      <w:r w:rsidR="0091482E" w:rsidRPr="00B234BD">
        <w:t>et</w:t>
      </w:r>
      <w:r w:rsidRPr="00B234BD">
        <w:t xml:space="preserve">a </w:t>
      </w:r>
      <w:r w:rsidR="005A186C" w:rsidRPr="00B234BD">
        <w:t>us</w:t>
      </w:r>
      <w:r w:rsidR="002603CD" w:rsidRPr="00B234BD">
        <w:t>luga u javnom oblaku</w:t>
      </w:r>
    </w:p>
    <w:p w14:paraId="23D99EA2" w14:textId="52DB5084" w:rsidR="002603CD" w:rsidRPr="00B234BD" w:rsidRDefault="002603CD" w:rsidP="005C5F97">
      <w:pPr>
        <w:pStyle w:val="ListParagraph"/>
        <w:numPr>
          <w:ilvl w:val="0"/>
          <w:numId w:val="64"/>
        </w:numPr>
        <w:jc w:val="both"/>
      </w:pPr>
      <w:r w:rsidRPr="00B234BD">
        <w:t>Prav</w:t>
      </w:r>
      <w:r w:rsidR="00B910C2" w:rsidRPr="00B234BD">
        <w:t>im</w:t>
      </w:r>
      <w:r w:rsidRPr="00B234BD">
        <w:t>a korištenja usluga danih kroz sustav za upravljanje</w:t>
      </w:r>
    </w:p>
    <w:p w14:paraId="0C5E65C1" w14:textId="78154351" w:rsidR="002603CD" w:rsidRPr="00B234BD" w:rsidRDefault="002603CD" w:rsidP="005C5F97">
      <w:pPr>
        <w:pStyle w:val="ListParagraph"/>
        <w:numPr>
          <w:ilvl w:val="1"/>
          <w:numId w:val="64"/>
        </w:numPr>
        <w:jc w:val="both"/>
      </w:pPr>
      <w:r w:rsidRPr="00B234BD">
        <w:t>Primanje pošte</w:t>
      </w:r>
    </w:p>
    <w:p w14:paraId="62C472D5" w14:textId="23D49ECD" w:rsidR="002603CD" w:rsidRPr="00B234BD" w:rsidRDefault="002603CD" w:rsidP="005C5F97">
      <w:pPr>
        <w:pStyle w:val="ListParagraph"/>
        <w:numPr>
          <w:ilvl w:val="1"/>
          <w:numId w:val="64"/>
        </w:numPr>
        <w:jc w:val="both"/>
      </w:pPr>
      <w:r w:rsidRPr="00B234BD">
        <w:t>Čitanje pošte</w:t>
      </w:r>
    </w:p>
    <w:p w14:paraId="2EDCF4B7" w14:textId="7D813F66" w:rsidR="002603CD" w:rsidRPr="00B234BD" w:rsidRDefault="002603CD" w:rsidP="005C5F97">
      <w:pPr>
        <w:pStyle w:val="ListParagraph"/>
        <w:numPr>
          <w:ilvl w:val="1"/>
          <w:numId w:val="64"/>
        </w:numPr>
        <w:jc w:val="both"/>
      </w:pPr>
      <w:r w:rsidRPr="00B234BD">
        <w:t>Korištenje webmaila</w:t>
      </w:r>
    </w:p>
    <w:p w14:paraId="6AEE92F9" w14:textId="20DA30D9" w:rsidR="002603CD" w:rsidRPr="00B234BD" w:rsidRDefault="002603CD" w:rsidP="005C5F97">
      <w:pPr>
        <w:pStyle w:val="ListParagraph"/>
        <w:numPr>
          <w:ilvl w:val="1"/>
          <w:numId w:val="64"/>
        </w:numPr>
        <w:jc w:val="both"/>
      </w:pPr>
      <w:r w:rsidRPr="00B234BD">
        <w:t>Upravljanje re</w:t>
      </w:r>
      <w:r w:rsidR="00F22CF6" w:rsidRPr="00B234BD">
        <w:t>s</w:t>
      </w:r>
      <w:r w:rsidRPr="00B234BD">
        <w:t>ur</w:t>
      </w:r>
      <w:r w:rsidR="00F22CF6" w:rsidRPr="00B234BD">
        <w:t>s</w:t>
      </w:r>
      <w:r w:rsidR="00922A7A">
        <w:t>i</w:t>
      </w:r>
      <w:r w:rsidRPr="00B234BD">
        <w:t>ma</w:t>
      </w:r>
      <w:r w:rsidR="00F22CF6" w:rsidRPr="00B234BD">
        <w:t xml:space="preserve"> kao administrat</w:t>
      </w:r>
      <w:r w:rsidR="007B0928" w:rsidRPr="00B234BD">
        <w:t>o</w:t>
      </w:r>
      <w:r w:rsidR="00F22CF6" w:rsidRPr="00B234BD">
        <w:t>r</w:t>
      </w:r>
    </w:p>
    <w:p w14:paraId="52F9CC2C" w14:textId="2425DEFB" w:rsidR="00F22CF6" w:rsidRPr="00B234BD" w:rsidRDefault="00732705" w:rsidP="005C5F97">
      <w:pPr>
        <w:pStyle w:val="ListParagraph"/>
        <w:numPr>
          <w:ilvl w:val="1"/>
          <w:numId w:val="64"/>
        </w:numPr>
        <w:jc w:val="both"/>
      </w:pPr>
      <w:r w:rsidRPr="00B234BD">
        <w:t>Mogućnost korištenja sustava autentikacije i autorizacije</w:t>
      </w:r>
    </w:p>
    <w:p w14:paraId="5BE7F60F" w14:textId="42ACC87F" w:rsidR="00ED0AB0" w:rsidRPr="00B234BD" w:rsidRDefault="00ED0AB0" w:rsidP="005C5F97">
      <w:pPr>
        <w:pStyle w:val="ListParagraph"/>
        <w:numPr>
          <w:ilvl w:val="0"/>
          <w:numId w:val="64"/>
        </w:numPr>
        <w:jc w:val="both"/>
      </w:pPr>
      <w:r w:rsidRPr="00B234BD">
        <w:t>Brisanje</w:t>
      </w:r>
      <w:r w:rsidR="00B910C2" w:rsidRPr="00B234BD">
        <w:t>m</w:t>
      </w:r>
      <w:r w:rsidRPr="00B234BD">
        <w:t xml:space="preserve"> </w:t>
      </w:r>
      <w:r w:rsidR="005B47DF" w:rsidRPr="00B234BD">
        <w:t>poštanskog pretinca</w:t>
      </w:r>
    </w:p>
    <w:p w14:paraId="3FAB8872" w14:textId="7E7867E2" w:rsidR="006F6FF5" w:rsidRPr="00B234BD" w:rsidRDefault="006F6FF5" w:rsidP="005C5F97">
      <w:pPr>
        <w:spacing w:before="0" w:after="0"/>
        <w:jc w:val="both"/>
      </w:pPr>
    </w:p>
    <w:p w14:paraId="5D594251" w14:textId="55FA9057" w:rsidR="006746E9" w:rsidRPr="00B234BD" w:rsidRDefault="006746E9" w:rsidP="005C5F97">
      <w:pPr>
        <w:pStyle w:val="Heading2"/>
        <w:jc w:val="both"/>
      </w:pPr>
      <w:bookmarkStart w:id="80" w:name="_Toc42693147"/>
      <w:bookmarkStart w:id="81" w:name="_Toc42693584"/>
      <w:bookmarkStart w:id="82" w:name="_Toc42694560"/>
      <w:bookmarkStart w:id="83" w:name="_Toc42693148"/>
      <w:bookmarkStart w:id="84" w:name="_Toc42693585"/>
      <w:bookmarkStart w:id="85" w:name="_Toc42694561"/>
      <w:bookmarkStart w:id="86" w:name="_Toc45115712"/>
      <w:bookmarkEnd w:id="80"/>
      <w:bookmarkEnd w:id="81"/>
      <w:bookmarkEnd w:id="82"/>
      <w:bookmarkEnd w:id="83"/>
      <w:bookmarkEnd w:id="84"/>
      <w:bookmarkEnd w:id="85"/>
      <w:r>
        <w:t xml:space="preserve">Sustav </w:t>
      </w:r>
      <w:r w:rsidR="346C0496">
        <w:t>z</w:t>
      </w:r>
      <w:r>
        <w:t>a upravljanje elektroničkom poštom</w:t>
      </w:r>
      <w:bookmarkEnd w:id="86"/>
    </w:p>
    <w:p w14:paraId="3D981AE4" w14:textId="4E688040" w:rsidR="00053541" w:rsidRPr="00B234BD" w:rsidRDefault="00D1353C" w:rsidP="005C5F97">
      <w:pPr>
        <w:jc w:val="both"/>
      </w:pPr>
      <w:r w:rsidRPr="00B234BD">
        <w:t>S</w:t>
      </w:r>
      <w:r w:rsidR="00270BE5" w:rsidRPr="00B234BD">
        <w:t>ustav elektroničke pošte za osnovne i srednje škole potrebn</w:t>
      </w:r>
      <w:r w:rsidRPr="00B234BD">
        <w:t xml:space="preserve">o je </w:t>
      </w:r>
      <w:r w:rsidR="00D41D1E" w:rsidRPr="00B234BD">
        <w:t xml:space="preserve">zamijeniti </w:t>
      </w:r>
      <w:r w:rsidR="00270BE5" w:rsidRPr="00B234BD">
        <w:t>sustavom elektroničke pošte baziranog na softveru otvorenog koda</w:t>
      </w:r>
      <w:r w:rsidR="00D05421" w:rsidRPr="00B234BD">
        <w:t xml:space="preserve"> koji </w:t>
      </w:r>
      <w:r w:rsidR="006746E9" w:rsidRPr="00B234BD">
        <w:t>podržava standardne protokole za čitanje i slanje elektroničke pošte (</w:t>
      </w:r>
      <w:r w:rsidR="007417A7" w:rsidRPr="00B234BD">
        <w:t xml:space="preserve">minimalno </w:t>
      </w:r>
      <w:r w:rsidR="006746E9" w:rsidRPr="00B234BD">
        <w:t>SMTP, IMAP, POP), aliase adresa elektroničke pošte (mail aliase) i e-mail liste, te sustav za čitanje i slanje elektroničke pošte putem web sučelja (webmail).</w:t>
      </w:r>
    </w:p>
    <w:p w14:paraId="26496533" w14:textId="6F4E9CA3" w:rsidR="006843E3" w:rsidRPr="00B234BD" w:rsidRDefault="006843E3" w:rsidP="005C5F97">
      <w:pPr>
        <w:jc w:val="both"/>
      </w:pPr>
      <w:r w:rsidRPr="00B234BD">
        <w:t>U pozadini sustav mora biti horizontalno skalabilan za svaku komponentu sustava elektroničke pošte. U prikazu korisnicima, sustav mora biti intuitivan</w:t>
      </w:r>
      <w:r w:rsidR="000658EB" w:rsidRPr="00B234BD">
        <w:t xml:space="preserve"> i </w:t>
      </w:r>
      <w:r w:rsidRPr="00B234BD">
        <w:t xml:space="preserve">dostupan s mobilnih uređaja bez potrebe za instalacijom dodatnih aplikacija. Izvorni kod sustava elektroničke pošte mora </w:t>
      </w:r>
      <w:r w:rsidR="004A2648" w:rsidRPr="00B234BD">
        <w:t>b</w:t>
      </w:r>
      <w:r w:rsidRPr="00B234BD">
        <w:t>iti javno dostupan i dozvoljavati modifikacije izvornog koda.</w:t>
      </w:r>
    </w:p>
    <w:p w14:paraId="5640748F" w14:textId="57295DB8" w:rsidR="00BC4C08" w:rsidRPr="00B234BD" w:rsidRDefault="00BC4C08" w:rsidP="005C5F97">
      <w:pPr>
        <w:jc w:val="both"/>
      </w:pPr>
      <w:r w:rsidRPr="00B234BD">
        <w:t>Glavni ciljevi novog sustava:</w:t>
      </w:r>
    </w:p>
    <w:p w14:paraId="7E357B7F" w14:textId="77777777" w:rsidR="004C0096" w:rsidRPr="00B234BD" w:rsidRDefault="004C0096" w:rsidP="005C5F97">
      <w:pPr>
        <w:pStyle w:val="ListParagraph"/>
        <w:numPr>
          <w:ilvl w:val="0"/>
          <w:numId w:val="22"/>
        </w:numPr>
        <w:jc w:val="both"/>
      </w:pPr>
      <w:r w:rsidRPr="00B234BD">
        <w:t>Svakom korisniku CARNET-a potrebno je omogućiti korištenje poštanskog pretinca na samom sustavu elektroničke pošte (e-mail mailbox) s definiranom kvotom za elektroničku poštu (mailbox quota).</w:t>
      </w:r>
    </w:p>
    <w:p w14:paraId="01C47023" w14:textId="29C5FE8F" w:rsidR="00BC4C08" w:rsidRPr="00B234BD" w:rsidRDefault="00BC4C08" w:rsidP="005C5F97">
      <w:pPr>
        <w:pStyle w:val="ListParagraph"/>
        <w:numPr>
          <w:ilvl w:val="0"/>
          <w:numId w:val="22"/>
        </w:numPr>
        <w:jc w:val="both"/>
      </w:pPr>
      <w:r w:rsidRPr="00B234BD">
        <w:lastRenderedPageBreak/>
        <w:t xml:space="preserve">Sustav </w:t>
      </w:r>
      <w:r w:rsidR="005B34EE" w:rsidRPr="00B234BD">
        <w:t xml:space="preserve">mora biti </w:t>
      </w:r>
      <w:r w:rsidRPr="00B234BD">
        <w:t>skalabilan za potrebe planiranog rasta količini elektroničkih poruka</w:t>
      </w:r>
      <w:r w:rsidR="00760507" w:rsidRPr="00B234BD">
        <w:t xml:space="preserve"> (minimalno 20 e-poruka dnevno / korisniku)</w:t>
      </w:r>
    </w:p>
    <w:p w14:paraId="680EAE8D" w14:textId="0B0AF338" w:rsidR="00BC4C08" w:rsidRPr="00B234BD" w:rsidRDefault="00BC4C08" w:rsidP="005C5F97">
      <w:pPr>
        <w:pStyle w:val="ListParagraph"/>
        <w:numPr>
          <w:ilvl w:val="0"/>
          <w:numId w:val="22"/>
        </w:numPr>
        <w:jc w:val="both"/>
      </w:pPr>
      <w:r w:rsidRPr="00B234BD">
        <w:t>Dizajn skalabilan za prihvat novih korisnika, funkcionalnosti i integracija</w:t>
      </w:r>
      <w:r w:rsidR="00DC728B" w:rsidRPr="00B234BD">
        <w:t xml:space="preserve"> i bez dodatnog troškova licenciranja</w:t>
      </w:r>
    </w:p>
    <w:p w14:paraId="164B4E24" w14:textId="69915C05" w:rsidR="00BC4C08" w:rsidRPr="00B234BD" w:rsidRDefault="00953E23" w:rsidP="005C5F97">
      <w:pPr>
        <w:pStyle w:val="ListParagraph"/>
        <w:numPr>
          <w:ilvl w:val="0"/>
          <w:numId w:val="22"/>
        </w:numPr>
        <w:jc w:val="both"/>
      </w:pPr>
      <w:r w:rsidRPr="00B234BD">
        <w:t xml:space="preserve">Sustav distribuiran na </w:t>
      </w:r>
      <w:r w:rsidR="00F83C03" w:rsidRPr="00B234BD">
        <w:t>više ravnomjerno opterećenih poslužitelja</w:t>
      </w:r>
      <w:r w:rsidR="00BC4C08" w:rsidRPr="00B234BD">
        <w:t xml:space="preserve"> </w:t>
      </w:r>
    </w:p>
    <w:p w14:paraId="6201694F" w14:textId="4B239964" w:rsidR="00BC4C08" w:rsidRPr="00B234BD" w:rsidRDefault="00BC4C08" w:rsidP="005C5F97">
      <w:pPr>
        <w:pStyle w:val="ListParagraph"/>
        <w:numPr>
          <w:ilvl w:val="0"/>
          <w:numId w:val="22"/>
        </w:numPr>
        <w:jc w:val="both"/>
      </w:pPr>
      <w:r w:rsidRPr="00B234BD">
        <w:t xml:space="preserve">Izrada sigurnosnih kopija podataka </w:t>
      </w:r>
      <w:r w:rsidR="007E2C72" w:rsidRPr="00B234BD">
        <w:t xml:space="preserve">moguća </w:t>
      </w:r>
      <w:r w:rsidR="00BB28D0" w:rsidRPr="00B234BD">
        <w:t>unutar 24h</w:t>
      </w:r>
      <w:r w:rsidR="007E2C72" w:rsidRPr="00B234BD">
        <w:t xml:space="preserve"> bez prekida rada sustava</w:t>
      </w:r>
    </w:p>
    <w:p w14:paraId="053D1893" w14:textId="4079EFA0" w:rsidR="004C0096" w:rsidRPr="00B234BD" w:rsidRDefault="004C0096" w:rsidP="005C5F97">
      <w:pPr>
        <w:pStyle w:val="Heading3"/>
        <w:jc w:val="both"/>
      </w:pPr>
      <w:bookmarkStart w:id="87" w:name="_Toc42693587"/>
      <w:bookmarkStart w:id="88" w:name="_Toc42694563"/>
      <w:bookmarkStart w:id="89" w:name="_Toc45115713"/>
      <w:bookmarkEnd w:id="87"/>
      <w:bookmarkEnd w:id="88"/>
      <w:r w:rsidRPr="00B234BD">
        <w:t>Osnovne fu</w:t>
      </w:r>
      <w:r w:rsidR="00292A68" w:rsidRPr="00B234BD">
        <w:t>nkcionalnosti</w:t>
      </w:r>
      <w:bookmarkEnd w:id="89"/>
    </w:p>
    <w:p w14:paraId="672B62F3" w14:textId="77777777" w:rsidR="006746E9" w:rsidRPr="00B234BD" w:rsidRDefault="006746E9" w:rsidP="005C5F97">
      <w:pPr>
        <w:jc w:val="both"/>
      </w:pPr>
      <w:r w:rsidRPr="00B234BD">
        <w:t>Osnovne funkcionalnosti koje sustav za upravljanje elektroničkom poštom treba sadržavati jesu:</w:t>
      </w:r>
    </w:p>
    <w:p w14:paraId="2A17D94E" w14:textId="06A3ADE9" w:rsidR="009F6C0C" w:rsidRPr="00B234BD" w:rsidRDefault="004D64D9" w:rsidP="005C5F97">
      <w:pPr>
        <w:numPr>
          <w:ilvl w:val="0"/>
          <w:numId w:val="23"/>
        </w:numPr>
        <w:jc w:val="both"/>
      </w:pPr>
      <w:r>
        <w:t>r</w:t>
      </w:r>
      <w:r w:rsidR="009F6C0C">
        <w:t>ješenje bazirano na otvorenom kodu koje se izvršava na GNU/Linux platformi</w:t>
      </w:r>
      <w:r w:rsidR="3562D351">
        <w:t xml:space="preserve"> (npr. Debian, Ubuntu)</w:t>
      </w:r>
    </w:p>
    <w:p w14:paraId="6FF842B3" w14:textId="78219031" w:rsidR="009F6C0C" w:rsidRPr="00B234BD" w:rsidRDefault="004D64D9" w:rsidP="005C5F97">
      <w:pPr>
        <w:numPr>
          <w:ilvl w:val="0"/>
          <w:numId w:val="23"/>
        </w:numPr>
        <w:jc w:val="both"/>
      </w:pPr>
      <w:r w:rsidRPr="00B234BD">
        <w:t>o</w:t>
      </w:r>
      <w:r w:rsidR="009F6C0C" w:rsidRPr="00B234BD">
        <w:t xml:space="preserve">tvoreni kod serverskog rješenja </w:t>
      </w:r>
      <w:r w:rsidR="00B82D03" w:rsidRPr="00B234BD">
        <w:t xml:space="preserve">sustava </w:t>
      </w:r>
      <w:r w:rsidR="009F6C0C" w:rsidRPr="00B234BD">
        <w:t>je javno dostupan</w:t>
      </w:r>
    </w:p>
    <w:p w14:paraId="2223C42A" w14:textId="3AA5B20B" w:rsidR="009F6C0C" w:rsidRPr="00B234BD" w:rsidRDefault="004D64D9" w:rsidP="005C5F97">
      <w:pPr>
        <w:numPr>
          <w:ilvl w:val="0"/>
          <w:numId w:val="23"/>
        </w:numPr>
        <w:jc w:val="both"/>
      </w:pPr>
      <w:r w:rsidRPr="00B234BD">
        <w:t>l</w:t>
      </w:r>
      <w:r w:rsidR="009F6C0C" w:rsidRPr="00B234BD">
        <w:t>icenca otvorenog koda poslužitelja je GPL (v2)</w:t>
      </w:r>
    </w:p>
    <w:p w14:paraId="55D825E4" w14:textId="01AC2EC9" w:rsidR="008B2CE8" w:rsidRPr="00B234BD" w:rsidRDefault="004D64D9" w:rsidP="005C5F97">
      <w:pPr>
        <w:pStyle w:val="ListParagraph"/>
        <w:numPr>
          <w:ilvl w:val="0"/>
          <w:numId w:val="23"/>
        </w:numPr>
        <w:jc w:val="both"/>
      </w:pPr>
      <w:r w:rsidRPr="00B234BD">
        <w:t>b</w:t>
      </w:r>
      <w:r w:rsidR="00B0286C" w:rsidRPr="00B234BD">
        <w:t>roj korisnika s</w:t>
      </w:r>
      <w:r w:rsidR="008B2CE8" w:rsidRPr="00B234BD">
        <w:t xml:space="preserve">ustav </w:t>
      </w:r>
      <w:r w:rsidR="00270F59" w:rsidRPr="00B234BD">
        <w:t xml:space="preserve">se može povećati </w:t>
      </w:r>
      <w:r w:rsidR="008B2CE8" w:rsidRPr="00B234BD">
        <w:t xml:space="preserve">bez </w:t>
      </w:r>
      <w:r w:rsidR="00270F59" w:rsidRPr="00B234BD">
        <w:t>plaćanja</w:t>
      </w:r>
      <w:r w:rsidR="008B2CE8" w:rsidRPr="00B234BD">
        <w:t xml:space="preserve"> licenci.</w:t>
      </w:r>
    </w:p>
    <w:p w14:paraId="512951E7" w14:textId="0174D32B" w:rsidR="009F6C0C" w:rsidRPr="00B234BD" w:rsidRDefault="004D64D9" w:rsidP="005C5F97">
      <w:pPr>
        <w:numPr>
          <w:ilvl w:val="0"/>
          <w:numId w:val="23"/>
        </w:numPr>
        <w:jc w:val="both"/>
      </w:pPr>
      <w:r w:rsidRPr="00B234BD">
        <w:t>s</w:t>
      </w:r>
      <w:r w:rsidR="009F6C0C" w:rsidRPr="00B234BD">
        <w:t>ustav mora omogućavati izlaganje podataka i upravljanje putem RESTful (representational state transfer) API (application programming interface) s minimalno sljedećim mogućnostima:</w:t>
      </w:r>
    </w:p>
    <w:p w14:paraId="3937F22B" w14:textId="77777777" w:rsidR="009F6C0C" w:rsidRPr="00B234BD" w:rsidRDefault="009F6C0C" w:rsidP="005C5F97">
      <w:pPr>
        <w:numPr>
          <w:ilvl w:val="1"/>
          <w:numId w:val="23"/>
        </w:numPr>
        <w:jc w:val="both"/>
      </w:pPr>
      <w:r w:rsidRPr="00B234BD">
        <w:t>dodavanje i upravljanje mail domenom (SMTP, IMAP, POP)</w:t>
      </w:r>
    </w:p>
    <w:p w14:paraId="32524100" w14:textId="77777777" w:rsidR="009F6C0C" w:rsidRPr="00B234BD" w:rsidRDefault="009F6C0C" w:rsidP="005C5F97">
      <w:pPr>
        <w:numPr>
          <w:ilvl w:val="1"/>
          <w:numId w:val="23"/>
        </w:numPr>
        <w:jc w:val="both"/>
      </w:pPr>
      <w:r w:rsidRPr="00B234BD">
        <w:t>dodavanje i upravljanje korisnicima na mail domeni</w:t>
      </w:r>
    </w:p>
    <w:p w14:paraId="18946DA0" w14:textId="77777777" w:rsidR="009F6C0C" w:rsidRPr="00B234BD" w:rsidRDefault="009F6C0C" w:rsidP="005C5F97">
      <w:pPr>
        <w:numPr>
          <w:ilvl w:val="1"/>
          <w:numId w:val="23"/>
        </w:numPr>
        <w:jc w:val="both"/>
      </w:pPr>
      <w:r w:rsidRPr="00B234BD">
        <w:t>dodavanje i upravljanje mailing listama na mail domeni</w:t>
      </w:r>
    </w:p>
    <w:p w14:paraId="113E57B0" w14:textId="77777777" w:rsidR="009F6C0C" w:rsidRPr="00B234BD" w:rsidRDefault="009F6C0C" w:rsidP="005C5F97">
      <w:pPr>
        <w:numPr>
          <w:ilvl w:val="1"/>
          <w:numId w:val="23"/>
        </w:numPr>
        <w:jc w:val="both"/>
      </w:pPr>
      <w:r w:rsidRPr="00B234BD">
        <w:t>upravljanje korisničkim postavkama kao povećanje quote i vraćanje obrisanih mailova</w:t>
      </w:r>
    </w:p>
    <w:p w14:paraId="1FB6B622" w14:textId="77777777" w:rsidR="009F6C0C" w:rsidRPr="00B234BD" w:rsidRDefault="009F6C0C" w:rsidP="005C5F97">
      <w:pPr>
        <w:numPr>
          <w:ilvl w:val="1"/>
          <w:numId w:val="23"/>
        </w:numPr>
        <w:jc w:val="both"/>
      </w:pPr>
      <w:r w:rsidRPr="00B234BD">
        <w:t>upravljanje mail filterima</w:t>
      </w:r>
    </w:p>
    <w:p w14:paraId="3F75FCDC" w14:textId="79D5D0AA" w:rsidR="009F6C0C" w:rsidRPr="00B234BD" w:rsidRDefault="004D64D9" w:rsidP="005C5F97">
      <w:pPr>
        <w:numPr>
          <w:ilvl w:val="0"/>
          <w:numId w:val="23"/>
        </w:numPr>
        <w:jc w:val="both"/>
      </w:pPr>
      <w:r w:rsidRPr="00B234BD">
        <w:t>r</w:t>
      </w:r>
      <w:r w:rsidR="009F6C0C" w:rsidRPr="00B234BD">
        <w:t xml:space="preserve">ješenje dopušta pisanje ili korištenje </w:t>
      </w:r>
      <w:r w:rsidR="00DA07DA" w:rsidRPr="00B234BD">
        <w:t xml:space="preserve">dodataka (eng. </w:t>
      </w:r>
      <w:r w:rsidR="009F6C0C" w:rsidRPr="00B234BD">
        <w:rPr>
          <w:i/>
          <w:iCs/>
        </w:rPr>
        <w:t>plug-in</w:t>
      </w:r>
      <w:r w:rsidR="00DA07DA" w:rsidRPr="00B234BD">
        <w:t>)</w:t>
      </w:r>
      <w:r w:rsidR="009F6C0C" w:rsidRPr="00B234BD">
        <w:t xml:space="preserve"> za proširivanje funkcionalnosti sustava</w:t>
      </w:r>
    </w:p>
    <w:p w14:paraId="2C725AD7" w14:textId="2E98715A" w:rsidR="009F6C0C" w:rsidRPr="00B234BD" w:rsidRDefault="004D64D9" w:rsidP="005C5F97">
      <w:pPr>
        <w:numPr>
          <w:ilvl w:val="0"/>
          <w:numId w:val="23"/>
        </w:numPr>
        <w:jc w:val="both"/>
      </w:pPr>
      <w:r w:rsidRPr="00B234BD">
        <w:t>r</w:t>
      </w:r>
      <w:r w:rsidR="009F6C0C" w:rsidRPr="00B234BD">
        <w:t>ješenje dopušta korištenje putem klijenta e-pošte</w:t>
      </w:r>
    </w:p>
    <w:p w14:paraId="3A13B88E" w14:textId="29415C58" w:rsidR="009F6C0C" w:rsidRPr="00B234BD" w:rsidRDefault="004D64D9" w:rsidP="005C5F97">
      <w:pPr>
        <w:numPr>
          <w:ilvl w:val="0"/>
          <w:numId w:val="23"/>
        </w:numPr>
        <w:jc w:val="both"/>
      </w:pPr>
      <w:r w:rsidRPr="00B234BD">
        <w:t>r</w:t>
      </w:r>
      <w:r w:rsidR="009F6C0C" w:rsidRPr="00B234BD">
        <w:t>ješenje je lokalizirano i sučelje je na hrvatskom jeziku</w:t>
      </w:r>
    </w:p>
    <w:p w14:paraId="1F97AFAB" w14:textId="4B805CDB" w:rsidR="00BC3CFE" w:rsidRPr="00B234BD" w:rsidRDefault="004D64D9" w:rsidP="005C5F97">
      <w:pPr>
        <w:numPr>
          <w:ilvl w:val="0"/>
          <w:numId w:val="23"/>
        </w:numPr>
        <w:jc w:val="both"/>
      </w:pPr>
      <w:r w:rsidRPr="00B234BD">
        <w:t>r</w:t>
      </w:r>
      <w:r w:rsidR="009F6C0C" w:rsidRPr="00B234BD">
        <w:t>ješenje omogućava prilagodbu prema knjizi grafičkih standarda Naručitelja</w:t>
      </w:r>
    </w:p>
    <w:p w14:paraId="78C2307F" w14:textId="167722F0" w:rsidR="009F6C0C" w:rsidRPr="00B234BD" w:rsidRDefault="004D64D9" w:rsidP="005C5F97">
      <w:pPr>
        <w:numPr>
          <w:ilvl w:val="0"/>
          <w:numId w:val="23"/>
        </w:numPr>
        <w:jc w:val="both"/>
      </w:pPr>
      <w:r w:rsidRPr="00B234BD">
        <w:t>r</w:t>
      </w:r>
      <w:r w:rsidR="009F6C0C" w:rsidRPr="00B234BD">
        <w:t>ješenje dopušta pretraživanje mailova</w:t>
      </w:r>
      <w:r w:rsidR="00B6373C" w:rsidRPr="00B234BD">
        <w:t xml:space="preserve"> po više </w:t>
      </w:r>
      <w:r w:rsidR="002E1AA3" w:rsidRPr="00B234BD">
        <w:t>parametara pretraživanja</w:t>
      </w:r>
    </w:p>
    <w:p w14:paraId="4CCB8081" w14:textId="738421CF" w:rsidR="009F6C0C" w:rsidRPr="00B234BD" w:rsidRDefault="004D64D9" w:rsidP="005C5F97">
      <w:pPr>
        <w:numPr>
          <w:ilvl w:val="0"/>
          <w:numId w:val="23"/>
        </w:numPr>
        <w:jc w:val="both"/>
      </w:pPr>
      <w:r w:rsidRPr="00B234BD">
        <w:t>r</w:t>
      </w:r>
      <w:r w:rsidR="009F6C0C" w:rsidRPr="00B234BD">
        <w:t>ješenje dopušta podešavanje i korištenje distribucijskih lista</w:t>
      </w:r>
    </w:p>
    <w:p w14:paraId="360DC52F" w14:textId="2F11ED20" w:rsidR="009F6C0C" w:rsidRPr="00B234BD" w:rsidRDefault="004D64D9" w:rsidP="005C5F97">
      <w:pPr>
        <w:numPr>
          <w:ilvl w:val="0"/>
          <w:numId w:val="23"/>
        </w:numPr>
        <w:jc w:val="both"/>
      </w:pPr>
      <w:r w:rsidRPr="00B234BD">
        <w:t>r</w:t>
      </w:r>
      <w:r w:rsidR="009F6C0C" w:rsidRPr="00B234BD">
        <w:t>ješenje dopušta integraciju s ID sustavom skole.hr putem LDAP-a protokola i korištenje globalnih adresnih lista (GAL)</w:t>
      </w:r>
    </w:p>
    <w:p w14:paraId="49525A44" w14:textId="5DC29FE4" w:rsidR="009F6C0C" w:rsidRPr="00B234BD" w:rsidRDefault="00011B02" w:rsidP="005C5F97">
      <w:pPr>
        <w:numPr>
          <w:ilvl w:val="0"/>
          <w:numId w:val="23"/>
        </w:numPr>
        <w:jc w:val="both"/>
      </w:pPr>
      <w:r w:rsidRPr="00B234BD">
        <w:t xml:space="preserve">rješenje </w:t>
      </w:r>
      <w:r w:rsidR="009F6C0C" w:rsidRPr="00B234BD">
        <w:t>omogućava korisnicima korištenje i upravljanje kalendarima, bilješkama i kontaktima</w:t>
      </w:r>
    </w:p>
    <w:p w14:paraId="775DB366" w14:textId="0E7CE1AC" w:rsidR="009F6C0C" w:rsidRPr="00B234BD" w:rsidRDefault="00011B02" w:rsidP="005C5F97">
      <w:pPr>
        <w:numPr>
          <w:ilvl w:val="0"/>
          <w:numId w:val="23"/>
        </w:numPr>
        <w:jc w:val="both"/>
      </w:pPr>
      <w:r w:rsidRPr="00B234BD">
        <w:t xml:space="preserve">rješenje </w:t>
      </w:r>
      <w:r w:rsidR="009F6C0C" w:rsidRPr="00B234BD">
        <w:t>podržava CardDav, CalDav i iCal klijente</w:t>
      </w:r>
    </w:p>
    <w:p w14:paraId="60B841F2" w14:textId="67EA2FEA" w:rsidR="009F6C0C" w:rsidRPr="00B234BD" w:rsidRDefault="00011B02" w:rsidP="005C5F97">
      <w:pPr>
        <w:numPr>
          <w:ilvl w:val="0"/>
          <w:numId w:val="23"/>
        </w:numPr>
        <w:jc w:val="both"/>
      </w:pPr>
      <w:r w:rsidRPr="00B234BD">
        <w:t xml:space="preserve">rješenje </w:t>
      </w:r>
      <w:r w:rsidR="009F6C0C" w:rsidRPr="00B234BD">
        <w:t>podržava Web administracijsku konzolu</w:t>
      </w:r>
    </w:p>
    <w:p w14:paraId="17C6BE5A" w14:textId="1E3D1933" w:rsidR="009F6C0C" w:rsidRPr="00B234BD" w:rsidRDefault="00011B02" w:rsidP="005C5F97">
      <w:pPr>
        <w:numPr>
          <w:ilvl w:val="0"/>
          <w:numId w:val="23"/>
        </w:numPr>
        <w:jc w:val="both"/>
      </w:pPr>
      <w:r w:rsidRPr="00B234BD">
        <w:t xml:space="preserve">rješenje </w:t>
      </w:r>
      <w:r w:rsidR="009F6C0C" w:rsidRPr="00B234BD">
        <w:t>podržava komandno linijsko sučelje</w:t>
      </w:r>
    </w:p>
    <w:p w14:paraId="3E814994" w14:textId="28FC704D" w:rsidR="009F6C0C" w:rsidRPr="00B234BD" w:rsidRDefault="00011B02" w:rsidP="005C5F97">
      <w:pPr>
        <w:numPr>
          <w:ilvl w:val="0"/>
          <w:numId w:val="23"/>
        </w:numPr>
        <w:jc w:val="both"/>
      </w:pPr>
      <w:r w:rsidRPr="00B234BD">
        <w:t xml:space="preserve">rješenje </w:t>
      </w:r>
      <w:r w:rsidR="009F6C0C" w:rsidRPr="00B234BD">
        <w:t>dopušta podešavanje maksimalnih kvota po tipovima korisničkih profila</w:t>
      </w:r>
    </w:p>
    <w:p w14:paraId="00F0862A" w14:textId="776D0B57" w:rsidR="009F6C0C" w:rsidRPr="00B234BD" w:rsidRDefault="00011B02" w:rsidP="005C5F97">
      <w:pPr>
        <w:numPr>
          <w:ilvl w:val="0"/>
          <w:numId w:val="23"/>
        </w:numPr>
        <w:jc w:val="both"/>
      </w:pPr>
      <w:r w:rsidRPr="00B234BD">
        <w:t xml:space="preserve">rješenje </w:t>
      </w:r>
      <w:r w:rsidR="009F6C0C" w:rsidRPr="00B234BD">
        <w:t>omogućava korisnicima korištenje i upravljanje postavka i filterima za automatsko odgovaranje na e-poštu</w:t>
      </w:r>
    </w:p>
    <w:p w14:paraId="2657B31B" w14:textId="2D5912DA" w:rsidR="009F6C0C" w:rsidRPr="00B234BD" w:rsidRDefault="00011B02" w:rsidP="005C5F97">
      <w:pPr>
        <w:numPr>
          <w:ilvl w:val="0"/>
          <w:numId w:val="23"/>
        </w:numPr>
        <w:jc w:val="both"/>
      </w:pPr>
      <w:r w:rsidRPr="00B234BD">
        <w:t xml:space="preserve">responzivnost </w:t>
      </w:r>
      <w:r w:rsidR="00305334" w:rsidRPr="00B234BD">
        <w:t xml:space="preserve">sučelja i </w:t>
      </w:r>
      <w:r w:rsidR="009F6C0C" w:rsidRPr="00B234BD">
        <w:t>pristup putem mobilne aplikacije za Android i IOS platforme</w:t>
      </w:r>
    </w:p>
    <w:p w14:paraId="4C757131" w14:textId="77777777" w:rsidR="00B455F2" w:rsidRPr="00B234BD" w:rsidRDefault="00B455F2" w:rsidP="005C5F97">
      <w:pPr>
        <w:numPr>
          <w:ilvl w:val="0"/>
          <w:numId w:val="23"/>
        </w:numPr>
        <w:jc w:val="both"/>
      </w:pPr>
      <w:r w:rsidRPr="00B234BD">
        <w:t>dodavanje i upravljanje korisnicima sustava elektroničke pošte</w:t>
      </w:r>
    </w:p>
    <w:p w14:paraId="508433B3" w14:textId="77777777" w:rsidR="00B455F2" w:rsidRPr="00B234BD" w:rsidRDefault="00B455F2" w:rsidP="005C5F97">
      <w:pPr>
        <w:numPr>
          <w:ilvl w:val="0"/>
          <w:numId w:val="23"/>
        </w:numPr>
        <w:jc w:val="both"/>
      </w:pPr>
      <w:r w:rsidRPr="00B234BD">
        <w:t>dodavanje i upravljanje domena na sustav elektroničke pošte</w:t>
      </w:r>
    </w:p>
    <w:p w14:paraId="7AC03E21" w14:textId="77777777" w:rsidR="00B455F2" w:rsidRPr="00B234BD" w:rsidRDefault="00B455F2" w:rsidP="005C5F97">
      <w:pPr>
        <w:numPr>
          <w:ilvl w:val="0"/>
          <w:numId w:val="23"/>
        </w:numPr>
        <w:jc w:val="both"/>
      </w:pPr>
      <w:r w:rsidRPr="00B234BD">
        <w:t>upravljanje podržanim protokolima za čitanje i slanje elektroničke pošte (SMTP, IMAP, POP i slično)</w:t>
      </w:r>
    </w:p>
    <w:p w14:paraId="3C1C6B9A" w14:textId="77777777" w:rsidR="00B455F2" w:rsidRPr="00B234BD" w:rsidRDefault="00B455F2" w:rsidP="005C5F97">
      <w:pPr>
        <w:numPr>
          <w:ilvl w:val="0"/>
          <w:numId w:val="23"/>
        </w:numPr>
        <w:jc w:val="both"/>
      </w:pPr>
      <w:r w:rsidRPr="00B234BD">
        <w:t>dodavanje i upravljanje mailing listama</w:t>
      </w:r>
    </w:p>
    <w:p w14:paraId="2958D747" w14:textId="77777777" w:rsidR="00B455F2" w:rsidRPr="00B234BD" w:rsidRDefault="00B455F2" w:rsidP="005C5F97">
      <w:pPr>
        <w:numPr>
          <w:ilvl w:val="0"/>
          <w:numId w:val="23"/>
        </w:numPr>
        <w:jc w:val="both"/>
      </w:pPr>
      <w:r w:rsidRPr="00B234BD">
        <w:t>dodavanje i upravljanje mail aliasima</w:t>
      </w:r>
    </w:p>
    <w:p w14:paraId="50477A96" w14:textId="77777777" w:rsidR="00B455F2" w:rsidRPr="00B234BD" w:rsidRDefault="00B455F2" w:rsidP="005C5F97">
      <w:pPr>
        <w:numPr>
          <w:ilvl w:val="0"/>
          <w:numId w:val="23"/>
        </w:numPr>
        <w:jc w:val="both"/>
      </w:pPr>
      <w:r w:rsidRPr="00B234BD">
        <w:lastRenderedPageBreak/>
        <w:t>upravljanje kvotama poštanskih sandučića</w:t>
      </w:r>
    </w:p>
    <w:p w14:paraId="6136A462" w14:textId="77777777" w:rsidR="00B455F2" w:rsidRPr="00B234BD" w:rsidRDefault="00B455F2" w:rsidP="005C5F97">
      <w:pPr>
        <w:numPr>
          <w:ilvl w:val="0"/>
          <w:numId w:val="23"/>
        </w:numPr>
        <w:jc w:val="both"/>
      </w:pPr>
      <w:r w:rsidRPr="00B234BD">
        <w:t>upravljanje filterima elektroničke pošte</w:t>
      </w:r>
    </w:p>
    <w:p w14:paraId="084D1FEB" w14:textId="57C3C59C" w:rsidR="00B455F2" w:rsidRPr="00B234BD" w:rsidRDefault="00B455F2" w:rsidP="005C5F97">
      <w:pPr>
        <w:numPr>
          <w:ilvl w:val="0"/>
          <w:numId w:val="23"/>
        </w:numPr>
        <w:jc w:val="both"/>
      </w:pPr>
      <w:r w:rsidRPr="00B234BD">
        <w:t>upravljanje prosljeđivanjem elektroničke pošte</w:t>
      </w:r>
    </w:p>
    <w:p w14:paraId="5F466537" w14:textId="4D34ED9E" w:rsidR="00CC6C02" w:rsidRPr="00B234BD" w:rsidRDefault="00011B02" w:rsidP="005C5F97">
      <w:pPr>
        <w:numPr>
          <w:ilvl w:val="0"/>
          <w:numId w:val="23"/>
        </w:numPr>
        <w:jc w:val="both"/>
      </w:pPr>
      <w:r w:rsidRPr="00B234BD">
        <w:t xml:space="preserve">kreiranje </w:t>
      </w:r>
      <w:r w:rsidR="00CC6C02" w:rsidRPr="00B234BD">
        <w:t xml:space="preserve">grupa </w:t>
      </w:r>
      <w:r w:rsidR="00CE4347" w:rsidRPr="00B234BD">
        <w:t>i</w:t>
      </w:r>
      <w:r w:rsidR="00CC6C02" w:rsidRPr="00B234BD">
        <w:t xml:space="preserve"> distribucijske list</w:t>
      </w:r>
      <w:r w:rsidR="00CE4347" w:rsidRPr="00B234BD">
        <w:t xml:space="preserve">a u adresaru, </w:t>
      </w:r>
      <w:r w:rsidR="00CC6C02" w:rsidRPr="00B234BD">
        <w:t xml:space="preserve">na koje može poslati </w:t>
      </w:r>
      <w:r w:rsidR="00F32DAD" w:rsidRPr="00B234BD">
        <w:t xml:space="preserve">zajednička </w:t>
      </w:r>
      <w:r w:rsidR="00CC6C02" w:rsidRPr="00B234BD">
        <w:t>poruka</w:t>
      </w:r>
    </w:p>
    <w:p w14:paraId="0C80E6CA" w14:textId="028C97A0" w:rsidR="00B84E81" w:rsidRPr="00B234BD" w:rsidRDefault="00011B02" w:rsidP="005C5F97">
      <w:pPr>
        <w:numPr>
          <w:ilvl w:val="0"/>
          <w:numId w:val="23"/>
        </w:numPr>
        <w:jc w:val="both"/>
      </w:pPr>
      <w:r w:rsidRPr="00B234BD">
        <w:t xml:space="preserve">prostor </w:t>
      </w:r>
      <w:r w:rsidR="00CC6C02" w:rsidRPr="00B234BD">
        <w:t xml:space="preserve">za pohranu </w:t>
      </w:r>
      <w:r w:rsidR="00C126D2" w:rsidRPr="00B234BD">
        <w:t xml:space="preserve">korisničkih </w:t>
      </w:r>
      <w:r w:rsidR="00CC6C02" w:rsidRPr="00B234BD">
        <w:t>dokumenata</w:t>
      </w:r>
    </w:p>
    <w:p w14:paraId="01E33E7D" w14:textId="66A184B4" w:rsidR="00993E77" w:rsidRPr="00B234BD" w:rsidRDefault="00011B02" w:rsidP="005C5F97">
      <w:pPr>
        <w:numPr>
          <w:ilvl w:val="0"/>
          <w:numId w:val="23"/>
        </w:numPr>
        <w:jc w:val="both"/>
      </w:pPr>
      <w:r w:rsidRPr="00B234BD">
        <w:t xml:space="preserve">integracija </w:t>
      </w:r>
      <w:r w:rsidR="0013539C" w:rsidRPr="00B234BD">
        <w:t xml:space="preserve">prijave </w:t>
      </w:r>
      <w:r w:rsidR="00993E77" w:rsidRPr="00B234BD">
        <w:t>sumnjivih e-mailova CERT-u</w:t>
      </w:r>
    </w:p>
    <w:p w14:paraId="06B6C0B6" w14:textId="77777777" w:rsidR="009D7716" w:rsidRPr="00B234BD" w:rsidRDefault="009D7716" w:rsidP="005C5F97">
      <w:pPr>
        <w:numPr>
          <w:ilvl w:val="0"/>
          <w:numId w:val="23"/>
        </w:numPr>
        <w:jc w:val="both"/>
      </w:pPr>
      <w:r w:rsidRPr="00B234BD">
        <w:t>postavljanje i trenutačna primjena kvota na razini pojedinog pretinca</w:t>
      </w:r>
    </w:p>
    <w:p w14:paraId="5A8C89C3" w14:textId="77777777" w:rsidR="009D7716" w:rsidRPr="00B234BD" w:rsidRDefault="009D7716" w:rsidP="005C5F97">
      <w:pPr>
        <w:numPr>
          <w:ilvl w:val="0"/>
          <w:numId w:val="23"/>
        </w:numPr>
        <w:jc w:val="both"/>
      </w:pPr>
      <w:r w:rsidRPr="00B234BD">
        <w:t>mobilni pristup na POP/IMAP/SMTP poslužitelj i njegove sigurne inačice te STARTTLS</w:t>
      </w:r>
    </w:p>
    <w:p w14:paraId="5C8DDF9F" w14:textId="22300B1F" w:rsidR="009D7716" w:rsidRPr="00B234BD" w:rsidRDefault="009D7716" w:rsidP="005C5F97">
      <w:pPr>
        <w:numPr>
          <w:ilvl w:val="0"/>
          <w:numId w:val="23"/>
        </w:numPr>
        <w:jc w:val="both"/>
      </w:pPr>
      <w:r w:rsidRPr="00B234BD">
        <w:t xml:space="preserve">postavljanje kategorija korisnika u logičke grupe i zatim primjena različitih funkcionalnosti i limita nad tim grupama npr. </w:t>
      </w:r>
      <w:r w:rsidR="00364CB1" w:rsidRPr="00B234BD">
        <w:t>p</w:t>
      </w:r>
      <w:r w:rsidR="00C85CAA" w:rsidRPr="00B234BD">
        <w:t>rotokol (</w:t>
      </w:r>
      <w:r w:rsidRPr="00B234BD">
        <w:t>IMAP/POP/</w:t>
      </w:r>
      <w:r w:rsidR="00364CB1" w:rsidRPr="00B234BD">
        <w:t xml:space="preserve">…), </w:t>
      </w:r>
      <w:r w:rsidRPr="00B234BD">
        <w:t>kalendar</w:t>
      </w:r>
      <w:r w:rsidR="00364CB1" w:rsidRPr="00B234BD">
        <w:t xml:space="preserve">, </w:t>
      </w:r>
      <w:r w:rsidRPr="00B234BD">
        <w:t>veličina kvote</w:t>
      </w:r>
      <w:r w:rsidR="00364CB1" w:rsidRPr="00B234BD">
        <w:t xml:space="preserve"> i sl.</w:t>
      </w:r>
    </w:p>
    <w:p w14:paraId="7F7A90FE" w14:textId="64E1E93D" w:rsidR="009D61C7" w:rsidRPr="00B234BD" w:rsidRDefault="009D61C7" w:rsidP="005C5F97">
      <w:pPr>
        <w:pStyle w:val="Heading3"/>
        <w:jc w:val="both"/>
      </w:pPr>
      <w:bookmarkStart w:id="90" w:name="_Toc42693151"/>
      <w:bookmarkStart w:id="91" w:name="_Toc42693589"/>
      <w:bookmarkStart w:id="92" w:name="_Toc42694565"/>
      <w:bookmarkStart w:id="93" w:name="_Toc39273161"/>
      <w:bookmarkStart w:id="94" w:name="_Toc45115714"/>
      <w:bookmarkEnd w:id="90"/>
      <w:bookmarkEnd w:id="91"/>
      <w:bookmarkEnd w:id="92"/>
      <w:r w:rsidRPr="00B234BD">
        <w:t>Sastavne komponente sustava</w:t>
      </w:r>
      <w:bookmarkEnd w:id="93"/>
      <w:bookmarkEnd w:id="94"/>
    </w:p>
    <w:p w14:paraId="49BDBAAD" w14:textId="0D796AE4" w:rsidR="0005319B" w:rsidRPr="00B234BD" w:rsidRDefault="0005319B" w:rsidP="005C5F97">
      <w:pPr>
        <w:jc w:val="both"/>
      </w:pPr>
      <w:r w:rsidRPr="00B234BD">
        <w:t xml:space="preserve">Od Ponuditelja se </w:t>
      </w:r>
      <w:r w:rsidR="00EF4B5E" w:rsidRPr="00B234BD">
        <w:t>zahtjeva t</w:t>
      </w:r>
      <w:r w:rsidRPr="00B234BD">
        <w:t>ehničko rješenje novog sustava uključujući dizajn, arhitekturu i dokaz rada koncepta sustava</w:t>
      </w:r>
      <w:r w:rsidR="00553714" w:rsidRPr="00B234BD">
        <w:t xml:space="preserve">. Tehničko rješenje će se </w:t>
      </w:r>
      <w:r w:rsidR="00EF4B5E" w:rsidRPr="00B234BD">
        <w:t xml:space="preserve">minimalno </w:t>
      </w:r>
      <w:r w:rsidR="00553714" w:rsidRPr="00B234BD">
        <w:t xml:space="preserve">sastojati od sljedećih </w:t>
      </w:r>
      <w:r w:rsidR="00EE4E38" w:rsidRPr="00B234BD">
        <w:t xml:space="preserve">funkcionalnih </w:t>
      </w:r>
      <w:r w:rsidR="00553714" w:rsidRPr="00B234BD">
        <w:t>k</w:t>
      </w:r>
      <w:r w:rsidR="00EE4E38" w:rsidRPr="00B234BD">
        <w:t xml:space="preserve">ategorija </w:t>
      </w:r>
      <w:r w:rsidR="005007D4" w:rsidRPr="00B234BD">
        <w:t>poslužitelja</w:t>
      </w:r>
      <w:r w:rsidR="00EE4E38" w:rsidRPr="00B234BD">
        <w:t>:</w:t>
      </w:r>
    </w:p>
    <w:p w14:paraId="1C1968DF" w14:textId="77777777" w:rsidR="009D61C7" w:rsidRPr="00B234BD" w:rsidRDefault="009D61C7" w:rsidP="005C5F97">
      <w:pPr>
        <w:pStyle w:val="ListParagraph"/>
        <w:numPr>
          <w:ilvl w:val="0"/>
          <w:numId w:val="24"/>
        </w:numPr>
        <w:jc w:val="both"/>
      </w:pPr>
      <w:bookmarkStart w:id="95" w:name="_Toc39273162"/>
      <w:r w:rsidRPr="00B234BD">
        <w:t>Kategorija Ulazni AV/AS poslužitelj</w:t>
      </w:r>
      <w:bookmarkEnd w:id="95"/>
    </w:p>
    <w:p w14:paraId="15D8EB96" w14:textId="77777777" w:rsidR="009D61C7" w:rsidRPr="00B234BD" w:rsidRDefault="009D61C7" w:rsidP="005C5F97">
      <w:pPr>
        <w:pStyle w:val="ListParagraph"/>
        <w:numPr>
          <w:ilvl w:val="0"/>
          <w:numId w:val="25"/>
        </w:numPr>
        <w:jc w:val="both"/>
      </w:pPr>
      <w:r w:rsidRPr="00B234BD">
        <w:t xml:space="preserve">horizontalna skalabilnost ulaznih AV/AS poslužitelja pomoću </w:t>
      </w:r>
      <w:r w:rsidRPr="00B234BD">
        <w:rPr>
          <w:i/>
          <w:iCs/>
        </w:rPr>
        <w:t>LoadBalancera</w:t>
      </w:r>
    </w:p>
    <w:p w14:paraId="3DD2924A" w14:textId="7A6A7DF6" w:rsidR="009D61C7" w:rsidRPr="00B234BD" w:rsidRDefault="009D61C7" w:rsidP="005C5F97">
      <w:pPr>
        <w:pStyle w:val="ListParagraph"/>
        <w:numPr>
          <w:ilvl w:val="0"/>
          <w:numId w:val="25"/>
        </w:numPr>
        <w:jc w:val="both"/>
      </w:pPr>
      <w:r w:rsidRPr="00B234BD">
        <w:t xml:space="preserve">usmjeravanje skeniranih mailova na višestruke MTA poslužitelje (bez ili pomoću </w:t>
      </w:r>
      <w:r w:rsidRPr="00B234BD">
        <w:rPr>
          <w:i/>
          <w:iCs/>
        </w:rPr>
        <w:t>LoadBalancera</w:t>
      </w:r>
      <w:r w:rsidRPr="00B234BD">
        <w:t>)</w:t>
      </w:r>
    </w:p>
    <w:p w14:paraId="5242EE95" w14:textId="77777777" w:rsidR="009D61C7" w:rsidRPr="00B234BD" w:rsidRDefault="009D61C7" w:rsidP="005C5F97">
      <w:pPr>
        <w:pStyle w:val="ListParagraph"/>
        <w:numPr>
          <w:ilvl w:val="0"/>
          <w:numId w:val="25"/>
        </w:numPr>
        <w:jc w:val="both"/>
      </w:pPr>
      <w:r w:rsidRPr="00B234BD">
        <w:t>provjera postojanja i lokacije mailboxa prije obrade mailova</w:t>
      </w:r>
    </w:p>
    <w:p w14:paraId="6CC7B1D4" w14:textId="77777777" w:rsidR="009D61C7" w:rsidRPr="00B234BD" w:rsidRDefault="009D61C7" w:rsidP="005C5F97">
      <w:pPr>
        <w:pStyle w:val="ListParagraph"/>
        <w:numPr>
          <w:ilvl w:val="0"/>
          <w:numId w:val="25"/>
        </w:numPr>
        <w:jc w:val="both"/>
      </w:pPr>
      <w:r w:rsidRPr="00B234BD">
        <w:t>dinamička ili skriptabilna promjena konfiguracije za promjenu broja backend poslužitelja</w:t>
      </w:r>
    </w:p>
    <w:p w14:paraId="43FDFAD7" w14:textId="77777777" w:rsidR="009D61C7" w:rsidRPr="00B234BD" w:rsidRDefault="009D61C7" w:rsidP="005C5F97">
      <w:pPr>
        <w:pStyle w:val="ListParagraph"/>
        <w:numPr>
          <w:ilvl w:val="0"/>
          <w:numId w:val="25"/>
        </w:numPr>
        <w:jc w:val="both"/>
      </w:pPr>
      <w:r w:rsidRPr="00B234BD">
        <w:t>prilagodba filtriranja specifično za dolazeće mailove</w:t>
      </w:r>
    </w:p>
    <w:p w14:paraId="15BE04D4" w14:textId="77777777" w:rsidR="009D61C7" w:rsidRPr="00B234BD" w:rsidRDefault="009D61C7" w:rsidP="005C5F97">
      <w:pPr>
        <w:pStyle w:val="ListParagraph"/>
        <w:numPr>
          <w:ilvl w:val="0"/>
          <w:numId w:val="26"/>
        </w:numPr>
        <w:jc w:val="both"/>
      </w:pPr>
      <w:bookmarkStart w:id="96" w:name="_Toc39273163"/>
      <w:r w:rsidRPr="00B234BD">
        <w:t>Kategorija Izlazni AV/AS poslužitelj</w:t>
      </w:r>
      <w:bookmarkEnd w:id="96"/>
    </w:p>
    <w:p w14:paraId="35CC0153" w14:textId="77777777" w:rsidR="009D61C7" w:rsidRPr="00B234BD" w:rsidRDefault="009D61C7" w:rsidP="005C5F97">
      <w:pPr>
        <w:pStyle w:val="ListParagraph"/>
        <w:numPr>
          <w:ilvl w:val="0"/>
          <w:numId w:val="27"/>
        </w:numPr>
        <w:jc w:val="both"/>
      </w:pPr>
      <w:r w:rsidRPr="00B234BD">
        <w:t xml:space="preserve">horizontalna skalabilnost izlaznih AV/AS poslužitelja (bez ili pomoću </w:t>
      </w:r>
      <w:r w:rsidRPr="00B234BD">
        <w:rPr>
          <w:i/>
          <w:iCs/>
        </w:rPr>
        <w:t>LoadBalancera</w:t>
      </w:r>
      <w:r w:rsidRPr="00B234BD">
        <w:t>)</w:t>
      </w:r>
    </w:p>
    <w:p w14:paraId="6E5B96FE" w14:textId="5FF87BD6" w:rsidR="009D61C7" w:rsidRPr="00B234BD" w:rsidRDefault="009D61C7" w:rsidP="005C5F97">
      <w:pPr>
        <w:pStyle w:val="ListParagraph"/>
        <w:numPr>
          <w:ilvl w:val="0"/>
          <w:numId w:val="27"/>
        </w:numPr>
        <w:jc w:val="both"/>
      </w:pPr>
      <w:r w:rsidRPr="00B234BD">
        <w:t>prilagodba filtriranja specifično za odlazne mailove</w:t>
      </w:r>
    </w:p>
    <w:p w14:paraId="4ABC7B85" w14:textId="5AB39AA8" w:rsidR="009D61C7" w:rsidRPr="00B234BD" w:rsidRDefault="009D61C7" w:rsidP="005C5F97">
      <w:pPr>
        <w:pStyle w:val="ListParagraph"/>
        <w:numPr>
          <w:ilvl w:val="0"/>
          <w:numId w:val="27"/>
        </w:numPr>
        <w:jc w:val="both"/>
      </w:pPr>
      <w:r w:rsidRPr="00B234BD">
        <w:t xml:space="preserve">vidljivost </w:t>
      </w:r>
      <w:r w:rsidR="009C548B" w:rsidRPr="00B234BD">
        <w:t>pošiljatelja</w:t>
      </w:r>
      <w:r w:rsidRPr="00B234BD">
        <w:t xml:space="preserve"> koji narušava reputaciju ustanove</w:t>
      </w:r>
    </w:p>
    <w:p w14:paraId="6C859610" w14:textId="03CC3111" w:rsidR="009D61C7" w:rsidRPr="00B234BD" w:rsidRDefault="009D61C7" w:rsidP="005C5F97">
      <w:pPr>
        <w:pStyle w:val="ListParagraph"/>
        <w:numPr>
          <w:ilvl w:val="0"/>
          <w:numId w:val="28"/>
        </w:numPr>
        <w:jc w:val="both"/>
      </w:pPr>
      <w:bookmarkStart w:id="97" w:name="_Toc39273164"/>
      <w:r w:rsidRPr="00B234BD">
        <w:t>Kategorija poslužitelja za razmjenu e-pošte</w:t>
      </w:r>
      <w:bookmarkEnd w:id="97"/>
    </w:p>
    <w:p w14:paraId="5BDAE477" w14:textId="5D286550" w:rsidR="009D61C7" w:rsidRPr="00B234BD" w:rsidRDefault="009D61C7" w:rsidP="005C5F97">
      <w:pPr>
        <w:pStyle w:val="ListParagraph"/>
        <w:numPr>
          <w:ilvl w:val="0"/>
          <w:numId w:val="29"/>
        </w:numPr>
        <w:jc w:val="both"/>
      </w:pPr>
      <w:r w:rsidRPr="00B234BD">
        <w:t xml:space="preserve">horizontalna skalabilnost </w:t>
      </w:r>
      <w:r w:rsidR="0059455E" w:rsidRPr="00B234BD">
        <w:t>poslužitelja za razmjenu e-pošte (MTA – Mail Transfer Agent)</w:t>
      </w:r>
    </w:p>
    <w:p w14:paraId="777B7E6C" w14:textId="77777777" w:rsidR="009D61C7" w:rsidRPr="00B234BD" w:rsidRDefault="009D61C7" w:rsidP="005C5F97">
      <w:pPr>
        <w:pStyle w:val="ListParagraph"/>
        <w:numPr>
          <w:ilvl w:val="0"/>
          <w:numId w:val="29"/>
        </w:numPr>
        <w:jc w:val="both"/>
      </w:pPr>
      <w:r w:rsidRPr="00B234BD">
        <w:t>dinamicka ili skriptabilna promjena konfiguracije za promjenu broja izlaznih AV/AS poslužitelja</w:t>
      </w:r>
    </w:p>
    <w:p w14:paraId="57ADE33A" w14:textId="77777777" w:rsidR="009D61C7" w:rsidRPr="00B234BD" w:rsidRDefault="009D61C7" w:rsidP="005C5F97">
      <w:pPr>
        <w:pStyle w:val="ListParagraph"/>
        <w:numPr>
          <w:ilvl w:val="0"/>
          <w:numId w:val="29"/>
        </w:numPr>
        <w:jc w:val="both"/>
      </w:pPr>
      <w:r w:rsidRPr="00B234BD">
        <w:t>dinamička ili skriptabilna promjena konfiguracije za promjenu broja Mailbox poslužitelja</w:t>
      </w:r>
    </w:p>
    <w:p w14:paraId="44F31AC9" w14:textId="3755357A" w:rsidR="009D61C7" w:rsidRPr="00B234BD" w:rsidRDefault="009D61C7" w:rsidP="005C5F97">
      <w:pPr>
        <w:pStyle w:val="ListParagraph"/>
        <w:numPr>
          <w:ilvl w:val="0"/>
          <w:numId w:val="29"/>
        </w:numPr>
        <w:jc w:val="both"/>
      </w:pPr>
      <w:r w:rsidRPr="00B234BD">
        <w:t>dinamička provjera lokacije korisnika na poslužiteljima</w:t>
      </w:r>
      <w:r w:rsidR="006A5590" w:rsidRPr="00B234BD">
        <w:t xml:space="preserve"> sandučića e-pošte</w:t>
      </w:r>
    </w:p>
    <w:p w14:paraId="3D576E61" w14:textId="4B92D756" w:rsidR="009D61C7" w:rsidRPr="00B234BD" w:rsidRDefault="009D61C7" w:rsidP="005C5F97">
      <w:pPr>
        <w:pStyle w:val="ListParagraph"/>
        <w:numPr>
          <w:ilvl w:val="0"/>
          <w:numId w:val="29"/>
        </w:numPr>
        <w:jc w:val="both"/>
      </w:pPr>
      <w:r w:rsidRPr="00B234BD">
        <w:t xml:space="preserve">podrška konfiguracija redirekcije korisnika na </w:t>
      </w:r>
      <w:r w:rsidR="004F5EE7" w:rsidRPr="00B234BD">
        <w:t xml:space="preserve">uslugu e-pošte u javnom oblaku </w:t>
      </w:r>
      <w:r w:rsidRPr="00B234BD">
        <w:t>(</w:t>
      </w:r>
      <w:r w:rsidR="004F5EE7" w:rsidRPr="00B234BD">
        <w:t>minimalno G</w:t>
      </w:r>
      <w:r w:rsidRPr="00B234BD">
        <w:t xml:space="preserve">oogle </w:t>
      </w:r>
      <w:r w:rsidR="004F5EE7" w:rsidRPr="00B234BD">
        <w:t>G S</w:t>
      </w:r>
      <w:r w:rsidRPr="00B234BD">
        <w:t>uite</w:t>
      </w:r>
      <w:r w:rsidR="004F5EE7" w:rsidRPr="00B234BD">
        <w:t xml:space="preserve"> i Microsoft O</w:t>
      </w:r>
      <w:r w:rsidRPr="00B234BD">
        <w:t>ffice365)</w:t>
      </w:r>
    </w:p>
    <w:p w14:paraId="4E6D5078" w14:textId="77777777" w:rsidR="009D61C7" w:rsidRPr="00B234BD" w:rsidRDefault="009D61C7" w:rsidP="005C5F97">
      <w:pPr>
        <w:pStyle w:val="ListParagraph"/>
        <w:numPr>
          <w:ilvl w:val="0"/>
          <w:numId w:val="30"/>
        </w:numPr>
        <w:jc w:val="both"/>
      </w:pPr>
      <w:bookmarkStart w:id="98" w:name="_Toc39273165"/>
      <w:r w:rsidRPr="00B234BD">
        <w:t>Kategorija poslužitelj sandučića e-pošte (Mailbox poslužitelj)</w:t>
      </w:r>
      <w:bookmarkEnd w:id="98"/>
    </w:p>
    <w:p w14:paraId="52B4EB6D" w14:textId="0F9E60CA" w:rsidR="009D61C7" w:rsidRPr="00B234BD" w:rsidRDefault="009D61C7" w:rsidP="005C5F97">
      <w:pPr>
        <w:pStyle w:val="ListParagraph"/>
        <w:numPr>
          <w:ilvl w:val="0"/>
          <w:numId w:val="31"/>
        </w:numPr>
        <w:jc w:val="both"/>
      </w:pPr>
      <w:r w:rsidRPr="00B234BD">
        <w:t>horizontalna skalabilnost poslužitelja</w:t>
      </w:r>
      <w:r w:rsidR="006A5590" w:rsidRPr="00B234BD">
        <w:t xml:space="preserve"> sandučića e-pošte</w:t>
      </w:r>
    </w:p>
    <w:p w14:paraId="01B89AA7" w14:textId="65360B1D" w:rsidR="009D61C7" w:rsidRPr="00B234BD" w:rsidRDefault="009D61C7" w:rsidP="005C5F97">
      <w:pPr>
        <w:pStyle w:val="ListParagraph"/>
        <w:numPr>
          <w:ilvl w:val="0"/>
          <w:numId w:val="31"/>
        </w:numPr>
        <w:jc w:val="both"/>
      </w:pPr>
      <w:r w:rsidRPr="00B234BD">
        <w:t xml:space="preserve">korištenje Ceph </w:t>
      </w:r>
      <w:r w:rsidR="00E82D32" w:rsidRPr="00B234BD">
        <w:t xml:space="preserve">pohrane podataka </w:t>
      </w:r>
      <w:r w:rsidRPr="00B234BD">
        <w:t>za potrebe rada poslužitelja</w:t>
      </w:r>
      <w:r w:rsidR="00E82D32" w:rsidRPr="00B234BD">
        <w:t xml:space="preserve"> e-pošte</w:t>
      </w:r>
      <w:r w:rsidRPr="00B234BD">
        <w:t xml:space="preserve"> ili za potrebe </w:t>
      </w:r>
      <w:r w:rsidR="00AB688C" w:rsidRPr="00B234BD">
        <w:t xml:space="preserve">poslužitelja </w:t>
      </w:r>
      <w:r w:rsidRPr="00B234BD">
        <w:t>mail aplikacije</w:t>
      </w:r>
    </w:p>
    <w:p w14:paraId="2211BB48" w14:textId="6FA9C45B" w:rsidR="009D61C7" w:rsidRPr="00B234BD" w:rsidRDefault="009D61C7" w:rsidP="005C5F97">
      <w:pPr>
        <w:pStyle w:val="ListParagraph"/>
        <w:numPr>
          <w:ilvl w:val="0"/>
          <w:numId w:val="31"/>
        </w:numPr>
        <w:jc w:val="both"/>
      </w:pPr>
      <w:r w:rsidRPr="00B234BD">
        <w:t xml:space="preserve">mogućnost upravljanja podacima s obzirom na broj datoteka i s obzirom na korištenje </w:t>
      </w:r>
      <w:r w:rsidR="00AB688C" w:rsidRPr="00B234BD">
        <w:t>Ceph</w:t>
      </w:r>
      <w:r w:rsidRPr="00B234BD">
        <w:t xml:space="preserve"> storage (</w:t>
      </w:r>
      <w:r w:rsidR="00AB688C" w:rsidRPr="00B234BD">
        <w:t xml:space="preserve">npr </w:t>
      </w:r>
      <w:r w:rsidRPr="00B234BD">
        <w:t xml:space="preserve">listanje, </w:t>
      </w:r>
      <w:r w:rsidR="00AB688C" w:rsidRPr="00B234BD">
        <w:t>mogućnost</w:t>
      </w:r>
      <w:r w:rsidRPr="00B234BD">
        <w:t xml:space="preserve"> backupa)</w:t>
      </w:r>
    </w:p>
    <w:p w14:paraId="1D4A7EFF" w14:textId="4F859F05" w:rsidR="009D61C7" w:rsidRPr="00B234BD" w:rsidRDefault="009D61C7" w:rsidP="005C5F97">
      <w:pPr>
        <w:pStyle w:val="ListParagraph"/>
        <w:numPr>
          <w:ilvl w:val="0"/>
          <w:numId w:val="31"/>
        </w:numPr>
        <w:jc w:val="both"/>
      </w:pPr>
      <w:r w:rsidRPr="00B234BD">
        <w:t>mogućnost raspodjele novih korisnika po poslužiteljima</w:t>
      </w:r>
      <w:r w:rsidR="00AB688C" w:rsidRPr="00B234BD">
        <w:t xml:space="preserve"> sandučića e-pošte</w:t>
      </w:r>
    </w:p>
    <w:p w14:paraId="4DF6ABD7" w14:textId="2E97627C" w:rsidR="009D61C7" w:rsidRPr="00B234BD" w:rsidRDefault="009D61C7" w:rsidP="005C5F97">
      <w:pPr>
        <w:pStyle w:val="ListParagraph"/>
        <w:numPr>
          <w:ilvl w:val="0"/>
          <w:numId w:val="31"/>
        </w:numPr>
        <w:jc w:val="both"/>
      </w:pPr>
      <w:r w:rsidRPr="00B234BD">
        <w:t xml:space="preserve">mogućnost migracije korisnika između </w:t>
      </w:r>
      <w:r w:rsidR="00AB688C" w:rsidRPr="00B234BD">
        <w:t>poslužitelja sandučića e-pošte</w:t>
      </w:r>
    </w:p>
    <w:p w14:paraId="0B2B4195" w14:textId="13B9B9F2" w:rsidR="009D61C7" w:rsidRPr="00B234BD" w:rsidRDefault="009D61C7" w:rsidP="005C5F97">
      <w:pPr>
        <w:pStyle w:val="ListParagraph"/>
        <w:numPr>
          <w:ilvl w:val="0"/>
          <w:numId w:val="31"/>
        </w:numPr>
        <w:jc w:val="both"/>
      </w:pPr>
      <w:r w:rsidRPr="00B234BD">
        <w:t xml:space="preserve">neovisan rad pojedinih </w:t>
      </w:r>
      <w:r w:rsidR="00AB688C" w:rsidRPr="00B234BD">
        <w:t>poslužitelja sandučića e-pošte</w:t>
      </w:r>
    </w:p>
    <w:p w14:paraId="157FA8E1" w14:textId="77777777" w:rsidR="009D61C7" w:rsidRPr="00B234BD" w:rsidRDefault="009D61C7" w:rsidP="005C5F97">
      <w:pPr>
        <w:pStyle w:val="ListParagraph"/>
        <w:numPr>
          <w:ilvl w:val="0"/>
          <w:numId w:val="31"/>
        </w:numPr>
        <w:jc w:val="both"/>
      </w:pPr>
      <w:r w:rsidRPr="00B234BD">
        <w:t xml:space="preserve">pristup vanjskom pružatelju identiteta s </w:t>
      </w:r>
      <w:r w:rsidRPr="00B234BD">
        <w:rPr>
          <w:i/>
          <w:iCs/>
        </w:rPr>
        <w:t>read-only</w:t>
      </w:r>
      <w:r w:rsidRPr="00B234BD">
        <w:t xml:space="preserve"> pravima</w:t>
      </w:r>
    </w:p>
    <w:p w14:paraId="5D7E789B" w14:textId="5B3D40DF" w:rsidR="009D61C7" w:rsidRPr="00B234BD" w:rsidRDefault="009D61C7" w:rsidP="005C5F97">
      <w:pPr>
        <w:pStyle w:val="ListParagraph"/>
        <w:numPr>
          <w:ilvl w:val="0"/>
          <w:numId w:val="31"/>
        </w:numPr>
        <w:jc w:val="both"/>
      </w:pPr>
      <w:r w:rsidRPr="00B234BD">
        <w:t xml:space="preserve">broj korisnika po </w:t>
      </w:r>
      <w:r w:rsidR="00AB688C" w:rsidRPr="00B234BD">
        <w:t xml:space="preserve">poslužitelja sandučića e-pošte </w:t>
      </w:r>
      <w:r w:rsidRPr="00B234BD">
        <w:t>50 000 - 100 000</w:t>
      </w:r>
    </w:p>
    <w:p w14:paraId="26036630" w14:textId="77777777" w:rsidR="009D61C7" w:rsidRPr="00B234BD" w:rsidRDefault="009D61C7" w:rsidP="005C5F97">
      <w:pPr>
        <w:pStyle w:val="ListParagraph"/>
        <w:numPr>
          <w:ilvl w:val="0"/>
          <w:numId w:val="32"/>
        </w:numPr>
        <w:jc w:val="both"/>
      </w:pPr>
      <w:bookmarkStart w:id="99" w:name="_Toc39273166"/>
      <w:r w:rsidRPr="00B234BD">
        <w:t>Kategorija LDAP poslužitelj</w:t>
      </w:r>
      <w:bookmarkEnd w:id="99"/>
    </w:p>
    <w:p w14:paraId="6B740245" w14:textId="77777777" w:rsidR="009D61C7" w:rsidRPr="00B234BD" w:rsidRDefault="009D61C7" w:rsidP="005C5F97">
      <w:pPr>
        <w:pStyle w:val="ListParagraph"/>
        <w:numPr>
          <w:ilvl w:val="0"/>
          <w:numId w:val="33"/>
        </w:numPr>
        <w:jc w:val="both"/>
      </w:pPr>
      <w:r w:rsidRPr="00B234BD">
        <w:t>horizontalna skalabilnost i visoka dostupnost LDAP poslužitelja mail sustava</w:t>
      </w:r>
    </w:p>
    <w:p w14:paraId="5C88122B" w14:textId="77777777" w:rsidR="009D61C7" w:rsidRPr="00B234BD" w:rsidRDefault="009D61C7" w:rsidP="005C5F97">
      <w:pPr>
        <w:pStyle w:val="ListParagraph"/>
        <w:numPr>
          <w:ilvl w:val="0"/>
          <w:numId w:val="33"/>
        </w:numPr>
        <w:jc w:val="both"/>
      </w:pPr>
      <w:r w:rsidRPr="00B234BD">
        <w:t>rasterećenje read operacija LDAP poslužitelja višestrukim slave replikama ili višestrukim master replikama</w:t>
      </w:r>
    </w:p>
    <w:p w14:paraId="000CA66D" w14:textId="77777777" w:rsidR="009D61C7" w:rsidRPr="00B234BD" w:rsidRDefault="009D61C7" w:rsidP="005C5F97">
      <w:pPr>
        <w:pStyle w:val="ListParagraph"/>
        <w:numPr>
          <w:ilvl w:val="0"/>
          <w:numId w:val="34"/>
        </w:numPr>
        <w:jc w:val="both"/>
      </w:pPr>
      <w:bookmarkStart w:id="100" w:name="_Toc39273167"/>
      <w:r w:rsidRPr="00B234BD">
        <w:t xml:space="preserve">Kategorija </w:t>
      </w:r>
      <w:r w:rsidRPr="00B234BD">
        <w:rPr>
          <w:i/>
          <w:iCs/>
        </w:rPr>
        <w:t>caching</w:t>
      </w:r>
      <w:r w:rsidRPr="00B234BD">
        <w:t xml:space="preserve"> poslužitelj</w:t>
      </w:r>
      <w:bookmarkEnd w:id="100"/>
    </w:p>
    <w:p w14:paraId="00595368" w14:textId="77777777" w:rsidR="009D61C7" w:rsidRPr="00B234BD" w:rsidRDefault="009D61C7" w:rsidP="005C5F97">
      <w:pPr>
        <w:pStyle w:val="ListParagraph"/>
        <w:numPr>
          <w:ilvl w:val="0"/>
          <w:numId w:val="35"/>
        </w:numPr>
        <w:jc w:val="both"/>
      </w:pPr>
      <w:r w:rsidRPr="00B234BD">
        <w:lastRenderedPageBreak/>
        <w:t xml:space="preserve">horizontalna skalabilnost </w:t>
      </w:r>
      <w:r w:rsidRPr="00B234BD">
        <w:rPr>
          <w:i/>
          <w:iCs/>
        </w:rPr>
        <w:t>cache</w:t>
      </w:r>
      <w:r w:rsidRPr="00B234BD">
        <w:t xml:space="preserve"> sloja za autentifikaciju</w:t>
      </w:r>
    </w:p>
    <w:p w14:paraId="7DE16BE9" w14:textId="77777777" w:rsidR="009D61C7" w:rsidRPr="00B234BD" w:rsidRDefault="009D61C7" w:rsidP="005C5F97">
      <w:pPr>
        <w:pStyle w:val="ListParagraph"/>
        <w:numPr>
          <w:ilvl w:val="0"/>
          <w:numId w:val="35"/>
        </w:numPr>
        <w:jc w:val="both"/>
      </w:pPr>
      <w:r w:rsidRPr="00B234BD">
        <w:t>rasterećenje eksternog i internog izvora identiteta korisnika</w:t>
      </w:r>
    </w:p>
    <w:p w14:paraId="2D0C4AAD" w14:textId="77777777" w:rsidR="009D61C7" w:rsidRPr="00B234BD" w:rsidRDefault="009D61C7" w:rsidP="005C5F97">
      <w:pPr>
        <w:pStyle w:val="ListParagraph"/>
        <w:numPr>
          <w:ilvl w:val="0"/>
          <w:numId w:val="36"/>
        </w:numPr>
        <w:jc w:val="both"/>
      </w:pPr>
      <w:bookmarkStart w:id="101" w:name="_Toc39273168"/>
      <w:r w:rsidRPr="00B234BD">
        <w:t>Kategorija webmail/webadmin poslužitelj</w:t>
      </w:r>
      <w:bookmarkEnd w:id="101"/>
    </w:p>
    <w:p w14:paraId="4B99A085" w14:textId="77777777" w:rsidR="009D61C7" w:rsidRPr="00B234BD" w:rsidRDefault="009D61C7" w:rsidP="005C5F97">
      <w:pPr>
        <w:pStyle w:val="ListParagraph"/>
        <w:numPr>
          <w:ilvl w:val="0"/>
          <w:numId w:val="37"/>
        </w:numPr>
        <w:jc w:val="both"/>
      </w:pPr>
      <w:r w:rsidRPr="00B234BD">
        <w:t>horizontalna skalabilnost webmail/webadmin poslužitelja</w:t>
      </w:r>
    </w:p>
    <w:p w14:paraId="5FAFE7B4" w14:textId="1DC25E80" w:rsidR="009D61C7" w:rsidRPr="00B234BD" w:rsidRDefault="009D61C7" w:rsidP="005C5F97">
      <w:pPr>
        <w:pStyle w:val="ListParagraph"/>
        <w:numPr>
          <w:ilvl w:val="0"/>
          <w:numId w:val="37"/>
        </w:numPr>
        <w:jc w:val="both"/>
      </w:pPr>
      <w:r w:rsidRPr="00B234BD">
        <w:t xml:space="preserve">dinamička ili skriptabilna promjena konfiguracije za promjenu broja </w:t>
      </w:r>
      <w:r w:rsidR="001D51E7" w:rsidRPr="00B234BD">
        <w:t>poslužitelja sandučića e-pošte</w:t>
      </w:r>
    </w:p>
    <w:p w14:paraId="7A58D8FA" w14:textId="305F6687" w:rsidR="009D61C7" w:rsidRPr="00B234BD" w:rsidRDefault="009D61C7" w:rsidP="005C5F97">
      <w:pPr>
        <w:pStyle w:val="ListParagraph"/>
        <w:numPr>
          <w:ilvl w:val="0"/>
          <w:numId w:val="37"/>
        </w:numPr>
        <w:jc w:val="both"/>
      </w:pPr>
      <w:r w:rsidRPr="00B234BD">
        <w:t xml:space="preserve">dinamička provjera lokacije korisnika na </w:t>
      </w:r>
      <w:r w:rsidR="001D51E7" w:rsidRPr="00B234BD">
        <w:t>poslužitelju sandučića e-pošte</w:t>
      </w:r>
    </w:p>
    <w:p w14:paraId="04B5DF7C" w14:textId="54681B5C" w:rsidR="009D61C7" w:rsidRPr="00B234BD" w:rsidRDefault="002E0A48" w:rsidP="005C5F97">
      <w:pPr>
        <w:pStyle w:val="Heading3"/>
        <w:jc w:val="both"/>
      </w:pPr>
      <w:bookmarkStart w:id="102" w:name="_Toc42693165"/>
      <w:bookmarkStart w:id="103" w:name="_Toc42693603"/>
      <w:bookmarkStart w:id="104" w:name="_Toc42694579"/>
      <w:bookmarkStart w:id="105" w:name="_Toc45115715"/>
      <w:bookmarkEnd w:id="102"/>
      <w:bookmarkEnd w:id="103"/>
      <w:bookmarkEnd w:id="104"/>
      <w:r w:rsidRPr="00B234BD">
        <w:t>Ostali zahtjevi sustava</w:t>
      </w:r>
      <w:r w:rsidR="000E77E7" w:rsidRPr="00B234BD">
        <w:t xml:space="preserve"> za upravljanje elektroničkom poštom</w:t>
      </w:r>
      <w:bookmarkEnd w:id="105"/>
    </w:p>
    <w:p w14:paraId="504B55A3" w14:textId="224C4289" w:rsidR="009D61C7" w:rsidRPr="00CA1E65" w:rsidRDefault="009D61C7" w:rsidP="005C5F97">
      <w:pPr>
        <w:pStyle w:val="Heading3"/>
        <w:numPr>
          <w:ilvl w:val="0"/>
          <w:numId w:val="0"/>
        </w:numPr>
        <w:jc w:val="both"/>
      </w:pPr>
      <w:bookmarkStart w:id="106" w:name="_Toc39273174"/>
      <w:bookmarkStart w:id="107" w:name="_Toc45115716"/>
      <w:r w:rsidRPr="00CA1E65">
        <w:t>Performanse sustava</w:t>
      </w:r>
      <w:bookmarkEnd w:id="106"/>
      <w:r w:rsidR="00237DE2" w:rsidRPr="00CA1E65">
        <w:t xml:space="preserve"> trebaju biti takve da je mogu</w:t>
      </w:r>
      <w:r w:rsidR="00681CE5" w:rsidRPr="00CA1E65">
        <w:t>će sljedeće</w:t>
      </w:r>
      <w:r w:rsidR="000E77E7" w:rsidRPr="00B234BD">
        <w:t>:</w:t>
      </w:r>
      <w:bookmarkEnd w:id="107"/>
    </w:p>
    <w:p w14:paraId="752133E4" w14:textId="77777777" w:rsidR="009D61C7" w:rsidRPr="00B234BD" w:rsidRDefault="009D61C7" w:rsidP="005C5F97">
      <w:pPr>
        <w:pStyle w:val="ListParagraph"/>
        <w:numPr>
          <w:ilvl w:val="0"/>
          <w:numId w:val="41"/>
        </w:numPr>
        <w:jc w:val="both"/>
      </w:pPr>
      <w:r w:rsidRPr="00B234BD">
        <w:t>obrada minimalno 10 000 000 mailova u danu (zbrojeno ulaz i izlaz)</w:t>
      </w:r>
    </w:p>
    <w:p w14:paraId="15D09E54" w14:textId="1811A710" w:rsidR="009D61C7" w:rsidRPr="00B234BD" w:rsidRDefault="009D61C7" w:rsidP="005C5F97">
      <w:pPr>
        <w:pStyle w:val="ListParagraph"/>
        <w:numPr>
          <w:ilvl w:val="0"/>
          <w:numId w:val="41"/>
        </w:numPr>
        <w:jc w:val="both"/>
      </w:pPr>
      <w:r w:rsidRPr="00B234BD">
        <w:t>korištenj</w:t>
      </w:r>
      <w:r w:rsidR="00681CE5" w:rsidRPr="00B234BD">
        <w:t>e</w:t>
      </w:r>
      <w:r w:rsidRPr="00B234BD">
        <w:t xml:space="preserve"> ukupnog prostora za pohranu pretinaca elektroničke pošte od minimalno 1PB</w:t>
      </w:r>
    </w:p>
    <w:p w14:paraId="7F56B096" w14:textId="77777777" w:rsidR="009D61C7" w:rsidRPr="00B234BD" w:rsidRDefault="009D61C7" w:rsidP="005C5F97">
      <w:pPr>
        <w:pStyle w:val="ListParagraph"/>
        <w:numPr>
          <w:ilvl w:val="0"/>
          <w:numId w:val="41"/>
        </w:numPr>
        <w:jc w:val="both"/>
      </w:pPr>
      <w:r w:rsidRPr="00B234BD">
        <w:t>obrada minimalno 6000 paralelnih IMAP konekcija</w:t>
      </w:r>
    </w:p>
    <w:p w14:paraId="07889095" w14:textId="213FD912" w:rsidR="009D61C7" w:rsidRPr="00B234BD" w:rsidRDefault="009D61C7" w:rsidP="005C5F97">
      <w:pPr>
        <w:pStyle w:val="ListParagraph"/>
        <w:numPr>
          <w:ilvl w:val="0"/>
          <w:numId w:val="41"/>
        </w:numPr>
        <w:jc w:val="both"/>
      </w:pPr>
      <w:r w:rsidRPr="00B234BD">
        <w:t>obrada minimalno 3000 paralelnih Webmail konekcija</w:t>
      </w:r>
    </w:p>
    <w:p w14:paraId="0A78C25F" w14:textId="297742BC" w:rsidR="00222D9B" w:rsidRPr="00B234BD" w:rsidRDefault="00222D9B" w:rsidP="005C5F97">
      <w:pPr>
        <w:spacing w:before="0" w:after="0"/>
        <w:jc w:val="both"/>
      </w:pPr>
    </w:p>
    <w:p w14:paraId="0110FB32" w14:textId="77777777" w:rsidR="003D725C" w:rsidRPr="00B234BD" w:rsidRDefault="003D725C" w:rsidP="005C5F97">
      <w:pPr>
        <w:pStyle w:val="Heading2"/>
        <w:jc w:val="both"/>
      </w:pPr>
      <w:bookmarkStart w:id="108" w:name="_Toc42693168"/>
      <w:bookmarkStart w:id="109" w:name="_Toc42693606"/>
      <w:bookmarkStart w:id="110" w:name="_Toc42694582"/>
      <w:bookmarkStart w:id="111" w:name="_Toc45115717"/>
      <w:bookmarkEnd w:id="108"/>
      <w:bookmarkEnd w:id="109"/>
      <w:bookmarkEnd w:id="110"/>
      <w:r w:rsidRPr="00B234BD">
        <w:t>Sustav za upravljanje sadržajem mrežnih (</w:t>
      </w:r>
      <w:r w:rsidRPr="00B234BD">
        <w:rPr>
          <w:i/>
          <w:iCs w:val="0"/>
        </w:rPr>
        <w:t>web</w:t>
      </w:r>
      <w:r w:rsidRPr="00B234BD">
        <w:t>) stranica (CMS)</w:t>
      </w:r>
      <w:bookmarkEnd w:id="111"/>
    </w:p>
    <w:p w14:paraId="03817121" w14:textId="77777777" w:rsidR="003D725C" w:rsidRPr="00B234BD" w:rsidRDefault="003D725C" w:rsidP="005C5F97">
      <w:pPr>
        <w:jc w:val="both"/>
      </w:pPr>
      <w:r w:rsidRPr="00B234BD">
        <w:t xml:space="preserve">CMS omogućuje krajnjim korisnicima, kojima je dato pravo, da upravljaju sadržajem na web stranici, odnosno mijenjaju i dodaju fotografije, tekstualni ili video sadržaj te redovne objavljuju na blogu novosti i zanimljivosti iz svog okruženja. </w:t>
      </w:r>
    </w:p>
    <w:p w14:paraId="29AE3993" w14:textId="19FE658D" w:rsidR="003D725C" w:rsidRPr="00B234BD" w:rsidRDefault="003D725C" w:rsidP="005C5F97">
      <w:pPr>
        <w:jc w:val="both"/>
      </w:pPr>
      <w:r w:rsidRPr="00B234BD">
        <w:t>S obzirom na veliki broj korisnika i značajnu količinu sadržaja koja je nastala u više od 10 godina korištenja sustava</w:t>
      </w:r>
      <w:r w:rsidR="006F7A67" w:rsidRPr="00B234BD">
        <w:rPr>
          <w:rStyle w:val="FootnoteReference"/>
        </w:rPr>
        <w:footnoteReference w:id="5"/>
      </w:r>
      <w:r w:rsidRPr="00B234BD">
        <w:t>, potrebno je voditi računa o zadržavanju postojećih funkcionalnosti i sadržaja u što je mogućoj većoj mjeri.</w:t>
      </w:r>
    </w:p>
    <w:p w14:paraId="0366CCF4" w14:textId="32A9345E" w:rsidR="003D725C" w:rsidRPr="00B234BD" w:rsidRDefault="003D725C" w:rsidP="005C5F97">
      <w:pPr>
        <w:pStyle w:val="Heading3"/>
        <w:jc w:val="both"/>
      </w:pPr>
      <w:bookmarkStart w:id="112" w:name="_Toc42693608"/>
      <w:bookmarkStart w:id="113" w:name="_Toc42694584"/>
      <w:bookmarkStart w:id="114" w:name="_Toc45115718"/>
      <w:bookmarkEnd w:id="112"/>
      <w:bookmarkEnd w:id="113"/>
      <w:r w:rsidRPr="00B234BD">
        <w:t xml:space="preserve">Proces aktivacija CMS iz središnjeg sustava za upravljanje </w:t>
      </w:r>
      <w:r w:rsidR="001C0F26" w:rsidRPr="00B234BD">
        <w:t>CARNET omega</w:t>
      </w:r>
      <w:bookmarkEnd w:id="114"/>
    </w:p>
    <w:p w14:paraId="19D14F69" w14:textId="0CED80D8" w:rsidR="003D725C" w:rsidRPr="00B234BD" w:rsidRDefault="003D725C" w:rsidP="005C5F97">
      <w:pPr>
        <w:jc w:val="both"/>
      </w:pPr>
      <w:r w:rsidRPr="00B234BD">
        <w:t xml:space="preserve">Prijavom administratora resursa škole (AR), ukoliko se odabere CMS kao opcija, u sustavu se </w:t>
      </w:r>
      <w:r w:rsidR="00E2231D" w:rsidRPr="00B234BD">
        <w:t xml:space="preserve">treba </w:t>
      </w:r>
      <w:r w:rsidRPr="00B234BD">
        <w:t>kreira</w:t>
      </w:r>
      <w:r w:rsidR="00E2231D" w:rsidRPr="00B234BD">
        <w:t>ti</w:t>
      </w:r>
      <w:r w:rsidRPr="00B234BD">
        <w:t xml:space="preserve"> web stranica škole prema unaprijed definiranom predlošku</w:t>
      </w:r>
      <w:r w:rsidR="00577831" w:rsidRPr="00B234BD">
        <w:t>.</w:t>
      </w:r>
      <w:r w:rsidRPr="00B234BD">
        <w:t xml:space="preserve"> </w:t>
      </w:r>
      <w:r w:rsidR="00577831" w:rsidRPr="00B234BD">
        <w:t xml:space="preserve">Izrada sadržaja i upravljanje sadržajem </w:t>
      </w:r>
      <w:r w:rsidR="004D0E81" w:rsidRPr="00B234BD">
        <w:t xml:space="preserve">nakon </w:t>
      </w:r>
      <w:r w:rsidR="00724115">
        <w:t xml:space="preserve"> </w:t>
      </w:r>
      <w:r w:rsidR="004D0E81" w:rsidRPr="00B234BD">
        <w:t xml:space="preserve">toga imaju </w:t>
      </w:r>
      <w:r w:rsidRPr="00B234BD">
        <w:t>korisnici</w:t>
      </w:r>
      <w:r w:rsidR="004D0E81" w:rsidRPr="00B234BD">
        <w:t xml:space="preserve"> prema definira</w:t>
      </w:r>
      <w:r w:rsidR="00D17F31" w:rsidRPr="00B234BD">
        <w:t>n</w:t>
      </w:r>
      <w:r w:rsidR="004D0E81" w:rsidRPr="00B234BD">
        <w:t>i</w:t>
      </w:r>
      <w:r w:rsidR="00D17F31" w:rsidRPr="00B234BD">
        <w:t>m</w:t>
      </w:r>
      <w:r w:rsidR="004D0E81" w:rsidRPr="00B234BD">
        <w:t xml:space="preserve"> ovlastima </w:t>
      </w:r>
      <w:r w:rsidR="00D17F31" w:rsidRPr="00B234BD">
        <w:t>u CMS-u</w:t>
      </w:r>
      <w:r w:rsidR="00E01CD9" w:rsidRPr="00B234BD">
        <w:t>.</w:t>
      </w:r>
      <w:r w:rsidR="00E01CD9" w:rsidRPr="00B234BD" w:rsidDel="00E01CD9">
        <w:t xml:space="preserve"> </w:t>
      </w:r>
      <w:r w:rsidR="00140671" w:rsidRPr="00B234BD">
        <w:t>A</w:t>
      </w:r>
      <w:r w:rsidR="00830F9E" w:rsidRPr="00B234BD">
        <w:t xml:space="preserve">utomatizirani popisi učenika, djelatnika, razrednih </w:t>
      </w:r>
      <w:r w:rsidR="00140671" w:rsidRPr="00B234BD">
        <w:t xml:space="preserve">odjela i strukture organizacije jedne škole </w:t>
      </w:r>
      <w:r w:rsidR="00A24285" w:rsidRPr="00B234BD">
        <w:t>trebaju biti usklađeni sa strukturom u sustavu e-Matica.</w:t>
      </w:r>
    </w:p>
    <w:p w14:paraId="6C3AECCF" w14:textId="77777777" w:rsidR="003D725C" w:rsidRPr="00B234BD" w:rsidRDefault="003D725C" w:rsidP="005C5F97">
      <w:pPr>
        <w:pStyle w:val="Heading3"/>
        <w:jc w:val="both"/>
      </w:pPr>
      <w:bookmarkStart w:id="115" w:name="_Toc42693171"/>
      <w:bookmarkStart w:id="116" w:name="_Toc42693610"/>
      <w:bookmarkStart w:id="117" w:name="_Toc42694586"/>
      <w:bookmarkStart w:id="118" w:name="_Toc35007576"/>
      <w:bookmarkStart w:id="119" w:name="_Toc40787434"/>
      <w:bookmarkStart w:id="120" w:name="_Toc45115719"/>
      <w:bookmarkEnd w:id="115"/>
      <w:bookmarkEnd w:id="116"/>
      <w:bookmarkEnd w:id="117"/>
      <w:r w:rsidRPr="00B234BD">
        <w:t>Funkcionalni zahtjevi CMS sustava</w:t>
      </w:r>
      <w:bookmarkEnd w:id="118"/>
      <w:bookmarkEnd w:id="119"/>
      <w:bookmarkEnd w:id="120"/>
    </w:p>
    <w:p w14:paraId="2B9BAEF9" w14:textId="77777777" w:rsidR="003D725C" w:rsidRPr="00B234BD" w:rsidRDefault="003D725C" w:rsidP="005C5F97">
      <w:pPr>
        <w:jc w:val="both"/>
      </w:pPr>
      <w:r w:rsidRPr="00B234BD">
        <w:t>Novo CMS rješenje mora omogućiti jednostavno upravljanje, održavanje i ažuriranje web stranica od strane administratora, odnosno kreiranje sadržaja od strane ovlaštenih korisnika.</w:t>
      </w:r>
    </w:p>
    <w:p w14:paraId="0E943DFB" w14:textId="77777777" w:rsidR="003D725C" w:rsidRPr="00B234BD" w:rsidRDefault="003D725C" w:rsidP="005C5F97">
      <w:pPr>
        <w:jc w:val="both"/>
      </w:pPr>
      <w:r w:rsidRPr="00B234BD">
        <w:t>U tom smislu Rješenje mora zadovoljavati minimalno sljedeće uvjete:</w:t>
      </w:r>
    </w:p>
    <w:p w14:paraId="681A9083" w14:textId="77777777" w:rsidR="003D725C" w:rsidRPr="00B234BD" w:rsidRDefault="003D725C" w:rsidP="005C5F97">
      <w:pPr>
        <w:pStyle w:val="ListParagraph"/>
        <w:numPr>
          <w:ilvl w:val="0"/>
          <w:numId w:val="17"/>
        </w:numPr>
        <w:jc w:val="both"/>
      </w:pPr>
      <w:r w:rsidRPr="00B234BD">
        <w:t>Internetske stranice (webovi) škola putem sustava za upravljanje sadržajem treba moći postaviti i ažurirati na jednostavan, standardiziran i unaprijed definiran način pomoću web preglednika.</w:t>
      </w:r>
    </w:p>
    <w:p w14:paraId="5E26D29F" w14:textId="35FF209B" w:rsidR="003D725C" w:rsidRPr="00B234BD" w:rsidRDefault="003D725C" w:rsidP="005C5F97">
      <w:pPr>
        <w:pStyle w:val="ListParagraph"/>
        <w:numPr>
          <w:ilvl w:val="0"/>
          <w:numId w:val="17"/>
        </w:numPr>
        <w:jc w:val="both"/>
      </w:pPr>
      <w:r w:rsidRPr="00B234BD">
        <w:t>rješenje bazirano na tehnologiji otvorenog koda koje omogućava Naručitelju izmjene izvornog koda i proširenja sustava bez kupovine licenci</w:t>
      </w:r>
    </w:p>
    <w:p w14:paraId="7371B7D3" w14:textId="77777777" w:rsidR="007F357F" w:rsidRPr="00B234BD" w:rsidRDefault="007F357F" w:rsidP="005C5F97">
      <w:pPr>
        <w:pStyle w:val="ListParagraph"/>
        <w:numPr>
          <w:ilvl w:val="0"/>
          <w:numId w:val="17"/>
        </w:numPr>
        <w:jc w:val="both"/>
      </w:pPr>
      <w:r w:rsidRPr="00B234BD">
        <w:t>podršku za korištenje http/https protokola</w:t>
      </w:r>
    </w:p>
    <w:p w14:paraId="1D227E0B" w14:textId="77777777" w:rsidR="00071704" w:rsidRPr="00B234BD" w:rsidRDefault="003D725C" w:rsidP="005C5F97">
      <w:pPr>
        <w:pStyle w:val="ListParagraph"/>
        <w:numPr>
          <w:ilvl w:val="0"/>
          <w:numId w:val="17"/>
        </w:numPr>
        <w:jc w:val="both"/>
      </w:pPr>
      <w:r w:rsidRPr="00B234BD">
        <w:t>sustav mora biti organiziran hijerarhijski</w:t>
      </w:r>
    </w:p>
    <w:p w14:paraId="2E5CE8E7" w14:textId="77777777" w:rsidR="00071704" w:rsidRPr="00B234BD" w:rsidRDefault="000B4D07" w:rsidP="005C5F97">
      <w:pPr>
        <w:pStyle w:val="ListParagraph"/>
        <w:numPr>
          <w:ilvl w:val="1"/>
          <w:numId w:val="17"/>
        </w:numPr>
        <w:jc w:val="both"/>
      </w:pPr>
      <w:r w:rsidRPr="00B234BD">
        <w:t xml:space="preserve">stranice </w:t>
      </w:r>
      <w:r w:rsidR="003D725C" w:rsidRPr="00B234BD">
        <w:t xml:space="preserve">svih škola moraju funkcionirati unutar istog sustava </w:t>
      </w:r>
      <w:r w:rsidR="00071704" w:rsidRPr="00B234BD">
        <w:t>ali</w:t>
      </w:r>
      <w:r w:rsidR="003D725C" w:rsidRPr="00B234BD">
        <w:t xml:space="preserve"> kao zasebne cjeline</w:t>
      </w:r>
    </w:p>
    <w:p w14:paraId="2DF431BF" w14:textId="0BDDF4D7" w:rsidR="003D725C" w:rsidRPr="00B234BD" w:rsidRDefault="00071704" w:rsidP="005C5F97">
      <w:pPr>
        <w:pStyle w:val="ListParagraph"/>
        <w:numPr>
          <w:ilvl w:val="1"/>
          <w:numId w:val="17"/>
        </w:numPr>
        <w:jc w:val="both"/>
      </w:pPr>
      <w:r w:rsidRPr="00B234BD">
        <w:rPr>
          <w:rFonts w:eastAsia="Calibri"/>
        </w:rPr>
        <w:t>aplikativni dio dijeljen među cjelinama, ali neovisne baze podataka </w:t>
      </w:r>
    </w:p>
    <w:p w14:paraId="0C253838" w14:textId="607A1F35" w:rsidR="003D725C" w:rsidRPr="00B234BD" w:rsidRDefault="006E4A24" w:rsidP="005C5F97">
      <w:pPr>
        <w:pStyle w:val="ListParagraph"/>
        <w:numPr>
          <w:ilvl w:val="1"/>
          <w:numId w:val="17"/>
        </w:numPr>
        <w:jc w:val="both"/>
      </w:pPr>
      <w:r w:rsidRPr="00B234BD">
        <w:t xml:space="preserve">Uloge su složene po razinama, od </w:t>
      </w:r>
      <w:r w:rsidR="003D725C" w:rsidRPr="00B234BD">
        <w:t xml:space="preserve">glavnog administratora (CARNET), </w:t>
      </w:r>
      <w:r w:rsidRPr="00B234BD">
        <w:t xml:space="preserve">prema </w:t>
      </w:r>
      <w:r w:rsidR="006514CB" w:rsidRPr="00B234BD">
        <w:t xml:space="preserve">administratorima stranica </w:t>
      </w:r>
      <w:r w:rsidR="003D725C" w:rsidRPr="00B234BD">
        <w:t>škola</w:t>
      </w:r>
    </w:p>
    <w:p w14:paraId="0AEA68EE" w14:textId="77777777" w:rsidR="003D725C" w:rsidRPr="00B234BD" w:rsidRDefault="003D725C" w:rsidP="005C5F97">
      <w:pPr>
        <w:pStyle w:val="ListParagraph"/>
        <w:numPr>
          <w:ilvl w:val="0"/>
          <w:numId w:val="17"/>
        </w:numPr>
        <w:jc w:val="both"/>
      </w:pPr>
      <w:r w:rsidRPr="00B234BD">
        <w:lastRenderedPageBreak/>
        <w:t>svaka niža razina ima svog administratora koji definira prava korisnika za strukture niže razine</w:t>
      </w:r>
    </w:p>
    <w:p w14:paraId="62D454D0" w14:textId="38823848" w:rsidR="003D725C" w:rsidRPr="00B234BD" w:rsidRDefault="003D725C" w:rsidP="005C5F97">
      <w:pPr>
        <w:pStyle w:val="ListParagraph"/>
        <w:numPr>
          <w:ilvl w:val="0"/>
          <w:numId w:val="17"/>
        </w:numPr>
        <w:jc w:val="both"/>
      </w:pPr>
      <w:r w:rsidRPr="00B234BD">
        <w:t>sustav mora biti skalabilan</w:t>
      </w:r>
      <w:r w:rsidR="00037EBC" w:rsidRPr="00B234BD">
        <w:t xml:space="preserve"> - </w:t>
      </w:r>
      <w:r w:rsidRPr="00B234BD">
        <w:t>broj webova škola kao i broj webova razreda, učenika, itd. ne smije biti ograničen, kao niti broj korisnika i grupa korisnika</w:t>
      </w:r>
      <w:r w:rsidR="001B51D7" w:rsidRPr="00B234BD">
        <w:t>, niti povezan s dodatnim troškovima licenc</w:t>
      </w:r>
      <w:r w:rsidR="00432039" w:rsidRPr="00B234BD">
        <w:t>iranja</w:t>
      </w:r>
    </w:p>
    <w:p w14:paraId="06C6A80D" w14:textId="77777777" w:rsidR="003D725C" w:rsidRPr="00B234BD" w:rsidRDefault="003D725C" w:rsidP="005C5F97">
      <w:pPr>
        <w:pStyle w:val="ListParagraph"/>
        <w:numPr>
          <w:ilvl w:val="0"/>
          <w:numId w:val="17"/>
        </w:numPr>
        <w:jc w:val="both"/>
      </w:pPr>
      <w:r w:rsidRPr="00B234BD">
        <w:t xml:space="preserve">svaka škola mora moći samostalno birati između ponuđenih dizajnerskih rješenja i rješenja organizacije podataka ili samostalno definirati svoje vlastito rješenje unutar sustava </w:t>
      </w:r>
    </w:p>
    <w:p w14:paraId="0E29B133" w14:textId="77777777" w:rsidR="003D725C" w:rsidRPr="00B234BD" w:rsidRDefault="003D725C" w:rsidP="005C5F97">
      <w:pPr>
        <w:pStyle w:val="ListParagraph"/>
        <w:numPr>
          <w:ilvl w:val="0"/>
          <w:numId w:val="17"/>
        </w:numPr>
        <w:jc w:val="both"/>
      </w:pPr>
      <w:r w:rsidRPr="00B234BD">
        <w:t>funkcionalnosti će biti opcionalno predefinirane na svakom predlošku weba te se njihova daljnja uporaba prepušta pojedinoj školi što podsustav za upravljanje web sadržajem treba omogućiti.</w:t>
      </w:r>
    </w:p>
    <w:p w14:paraId="707FA706" w14:textId="77777777" w:rsidR="003D725C" w:rsidRPr="00B234BD" w:rsidRDefault="003D725C" w:rsidP="005C5F97">
      <w:pPr>
        <w:pStyle w:val="ListParagraph"/>
        <w:numPr>
          <w:ilvl w:val="0"/>
          <w:numId w:val="17"/>
        </w:numPr>
        <w:jc w:val="both"/>
      </w:pPr>
      <w:r w:rsidRPr="00B234BD">
        <w:t>mogućnost grupiranja više web stranica u jedan sustav, ali i razdvajanje u zasebne cjeline, što mora omogućiti istovremeno instaliranje i ažuriranje svih web stranice u jednom sustavu,</w:t>
      </w:r>
    </w:p>
    <w:p w14:paraId="6C37858A" w14:textId="77777777" w:rsidR="003D725C" w:rsidRPr="00B234BD" w:rsidRDefault="003D725C" w:rsidP="005C5F97">
      <w:pPr>
        <w:pStyle w:val="ListParagraph"/>
        <w:numPr>
          <w:ilvl w:val="0"/>
          <w:numId w:val="17"/>
        </w:numPr>
        <w:jc w:val="both"/>
      </w:pPr>
      <w:r w:rsidRPr="00B234BD">
        <w:t>mogućnost definiranja administratora pojedinih web stranica koji će imati prava dodavati nove korisnike, ali samo za web stranice na kojima su administratori te aktivirati dodatke za svoje web stranice (ali ne i instalirati nove dodatke),</w:t>
      </w:r>
    </w:p>
    <w:p w14:paraId="290B02C9" w14:textId="77777777" w:rsidR="003D725C" w:rsidRPr="00B234BD" w:rsidRDefault="003D725C" w:rsidP="005C5F97">
      <w:pPr>
        <w:pStyle w:val="ListParagraph"/>
        <w:numPr>
          <w:ilvl w:val="0"/>
          <w:numId w:val="17"/>
        </w:numPr>
        <w:jc w:val="both"/>
      </w:pPr>
      <w:r w:rsidRPr="00B234BD">
        <w:t>mogućnost definiranja uloga i pripadajućih prava korisnika pojedine web stranice,</w:t>
      </w:r>
    </w:p>
    <w:p w14:paraId="2676920B" w14:textId="77777777" w:rsidR="003D725C" w:rsidRPr="00B234BD" w:rsidRDefault="003D725C" w:rsidP="005C5F97">
      <w:pPr>
        <w:pStyle w:val="ListParagraph"/>
        <w:numPr>
          <w:ilvl w:val="0"/>
          <w:numId w:val="17"/>
        </w:numPr>
        <w:jc w:val="both"/>
      </w:pPr>
      <w:r w:rsidRPr="00B234BD">
        <w:t xml:space="preserve">mogućnost dodavanja i uređivanja sadržaja i navigacije isključivo putem web formulara ili </w:t>
      </w:r>
      <w:r w:rsidRPr="00B234BD">
        <w:rPr>
          <w:i/>
        </w:rPr>
        <w:t>drag and drop</w:t>
      </w:r>
      <w:r w:rsidRPr="00B234BD">
        <w:t xml:space="preserve"> metode,</w:t>
      </w:r>
    </w:p>
    <w:p w14:paraId="202E7525" w14:textId="77777777" w:rsidR="00712F08" w:rsidRPr="00B234BD" w:rsidRDefault="003D725C" w:rsidP="005C5F97">
      <w:pPr>
        <w:pStyle w:val="ListParagraph"/>
        <w:numPr>
          <w:ilvl w:val="0"/>
          <w:numId w:val="17"/>
        </w:numPr>
        <w:jc w:val="both"/>
      </w:pPr>
      <w:r w:rsidRPr="00B234BD">
        <w:t>mogućnost poboljšanja i izmjene funkcionalnosti, instaliranjem dodataka bez potrebe za dodatnim programiranjem,</w:t>
      </w:r>
      <w:r w:rsidR="002E5A74" w:rsidRPr="00B234BD">
        <w:t xml:space="preserve"> minimalno</w:t>
      </w:r>
      <w:r w:rsidR="00712F08" w:rsidRPr="00B234BD">
        <w:t xml:space="preserve">: </w:t>
      </w:r>
    </w:p>
    <w:p w14:paraId="433E379C" w14:textId="56D49AD7" w:rsidR="00712F08" w:rsidRPr="00B234BD" w:rsidRDefault="00E77301" w:rsidP="005C5F97">
      <w:pPr>
        <w:pStyle w:val="ListParagraph"/>
        <w:numPr>
          <w:ilvl w:val="1"/>
          <w:numId w:val="17"/>
        </w:numPr>
        <w:jc w:val="both"/>
      </w:pPr>
      <w:r w:rsidRPr="00B234BD">
        <w:t>P</w:t>
      </w:r>
      <w:r w:rsidR="00712F08" w:rsidRPr="00B234BD">
        <w:t>opis korisni</w:t>
      </w:r>
      <w:r w:rsidRPr="00B234BD">
        <w:t>h</w:t>
      </w:r>
      <w:r w:rsidR="00712F08" w:rsidRPr="00B234BD">
        <w:t xml:space="preserve"> </w:t>
      </w:r>
      <w:r w:rsidRPr="00B234BD">
        <w:t>poveznica</w:t>
      </w:r>
    </w:p>
    <w:p w14:paraId="44E82793" w14:textId="35451FF8" w:rsidR="00712F08" w:rsidRPr="00B234BD" w:rsidRDefault="00712F08" w:rsidP="005C5F97">
      <w:pPr>
        <w:pStyle w:val="ListParagraph"/>
        <w:numPr>
          <w:ilvl w:val="1"/>
          <w:numId w:val="17"/>
        </w:numPr>
        <w:jc w:val="both"/>
      </w:pPr>
      <w:r w:rsidRPr="00B234BD">
        <w:t>Često postavljana pitanja</w:t>
      </w:r>
    </w:p>
    <w:p w14:paraId="19430C52" w14:textId="37E83C38" w:rsidR="00712F08" w:rsidRPr="00B234BD" w:rsidRDefault="00712F08" w:rsidP="005C5F97">
      <w:pPr>
        <w:pStyle w:val="ListParagraph"/>
        <w:numPr>
          <w:ilvl w:val="1"/>
          <w:numId w:val="17"/>
        </w:numPr>
        <w:jc w:val="both"/>
      </w:pPr>
      <w:r w:rsidRPr="00B234BD">
        <w:t>Repozitorij datoteka</w:t>
      </w:r>
    </w:p>
    <w:p w14:paraId="3C3C5811" w14:textId="635B02FD" w:rsidR="00712F08" w:rsidRPr="00B234BD" w:rsidRDefault="00712F08" w:rsidP="005C5F97">
      <w:pPr>
        <w:pStyle w:val="ListParagraph"/>
        <w:numPr>
          <w:ilvl w:val="1"/>
          <w:numId w:val="17"/>
        </w:numPr>
        <w:jc w:val="both"/>
      </w:pPr>
      <w:r w:rsidRPr="00B234BD">
        <w:t>RSS reader</w:t>
      </w:r>
    </w:p>
    <w:p w14:paraId="720B5971" w14:textId="358E8B2A" w:rsidR="00712F08" w:rsidRPr="00B234BD" w:rsidRDefault="00712F08" w:rsidP="005C5F97">
      <w:pPr>
        <w:pStyle w:val="ListParagraph"/>
        <w:numPr>
          <w:ilvl w:val="1"/>
          <w:numId w:val="17"/>
        </w:numPr>
        <w:jc w:val="both"/>
      </w:pPr>
      <w:r w:rsidRPr="00B234BD">
        <w:t>Vijesti</w:t>
      </w:r>
    </w:p>
    <w:p w14:paraId="38733904" w14:textId="387D8946" w:rsidR="00712F08" w:rsidRPr="00B234BD" w:rsidRDefault="00712F08" w:rsidP="005C5F97">
      <w:pPr>
        <w:pStyle w:val="ListParagraph"/>
        <w:numPr>
          <w:ilvl w:val="1"/>
          <w:numId w:val="17"/>
        </w:numPr>
        <w:jc w:val="both"/>
      </w:pPr>
      <w:r w:rsidRPr="00B234BD">
        <w:t>Banner</w:t>
      </w:r>
    </w:p>
    <w:p w14:paraId="375F16C3" w14:textId="4308130D" w:rsidR="00712F08" w:rsidRPr="00B234BD" w:rsidRDefault="00712F08" w:rsidP="005C5F97">
      <w:pPr>
        <w:pStyle w:val="ListParagraph"/>
        <w:numPr>
          <w:ilvl w:val="1"/>
          <w:numId w:val="17"/>
        </w:numPr>
        <w:jc w:val="both"/>
      </w:pPr>
      <w:r w:rsidRPr="00B234BD">
        <w:t>Pretraživanje</w:t>
      </w:r>
    </w:p>
    <w:p w14:paraId="55F8F52E" w14:textId="27CFC4A6" w:rsidR="00712F08" w:rsidRPr="00B234BD" w:rsidRDefault="00712F08" w:rsidP="005C5F97">
      <w:pPr>
        <w:pStyle w:val="ListParagraph"/>
        <w:numPr>
          <w:ilvl w:val="1"/>
          <w:numId w:val="17"/>
        </w:numPr>
        <w:jc w:val="both"/>
      </w:pPr>
      <w:r w:rsidRPr="00B234BD">
        <w:t>Kalendar</w:t>
      </w:r>
    </w:p>
    <w:p w14:paraId="4AE2C458" w14:textId="092C2F4F" w:rsidR="00712F08" w:rsidRPr="00B234BD" w:rsidRDefault="00E77301" w:rsidP="005C5F97">
      <w:pPr>
        <w:pStyle w:val="ListParagraph"/>
        <w:numPr>
          <w:ilvl w:val="1"/>
          <w:numId w:val="17"/>
        </w:numPr>
        <w:jc w:val="both"/>
      </w:pPr>
      <w:r w:rsidRPr="00B234BD">
        <w:t>Provođenje a</w:t>
      </w:r>
      <w:r w:rsidR="00712F08" w:rsidRPr="00B234BD">
        <w:t>nket</w:t>
      </w:r>
      <w:r w:rsidRPr="00B234BD">
        <w:t>a</w:t>
      </w:r>
    </w:p>
    <w:p w14:paraId="78934D9D" w14:textId="0A376F65" w:rsidR="00712F08" w:rsidRPr="00B234BD" w:rsidRDefault="00E77301" w:rsidP="005C5F97">
      <w:pPr>
        <w:pStyle w:val="ListParagraph"/>
        <w:numPr>
          <w:ilvl w:val="1"/>
          <w:numId w:val="17"/>
        </w:numPr>
        <w:jc w:val="both"/>
      </w:pPr>
      <w:r w:rsidRPr="00B234BD">
        <w:t xml:space="preserve">Automatska </w:t>
      </w:r>
      <w:r w:rsidR="00F63D4B" w:rsidRPr="00B234BD">
        <w:t>karta web stranica</w:t>
      </w:r>
    </w:p>
    <w:p w14:paraId="46158495" w14:textId="65C77107" w:rsidR="00712F08" w:rsidRPr="00B234BD" w:rsidRDefault="00712F08" w:rsidP="005C5F97">
      <w:pPr>
        <w:pStyle w:val="ListParagraph"/>
        <w:numPr>
          <w:ilvl w:val="1"/>
          <w:numId w:val="17"/>
        </w:numPr>
        <w:jc w:val="both"/>
      </w:pPr>
      <w:r w:rsidRPr="00B234BD">
        <w:t>Osobn</w:t>
      </w:r>
      <w:r w:rsidR="00F63D4B" w:rsidRPr="00B234BD">
        <w:t xml:space="preserve">e stranice za </w:t>
      </w:r>
      <w:r w:rsidRPr="00B234BD">
        <w:t xml:space="preserve">učenika i nastavnika </w:t>
      </w:r>
    </w:p>
    <w:p w14:paraId="3C9FFA71" w14:textId="77777777" w:rsidR="00712F08" w:rsidRPr="00B234BD" w:rsidRDefault="00712F08" w:rsidP="005C5F97">
      <w:pPr>
        <w:pStyle w:val="ListParagraph"/>
        <w:numPr>
          <w:ilvl w:val="1"/>
          <w:numId w:val="17"/>
        </w:numPr>
        <w:jc w:val="both"/>
      </w:pPr>
      <w:r w:rsidRPr="00B234BD">
        <w:t xml:space="preserve">Blog </w:t>
      </w:r>
    </w:p>
    <w:p w14:paraId="6057A71A" w14:textId="77777777" w:rsidR="00712F08" w:rsidRPr="00B234BD" w:rsidRDefault="00712F08" w:rsidP="005C5F97">
      <w:pPr>
        <w:pStyle w:val="ListParagraph"/>
        <w:numPr>
          <w:ilvl w:val="1"/>
          <w:numId w:val="17"/>
        </w:numPr>
        <w:jc w:val="both"/>
      </w:pPr>
      <w:r w:rsidRPr="00B234BD">
        <w:t xml:space="preserve">Raspored sati </w:t>
      </w:r>
    </w:p>
    <w:p w14:paraId="1DB2796C" w14:textId="77777777" w:rsidR="00712F08" w:rsidRPr="00B234BD" w:rsidRDefault="00712F08" w:rsidP="005C5F97">
      <w:pPr>
        <w:pStyle w:val="ListParagraph"/>
        <w:numPr>
          <w:ilvl w:val="1"/>
          <w:numId w:val="17"/>
        </w:numPr>
        <w:jc w:val="both"/>
      </w:pPr>
      <w:r w:rsidRPr="00B234BD">
        <w:t xml:space="preserve">Foto-album </w:t>
      </w:r>
    </w:p>
    <w:p w14:paraId="2DCD6C3D" w14:textId="62E8EA11" w:rsidR="003D725C" w:rsidRPr="00B234BD" w:rsidRDefault="00712F08" w:rsidP="005C5F97">
      <w:pPr>
        <w:pStyle w:val="ListParagraph"/>
        <w:numPr>
          <w:ilvl w:val="1"/>
          <w:numId w:val="17"/>
        </w:numPr>
        <w:jc w:val="both"/>
      </w:pPr>
      <w:r w:rsidRPr="00B234BD">
        <w:t>Oglasna ploča</w:t>
      </w:r>
    </w:p>
    <w:p w14:paraId="3CBE3B80" w14:textId="77777777" w:rsidR="003D725C" w:rsidRPr="00B234BD" w:rsidRDefault="003D725C" w:rsidP="005C5F97">
      <w:pPr>
        <w:pStyle w:val="ListParagraph"/>
        <w:numPr>
          <w:ilvl w:val="0"/>
          <w:numId w:val="17"/>
        </w:numPr>
        <w:jc w:val="both"/>
      </w:pPr>
      <w:r w:rsidRPr="00B234BD">
        <w:t>mogućnost odabira između više tema web stranice,</w:t>
      </w:r>
    </w:p>
    <w:p w14:paraId="68FD6115" w14:textId="77777777" w:rsidR="003D725C" w:rsidRPr="00B234BD" w:rsidRDefault="003D725C" w:rsidP="005C5F97">
      <w:pPr>
        <w:pStyle w:val="ListParagraph"/>
        <w:numPr>
          <w:ilvl w:val="0"/>
          <w:numId w:val="17"/>
        </w:numPr>
        <w:jc w:val="both"/>
      </w:pPr>
      <w:r w:rsidRPr="00B234BD">
        <w:t>administratorsko sučelje na hrvatskom jeziku,</w:t>
      </w:r>
    </w:p>
    <w:p w14:paraId="4CAF377B" w14:textId="5C4721CE" w:rsidR="00BF0E0B" w:rsidRPr="00B234BD" w:rsidRDefault="00BF0E0B" w:rsidP="005C5F97">
      <w:pPr>
        <w:numPr>
          <w:ilvl w:val="0"/>
          <w:numId w:val="23"/>
        </w:numPr>
        <w:jc w:val="both"/>
      </w:pPr>
      <w:r w:rsidRPr="00B234BD">
        <w:t xml:space="preserve">Responzivnost sučelja </w:t>
      </w:r>
      <w:r w:rsidR="002978A0" w:rsidRPr="00B234BD">
        <w:t>mobilnih web-stranica</w:t>
      </w:r>
    </w:p>
    <w:p w14:paraId="332AA1A8" w14:textId="77777777" w:rsidR="003D725C" w:rsidRPr="00B234BD" w:rsidRDefault="003D725C" w:rsidP="005C5F97">
      <w:pPr>
        <w:pStyle w:val="ListParagraph"/>
        <w:numPr>
          <w:ilvl w:val="0"/>
          <w:numId w:val="17"/>
        </w:numPr>
        <w:jc w:val="both"/>
      </w:pPr>
      <w:r w:rsidRPr="00B234BD">
        <w:t xml:space="preserve">mogućnost usklađivanja sa Zakonom o pristupačnosti u kontekstu  osiguravanja pristupačnosti Rješenja za pokretne uređaje korisnicima, osobito osobama s invaliditetom, uključujući zadovoljavanje minimalno sljedećih zahtjeva: </w:t>
      </w:r>
    </w:p>
    <w:p w14:paraId="05887C15" w14:textId="77777777" w:rsidR="003D725C" w:rsidRPr="00B234BD" w:rsidRDefault="003D725C" w:rsidP="005C5F97">
      <w:pPr>
        <w:numPr>
          <w:ilvl w:val="1"/>
          <w:numId w:val="17"/>
        </w:numPr>
        <w:jc w:val="both"/>
      </w:pPr>
      <w:r w:rsidRPr="00B234BD">
        <w:t>mogućnost opažanja, što znači da sadržaj i sastavni dijelovi korisničkog sučelja moraju biti predstavljeni korisnicima na način da im omogućavaju opažanje,</w:t>
      </w:r>
    </w:p>
    <w:p w14:paraId="600CE122" w14:textId="77777777" w:rsidR="003D725C" w:rsidRPr="00B234BD" w:rsidRDefault="003D725C" w:rsidP="005C5F97">
      <w:pPr>
        <w:numPr>
          <w:ilvl w:val="1"/>
          <w:numId w:val="17"/>
        </w:numPr>
        <w:jc w:val="both"/>
      </w:pPr>
      <w:r w:rsidRPr="00B234BD">
        <w:t>operabilnost, što znači da se sastavnim dijelovima korisničkog sučelja i navigacije mora moći upravljati</w:t>
      </w:r>
    </w:p>
    <w:p w14:paraId="6925B555" w14:textId="77777777" w:rsidR="003D725C" w:rsidRPr="00B234BD" w:rsidRDefault="003D725C" w:rsidP="005C5F97">
      <w:pPr>
        <w:numPr>
          <w:ilvl w:val="1"/>
          <w:numId w:val="17"/>
        </w:numPr>
        <w:jc w:val="both"/>
      </w:pPr>
      <w:r w:rsidRPr="00B234BD">
        <w:t>razumljivost, što znači da informacije i način rada korisničkog sučelja moraju biti razumljivi,</w:t>
      </w:r>
    </w:p>
    <w:p w14:paraId="33DF3262" w14:textId="77777777" w:rsidR="003D725C" w:rsidRPr="00B234BD" w:rsidRDefault="003D725C" w:rsidP="005C5F97">
      <w:pPr>
        <w:pStyle w:val="ListParagraph"/>
        <w:numPr>
          <w:ilvl w:val="0"/>
          <w:numId w:val="17"/>
        </w:numPr>
        <w:jc w:val="both"/>
      </w:pPr>
      <w:r w:rsidRPr="00B234BD">
        <w:t>prilikom učitavanja datoteke Rješenje mora uz provjeru prema ekstenziji, provjeravati i zaglavlje datoteke (kako bi se izbjeglo da netko slučajno / namjerno učita maliciozni kod),</w:t>
      </w:r>
    </w:p>
    <w:p w14:paraId="149CA030" w14:textId="77777777" w:rsidR="003D725C" w:rsidRPr="00B234BD" w:rsidRDefault="003D725C" w:rsidP="005C5F97">
      <w:pPr>
        <w:pStyle w:val="ListParagraph"/>
        <w:numPr>
          <w:ilvl w:val="0"/>
          <w:numId w:val="17"/>
        </w:numPr>
        <w:jc w:val="both"/>
      </w:pPr>
      <w:r w:rsidRPr="00B234BD">
        <w:t xml:space="preserve">mogućnost ograničavanja i kasnije izmjene, prilikom učitavanja na web stranice, maksimalnih veličina i rezolucija fotografija prema kategorijama (npr. mogućnost ograničavanja veličine i rezolucije za fotografije u galeriji na 800 x 600px i 150kB, popratnih fotografija teksta (engl. </w:t>
      </w:r>
      <w:r w:rsidRPr="00B234BD">
        <w:rPr>
          <w:i/>
          <w:iCs/>
        </w:rPr>
        <w:t>Thumbnail</w:t>
      </w:r>
      <w:r w:rsidRPr="00B234BD">
        <w:t xml:space="preserve">) na 150 x </w:t>
      </w:r>
      <w:r w:rsidRPr="00B234BD">
        <w:lastRenderedPageBreak/>
        <w:t xml:space="preserve">150px i 8 kB, naslovnih fotografija objava na 1200 x 630px i 200kB, istaknutih fotografija (engl. </w:t>
      </w:r>
      <w:r w:rsidRPr="00B234BD">
        <w:rPr>
          <w:i/>
          <w:iCs/>
        </w:rPr>
        <w:t>Featured Image</w:t>
      </w:r>
      <w:r w:rsidRPr="00B234BD">
        <w:t>) na 800 x 600px i 150kB i sl.),</w:t>
      </w:r>
    </w:p>
    <w:p w14:paraId="57BA08F5" w14:textId="77777777" w:rsidR="003D725C" w:rsidRPr="00B234BD" w:rsidRDefault="003D725C" w:rsidP="005C5F97">
      <w:pPr>
        <w:pStyle w:val="ListParagraph"/>
        <w:numPr>
          <w:ilvl w:val="0"/>
          <w:numId w:val="17"/>
        </w:numPr>
        <w:jc w:val="both"/>
      </w:pPr>
      <w:r w:rsidRPr="00B234BD">
        <w:t>prilikom učitavanja fotografija na web stranice, rješenje treba automatski obrisati sve EXIF informacije bez iznimke</w:t>
      </w:r>
    </w:p>
    <w:p w14:paraId="16F68FB3" w14:textId="77777777" w:rsidR="003D725C" w:rsidRPr="00B234BD" w:rsidRDefault="003D725C" w:rsidP="005C5F97">
      <w:pPr>
        <w:pStyle w:val="ListParagraph"/>
        <w:numPr>
          <w:ilvl w:val="0"/>
          <w:numId w:val="17"/>
        </w:numPr>
        <w:jc w:val="both"/>
      </w:pPr>
      <w:r w:rsidRPr="00B234BD">
        <w:t>prilikom učitavanja fotografija na web stranice, rješenje treba podržati postavljanje ograničenja u veličini dodane fotografije ili automatski smanjiti veličinu na definiranu maksimalnu vrijednosti</w:t>
      </w:r>
    </w:p>
    <w:p w14:paraId="0BF380B3" w14:textId="77777777" w:rsidR="003D725C" w:rsidRPr="00B234BD" w:rsidRDefault="003D725C" w:rsidP="005C5F97">
      <w:pPr>
        <w:pStyle w:val="ListParagraph"/>
        <w:numPr>
          <w:ilvl w:val="0"/>
          <w:numId w:val="17"/>
        </w:numPr>
        <w:jc w:val="both"/>
      </w:pPr>
      <w:r w:rsidRPr="00B234BD">
        <w:t xml:space="preserve">mogućnost obrezivanja (engl. </w:t>
      </w:r>
      <w:r w:rsidRPr="00B234BD">
        <w:rPr>
          <w:i/>
          <w:iCs/>
        </w:rPr>
        <w:t>Crop</w:t>
      </w:r>
      <w:r w:rsidRPr="00B234BD">
        <w:t>) fotografija prilikom učitavanja na web stranice,</w:t>
      </w:r>
    </w:p>
    <w:p w14:paraId="179D0F1F" w14:textId="77777777" w:rsidR="003D725C" w:rsidRPr="00B234BD" w:rsidRDefault="003D725C" w:rsidP="005C5F97">
      <w:pPr>
        <w:pStyle w:val="ListParagraph"/>
        <w:numPr>
          <w:ilvl w:val="0"/>
          <w:numId w:val="17"/>
        </w:numPr>
        <w:jc w:val="both"/>
      </w:pPr>
      <w:r w:rsidRPr="00B234BD">
        <w:t>integrirani RSS čitač,</w:t>
      </w:r>
    </w:p>
    <w:p w14:paraId="7F59E5A9" w14:textId="77777777" w:rsidR="003D725C" w:rsidRPr="00B234BD" w:rsidRDefault="003D725C" w:rsidP="005C5F97">
      <w:pPr>
        <w:pStyle w:val="ListParagraph"/>
        <w:numPr>
          <w:ilvl w:val="0"/>
          <w:numId w:val="17"/>
        </w:numPr>
        <w:jc w:val="both"/>
      </w:pPr>
      <w:r w:rsidRPr="00B234BD">
        <w:t>mogućnost konvertiranja postojećih web stranica iz dinamičkog oblika u statički oblik – na što jednostavniji način (npr. intervencijom administratora pojedine web stranice),</w:t>
      </w:r>
    </w:p>
    <w:p w14:paraId="36CC7696" w14:textId="77777777" w:rsidR="003D725C" w:rsidRPr="00B234BD" w:rsidRDefault="003D725C" w:rsidP="005C5F97">
      <w:pPr>
        <w:pStyle w:val="ListParagraph"/>
        <w:numPr>
          <w:ilvl w:val="0"/>
          <w:numId w:val="17"/>
        </w:numPr>
        <w:jc w:val="both"/>
      </w:pPr>
      <w:r w:rsidRPr="00B234BD">
        <w:t>mogućnost pristupanja starijim verzijama sadržaja web stranica i objava bez potrebe za dodatnim programiranjem,</w:t>
      </w:r>
    </w:p>
    <w:p w14:paraId="5CEE2B70" w14:textId="77777777" w:rsidR="003D725C" w:rsidRPr="00B234BD" w:rsidRDefault="003D725C" w:rsidP="005C5F97">
      <w:pPr>
        <w:pStyle w:val="ListParagraph"/>
        <w:numPr>
          <w:ilvl w:val="0"/>
          <w:numId w:val="17"/>
        </w:numPr>
        <w:jc w:val="both"/>
      </w:pPr>
      <w:r w:rsidRPr="00B234BD">
        <w:t xml:space="preserve">mogućnost pretraživanja sadržaja web stranice po ključnoj riječi, </w:t>
      </w:r>
    </w:p>
    <w:p w14:paraId="38054473" w14:textId="0F1DBB27" w:rsidR="003D725C" w:rsidRPr="00B234BD" w:rsidRDefault="003D725C" w:rsidP="005C5F97">
      <w:pPr>
        <w:pStyle w:val="ListParagraph"/>
        <w:numPr>
          <w:ilvl w:val="0"/>
          <w:numId w:val="17"/>
        </w:numPr>
        <w:jc w:val="both"/>
      </w:pPr>
      <w:r w:rsidRPr="00B234BD">
        <w:t>mogućnost definiranja hijerarhije web stranice bez potrebe za dodatnim programiranjem i sl.</w:t>
      </w:r>
    </w:p>
    <w:p w14:paraId="02A1909B" w14:textId="23021A12" w:rsidR="000F4438" w:rsidRPr="00B234BD" w:rsidRDefault="00A645F0" w:rsidP="005C5F97">
      <w:pPr>
        <w:pStyle w:val="ListParagraph"/>
        <w:numPr>
          <w:ilvl w:val="0"/>
          <w:numId w:val="17"/>
        </w:numPr>
        <w:jc w:val="both"/>
      </w:pPr>
      <w:r w:rsidRPr="00B234BD">
        <w:t xml:space="preserve">mogućnost </w:t>
      </w:r>
      <w:r w:rsidR="00156353" w:rsidRPr="00B234BD">
        <w:t xml:space="preserve">postavljanje i upravljanja obavijestima o prikupljanju </w:t>
      </w:r>
      <w:r w:rsidR="00C2393D" w:rsidRPr="00B234BD">
        <w:t xml:space="preserve">korisničkih </w:t>
      </w:r>
      <w:r w:rsidR="00156353" w:rsidRPr="00B234BD">
        <w:t>podataka i korištenju kolačića</w:t>
      </w:r>
    </w:p>
    <w:p w14:paraId="50A77AE9" w14:textId="19B499BC" w:rsidR="00CA2CF8" w:rsidRPr="00B234BD" w:rsidRDefault="00980E62" w:rsidP="005C5F97">
      <w:pPr>
        <w:pStyle w:val="Heading3"/>
        <w:jc w:val="both"/>
      </w:pPr>
      <w:bookmarkStart w:id="121" w:name="_Toc42693173"/>
      <w:bookmarkStart w:id="122" w:name="_Toc42693612"/>
      <w:bookmarkStart w:id="123" w:name="_Toc42694588"/>
      <w:bookmarkStart w:id="124" w:name="_Toc45115720"/>
      <w:bookmarkEnd w:id="121"/>
      <w:bookmarkEnd w:id="122"/>
      <w:bookmarkEnd w:id="123"/>
      <w:r w:rsidRPr="00B234BD">
        <w:t>Migracija sadržaja</w:t>
      </w:r>
      <w:bookmarkEnd w:id="124"/>
    </w:p>
    <w:p w14:paraId="10450EAE" w14:textId="28DE9107" w:rsidR="00CA2CF8" w:rsidRPr="00B234BD" w:rsidRDefault="00CA2CF8" w:rsidP="005C5F97">
      <w:pPr>
        <w:jc w:val="both"/>
      </w:pPr>
      <w:r w:rsidRPr="00B234BD">
        <w:t xml:space="preserve">S obzirom na veliki broj korisnika i značajnu količinu sadržaja koja je nastala </w:t>
      </w:r>
      <w:r w:rsidR="007D24D8" w:rsidRPr="00B234BD">
        <w:t xml:space="preserve">dosadašnjim korištenjem </w:t>
      </w:r>
      <w:r w:rsidRPr="00B234BD">
        <w:t>sustava, potrebno je voditi računa o zadržavanju postojećih funkcionalnosti i sadržaja u što je mogućoj većoj mjeri</w:t>
      </w:r>
      <w:r w:rsidR="00797456" w:rsidRPr="00B234BD">
        <w:t xml:space="preserve">, a minimalno </w:t>
      </w:r>
      <w:r w:rsidRPr="00B234BD">
        <w:t xml:space="preserve">sadržaja nalazi se u modulima vijesti, dokumenti i fotografije. </w:t>
      </w:r>
    </w:p>
    <w:p w14:paraId="4450E6A7" w14:textId="69E60D40" w:rsidR="00CA2CF8" w:rsidRPr="00B234BD" w:rsidRDefault="00CA2CF8" w:rsidP="005C5F97">
      <w:pPr>
        <w:jc w:val="both"/>
      </w:pPr>
      <w:r w:rsidRPr="00B234BD">
        <w:t xml:space="preserve">Potrebno je predvidjeti i </w:t>
      </w:r>
      <w:r w:rsidR="00657D10" w:rsidRPr="00B234BD">
        <w:t xml:space="preserve">omogućiti </w:t>
      </w:r>
      <w:r w:rsidRPr="00B234BD">
        <w:t>paralelan rad obaju sustava u određenom periodu</w:t>
      </w:r>
      <w:r w:rsidR="00657D10" w:rsidRPr="00B234BD">
        <w:t xml:space="preserve"> migracije</w:t>
      </w:r>
      <w:r w:rsidRPr="00B234BD">
        <w:t xml:space="preserve">. </w:t>
      </w:r>
    </w:p>
    <w:p w14:paraId="6159F81C" w14:textId="63A6361D" w:rsidR="00CA2CF8" w:rsidRPr="00B234BD" w:rsidRDefault="00096EF6" w:rsidP="005C5F97">
      <w:pPr>
        <w:jc w:val="both"/>
      </w:pPr>
      <w:r w:rsidRPr="00B234BD">
        <w:t xml:space="preserve">Pokretanje migracije je na </w:t>
      </w:r>
      <w:r w:rsidR="00CA2CF8" w:rsidRPr="00B234BD">
        <w:t xml:space="preserve">zahtjev – ukoliko škola odabere opciju korištenja novog CMS-a, kreira se novi web i nastavlja procedura ovisno o odabranoj opciji migracije sadržaja. </w:t>
      </w:r>
    </w:p>
    <w:p w14:paraId="54065231" w14:textId="118C0CBA" w:rsidR="00D45363" w:rsidRPr="00B234BD" w:rsidRDefault="00D45363" w:rsidP="005C5F97">
      <w:pPr>
        <w:spacing w:before="0" w:after="0"/>
        <w:jc w:val="both"/>
      </w:pPr>
    </w:p>
    <w:p w14:paraId="1F9783B7" w14:textId="77777777" w:rsidR="00D45363" w:rsidRPr="00B234BD" w:rsidRDefault="00D45363" w:rsidP="005C5F97">
      <w:pPr>
        <w:pStyle w:val="Heading2"/>
        <w:jc w:val="both"/>
      </w:pPr>
      <w:bookmarkStart w:id="125" w:name="_Toc45115721"/>
      <w:r w:rsidRPr="00B234BD">
        <w:t>Sustav za upravljanje računalnom infrastrukturom dostupnom na zahtjev</w:t>
      </w:r>
      <w:bookmarkEnd w:id="125"/>
    </w:p>
    <w:p w14:paraId="12A4B409" w14:textId="3C7EDFF0" w:rsidR="00D45363" w:rsidRPr="00B234BD" w:rsidRDefault="00D45363" w:rsidP="005C5F97">
      <w:pPr>
        <w:jc w:val="both"/>
      </w:pPr>
      <w:r w:rsidRPr="00B234BD">
        <w:t>Sustav za upravljanje računalnom infrastrukturom dostupnom na zahtjev je podsustav</w:t>
      </w:r>
      <w:r w:rsidR="00624C69" w:rsidRPr="00B234BD">
        <w:t xml:space="preserve"> u</w:t>
      </w:r>
      <w:r w:rsidRPr="00B234BD">
        <w:t xml:space="preserve"> upravljanj</w:t>
      </w:r>
      <w:r w:rsidR="00624C69" w:rsidRPr="00B234BD">
        <w:t>u</w:t>
      </w:r>
      <w:r w:rsidRPr="00B234BD">
        <w:t xml:space="preserve"> informacijskim resursima ustanova u obrazovnom sustavu Republike Hrvatske</w:t>
      </w:r>
      <w:r w:rsidR="00624C69" w:rsidRPr="00B234BD">
        <w:t xml:space="preserve">, koji </w:t>
      </w:r>
      <w:r w:rsidRPr="00B234BD">
        <w:t>treba korisnicima omogućiti samostalnu izradu i administraciju virtualnih poslužitelja</w:t>
      </w:r>
      <w:r w:rsidR="001E30DA" w:rsidRPr="00B234BD">
        <w:t xml:space="preserve"> (VP)</w:t>
      </w:r>
      <w:r w:rsidRPr="00B234BD">
        <w:t xml:space="preserve">, a uz sigurnosne komponente sustava potrebno je da sustav ima nadzora statusa pojedinog virtualnog </w:t>
      </w:r>
      <w:r w:rsidR="00391D7F" w:rsidRPr="00B234BD">
        <w:t xml:space="preserve">računalnog </w:t>
      </w:r>
      <w:r w:rsidR="007E1133" w:rsidRPr="00B234BD">
        <w:t xml:space="preserve">poslužitelja </w:t>
      </w:r>
      <w:r w:rsidRPr="00B234BD">
        <w:t>i mogućnost da korisnici mogu samostalno upravljaju brojem, veličinom, odnosno kapacitetima virtualnih poslužitelja do definirane razine koju nadzire i njome upravlja sam sustav.</w:t>
      </w:r>
    </w:p>
    <w:p w14:paraId="539B8BB8" w14:textId="23BE1326" w:rsidR="00D45363" w:rsidRPr="00B234BD" w:rsidRDefault="00D45363" w:rsidP="005C5F97">
      <w:pPr>
        <w:jc w:val="both"/>
      </w:pPr>
      <w:r w:rsidRPr="00B234BD">
        <w:t xml:space="preserve">Zahtjevi za sustavom za upravljanje </w:t>
      </w:r>
      <w:r w:rsidR="001E30DA" w:rsidRPr="00B234BD">
        <w:t>VP</w:t>
      </w:r>
      <w:r w:rsidR="00C41988" w:rsidRPr="00B234BD">
        <w:t xml:space="preserve"> su</w:t>
      </w:r>
      <w:r w:rsidRPr="00B234BD">
        <w:t>:</w:t>
      </w:r>
    </w:p>
    <w:p w14:paraId="114BF281" w14:textId="5A5516C5" w:rsidR="00D45363" w:rsidRPr="00B234BD" w:rsidRDefault="00D45363" w:rsidP="005C5F97">
      <w:pPr>
        <w:pStyle w:val="ListParagraph"/>
        <w:numPr>
          <w:ilvl w:val="0"/>
          <w:numId w:val="7"/>
        </w:numPr>
        <w:jc w:val="both"/>
      </w:pPr>
      <w:r w:rsidRPr="00B234BD">
        <w:t xml:space="preserve">pokretanje i upravljanje instancama </w:t>
      </w:r>
      <w:r w:rsidR="000D540F" w:rsidRPr="00B234BD">
        <w:t xml:space="preserve">poslužitelja </w:t>
      </w:r>
      <w:r w:rsidRPr="00B234BD">
        <w:t xml:space="preserve">što uključuje upravljanje kapacitetima diska, CPU-a i radne memorije, te mogućnost "live" migracija </w:t>
      </w:r>
    </w:p>
    <w:p w14:paraId="29A2FE7B" w14:textId="10ADF043" w:rsidR="00D45363" w:rsidRPr="00B234BD" w:rsidRDefault="00D45363" w:rsidP="005C5F97">
      <w:pPr>
        <w:pStyle w:val="ListParagraph"/>
        <w:numPr>
          <w:ilvl w:val="0"/>
          <w:numId w:val="7"/>
        </w:numPr>
        <w:jc w:val="both"/>
      </w:pPr>
      <w:r w:rsidRPr="00B234BD">
        <w:t>upravljanje mrežnim postavkama u privatnom oblaku, vatrozidom (firewallom) i javnim IP adresama</w:t>
      </w:r>
    </w:p>
    <w:p w14:paraId="675AA448" w14:textId="336F33AF" w:rsidR="003B4059" w:rsidRPr="00B234BD" w:rsidRDefault="003B4059" w:rsidP="005C5F97">
      <w:pPr>
        <w:pStyle w:val="ListParagraph"/>
        <w:numPr>
          <w:ilvl w:val="0"/>
          <w:numId w:val="7"/>
        </w:numPr>
        <w:jc w:val="both"/>
      </w:pPr>
      <w:r w:rsidRPr="00B234BD">
        <w:t xml:space="preserve">svaki </w:t>
      </w:r>
      <w:r w:rsidR="00070887" w:rsidRPr="00B234BD">
        <w:t xml:space="preserve">VP </w:t>
      </w:r>
      <w:r w:rsidRPr="00B234BD">
        <w:t xml:space="preserve">korisnik treba dobiti svoj </w:t>
      </w:r>
      <w:r w:rsidR="00070887" w:rsidRPr="00B234BD">
        <w:t xml:space="preserve">samostalni </w:t>
      </w:r>
      <w:r w:rsidRPr="00B234BD">
        <w:t>VLAN i upravljati firewallom do svog VLAN-a.</w:t>
      </w:r>
    </w:p>
    <w:p w14:paraId="7BE6FBE6" w14:textId="30BE06BB" w:rsidR="003B4059" w:rsidRPr="00B234BD" w:rsidRDefault="00722308" w:rsidP="005C5F97">
      <w:pPr>
        <w:pStyle w:val="ListParagraph"/>
        <w:numPr>
          <w:ilvl w:val="0"/>
          <w:numId w:val="7"/>
        </w:numPr>
        <w:jc w:val="both"/>
      </w:pPr>
      <w:r w:rsidRPr="00B234BD">
        <w:t xml:space="preserve">korištenje </w:t>
      </w:r>
      <w:r w:rsidR="00FB1482" w:rsidRPr="00B234BD">
        <w:t xml:space="preserve">operativnih sustava </w:t>
      </w:r>
      <w:r w:rsidR="00102343" w:rsidRPr="00B234BD">
        <w:t xml:space="preserve">otvorenog koda ili krajnji korisnik treba osigurati vlastitu licencu na </w:t>
      </w:r>
      <w:r w:rsidR="00093841" w:rsidRPr="00B234BD">
        <w:t>licencirano operativne sustave</w:t>
      </w:r>
    </w:p>
    <w:p w14:paraId="6D097053" w14:textId="77777777" w:rsidR="00D45363" w:rsidRPr="00B234BD" w:rsidRDefault="00D45363" w:rsidP="005C5F97">
      <w:pPr>
        <w:pStyle w:val="ListParagraph"/>
        <w:numPr>
          <w:ilvl w:val="0"/>
          <w:numId w:val="7"/>
        </w:numPr>
        <w:jc w:val="both"/>
      </w:pPr>
      <w:r w:rsidRPr="00B234BD">
        <w:t>upravljanje sigurnosnim kopijama (backup) i "snapshotima" poslužitelja</w:t>
      </w:r>
    </w:p>
    <w:p w14:paraId="1E271079" w14:textId="77777777" w:rsidR="00D45363" w:rsidRPr="00B234BD" w:rsidRDefault="00D45363" w:rsidP="005C5F97">
      <w:pPr>
        <w:pStyle w:val="ListParagraph"/>
        <w:numPr>
          <w:ilvl w:val="0"/>
          <w:numId w:val="7"/>
        </w:numPr>
        <w:jc w:val="both"/>
      </w:pPr>
      <w:r w:rsidRPr="00B234BD">
        <w:t>upravljanje „load balancerom“ u slučaju korištenja više poslužitelja</w:t>
      </w:r>
    </w:p>
    <w:p w14:paraId="5BAFB039" w14:textId="4529C5C6" w:rsidR="00D45363" w:rsidRPr="00B234BD" w:rsidRDefault="00D45363" w:rsidP="005C5F97">
      <w:pPr>
        <w:pStyle w:val="ListParagraph"/>
        <w:numPr>
          <w:ilvl w:val="0"/>
          <w:numId w:val="7"/>
        </w:numPr>
        <w:jc w:val="both"/>
      </w:pPr>
      <w:r w:rsidRPr="00B234BD">
        <w:t>nadzor i obavještavanje o statusu i performansama podignuti instanci, odnosno virtualnih poslužitelja</w:t>
      </w:r>
    </w:p>
    <w:p w14:paraId="2EDD8ABF" w14:textId="1514E1F2" w:rsidR="00C41988" w:rsidRPr="00B234BD" w:rsidRDefault="00C41988" w:rsidP="005C5F97">
      <w:pPr>
        <w:pStyle w:val="ListParagraph"/>
        <w:numPr>
          <w:ilvl w:val="0"/>
          <w:numId w:val="7"/>
        </w:numPr>
        <w:jc w:val="both"/>
      </w:pPr>
      <w:r w:rsidRPr="00B234BD">
        <w:t>V</w:t>
      </w:r>
      <w:r w:rsidR="00DA148A" w:rsidRPr="00B234BD">
        <w:t>P</w:t>
      </w:r>
      <w:r w:rsidRPr="00B234BD">
        <w:t xml:space="preserve"> </w:t>
      </w:r>
      <w:r w:rsidR="00343559" w:rsidRPr="00B234BD">
        <w:t xml:space="preserve">ograničenja </w:t>
      </w:r>
      <w:r w:rsidR="007E0616" w:rsidRPr="00B234BD">
        <w:t>ukupnih</w:t>
      </w:r>
      <w:r w:rsidR="00487B6D" w:rsidRPr="00B234BD">
        <w:t xml:space="preserve"> angažiranih </w:t>
      </w:r>
      <w:r w:rsidR="007E0616" w:rsidRPr="00B234BD">
        <w:t>resursa</w:t>
      </w:r>
      <w:r w:rsidRPr="00B234BD">
        <w:t xml:space="preserve">: povećavanje postojećih i dodavanje novih poslužitelja </w:t>
      </w:r>
      <w:r w:rsidR="007E0616" w:rsidRPr="00B234BD">
        <w:t xml:space="preserve">moguće je do </w:t>
      </w:r>
      <w:r w:rsidRPr="00B234BD">
        <w:t>određene razine</w:t>
      </w:r>
      <w:r w:rsidR="007E0616" w:rsidRPr="00B234BD">
        <w:t xml:space="preserve">, do koje </w:t>
      </w:r>
      <w:r w:rsidRPr="00B234BD">
        <w:t>korisnik može sam upravljati veličinom i brojem poslužitelja</w:t>
      </w:r>
      <w:r w:rsidR="00487B6D" w:rsidRPr="00B234BD">
        <w:t>. Razinu ukupnog angažmana računalnih resursa odradit će Naručitelj</w:t>
      </w:r>
      <w:r w:rsidR="009A7D69" w:rsidRPr="00B234BD">
        <w:t>.</w:t>
      </w:r>
    </w:p>
    <w:p w14:paraId="04208C2B" w14:textId="2036AFCF" w:rsidR="00C41988" w:rsidRPr="00B234BD" w:rsidRDefault="00DA148A" w:rsidP="005C5F97">
      <w:pPr>
        <w:jc w:val="both"/>
      </w:pPr>
      <w:r w:rsidRPr="00B234BD">
        <w:t xml:space="preserve">Svim navedenim </w:t>
      </w:r>
      <w:r w:rsidR="006C483C" w:rsidRPr="00B234BD">
        <w:t>zahtjevima</w:t>
      </w:r>
      <w:r w:rsidR="00343559" w:rsidRPr="00B234BD">
        <w:t xml:space="preserve"> potrebno je upravljati putem API </w:t>
      </w:r>
      <w:r w:rsidR="006C483C" w:rsidRPr="00B234BD">
        <w:t>poziva.</w:t>
      </w:r>
    </w:p>
    <w:p w14:paraId="62D9195A" w14:textId="77777777" w:rsidR="001E1A4D" w:rsidRPr="00B234BD" w:rsidRDefault="001E1A4D" w:rsidP="005C5F97">
      <w:pPr>
        <w:spacing w:before="0" w:after="0"/>
        <w:jc w:val="both"/>
      </w:pPr>
    </w:p>
    <w:p w14:paraId="0763FCBF" w14:textId="77777777" w:rsidR="001E1A4D" w:rsidRPr="00B234BD" w:rsidRDefault="001E1A4D" w:rsidP="005C5F97">
      <w:pPr>
        <w:pStyle w:val="Heading2"/>
        <w:jc w:val="both"/>
      </w:pPr>
      <w:bookmarkStart w:id="126" w:name="_Toc45115722"/>
      <w:r w:rsidRPr="00B234BD">
        <w:t>Sustav za dijeljenje i upravljanje dokumentima („fileshare sustav“)</w:t>
      </w:r>
      <w:bookmarkEnd w:id="126"/>
    </w:p>
    <w:p w14:paraId="21E3D74C" w14:textId="77777777" w:rsidR="001E1A4D" w:rsidRPr="00B234BD" w:rsidRDefault="001E1A4D" w:rsidP="005C5F97">
      <w:pPr>
        <w:jc w:val="both"/>
      </w:pPr>
      <w:r w:rsidRPr="00B234BD">
        <w:t xml:space="preserve">Podsustav za dijeljenje datoteka i upravljanje datotekama (DMS, engl. Document Management System) ima dvije ključne funkcionalnosti: mogućnost dijeljenja dokumenta između korisnika te upravljanje dokumentima u smislu praćenje životnog vijeka dokumenta od stvaranja dokumenta, promjena verzija dokumenata do arhiviranja dokumenta u jedinstvenom repozitoriju dokumenata. </w:t>
      </w:r>
    </w:p>
    <w:p w14:paraId="3CC74305" w14:textId="77777777" w:rsidR="001E1A4D" w:rsidRPr="00B234BD" w:rsidRDefault="001E1A4D" w:rsidP="005C5F97">
      <w:pPr>
        <w:jc w:val="both"/>
      </w:pPr>
      <w:r w:rsidRPr="00B234BD">
        <w:t>U dijelu vezanom za dijeljenje dokumenata, sustav treba omogući dijeljenje dokumenta svim korisnicima sustava i prema potrebi korisnicima izvan CARNET,  a pri tome zadržati sigurnost, privatnost, jednostavnosti korištenja i brzini slanja dokumenata. Dokumente treba moći dijeliti s pojedinačnim korisnikom ili definiranom grupom korisnika (npr. korisnici jedne ustanove ili korisnici iz više ustanova). Dio sustava koji se tiče upravljanja dokumentima treba imati svu kontrolu nad životnim ciklusom dokumenta i odnosi se na način na koji se dokumenti pohranjuju, sastavljaju iz više različitih dokumenata, prate kroz poslovni proces i upravljaju putem kontrolnih točaka u poslovnom procesu.</w:t>
      </w:r>
    </w:p>
    <w:p w14:paraId="4362EA70" w14:textId="77777777" w:rsidR="001E1A4D" w:rsidRPr="00B234BD" w:rsidRDefault="001E1A4D" w:rsidP="005C5F97">
      <w:pPr>
        <w:jc w:val="both"/>
      </w:pPr>
      <w:r w:rsidRPr="00B234BD">
        <w:t>Važno je da sustav sadrži centralni repozitorij dokumenta (jedna instanca, odnosno jedna pojavnost dokumenta) koji omogućava dostupnost svih dokumenata kroz funkcionalnosti arhiviranja i pretraživanja.</w:t>
      </w:r>
    </w:p>
    <w:p w14:paraId="44C89970" w14:textId="77777777" w:rsidR="001E1A4D" w:rsidRPr="00B234BD" w:rsidRDefault="001E1A4D" w:rsidP="005C5F97">
      <w:pPr>
        <w:jc w:val="both"/>
      </w:pPr>
      <w:r w:rsidRPr="00B234BD">
        <w:t>Korisnici ovog podsustava su učenici, učitelji, djelatnici i ustanove članice.</w:t>
      </w:r>
    </w:p>
    <w:p w14:paraId="1BD92E0E" w14:textId="77777777" w:rsidR="001E1A4D" w:rsidRPr="00B234BD" w:rsidRDefault="001E1A4D" w:rsidP="005C5F97">
      <w:pPr>
        <w:jc w:val="both"/>
      </w:pPr>
      <w:r w:rsidRPr="00B234BD">
        <w:t>Svim navedenim zahtjevima potrebno je upravljati putem API poziva.</w:t>
      </w:r>
    </w:p>
    <w:p w14:paraId="2392BBE9" w14:textId="77777777" w:rsidR="001E1A4D" w:rsidRPr="00B234BD" w:rsidRDefault="001E1A4D" w:rsidP="005C5F97">
      <w:pPr>
        <w:spacing w:before="0" w:after="0"/>
        <w:jc w:val="both"/>
      </w:pPr>
    </w:p>
    <w:p w14:paraId="4F3F9271" w14:textId="77777777" w:rsidR="001E1A4D" w:rsidRPr="00B234BD" w:rsidRDefault="001E1A4D" w:rsidP="005C5F97">
      <w:pPr>
        <w:pStyle w:val="Heading2"/>
        <w:jc w:val="both"/>
      </w:pPr>
      <w:bookmarkStart w:id="127" w:name="_Toc45115723"/>
      <w:r w:rsidRPr="00B234BD">
        <w:t>Sustav za upravljanje DNS zapisima</w:t>
      </w:r>
      <w:bookmarkEnd w:id="127"/>
    </w:p>
    <w:p w14:paraId="54E1C6C0" w14:textId="77777777" w:rsidR="001E1A4D" w:rsidRPr="00B234BD" w:rsidRDefault="001E1A4D" w:rsidP="005C5F97">
      <w:pPr>
        <w:jc w:val="both"/>
      </w:pPr>
      <w:r w:rsidRPr="00B234BD">
        <w:t xml:space="preserve">Sustav za upravljanje DNS zapisima kao informacijski podsustav sustava namijenjen je upravljanju DNS zapisa ustanova osnovnih i srednjih škola u Republici Hrvatskoj putem API poziva. </w:t>
      </w:r>
    </w:p>
    <w:p w14:paraId="74929B73" w14:textId="77777777" w:rsidR="001E1A4D" w:rsidRPr="00B234BD" w:rsidRDefault="001E1A4D" w:rsidP="005C5F97">
      <w:pPr>
        <w:jc w:val="both"/>
      </w:pPr>
      <w:r w:rsidRPr="00B234BD">
        <w:t>U okviru Sustava za upravljanje DNS zapisima minimalno moraju biti izgrađene sljedeće funkcionalnosti:</w:t>
      </w:r>
    </w:p>
    <w:p w14:paraId="3762739A" w14:textId="77777777" w:rsidR="001E1A4D" w:rsidRPr="00B234BD" w:rsidRDefault="001E1A4D" w:rsidP="005C5F97">
      <w:pPr>
        <w:pStyle w:val="ListParagraph"/>
        <w:numPr>
          <w:ilvl w:val="0"/>
          <w:numId w:val="8"/>
        </w:numPr>
        <w:jc w:val="both"/>
      </w:pPr>
      <w:r w:rsidRPr="00B234BD">
        <w:t>dodavanje nove zone, brisanje zone,</w:t>
      </w:r>
    </w:p>
    <w:p w14:paraId="56F9B947" w14:textId="77777777" w:rsidR="001E1A4D" w:rsidRPr="00B234BD" w:rsidRDefault="001E1A4D" w:rsidP="005C5F97">
      <w:pPr>
        <w:pStyle w:val="ListParagraph"/>
        <w:numPr>
          <w:ilvl w:val="0"/>
          <w:numId w:val="8"/>
        </w:numPr>
        <w:jc w:val="both"/>
      </w:pPr>
      <w:r w:rsidRPr="00B234BD">
        <w:t>prikaz, dodavanje, brisanje zapisa,</w:t>
      </w:r>
    </w:p>
    <w:p w14:paraId="4545CCEF" w14:textId="77777777" w:rsidR="001E1A4D" w:rsidRPr="00B234BD" w:rsidRDefault="001E1A4D" w:rsidP="005C5F97">
      <w:pPr>
        <w:pStyle w:val="ListParagraph"/>
        <w:numPr>
          <w:ilvl w:val="0"/>
          <w:numId w:val="8"/>
        </w:numPr>
        <w:jc w:val="both"/>
      </w:pPr>
      <w:r w:rsidRPr="00B234BD">
        <w:t>uvoz i izvoz zapisa iz datoteke,</w:t>
      </w:r>
    </w:p>
    <w:p w14:paraId="21D3B522" w14:textId="77777777" w:rsidR="001E1A4D" w:rsidRPr="00B234BD" w:rsidRDefault="001E1A4D" w:rsidP="005C5F97">
      <w:pPr>
        <w:pStyle w:val="ListParagraph"/>
        <w:numPr>
          <w:ilvl w:val="0"/>
          <w:numId w:val="8"/>
        </w:numPr>
        <w:jc w:val="both"/>
      </w:pPr>
      <w:r w:rsidRPr="00B234BD">
        <w:t>transfer DNS zone putem AXFR mehanizma</w:t>
      </w:r>
    </w:p>
    <w:p w14:paraId="51D897B1" w14:textId="77777777" w:rsidR="001E1A4D" w:rsidRPr="00B234BD" w:rsidRDefault="001E1A4D" w:rsidP="005C5F97">
      <w:pPr>
        <w:pStyle w:val="ListParagraph"/>
        <w:numPr>
          <w:ilvl w:val="0"/>
          <w:numId w:val="8"/>
        </w:numPr>
        <w:jc w:val="both"/>
      </w:pPr>
      <w:r w:rsidRPr="00B234BD">
        <w:t>bilježenje i prikaz povijesti izmjena zone,</w:t>
      </w:r>
    </w:p>
    <w:p w14:paraId="7D403FEF" w14:textId="77777777" w:rsidR="001E1A4D" w:rsidRPr="00B234BD" w:rsidRDefault="001E1A4D" w:rsidP="005C5F97">
      <w:pPr>
        <w:pStyle w:val="ListParagraph"/>
        <w:numPr>
          <w:ilvl w:val="0"/>
          <w:numId w:val="8"/>
        </w:numPr>
        <w:jc w:val="both"/>
      </w:pPr>
      <w:r w:rsidRPr="00B234BD">
        <w:t>DNSSEC potpisivanje zone u svrhu potvrde izvornosti, integriteta i autentičnosti DNS podataka</w:t>
      </w:r>
    </w:p>
    <w:p w14:paraId="24E19D7A" w14:textId="77777777" w:rsidR="001E1A4D" w:rsidRPr="00B234BD" w:rsidRDefault="001E1A4D" w:rsidP="005C5F97">
      <w:pPr>
        <w:pStyle w:val="ListParagraph"/>
        <w:numPr>
          <w:ilvl w:val="0"/>
          <w:numId w:val="8"/>
        </w:numPr>
        <w:jc w:val="both"/>
      </w:pPr>
      <w:r w:rsidRPr="00B234BD">
        <w:t>dodavanje sekundarnog poslužitelja za DNS zone</w:t>
      </w:r>
    </w:p>
    <w:p w14:paraId="7E63094A" w14:textId="77777777" w:rsidR="001E1A4D" w:rsidRPr="00B234BD" w:rsidRDefault="001E1A4D" w:rsidP="005C5F97">
      <w:pPr>
        <w:pStyle w:val="ListParagraph"/>
        <w:numPr>
          <w:ilvl w:val="0"/>
          <w:numId w:val="8"/>
        </w:numPr>
        <w:jc w:val="both"/>
      </w:pPr>
      <w:r w:rsidRPr="00B234BD">
        <w:t>definiranje gornje vrijednosti (kvote) za DNS zone,</w:t>
      </w:r>
    </w:p>
    <w:p w14:paraId="38685006" w14:textId="284FEE95" w:rsidR="001E1A4D" w:rsidRPr="00B234BD" w:rsidRDefault="001E1A4D" w:rsidP="005C5F97">
      <w:pPr>
        <w:pStyle w:val="ListParagraph"/>
        <w:numPr>
          <w:ilvl w:val="0"/>
          <w:numId w:val="8"/>
        </w:numPr>
        <w:jc w:val="both"/>
      </w:pPr>
      <w:r w:rsidRPr="00B234BD">
        <w:t>preusmjeravanje domene na drugu domenu</w:t>
      </w:r>
      <w:r w:rsidR="008715DA" w:rsidRPr="00B234BD">
        <w:t>.</w:t>
      </w:r>
    </w:p>
    <w:p w14:paraId="4A2849E4" w14:textId="4947D48A" w:rsidR="008715DA" w:rsidRPr="00B234BD" w:rsidRDefault="008715DA" w:rsidP="005C5F97">
      <w:pPr>
        <w:jc w:val="both"/>
      </w:pPr>
      <w:r w:rsidRPr="00B234BD">
        <w:t xml:space="preserve">Sustav za upravljanje DNS zapisima </w:t>
      </w:r>
      <w:r w:rsidR="00AE354C" w:rsidRPr="00B234BD">
        <w:t>treba omogućiti dodavanje</w:t>
      </w:r>
      <w:r w:rsidRPr="00B234BD">
        <w:t xml:space="preserve"> sekundarn</w:t>
      </w:r>
      <w:r w:rsidR="00AE354C" w:rsidRPr="00B234BD">
        <w:t>e</w:t>
      </w:r>
      <w:r w:rsidRPr="00B234BD">
        <w:t xml:space="preserve"> domen</w:t>
      </w:r>
      <w:r w:rsidR="00AE354C" w:rsidRPr="00B234BD">
        <w:t>e</w:t>
      </w:r>
      <w:r w:rsidRPr="00B234BD">
        <w:t xml:space="preserve"> i zapis o poslužitelju elektroničke pošte (MX zapis) za sekundarnu domenu kojim definira ime servera zaduženog za primanje e-pošte za sekundarnu domenu. Također, navedeni podsustav za upravljanje DNS zapisima treba biti izgrađen na način da se njime upravlja putem sučelja za programiranje aplikacija (API, application programming interface). Za buduće nadogradnje sustav treba biti proširiv na način da se može upravljati domenskim prostorom nacionalne vršne domene ".hr".</w:t>
      </w:r>
    </w:p>
    <w:p w14:paraId="23C584BC" w14:textId="089CFF53" w:rsidR="001E1A4D" w:rsidRPr="00B234BD" w:rsidRDefault="008715DA" w:rsidP="005C5F97">
      <w:pPr>
        <w:jc w:val="both"/>
      </w:pPr>
      <w:r w:rsidRPr="00B234BD">
        <w:t>Svim navedenim zahtjevima potrebno je upravljati putem API poziva.</w:t>
      </w:r>
    </w:p>
    <w:p w14:paraId="6B81D80B" w14:textId="09FBC2A9" w:rsidR="001E1A4D" w:rsidRPr="00B234BD" w:rsidRDefault="001E1A4D" w:rsidP="005C5F97">
      <w:pPr>
        <w:spacing w:before="0" w:after="0"/>
        <w:jc w:val="both"/>
      </w:pPr>
    </w:p>
    <w:p w14:paraId="02FE0B39" w14:textId="77777777" w:rsidR="001E1A4D" w:rsidRPr="00B234BD" w:rsidRDefault="001E1A4D" w:rsidP="005C5F97">
      <w:pPr>
        <w:pStyle w:val="Heading2"/>
        <w:jc w:val="both"/>
      </w:pPr>
      <w:bookmarkStart w:id="128" w:name="_Toc42693178"/>
      <w:bookmarkStart w:id="129" w:name="_Toc42693617"/>
      <w:bookmarkStart w:id="130" w:name="_Toc42694593"/>
      <w:bookmarkStart w:id="131" w:name="_Toc42693179"/>
      <w:bookmarkStart w:id="132" w:name="_Toc42693618"/>
      <w:bookmarkStart w:id="133" w:name="_Toc42694594"/>
      <w:bookmarkStart w:id="134" w:name="_Toc42693180"/>
      <w:bookmarkStart w:id="135" w:name="_Toc42693619"/>
      <w:bookmarkStart w:id="136" w:name="_Toc42694595"/>
      <w:bookmarkStart w:id="137" w:name="_Toc42693181"/>
      <w:bookmarkStart w:id="138" w:name="_Toc42693620"/>
      <w:bookmarkStart w:id="139" w:name="_Toc42694596"/>
      <w:bookmarkStart w:id="140" w:name="_Toc45115724"/>
      <w:bookmarkEnd w:id="128"/>
      <w:bookmarkEnd w:id="129"/>
      <w:bookmarkEnd w:id="130"/>
      <w:bookmarkEnd w:id="131"/>
      <w:bookmarkEnd w:id="132"/>
      <w:bookmarkEnd w:id="133"/>
      <w:bookmarkEnd w:id="134"/>
      <w:bookmarkEnd w:id="135"/>
      <w:bookmarkEnd w:id="136"/>
      <w:bookmarkEnd w:id="137"/>
      <w:bookmarkEnd w:id="138"/>
      <w:bookmarkEnd w:id="139"/>
      <w:r w:rsidRPr="00B234BD">
        <w:t>Sustav za upravljanje uslugama u javnom oblaku za edukacijske ustanove</w:t>
      </w:r>
      <w:bookmarkEnd w:id="140"/>
    </w:p>
    <w:p w14:paraId="670146C6" w14:textId="77777777" w:rsidR="001E1A4D" w:rsidRPr="00B234BD" w:rsidRDefault="001E1A4D" w:rsidP="005C5F97">
      <w:pPr>
        <w:jc w:val="both"/>
      </w:pPr>
      <w:r w:rsidRPr="00B234BD">
        <w:t xml:space="preserve">U okviru sustava potrebno je izgraditi podsustav za upravljanje alatima i uslugama u javnom oblaku za edukacijske ustanove kao što su Microsoft o365 ili Google G Suite. Sustav za upravljanje uslugama u oblaku treba omogućiti aktivaciju korisničkih računa u javnom oblaku i korištenje usluga koje su dane korisnicima na </w:t>
      </w:r>
      <w:r w:rsidRPr="00B234BD">
        <w:lastRenderedPageBreak/>
        <w:t>besplatno korištenje poput on-line pohrane podataka, korisničkog email sandučić velikog kapaciteta, uredske alate i alate za učenje na daljinu, te druge alate koje nude pružatelji usluga u javnom oblaku.</w:t>
      </w:r>
    </w:p>
    <w:p w14:paraId="3704F532" w14:textId="77777777" w:rsidR="001E1A4D" w:rsidRPr="00B234BD" w:rsidRDefault="001E1A4D" w:rsidP="005C5F97">
      <w:pPr>
        <w:jc w:val="both"/>
      </w:pPr>
      <w:r w:rsidRPr="00B234BD">
        <w:t>Upravljanje uslugama u javnom oblaku uz aktivaciju usluge podrazumijeva i upravljanje suglasnostima vezanim uz aktivaciju računa u javnom oblaku i korištenje usluga, te osnovno podešavanje usluge u javnom oblaku, ako je ono dostupno putem sučelja za programiranje aplikacija - poput definiranja e-mail sustava na kojem je otvoren poštanski pretinac (mailbox) korisnika.</w:t>
      </w:r>
    </w:p>
    <w:p w14:paraId="543F52C8" w14:textId="77777777" w:rsidR="001E1A4D" w:rsidRPr="00B234BD" w:rsidRDefault="001E1A4D" w:rsidP="005C5F97">
      <w:pPr>
        <w:jc w:val="both"/>
      </w:pPr>
      <w:r w:rsidRPr="00B234BD">
        <w:t>Trenutno su omogućene usluge "Google G Suite for Education" i "Microsoft Office365 usluga", te se za navedene usluge treba omogućiti:</w:t>
      </w:r>
    </w:p>
    <w:p w14:paraId="1C57B7C6" w14:textId="77777777" w:rsidR="001E1A4D" w:rsidRPr="00B234BD" w:rsidRDefault="001E1A4D" w:rsidP="005C5F97">
      <w:pPr>
        <w:pStyle w:val="ListParagraph"/>
        <w:numPr>
          <w:ilvl w:val="0"/>
          <w:numId w:val="6"/>
        </w:numPr>
        <w:jc w:val="both"/>
      </w:pPr>
      <w:r w:rsidRPr="00B234BD">
        <w:t>aktivacija usluge,</w:t>
      </w:r>
    </w:p>
    <w:p w14:paraId="6C31D6BB" w14:textId="77777777" w:rsidR="001E1A4D" w:rsidRPr="00B234BD" w:rsidRDefault="001E1A4D" w:rsidP="005C5F97">
      <w:pPr>
        <w:pStyle w:val="ListParagraph"/>
        <w:numPr>
          <w:ilvl w:val="0"/>
          <w:numId w:val="6"/>
        </w:numPr>
        <w:jc w:val="both"/>
      </w:pPr>
      <w:r w:rsidRPr="00B234BD">
        <w:t>deaktivaciju usluge,</w:t>
      </w:r>
    </w:p>
    <w:p w14:paraId="4D7954F9" w14:textId="77777777" w:rsidR="00397250" w:rsidRDefault="001E1A4D" w:rsidP="005C5F97">
      <w:pPr>
        <w:pStyle w:val="ListParagraph"/>
        <w:numPr>
          <w:ilvl w:val="0"/>
          <w:numId w:val="6"/>
        </w:numPr>
        <w:jc w:val="both"/>
      </w:pPr>
      <w:r w:rsidRPr="00B234BD">
        <w:t>i osnovno upravljanje uslugom koje uključuje i upravljanje privolama vezanim uz aktivaciju računa i korištenje usluga</w:t>
      </w:r>
    </w:p>
    <w:p w14:paraId="4F07BFCA" w14:textId="2A065EF8" w:rsidR="001E1A4D" w:rsidRPr="00B234BD" w:rsidRDefault="00397250" w:rsidP="005C5F97">
      <w:pPr>
        <w:pStyle w:val="ListParagraph"/>
        <w:numPr>
          <w:ilvl w:val="0"/>
          <w:numId w:val="6"/>
        </w:numPr>
        <w:jc w:val="both"/>
      </w:pPr>
      <w:r w:rsidRPr="00B234BD">
        <w:t>podršk</w:t>
      </w:r>
      <w:r w:rsidR="0041518C">
        <w:t>u</w:t>
      </w:r>
      <w:r w:rsidRPr="00B234BD">
        <w:t xml:space="preserve"> konfiguracija redirekcije korisnika na uslugu e-pošte u javnom oblaku</w:t>
      </w:r>
      <w:r w:rsidR="001E1A4D" w:rsidRPr="00B234BD">
        <w:t>.</w:t>
      </w:r>
    </w:p>
    <w:p w14:paraId="27E74591" w14:textId="22F202C1" w:rsidR="001E1A4D" w:rsidRPr="00B234BD" w:rsidRDefault="001E1A4D" w:rsidP="005C5F97">
      <w:pPr>
        <w:spacing w:before="0" w:after="0"/>
        <w:jc w:val="both"/>
      </w:pPr>
    </w:p>
    <w:p w14:paraId="47412AE8" w14:textId="59976793" w:rsidR="009F6C0C" w:rsidRPr="00B234BD" w:rsidRDefault="00540E78" w:rsidP="005C5F97">
      <w:pPr>
        <w:pStyle w:val="Heading2"/>
        <w:jc w:val="both"/>
      </w:pPr>
      <w:bookmarkStart w:id="141" w:name="_Toc42693183"/>
      <w:bookmarkStart w:id="142" w:name="_Toc42693622"/>
      <w:bookmarkStart w:id="143" w:name="_Toc42694598"/>
      <w:bookmarkStart w:id="144" w:name="_Toc42693184"/>
      <w:bookmarkStart w:id="145" w:name="_Toc42693623"/>
      <w:bookmarkStart w:id="146" w:name="_Toc42694599"/>
      <w:bookmarkStart w:id="147" w:name="_Toc42693185"/>
      <w:bookmarkStart w:id="148" w:name="_Toc42693624"/>
      <w:bookmarkStart w:id="149" w:name="_Toc42694600"/>
      <w:bookmarkStart w:id="150" w:name="_Toc45115725"/>
      <w:bookmarkEnd w:id="141"/>
      <w:bookmarkEnd w:id="142"/>
      <w:bookmarkEnd w:id="143"/>
      <w:bookmarkEnd w:id="144"/>
      <w:bookmarkEnd w:id="145"/>
      <w:bookmarkEnd w:id="146"/>
      <w:bookmarkEnd w:id="147"/>
      <w:bookmarkEnd w:id="148"/>
      <w:bookmarkEnd w:id="149"/>
      <w:r w:rsidRPr="00B234BD">
        <w:t>Zajedničk</w:t>
      </w:r>
      <w:r w:rsidR="00F953E4" w:rsidRPr="00B234BD">
        <w:t xml:space="preserve">i funkcionalni </w:t>
      </w:r>
      <w:r w:rsidR="00CB43BD" w:rsidRPr="00B234BD">
        <w:t xml:space="preserve">i tehnički </w:t>
      </w:r>
      <w:r w:rsidR="00F953E4" w:rsidRPr="00B234BD">
        <w:t>zahtjevi</w:t>
      </w:r>
      <w:r w:rsidR="00EB6387" w:rsidRPr="00B234BD">
        <w:t xml:space="preserve"> sustava </w:t>
      </w:r>
      <w:r w:rsidR="00FF29F6" w:rsidRPr="00B234BD">
        <w:t>za upravljanje resursima</w:t>
      </w:r>
      <w:bookmarkEnd w:id="150"/>
    </w:p>
    <w:p w14:paraId="14ED34DE" w14:textId="32989B38" w:rsidR="006746E9" w:rsidRPr="00B234BD" w:rsidRDefault="006746E9" w:rsidP="005C5F97">
      <w:pPr>
        <w:jc w:val="both"/>
      </w:pPr>
      <w:r w:rsidRPr="00B234BD">
        <w:t xml:space="preserve">Korisnici sustava trebaju biti jedinstveni na razini sustava bez mogućnosti recikliranja elektroničkih </w:t>
      </w:r>
      <w:r w:rsidR="00F953E4" w:rsidRPr="00B234BD">
        <w:t xml:space="preserve">identiteta ili </w:t>
      </w:r>
      <w:r w:rsidRPr="00B234BD">
        <w:t>adresa krajnjih korisnika, a adrese elektroničke pošte u ovom sustavu su adrese elektroničke pošte navedene u sustavu za elektroničkim identitete korisnika (CARNET alfa).</w:t>
      </w:r>
    </w:p>
    <w:p w14:paraId="62D2F2C3" w14:textId="1A0D3AAA" w:rsidR="00497C0D" w:rsidRPr="00B234BD" w:rsidRDefault="00497C0D" w:rsidP="005C5F97">
      <w:pPr>
        <w:jc w:val="both"/>
      </w:pPr>
      <w:r w:rsidRPr="00B234BD">
        <w:t xml:space="preserve">Važan dio funkcionalnosti koji cjelokupno rješenje </w:t>
      </w:r>
      <w:r w:rsidR="003E1470" w:rsidRPr="00B234BD">
        <w:t>tre</w:t>
      </w:r>
      <w:r w:rsidR="00507D76" w:rsidRPr="00B234BD">
        <w:t>ba imati jesu:</w:t>
      </w:r>
    </w:p>
    <w:p w14:paraId="63665431" w14:textId="77777777" w:rsidR="00C174FA" w:rsidRPr="00B234BD" w:rsidRDefault="00C174FA" w:rsidP="005C5F97">
      <w:pPr>
        <w:pStyle w:val="ListParagraph"/>
        <w:numPr>
          <w:ilvl w:val="0"/>
          <w:numId w:val="63"/>
        </w:numPr>
        <w:jc w:val="both"/>
      </w:pPr>
      <w:r w:rsidRPr="00B234BD">
        <w:t>mogućnost korištenja servisnih korisničkih računa</w:t>
      </w:r>
    </w:p>
    <w:p w14:paraId="67B8D1F6" w14:textId="77777777" w:rsidR="00C174FA" w:rsidRPr="00B234BD" w:rsidRDefault="00C174FA" w:rsidP="005C5F97">
      <w:pPr>
        <w:pStyle w:val="ListParagraph"/>
        <w:numPr>
          <w:ilvl w:val="0"/>
          <w:numId w:val="63"/>
        </w:numPr>
        <w:jc w:val="both"/>
      </w:pPr>
      <w:r w:rsidRPr="00B234BD">
        <w:t>mogućnost korištenja testnih korisničkih računa</w:t>
      </w:r>
    </w:p>
    <w:p w14:paraId="089050B2" w14:textId="3628341C" w:rsidR="00507D76" w:rsidRPr="00B234BD" w:rsidRDefault="00C174FA" w:rsidP="005C5F97">
      <w:pPr>
        <w:pStyle w:val="ListParagraph"/>
        <w:numPr>
          <w:ilvl w:val="0"/>
          <w:numId w:val="63"/>
        </w:numPr>
        <w:jc w:val="both"/>
      </w:pPr>
      <w:r w:rsidRPr="00B234BD">
        <w:t>mogućnost korištenja jednog elektroničkog identiteta za djelatnike koji rade na više ustanova</w:t>
      </w:r>
    </w:p>
    <w:p w14:paraId="43940D0C" w14:textId="6D8D12DE" w:rsidR="005479B2" w:rsidRPr="00B234BD" w:rsidRDefault="005479B2" w:rsidP="005C5F97">
      <w:pPr>
        <w:jc w:val="both"/>
      </w:pPr>
      <w:r w:rsidRPr="00B234BD">
        <w:t>S obzirom na planove razvoja IT sustava CARN</w:t>
      </w:r>
      <w:r w:rsidR="5F15E4B2" w:rsidRPr="00B234BD">
        <w:t>ET</w:t>
      </w:r>
      <w:r w:rsidRPr="00B234BD">
        <w:t>-a, sustav</w:t>
      </w:r>
      <w:r w:rsidR="00D96DC4" w:rsidRPr="00B234BD">
        <w:t xml:space="preserve">i </w:t>
      </w:r>
      <w:r w:rsidRPr="00B234BD">
        <w:t>mora</w:t>
      </w:r>
      <w:r w:rsidR="00D96DC4" w:rsidRPr="00B234BD">
        <w:t xml:space="preserve">ju </w:t>
      </w:r>
      <w:r w:rsidRPr="00B234BD">
        <w:t xml:space="preserve">raditi sa Ceph SDS-a diskovnim sustavom kojeg konfigurira </w:t>
      </w:r>
      <w:r w:rsidR="0044293B" w:rsidRPr="00B234BD">
        <w:t>Naručitelj</w:t>
      </w:r>
      <w:r w:rsidRPr="00B234BD">
        <w:t xml:space="preserve">, te treba biti vidljiv </w:t>
      </w:r>
      <w:r w:rsidR="0044293B" w:rsidRPr="00B234BD">
        <w:t xml:space="preserve">razvojni put </w:t>
      </w:r>
      <w:r w:rsidRPr="00B234BD">
        <w:t xml:space="preserve">za prebacivanje komponenata sustava elektroničke pošte u kontejnere pod upravljanjem Kubernetes orkestratora kontejnera ili drugih </w:t>
      </w:r>
      <w:r w:rsidR="00F83CFA" w:rsidRPr="00B234BD">
        <w:t xml:space="preserve">izvedenica </w:t>
      </w:r>
      <w:r w:rsidRPr="00B234BD">
        <w:t>orkestratora baziranih na Kubernetesu.</w:t>
      </w:r>
    </w:p>
    <w:p w14:paraId="29443755" w14:textId="0C673009" w:rsidR="005479B2" w:rsidRPr="00B234BD" w:rsidRDefault="005479B2" w:rsidP="005C5F97">
      <w:pPr>
        <w:jc w:val="both"/>
      </w:pPr>
      <w:r w:rsidRPr="00B234BD">
        <w:t xml:space="preserve">U sklopu projekta potrebno je osigurati da se kompletan sustav može nadzirati s jedinstvene lokacije, koji će automatski dizati </w:t>
      </w:r>
      <w:r w:rsidR="009372C7" w:rsidRPr="00B234BD">
        <w:t xml:space="preserve">reaktivne </w:t>
      </w:r>
      <w:r w:rsidRPr="00B234BD">
        <w:t>al</w:t>
      </w:r>
      <w:r w:rsidR="009372C7" w:rsidRPr="00B234BD">
        <w:t xml:space="preserve">arme </w:t>
      </w:r>
      <w:r w:rsidRPr="00B234BD">
        <w:t xml:space="preserve">u slučaju problema ili proaktivno prije nego problem nastane. Također, potrebno je osigurati da je moguće pregledati </w:t>
      </w:r>
      <w:r w:rsidR="009372C7" w:rsidRPr="00B234BD">
        <w:t>operativne zapise (log)</w:t>
      </w:r>
      <w:r w:rsidRPr="00B234BD">
        <w:t xml:space="preserve"> s cijelog sustava na jednom mjestu kako bi otklanjanje grešaka bilo brzo i efikasno. Skaliranje sustava prema gore ili prema dolje mora biti moguće automatizacijom, bilo ugrađenim funkcionalnostima softverom elektroničke pošte i/ili softverom za upravljanje konfiguracijama, uključujući na vezivanje na infrastrukturu za </w:t>
      </w:r>
      <w:r w:rsidR="00873C5B" w:rsidRPr="00B234BD">
        <w:t xml:space="preserve">uspostavu </w:t>
      </w:r>
      <w:r w:rsidR="00BF2ABF" w:rsidRPr="00B234BD">
        <w:t xml:space="preserve">novih </w:t>
      </w:r>
      <w:r w:rsidRPr="00B234BD">
        <w:t xml:space="preserve">virtualnih </w:t>
      </w:r>
      <w:r w:rsidR="00BF2ABF" w:rsidRPr="00B234BD">
        <w:t>poslužitelja</w:t>
      </w:r>
      <w:r w:rsidRPr="00B234BD">
        <w:t>.</w:t>
      </w:r>
    </w:p>
    <w:p w14:paraId="0BFBF05B" w14:textId="77777777" w:rsidR="005479B2" w:rsidRPr="00B234BD" w:rsidRDefault="005479B2" w:rsidP="005C5F97">
      <w:pPr>
        <w:jc w:val="both"/>
      </w:pPr>
      <w:r w:rsidRPr="00B234BD">
        <w:t>Sve komponente sustava moraju biti visoko dostupne.</w:t>
      </w:r>
    </w:p>
    <w:p w14:paraId="5B40875B" w14:textId="78C950F5" w:rsidR="005479B2" w:rsidRPr="00B234BD" w:rsidRDefault="005479B2" w:rsidP="005C5F97">
      <w:pPr>
        <w:jc w:val="both"/>
      </w:pPr>
      <w:r w:rsidRPr="00B234BD">
        <w:t xml:space="preserve">Nadogradnja </w:t>
      </w:r>
      <w:r w:rsidR="00DF7E14" w:rsidRPr="00B234BD">
        <w:t>softverskih</w:t>
      </w:r>
      <w:r w:rsidRPr="00B234BD">
        <w:t xml:space="preserve"> komponenti sustava mora biti moguća bez upliva na </w:t>
      </w:r>
      <w:r w:rsidR="00E7706E" w:rsidRPr="00B234BD">
        <w:t>korisnike</w:t>
      </w:r>
      <w:r w:rsidRPr="00B234BD">
        <w:t>.</w:t>
      </w:r>
    </w:p>
    <w:p w14:paraId="0102AC9F" w14:textId="0FF71DF0" w:rsidR="006E49EC" w:rsidRPr="00B234BD" w:rsidRDefault="006E49EC" w:rsidP="005C5F97">
      <w:pPr>
        <w:pStyle w:val="ListParagraph"/>
        <w:ind w:left="1068"/>
        <w:jc w:val="both"/>
      </w:pPr>
    </w:p>
    <w:p w14:paraId="715BA5A2" w14:textId="067192C7" w:rsidR="006E49EC" w:rsidRPr="00B234BD" w:rsidRDefault="000805F8" w:rsidP="005C5F97">
      <w:pPr>
        <w:jc w:val="both"/>
      </w:pPr>
      <w:r w:rsidRPr="00B234BD">
        <w:t>Z</w:t>
      </w:r>
      <w:r w:rsidR="003E57D7" w:rsidRPr="00B234BD">
        <w:t xml:space="preserve">ajednički zahtjevi za </w:t>
      </w:r>
      <w:r w:rsidRPr="00B234BD">
        <w:t>sve informacijske sustave i podsustave sustava za upravljanje resursima jesu:</w:t>
      </w:r>
    </w:p>
    <w:p w14:paraId="2D43A7FC" w14:textId="77777777" w:rsidR="0032225B" w:rsidRPr="00B234BD" w:rsidRDefault="0032225B" w:rsidP="005C5F97">
      <w:pPr>
        <w:pStyle w:val="ListParagraph"/>
        <w:numPr>
          <w:ilvl w:val="0"/>
          <w:numId w:val="41"/>
        </w:numPr>
        <w:spacing w:before="0" w:after="0"/>
        <w:jc w:val="both"/>
      </w:pPr>
      <w:r w:rsidRPr="00B234BD">
        <w:t>Koriste se rješenja i komponente bazirana na tehnologijama otvorenog koda</w:t>
      </w:r>
    </w:p>
    <w:p w14:paraId="17904611" w14:textId="77777777" w:rsidR="0032225B" w:rsidRPr="00B234BD" w:rsidRDefault="0032225B" w:rsidP="005C5F97">
      <w:pPr>
        <w:pStyle w:val="ListParagraph"/>
        <w:numPr>
          <w:ilvl w:val="0"/>
          <w:numId w:val="41"/>
        </w:numPr>
        <w:spacing w:before="0" w:after="0"/>
        <w:jc w:val="both"/>
      </w:pPr>
      <w:r w:rsidRPr="00B234BD">
        <w:t>Za komponente za koje ne postoji adekvatno rješenje bazirano na otvorenom kodu, potrebno je razviti prilagođeno rješenje, a kod kojeg postaje vlasništvo Naručitelja po završetku projekta</w:t>
      </w:r>
    </w:p>
    <w:p w14:paraId="14DCB3A6" w14:textId="77777777" w:rsidR="0032225B" w:rsidRPr="00B234BD" w:rsidRDefault="0032225B" w:rsidP="005C5F97">
      <w:pPr>
        <w:pStyle w:val="ListParagraph"/>
        <w:numPr>
          <w:ilvl w:val="0"/>
          <w:numId w:val="41"/>
        </w:numPr>
        <w:spacing w:before="0" w:after="0"/>
        <w:jc w:val="both"/>
      </w:pPr>
      <w:r w:rsidRPr="00B234BD">
        <w:t>Za komunikaciju podsustava međusobno, glavnog sustava CARNET omega sa svima podsustavima i međuslojevima koristiti REST API i standardne protokole</w:t>
      </w:r>
    </w:p>
    <w:p w14:paraId="71E4A6FE" w14:textId="77777777" w:rsidR="0032225B" w:rsidRPr="00B234BD" w:rsidRDefault="0032225B" w:rsidP="005C5F97">
      <w:pPr>
        <w:pStyle w:val="ListParagraph"/>
        <w:numPr>
          <w:ilvl w:val="0"/>
          <w:numId w:val="41"/>
        </w:numPr>
        <w:spacing w:before="0" w:after="0"/>
        <w:jc w:val="both"/>
      </w:pPr>
      <w:r w:rsidRPr="00B234BD">
        <w:t>Korištenje usluga treba biti mjerljivo što uključuje i definiranje KPI-a</w:t>
      </w:r>
    </w:p>
    <w:p w14:paraId="6BE7473F" w14:textId="77777777" w:rsidR="0032225B" w:rsidRPr="00B234BD" w:rsidRDefault="0032225B" w:rsidP="005C5F97">
      <w:pPr>
        <w:pStyle w:val="ListParagraph"/>
        <w:numPr>
          <w:ilvl w:val="0"/>
          <w:numId w:val="41"/>
        </w:numPr>
        <w:spacing w:before="0" w:after="0"/>
        <w:jc w:val="both"/>
      </w:pPr>
      <w:r w:rsidRPr="00B234BD">
        <w:t>Podaci o korištenju sustava, dijelovi REST servisa te forme i widgeti trebaju biti dostupni portalu za korisnike i CARNET delta sustavu (jezeru podataka)</w:t>
      </w:r>
    </w:p>
    <w:p w14:paraId="22A52829" w14:textId="77777777" w:rsidR="0032225B" w:rsidRPr="00B234BD" w:rsidRDefault="0032225B" w:rsidP="005C5F97">
      <w:pPr>
        <w:pStyle w:val="ListParagraph"/>
        <w:numPr>
          <w:ilvl w:val="0"/>
          <w:numId w:val="41"/>
        </w:numPr>
        <w:spacing w:before="0" w:after="0"/>
        <w:jc w:val="both"/>
      </w:pPr>
      <w:r w:rsidRPr="00B234BD">
        <w:lastRenderedPageBreak/>
        <w:t>Sustav mora bilježiti sistemske i korisničke aktivnosti na svim komponentama sustava i upravljati poslužiteljskim zapisima (Log Management)</w:t>
      </w:r>
    </w:p>
    <w:p w14:paraId="35027281" w14:textId="77777777" w:rsidR="0032225B" w:rsidRPr="00B234BD" w:rsidRDefault="0032225B" w:rsidP="005C5F97">
      <w:pPr>
        <w:pStyle w:val="ListParagraph"/>
        <w:numPr>
          <w:ilvl w:val="0"/>
          <w:numId w:val="41"/>
        </w:numPr>
        <w:spacing w:before="0" w:after="0"/>
        <w:jc w:val="both"/>
      </w:pPr>
      <w:r w:rsidRPr="00B234BD">
        <w:t>Sustav i sve komponente sustava trebaju biti nadogradive i skalabilne</w:t>
      </w:r>
    </w:p>
    <w:p w14:paraId="39EF8EE3" w14:textId="77777777" w:rsidR="0032225B" w:rsidRPr="00B234BD" w:rsidRDefault="0032225B" w:rsidP="005C5F97">
      <w:pPr>
        <w:pStyle w:val="ListParagraph"/>
        <w:numPr>
          <w:ilvl w:val="0"/>
          <w:numId w:val="41"/>
        </w:numPr>
        <w:spacing w:before="0" w:after="0"/>
        <w:jc w:val="both"/>
      </w:pPr>
      <w:r w:rsidRPr="00B234BD">
        <w:t>Sustav treba koristiti tehnologije koje podržavaju mikro-servisnu arhitekturu i arhitekturu kontejnera</w:t>
      </w:r>
    </w:p>
    <w:p w14:paraId="36497401" w14:textId="77777777" w:rsidR="0032225B" w:rsidRPr="00B234BD" w:rsidRDefault="0032225B" w:rsidP="005C5F97">
      <w:pPr>
        <w:pStyle w:val="ListParagraph"/>
        <w:numPr>
          <w:ilvl w:val="0"/>
          <w:numId w:val="41"/>
        </w:numPr>
        <w:spacing w:before="0" w:after="0"/>
        <w:jc w:val="both"/>
      </w:pPr>
      <w:r w:rsidRPr="00B234BD">
        <w:t>Posebna pozornost treba biti usmjerena na sigurnost sustava, svih komponenti i podsustavima</w:t>
      </w:r>
    </w:p>
    <w:p w14:paraId="3AF42687" w14:textId="77777777" w:rsidR="0032225B" w:rsidRPr="00B234BD" w:rsidRDefault="0032225B" w:rsidP="005C5F97">
      <w:pPr>
        <w:pStyle w:val="ListParagraph"/>
        <w:numPr>
          <w:ilvl w:val="0"/>
          <w:numId w:val="41"/>
        </w:numPr>
        <w:spacing w:before="0" w:after="0"/>
        <w:jc w:val="both"/>
      </w:pPr>
      <w:r w:rsidRPr="00B234BD">
        <w:t>Sustav mora biti u skladu s Općom uredbom o zaštiti osobnih podataka (Uredba (EU) 2016/679) i ostalim propisima kojima se uređuje zaštita osobnih podataka te primjenjivati metode i principe dizajna sustava i zaštite osobnih podataka koje Uredba i ostali propisi uređuju</w:t>
      </w:r>
    </w:p>
    <w:p w14:paraId="1167FDF6" w14:textId="2D01F198" w:rsidR="00757F86" w:rsidRPr="00B234BD" w:rsidRDefault="0032225B" w:rsidP="005C5F97">
      <w:pPr>
        <w:pStyle w:val="ListParagraph"/>
        <w:numPr>
          <w:ilvl w:val="0"/>
          <w:numId w:val="41"/>
        </w:numPr>
        <w:spacing w:before="0" w:after="0"/>
        <w:jc w:val="both"/>
      </w:pPr>
      <w:r>
        <w:t>Uvažiti preporuke i smjernice za pristupačnost sadržaja</w:t>
      </w:r>
      <w:r w:rsidR="00BC5483">
        <w:t xml:space="preserve"> (</w:t>
      </w:r>
      <w:hyperlink r:id="rId17">
        <w:r w:rsidR="00BC5483" w:rsidRPr="42FCA80A">
          <w:rPr>
            <w:rStyle w:val="Hyperlink"/>
          </w:rPr>
          <w:t>https://www.carnet.hr/pristupacnost/</w:t>
        </w:r>
      </w:hyperlink>
      <w:r w:rsidR="00BC5483">
        <w:t>)</w:t>
      </w:r>
    </w:p>
    <w:p w14:paraId="6FC3E26F" w14:textId="77777777" w:rsidR="00222D9B" w:rsidRPr="00B234BD" w:rsidRDefault="00222D9B" w:rsidP="005C5F97">
      <w:pPr>
        <w:pStyle w:val="Heading3"/>
        <w:jc w:val="both"/>
      </w:pPr>
      <w:bookmarkStart w:id="151" w:name="_Toc42693187"/>
      <w:bookmarkStart w:id="152" w:name="_Toc42693626"/>
      <w:bookmarkStart w:id="153" w:name="_Toc42694602"/>
      <w:bookmarkStart w:id="154" w:name="_Toc45115726"/>
      <w:bookmarkEnd w:id="151"/>
      <w:bookmarkEnd w:id="152"/>
      <w:bookmarkEnd w:id="153"/>
      <w:r w:rsidRPr="00B234BD">
        <w:t>Standardiziran front-end (engl. Unified Front - End, UFE)</w:t>
      </w:r>
      <w:bookmarkEnd w:id="154"/>
    </w:p>
    <w:p w14:paraId="48D2A4D9" w14:textId="77777777" w:rsidR="00222D9B" w:rsidRPr="00B234BD" w:rsidRDefault="00222D9B" w:rsidP="005C5F97">
      <w:pPr>
        <w:jc w:val="both"/>
      </w:pPr>
      <w:r w:rsidRPr="00B234BD">
        <w:t>UFE omogućuje korisnicima pristup Rješenju preko različitih uređaja koji podrazumijevaju različite veličine i rezolucije zaslona. Rješenje se mora ispravno prikazivati u različitim preglednicima (engl. cross-browser), na različitim operativnim sustavima (engl. cross-platform) i različitim uređajima (engl. cross-device). UFE definira programske jezike razvoja Rješenja. U sklopu UFE-a dodatno je definiran vizualni prikaz korisničkih i administratorskih sučelja Rješenja koji mora omogućiti korisnicima jednostavan pristup relevantnim informacijama u obliku koji je standardiziran i ujednačen za sve aplikacije u sklopu Rješenja. U nastavku su potkategorije UFE-a, svaka određenih funkcionalnosti / pretpostavke koje Rješenje minimalno mora zadovoljavati.</w:t>
      </w:r>
    </w:p>
    <w:p w14:paraId="540B01A8" w14:textId="77777777" w:rsidR="00222D9B" w:rsidRPr="00B234BD" w:rsidRDefault="00222D9B" w:rsidP="005C5F97">
      <w:pPr>
        <w:pStyle w:val="Heading4"/>
        <w:jc w:val="both"/>
      </w:pPr>
      <w:r w:rsidRPr="00B234BD">
        <w:t>Kompatibilnost s operativnim sustavima</w:t>
      </w:r>
    </w:p>
    <w:p w14:paraId="454B684B" w14:textId="77777777" w:rsidR="00222D9B" w:rsidRPr="00B234BD" w:rsidRDefault="00222D9B" w:rsidP="005C5F97">
      <w:pPr>
        <w:jc w:val="both"/>
      </w:pPr>
      <w:r w:rsidRPr="00B234BD">
        <w:t xml:space="preserve">Mogućnost isporučivanja Rješenja na sljedećim operativnim sustavima (minimalan popis): </w:t>
      </w:r>
    </w:p>
    <w:p w14:paraId="78ECCC0D" w14:textId="77777777" w:rsidR="00222D9B" w:rsidRPr="00B234BD" w:rsidRDefault="00222D9B" w:rsidP="005C5F97">
      <w:pPr>
        <w:pStyle w:val="ListParagraph"/>
        <w:numPr>
          <w:ilvl w:val="0"/>
          <w:numId w:val="47"/>
        </w:numPr>
        <w:jc w:val="both"/>
      </w:pPr>
      <w:r w:rsidRPr="00B234BD">
        <w:t>Android,</w:t>
      </w:r>
    </w:p>
    <w:p w14:paraId="2F5D0184" w14:textId="77777777" w:rsidR="00222D9B" w:rsidRPr="00B234BD" w:rsidRDefault="00222D9B" w:rsidP="005C5F97">
      <w:pPr>
        <w:pStyle w:val="ListParagraph"/>
        <w:numPr>
          <w:ilvl w:val="0"/>
          <w:numId w:val="47"/>
        </w:numPr>
        <w:jc w:val="both"/>
      </w:pPr>
      <w:r w:rsidRPr="00B234BD">
        <w:t>Chromium,</w:t>
      </w:r>
    </w:p>
    <w:p w14:paraId="1E0FE2EC" w14:textId="77777777" w:rsidR="00222D9B" w:rsidRPr="00B234BD" w:rsidRDefault="00222D9B" w:rsidP="005C5F97">
      <w:pPr>
        <w:pStyle w:val="ListParagraph"/>
        <w:numPr>
          <w:ilvl w:val="0"/>
          <w:numId w:val="47"/>
        </w:numPr>
        <w:jc w:val="both"/>
      </w:pPr>
      <w:r w:rsidRPr="00B234BD">
        <w:t>iOS,</w:t>
      </w:r>
    </w:p>
    <w:p w14:paraId="62813386" w14:textId="77777777" w:rsidR="00222D9B" w:rsidRPr="00B234BD" w:rsidRDefault="00222D9B" w:rsidP="005C5F97">
      <w:pPr>
        <w:pStyle w:val="ListParagraph"/>
        <w:numPr>
          <w:ilvl w:val="0"/>
          <w:numId w:val="47"/>
        </w:numPr>
        <w:jc w:val="both"/>
      </w:pPr>
      <w:r w:rsidRPr="00B234BD">
        <w:t>OS X,</w:t>
      </w:r>
    </w:p>
    <w:p w14:paraId="11A299F0" w14:textId="77777777" w:rsidR="00222D9B" w:rsidRPr="00B234BD" w:rsidRDefault="00222D9B" w:rsidP="005C5F97">
      <w:pPr>
        <w:pStyle w:val="ListParagraph"/>
        <w:numPr>
          <w:ilvl w:val="0"/>
          <w:numId w:val="47"/>
        </w:numPr>
        <w:jc w:val="both"/>
      </w:pPr>
      <w:r w:rsidRPr="00B234BD">
        <w:t>Linux,</w:t>
      </w:r>
    </w:p>
    <w:p w14:paraId="25F84223" w14:textId="77777777" w:rsidR="00222D9B" w:rsidRPr="00B234BD" w:rsidRDefault="00222D9B" w:rsidP="005C5F97">
      <w:pPr>
        <w:pStyle w:val="ListParagraph"/>
        <w:numPr>
          <w:ilvl w:val="0"/>
          <w:numId w:val="47"/>
        </w:numPr>
        <w:jc w:val="both"/>
      </w:pPr>
      <w:r w:rsidRPr="00B234BD">
        <w:t>Windows i sl.</w:t>
      </w:r>
    </w:p>
    <w:p w14:paraId="75A8B1BD" w14:textId="77777777" w:rsidR="00222D9B" w:rsidRPr="00B234BD" w:rsidRDefault="00222D9B" w:rsidP="005C5F97">
      <w:pPr>
        <w:pStyle w:val="Heading4"/>
        <w:jc w:val="both"/>
      </w:pPr>
      <w:r w:rsidRPr="00B234BD">
        <w:t xml:space="preserve">Kompatibilnost s uređajima </w:t>
      </w:r>
    </w:p>
    <w:p w14:paraId="63B7A09C" w14:textId="77777777" w:rsidR="00222D9B" w:rsidRPr="00B234BD" w:rsidRDefault="00222D9B" w:rsidP="005C5F97">
      <w:pPr>
        <w:jc w:val="both"/>
      </w:pPr>
      <w:r w:rsidRPr="00B234BD">
        <w:t>Mogućnost isporučivanja Rješenja na sljedećim uređajima (minimalan popis):</w:t>
      </w:r>
    </w:p>
    <w:p w14:paraId="169971BE" w14:textId="77777777" w:rsidR="00222D9B" w:rsidRPr="00B234BD" w:rsidRDefault="00222D9B" w:rsidP="005C5F97">
      <w:pPr>
        <w:pStyle w:val="ListParagraph"/>
        <w:numPr>
          <w:ilvl w:val="0"/>
          <w:numId w:val="48"/>
        </w:numPr>
        <w:jc w:val="both"/>
      </w:pPr>
      <w:r w:rsidRPr="00B234BD">
        <w:t>stolno računalo i laptop</w:t>
      </w:r>
    </w:p>
    <w:p w14:paraId="17AD3D2C" w14:textId="77777777" w:rsidR="00222D9B" w:rsidRPr="00B234BD" w:rsidRDefault="00222D9B" w:rsidP="005C5F97">
      <w:pPr>
        <w:pStyle w:val="ListParagraph"/>
        <w:numPr>
          <w:ilvl w:val="0"/>
          <w:numId w:val="48"/>
        </w:numPr>
        <w:jc w:val="both"/>
      </w:pPr>
      <w:r w:rsidRPr="00B234BD">
        <w:t>mobilni uređaj i tablet)</w:t>
      </w:r>
    </w:p>
    <w:p w14:paraId="52447704" w14:textId="77777777" w:rsidR="00222D9B" w:rsidRPr="00B234BD" w:rsidRDefault="00222D9B" w:rsidP="005C5F97">
      <w:pPr>
        <w:pStyle w:val="Heading4"/>
        <w:jc w:val="both"/>
      </w:pPr>
      <w:r w:rsidRPr="00B234BD">
        <w:t xml:space="preserve">Kompatibilnost s web preglednicima nove generacije </w:t>
      </w:r>
    </w:p>
    <w:p w14:paraId="2796B530" w14:textId="77777777" w:rsidR="00222D9B" w:rsidRPr="00B234BD" w:rsidRDefault="00222D9B" w:rsidP="005C5F97">
      <w:pPr>
        <w:jc w:val="both"/>
      </w:pPr>
      <w:r w:rsidRPr="00B234BD">
        <w:t>Mogućnost isporučivanja Rješenja na sljedećim web preglednicima (minimalan popis):</w:t>
      </w:r>
    </w:p>
    <w:p w14:paraId="5BB1B905" w14:textId="77777777" w:rsidR="00222D9B" w:rsidRPr="00B234BD" w:rsidRDefault="00222D9B" w:rsidP="005C5F97">
      <w:pPr>
        <w:pStyle w:val="ListParagraph"/>
        <w:numPr>
          <w:ilvl w:val="0"/>
          <w:numId w:val="49"/>
        </w:numPr>
        <w:jc w:val="both"/>
      </w:pPr>
      <w:r w:rsidRPr="00B234BD">
        <w:t>Chrome,</w:t>
      </w:r>
    </w:p>
    <w:p w14:paraId="4C13D2B3" w14:textId="77777777" w:rsidR="00222D9B" w:rsidRPr="00B234BD" w:rsidRDefault="00222D9B" w:rsidP="005C5F97">
      <w:pPr>
        <w:pStyle w:val="ListParagraph"/>
        <w:numPr>
          <w:ilvl w:val="0"/>
          <w:numId w:val="49"/>
        </w:numPr>
        <w:jc w:val="both"/>
      </w:pPr>
      <w:r w:rsidRPr="00B234BD">
        <w:t>Safari,</w:t>
      </w:r>
    </w:p>
    <w:p w14:paraId="2F870DB9" w14:textId="77777777" w:rsidR="00222D9B" w:rsidRPr="00B234BD" w:rsidRDefault="00222D9B" w:rsidP="005C5F97">
      <w:pPr>
        <w:pStyle w:val="ListParagraph"/>
        <w:numPr>
          <w:ilvl w:val="0"/>
          <w:numId w:val="49"/>
        </w:numPr>
        <w:jc w:val="both"/>
      </w:pPr>
      <w:r w:rsidRPr="00B234BD">
        <w:t>Internet Explorer,</w:t>
      </w:r>
    </w:p>
    <w:p w14:paraId="6B262CE0" w14:textId="77777777" w:rsidR="00222D9B" w:rsidRPr="00B234BD" w:rsidRDefault="00222D9B" w:rsidP="005C5F97">
      <w:pPr>
        <w:pStyle w:val="ListParagraph"/>
        <w:numPr>
          <w:ilvl w:val="0"/>
          <w:numId w:val="49"/>
        </w:numPr>
        <w:jc w:val="both"/>
      </w:pPr>
      <w:r w:rsidRPr="00B234BD">
        <w:t>Firefox,</w:t>
      </w:r>
    </w:p>
    <w:p w14:paraId="32946FD5" w14:textId="77777777" w:rsidR="00222D9B" w:rsidRPr="00B234BD" w:rsidRDefault="00222D9B" w:rsidP="005C5F97">
      <w:pPr>
        <w:pStyle w:val="ListParagraph"/>
        <w:numPr>
          <w:ilvl w:val="0"/>
          <w:numId w:val="49"/>
        </w:numPr>
        <w:jc w:val="both"/>
      </w:pPr>
      <w:r w:rsidRPr="00B234BD">
        <w:t>Edge i sl.</w:t>
      </w:r>
    </w:p>
    <w:p w14:paraId="3B3D833A" w14:textId="77777777" w:rsidR="00222D9B" w:rsidRPr="00B234BD" w:rsidRDefault="00222D9B" w:rsidP="005C5F97">
      <w:pPr>
        <w:pStyle w:val="Heading4"/>
        <w:jc w:val="both"/>
      </w:pPr>
      <w:r w:rsidRPr="00B234BD">
        <w:t>Jezik</w:t>
      </w:r>
    </w:p>
    <w:p w14:paraId="41E012C6" w14:textId="77777777" w:rsidR="00222D9B" w:rsidRPr="00B234BD" w:rsidRDefault="00222D9B" w:rsidP="005C5F97">
      <w:pPr>
        <w:jc w:val="both"/>
      </w:pPr>
      <w:r w:rsidRPr="00B234BD">
        <w:t>Korisnička i administratorska sučelja ponuđenog Rješenja moraju biti dostupna na hrvatskom jeziku.</w:t>
      </w:r>
    </w:p>
    <w:p w14:paraId="5E1FA3E6" w14:textId="77777777" w:rsidR="00222D9B" w:rsidRPr="00B234BD" w:rsidRDefault="00222D9B" w:rsidP="005C5F97">
      <w:pPr>
        <w:pStyle w:val="Heading3"/>
        <w:jc w:val="both"/>
      </w:pPr>
      <w:bookmarkStart w:id="155" w:name="_Toc42693189"/>
      <w:bookmarkStart w:id="156" w:name="_Toc42693628"/>
      <w:bookmarkStart w:id="157" w:name="_Toc42694604"/>
      <w:bookmarkStart w:id="158" w:name="_Toc45115727"/>
      <w:bookmarkEnd w:id="155"/>
      <w:bookmarkEnd w:id="156"/>
      <w:bookmarkEnd w:id="157"/>
      <w:r w:rsidRPr="00B234BD">
        <w:lastRenderedPageBreak/>
        <w:t>Performanse Rješenja</w:t>
      </w:r>
      <w:bookmarkEnd w:id="158"/>
    </w:p>
    <w:p w14:paraId="7EDFA430" w14:textId="77777777" w:rsidR="00222D9B" w:rsidRPr="00B234BD" w:rsidRDefault="00222D9B" w:rsidP="005C5F97">
      <w:pPr>
        <w:jc w:val="both"/>
      </w:pPr>
      <w:r w:rsidRPr="00B234BD">
        <w:t>Imajući na umu korisničko iskustvo i sve manju toleranciju korisnika na sporo učitavanje web stranica i web aplikacija, potrebno je osigurati dovoljno brzo učitavanje Rješenja, odnosno potrebno je zadovoljiti sljedeće uvjete:</w:t>
      </w:r>
    </w:p>
    <w:p w14:paraId="64AACC62" w14:textId="77777777" w:rsidR="00222D9B" w:rsidRPr="00B234BD" w:rsidRDefault="00222D9B" w:rsidP="005C5F97">
      <w:pPr>
        <w:pStyle w:val="ListParagraph"/>
        <w:numPr>
          <w:ilvl w:val="0"/>
          <w:numId w:val="50"/>
        </w:numPr>
        <w:jc w:val="both"/>
      </w:pPr>
      <w:r w:rsidRPr="00B234BD">
        <w:t xml:space="preserve">prilikom učitavanja, prva smislena boja se mora učitati ispod 1 sekunde, </w:t>
      </w:r>
    </w:p>
    <w:p w14:paraId="076FAAB0" w14:textId="77777777" w:rsidR="00222D9B" w:rsidRPr="00B234BD" w:rsidRDefault="00222D9B" w:rsidP="005C5F97">
      <w:pPr>
        <w:pStyle w:val="ListParagraph"/>
        <w:numPr>
          <w:ilvl w:val="0"/>
          <w:numId w:val="50"/>
        </w:numPr>
        <w:jc w:val="both"/>
      </w:pPr>
      <w:r w:rsidRPr="00B234BD">
        <w:t>vrijeme za interakciju (engl. Time to Interactive) mora biti ispod 5 sekundi u mreži s 400ms RTT i 400kbps brzinom prijenosa i manje od 2 sekunde za ponavljanje posjeta te</w:t>
      </w:r>
    </w:p>
    <w:p w14:paraId="61F3E8AB" w14:textId="77777777" w:rsidR="00222D9B" w:rsidRPr="00B234BD" w:rsidRDefault="00222D9B" w:rsidP="005C5F97">
      <w:pPr>
        <w:pStyle w:val="ListParagraph"/>
        <w:numPr>
          <w:ilvl w:val="0"/>
          <w:numId w:val="50"/>
        </w:numPr>
        <w:jc w:val="both"/>
      </w:pPr>
      <w:r w:rsidRPr="00B234BD">
        <w:t>veličina kritične datoteke (engl. Critical File) mora biti ispod 170Kb Gzipped.</w:t>
      </w:r>
    </w:p>
    <w:p w14:paraId="439CAD00" w14:textId="77777777" w:rsidR="00222D9B" w:rsidRPr="00B234BD" w:rsidRDefault="00222D9B" w:rsidP="005C5F97">
      <w:pPr>
        <w:pStyle w:val="Heading3"/>
        <w:jc w:val="both"/>
      </w:pPr>
      <w:bookmarkStart w:id="159" w:name="_Toc42693191"/>
      <w:bookmarkStart w:id="160" w:name="_Toc42693630"/>
      <w:bookmarkStart w:id="161" w:name="_Toc42694606"/>
      <w:bookmarkStart w:id="162" w:name="_Toc45115728"/>
      <w:bookmarkEnd w:id="159"/>
      <w:bookmarkEnd w:id="160"/>
      <w:bookmarkEnd w:id="161"/>
      <w:r w:rsidRPr="00B234BD">
        <w:t>Vizualni prikaz front-end-a</w:t>
      </w:r>
      <w:bookmarkEnd w:id="162"/>
      <w:r w:rsidRPr="00B234BD">
        <w:t xml:space="preserve"> </w:t>
      </w:r>
    </w:p>
    <w:p w14:paraId="6CA5BAC7" w14:textId="77777777" w:rsidR="00222D9B" w:rsidRPr="00B234BD" w:rsidRDefault="00222D9B" w:rsidP="005C5F97">
      <w:pPr>
        <w:jc w:val="both"/>
      </w:pPr>
      <w:r w:rsidRPr="00B234BD">
        <w:t>Rješenje mora imati mogućnost vizualne prilagodbe korisničkog i administratorskog sučelja organizaciji Naručitelja (dobavljaču će biti dostavljena knjiga grafičkih standarda Naručitelja). U tom smislu minimalno sljedeći elementi moraju biti u skladu sa standardima Naručitelja:</w:t>
      </w:r>
    </w:p>
    <w:p w14:paraId="2CFB6612" w14:textId="77777777" w:rsidR="00222D9B" w:rsidRPr="00B234BD" w:rsidRDefault="00222D9B" w:rsidP="005C5F97">
      <w:pPr>
        <w:pStyle w:val="ListParagraph"/>
        <w:numPr>
          <w:ilvl w:val="0"/>
          <w:numId w:val="51"/>
        </w:numPr>
        <w:jc w:val="both"/>
      </w:pPr>
      <w:r w:rsidRPr="00B234BD">
        <w:t xml:space="preserve">stil stupaca (engl. Grid system) – širina, broj stupaca, </w:t>
      </w:r>
    </w:p>
    <w:p w14:paraId="43878B18" w14:textId="77777777" w:rsidR="00222D9B" w:rsidRPr="00B234BD" w:rsidRDefault="00222D9B" w:rsidP="005C5F97">
      <w:pPr>
        <w:pStyle w:val="ListParagraph"/>
        <w:numPr>
          <w:ilvl w:val="0"/>
          <w:numId w:val="51"/>
        </w:numPr>
        <w:jc w:val="both"/>
      </w:pPr>
      <w:r w:rsidRPr="00B234BD">
        <w:t>poravnanje teksta,</w:t>
      </w:r>
    </w:p>
    <w:p w14:paraId="41EFE74B" w14:textId="77777777" w:rsidR="00222D9B" w:rsidRPr="00B234BD" w:rsidRDefault="00222D9B" w:rsidP="005C5F97">
      <w:pPr>
        <w:pStyle w:val="ListParagraph"/>
        <w:numPr>
          <w:ilvl w:val="0"/>
          <w:numId w:val="51"/>
        </w:numPr>
        <w:jc w:val="both"/>
      </w:pPr>
      <w:r w:rsidRPr="00B234BD">
        <w:t>boje,</w:t>
      </w:r>
    </w:p>
    <w:p w14:paraId="2B88FE57" w14:textId="77777777" w:rsidR="00222D9B" w:rsidRPr="00B234BD" w:rsidRDefault="00222D9B" w:rsidP="005C5F97">
      <w:pPr>
        <w:pStyle w:val="ListParagraph"/>
        <w:numPr>
          <w:ilvl w:val="0"/>
          <w:numId w:val="51"/>
        </w:numPr>
        <w:jc w:val="both"/>
      </w:pPr>
      <w:r w:rsidRPr="00B234BD">
        <w:t>font (veličina fonta i prored),</w:t>
      </w:r>
    </w:p>
    <w:p w14:paraId="41921E21" w14:textId="77777777" w:rsidR="00222D9B" w:rsidRPr="00B234BD" w:rsidRDefault="00222D9B" w:rsidP="005C5F97">
      <w:pPr>
        <w:pStyle w:val="ListParagraph"/>
        <w:numPr>
          <w:ilvl w:val="0"/>
          <w:numId w:val="51"/>
        </w:numPr>
        <w:jc w:val="both"/>
      </w:pPr>
      <w:r w:rsidRPr="00B234BD">
        <w:t>stil linkova i navigacije (engl. default, hover, focus, active and visited state),</w:t>
      </w:r>
    </w:p>
    <w:p w14:paraId="1D9ABF9E" w14:textId="77777777" w:rsidR="00222D9B" w:rsidRPr="00B234BD" w:rsidRDefault="00222D9B" w:rsidP="005C5F97">
      <w:pPr>
        <w:pStyle w:val="ListParagraph"/>
        <w:numPr>
          <w:ilvl w:val="0"/>
          <w:numId w:val="51"/>
        </w:numPr>
        <w:jc w:val="both"/>
      </w:pPr>
      <w:r w:rsidRPr="00B234BD">
        <w:t xml:space="preserve">veličine i oblici slika i ikona, </w:t>
      </w:r>
    </w:p>
    <w:p w14:paraId="54B5CBE4" w14:textId="77777777" w:rsidR="00222D9B" w:rsidRPr="00B234BD" w:rsidRDefault="00222D9B" w:rsidP="005C5F97">
      <w:pPr>
        <w:pStyle w:val="ListParagraph"/>
        <w:numPr>
          <w:ilvl w:val="0"/>
          <w:numId w:val="51"/>
        </w:numPr>
        <w:jc w:val="both"/>
      </w:pPr>
      <w:r w:rsidRPr="00B234BD">
        <w:t>forme i gumbi te</w:t>
      </w:r>
    </w:p>
    <w:p w14:paraId="5D5BCC35" w14:textId="77777777" w:rsidR="00222D9B" w:rsidRPr="00B234BD" w:rsidRDefault="00222D9B" w:rsidP="005C5F97">
      <w:pPr>
        <w:pStyle w:val="ListParagraph"/>
        <w:numPr>
          <w:ilvl w:val="0"/>
          <w:numId w:val="51"/>
        </w:numPr>
        <w:jc w:val="both"/>
      </w:pPr>
      <w:r w:rsidRPr="00B234BD">
        <w:t>skalabilni dizajn (engl. Responsive) web aplikacije – Rješenje pri veličini zaslona od 1008px i više mora biti u desktop prikazu, između 641 i 1007px u tablet prikazu, a pri veličini zaslona od 640px i manje u mobilnom prikazu.</w:t>
      </w:r>
    </w:p>
    <w:p w14:paraId="31B726C9" w14:textId="09FD5A49" w:rsidR="00160811" w:rsidRPr="00B234BD" w:rsidRDefault="00160811" w:rsidP="005C5F97">
      <w:pPr>
        <w:pStyle w:val="Heading3"/>
        <w:jc w:val="both"/>
      </w:pPr>
      <w:bookmarkStart w:id="163" w:name="_Toc42693193"/>
      <w:bookmarkStart w:id="164" w:name="_Toc42693632"/>
      <w:bookmarkStart w:id="165" w:name="_Toc42694608"/>
      <w:bookmarkStart w:id="166" w:name="_Toc45115729"/>
      <w:bookmarkEnd w:id="163"/>
      <w:bookmarkEnd w:id="164"/>
      <w:bookmarkEnd w:id="165"/>
      <w:r w:rsidRPr="00B234BD">
        <w:t>Upravljanje zapisima (engl. Log Management)</w:t>
      </w:r>
      <w:bookmarkEnd w:id="166"/>
    </w:p>
    <w:p w14:paraId="5A57AE95" w14:textId="77777777" w:rsidR="00160811" w:rsidRPr="00B234BD" w:rsidRDefault="00160811" w:rsidP="005C5F97">
      <w:pPr>
        <w:jc w:val="both"/>
      </w:pPr>
      <w:r w:rsidRPr="00B234BD">
        <w:t>Upravljanje zapisima služi za nadzor i bilježenje sistemskih, administratorskih i korisničkih aktivnosti na svim komponentama sustava. Zapisi omogućavaju otkrivanje sigurnosnih incidenata i operativnih poteškoća sustava, odnosno postavljaju temelje za centralno upravljanje sigurnosnim događajima (engl. Security Information and Event Management, SIEM) što pretpostavlja prikupljanje, normaliziranje i automatiziranje analize sigurnosnih događaja i zapisa, generiranje konsolidiranih izvješća u realnom vremenu, omogućavanje grafičkih prikaza i pružanje upozorenja o sigurnosti cijelog sustava. Pri tome SIEM rješenje uzima u obzir korelaciju između navedenih sistemskih i korisničkih zapisa.</w:t>
      </w:r>
    </w:p>
    <w:p w14:paraId="70D1617E" w14:textId="77777777" w:rsidR="00160811" w:rsidRPr="00B234BD" w:rsidRDefault="00160811" w:rsidP="005C5F97">
      <w:pPr>
        <w:jc w:val="both"/>
      </w:pPr>
      <w:r w:rsidRPr="00B234BD">
        <w:t>Kategorije zapisi koji se kreiraju na aplikacijama su:</w:t>
      </w:r>
    </w:p>
    <w:p w14:paraId="2B961709" w14:textId="77777777" w:rsidR="00160811" w:rsidRPr="00B234BD" w:rsidRDefault="00160811" w:rsidP="005C5F97">
      <w:pPr>
        <w:pStyle w:val="ListParagraph"/>
        <w:numPr>
          <w:ilvl w:val="0"/>
          <w:numId w:val="18"/>
        </w:numPr>
        <w:jc w:val="both"/>
      </w:pPr>
      <w:r w:rsidRPr="00B234BD">
        <w:t>sistemski zapisi koji prikazuju određene događaje, statuse, mrežne konekcije i sl.,</w:t>
      </w:r>
    </w:p>
    <w:p w14:paraId="37FE7C47" w14:textId="77777777" w:rsidR="00160811" w:rsidRPr="00B234BD" w:rsidRDefault="00160811" w:rsidP="005C5F97">
      <w:pPr>
        <w:pStyle w:val="ListParagraph"/>
        <w:numPr>
          <w:ilvl w:val="0"/>
          <w:numId w:val="18"/>
        </w:numPr>
        <w:jc w:val="both"/>
      </w:pPr>
      <w:r w:rsidRPr="00B234BD">
        <w:t>administratorski zapisi koji prikazuju izravne aktivnosti: na promjeni konfiguracije, manipuliranja podacima, konfiguriranju sigurnosnih postavki (autentikacija, autorizacija, upravljanje korisničkim računima, itd.) i sl.,</w:t>
      </w:r>
    </w:p>
    <w:p w14:paraId="38F278A0" w14:textId="77777777" w:rsidR="00160811" w:rsidRPr="00B234BD" w:rsidRDefault="00160811" w:rsidP="005C5F97">
      <w:pPr>
        <w:pStyle w:val="ListParagraph"/>
        <w:numPr>
          <w:ilvl w:val="0"/>
          <w:numId w:val="18"/>
        </w:numPr>
        <w:jc w:val="both"/>
      </w:pPr>
      <w:r w:rsidRPr="00B234BD">
        <w:t>korisnički zapisi koji prikazuju transakcije povezane s promjenom podataka npr. pristup određenog korisnika podacima na disku, bazi podataka i sl.</w:t>
      </w:r>
    </w:p>
    <w:p w14:paraId="490A5AE1" w14:textId="77777777" w:rsidR="00160811" w:rsidRPr="00B234BD" w:rsidRDefault="00160811" w:rsidP="005C5F97">
      <w:pPr>
        <w:jc w:val="both"/>
      </w:pPr>
      <w:r w:rsidRPr="00B234BD">
        <w:t>U nastavku su definirane minimalne strukture zapisa koje Rješenje mora bilježiti i lista događaja koji predstavljaju sigurnosne događaje i moraju biti zapisani na Rješenju.</w:t>
      </w:r>
    </w:p>
    <w:p w14:paraId="2D4D51E4" w14:textId="77777777" w:rsidR="00160811" w:rsidRPr="00B234BD" w:rsidRDefault="00160811" w:rsidP="005C5F97">
      <w:pPr>
        <w:pStyle w:val="Heading4"/>
        <w:jc w:val="both"/>
      </w:pPr>
      <w:r w:rsidRPr="00B234BD">
        <w:t>Struktura zapisa koje Rješenje mora bilježiti</w:t>
      </w:r>
    </w:p>
    <w:p w14:paraId="0A4B5DBD" w14:textId="77777777" w:rsidR="00160811" w:rsidRPr="00B234BD" w:rsidRDefault="00160811" w:rsidP="005C5F97">
      <w:pPr>
        <w:jc w:val="both"/>
      </w:pPr>
      <w:r w:rsidRPr="00B234BD">
        <w:t>Odabrano Rješenje mora omogućiti slanje zapisa na centralni SIEM u JSON formatu. Rješenje mora osigurati da zapisi koji se šalju na SIEM imaju dovoljno informacija koje su nužne da se jednoznačno može odrediti minimalno sljedeće:</w:t>
      </w:r>
    </w:p>
    <w:p w14:paraId="0857E133" w14:textId="77777777" w:rsidR="00160811" w:rsidRPr="00B234BD" w:rsidRDefault="00160811" w:rsidP="005C5F97">
      <w:pPr>
        <w:pStyle w:val="ListParagraph"/>
        <w:numPr>
          <w:ilvl w:val="0"/>
          <w:numId w:val="19"/>
        </w:numPr>
        <w:jc w:val="both"/>
      </w:pPr>
      <w:r w:rsidRPr="00B234BD">
        <w:t xml:space="preserve">tko je proveo određenu korisničku aktivnost: </w:t>
      </w:r>
    </w:p>
    <w:p w14:paraId="2E670438" w14:textId="77777777" w:rsidR="00160811" w:rsidRPr="00B234BD" w:rsidRDefault="00160811" w:rsidP="005C5F97">
      <w:pPr>
        <w:pStyle w:val="ListParagraph"/>
        <w:numPr>
          <w:ilvl w:val="1"/>
          <w:numId w:val="19"/>
        </w:numPr>
        <w:jc w:val="both"/>
      </w:pPr>
      <w:r w:rsidRPr="00B234BD">
        <w:lastRenderedPageBreak/>
        <w:t>korisnički ID,</w:t>
      </w:r>
    </w:p>
    <w:p w14:paraId="4119B601" w14:textId="77777777" w:rsidR="00160811" w:rsidRPr="00B234BD" w:rsidRDefault="00160811" w:rsidP="005C5F97">
      <w:pPr>
        <w:pStyle w:val="ListParagraph"/>
        <w:numPr>
          <w:ilvl w:val="0"/>
          <w:numId w:val="19"/>
        </w:numPr>
        <w:jc w:val="both"/>
      </w:pPr>
      <w:r w:rsidRPr="00B234BD">
        <w:t>od kud je aktivnost provedena:</w:t>
      </w:r>
    </w:p>
    <w:p w14:paraId="12682027" w14:textId="77777777" w:rsidR="00160811" w:rsidRPr="00B234BD" w:rsidRDefault="00160811" w:rsidP="005C5F97">
      <w:pPr>
        <w:pStyle w:val="ListParagraph"/>
        <w:numPr>
          <w:ilvl w:val="1"/>
          <w:numId w:val="19"/>
        </w:numPr>
        <w:jc w:val="both"/>
      </w:pPr>
      <w:r w:rsidRPr="00B234BD">
        <w:t>ime računala i/ili IP adresa,</w:t>
      </w:r>
    </w:p>
    <w:p w14:paraId="3FA63F33" w14:textId="77777777" w:rsidR="00160811" w:rsidRPr="00B234BD" w:rsidRDefault="00160811" w:rsidP="005C5F97">
      <w:pPr>
        <w:pStyle w:val="ListParagraph"/>
        <w:numPr>
          <w:ilvl w:val="1"/>
          <w:numId w:val="19"/>
        </w:numPr>
        <w:jc w:val="both"/>
      </w:pPr>
      <w:r w:rsidRPr="00B234BD">
        <w:t>ime aplikacije,</w:t>
      </w:r>
    </w:p>
    <w:p w14:paraId="67D368DB" w14:textId="77777777" w:rsidR="00160811" w:rsidRPr="00B234BD" w:rsidRDefault="00160811" w:rsidP="005C5F97">
      <w:pPr>
        <w:pStyle w:val="ListParagraph"/>
        <w:numPr>
          <w:ilvl w:val="0"/>
          <w:numId w:val="19"/>
        </w:numPr>
        <w:jc w:val="both"/>
      </w:pPr>
      <w:r w:rsidRPr="00B234BD">
        <w:t>gdje je aktivnost provedena:</w:t>
      </w:r>
    </w:p>
    <w:p w14:paraId="346A97E4" w14:textId="77777777" w:rsidR="00160811" w:rsidRPr="00B234BD" w:rsidRDefault="00160811" w:rsidP="005C5F97">
      <w:pPr>
        <w:pStyle w:val="ListParagraph"/>
        <w:numPr>
          <w:ilvl w:val="1"/>
          <w:numId w:val="19"/>
        </w:numPr>
        <w:jc w:val="both"/>
      </w:pPr>
      <w:r w:rsidRPr="00B234BD">
        <w:t>imena datoteka,</w:t>
      </w:r>
    </w:p>
    <w:p w14:paraId="7851C2BE" w14:textId="77777777" w:rsidR="00160811" w:rsidRPr="00B234BD" w:rsidRDefault="00160811" w:rsidP="005C5F97">
      <w:pPr>
        <w:pStyle w:val="ListParagraph"/>
        <w:numPr>
          <w:ilvl w:val="1"/>
          <w:numId w:val="19"/>
        </w:numPr>
        <w:jc w:val="both"/>
      </w:pPr>
      <w:r w:rsidRPr="00B234BD">
        <w:t>podatak kojem se pristupalo u bazi,</w:t>
      </w:r>
    </w:p>
    <w:p w14:paraId="73A8E6B6" w14:textId="77777777" w:rsidR="00160811" w:rsidRPr="00B234BD" w:rsidRDefault="00160811" w:rsidP="005C5F97">
      <w:pPr>
        <w:pStyle w:val="ListParagraph"/>
        <w:numPr>
          <w:ilvl w:val="0"/>
          <w:numId w:val="19"/>
        </w:numPr>
        <w:jc w:val="both"/>
      </w:pPr>
      <w:r w:rsidRPr="00B234BD">
        <w:t>kad je aktivnost provedena:</w:t>
      </w:r>
    </w:p>
    <w:p w14:paraId="31A7BF57" w14:textId="77777777" w:rsidR="00160811" w:rsidRPr="00B234BD" w:rsidRDefault="00160811" w:rsidP="005C5F97">
      <w:pPr>
        <w:pStyle w:val="ListParagraph"/>
        <w:numPr>
          <w:ilvl w:val="1"/>
          <w:numId w:val="19"/>
        </w:numPr>
        <w:jc w:val="both"/>
      </w:pPr>
      <w:r w:rsidRPr="00B234BD">
        <w:t>datum i vrijeme (uključujući podatke o vremenskoj zoni, odmaku od UTC, GMT),</w:t>
      </w:r>
    </w:p>
    <w:p w14:paraId="0B6443C0" w14:textId="77777777" w:rsidR="00160811" w:rsidRPr="00B234BD" w:rsidRDefault="00160811" w:rsidP="005C5F97">
      <w:pPr>
        <w:pStyle w:val="ListParagraph"/>
        <w:numPr>
          <w:ilvl w:val="0"/>
          <w:numId w:val="19"/>
        </w:numPr>
        <w:jc w:val="both"/>
      </w:pPr>
      <w:r w:rsidRPr="00B234BD">
        <w:t>koja je aktivnost provedena:</w:t>
      </w:r>
    </w:p>
    <w:p w14:paraId="2087D9BE" w14:textId="77777777" w:rsidR="00160811" w:rsidRPr="00B234BD" w:rsidRDefault="00160811" w:rsidP="005C5F97">
      <w:pPr>
        <w:pStyle w:val="ListParagraph"/>
        <w:numPr>
          <w:ilvl w:val="1"/>
          <w:numId w:val="19"/>
        </w:numPr>
        <w:jc w:val="both"/>
      </w:pPr>
      <w:r w:rsidRPr="00B234BD">
        <w:t>tip aktivnosti (autorizacija, verifikacija, kreiranje, čitanje, pisanje, izmjena, brisanje, prihvat konekcije, itd.),</w:t>
      </w:r>
    </w:p>
    <w:p w14:paraId="16B92252" w14:textId="77777777" w:rsidR="00160811" w:rsidRPr="00B234BD" w:rsidRDefault="00160811" w:rsidP="005C5F97">
      <w:pPr>
        <w:pStyle w:val="ListParagraph"/>
        <w:numPr>
          <w:ilvl w:val="0"/>
          <w:numId w:val="19"/>
        </w:numPr>
        <w:jc w:val="both"/>
      </w:pPr>
      <w:r w:rsidRPr="00B234BD">
        <w:t>koji je status (uspješno / neuspješno), ishod ili rezultat provedene aktivnosti:</w:t>
      </w:r>
    </w:p>
    <w:p w14:paraId="57666487" w14:textId="77777777" w:rsidR="00160811" w:rsidRPr="00B234BD" w:rsidRDefault="00160811" w:rsidP="005C5F97">
      <w:pPr>
        <w:pStyle w:val="ListParagraph"/>
        <w:numPr>
          <w:ilvl w:val="1"/>
          <w:numId w:val="19"/>
        </w:numPr>
        <w:jc w:val="both"/>
      </w:pPr>
      <w:r w:rsidRPr="00B234BD">
        <w:t>vrijednost prije i poslije, ukoliko se radi o izmjeni podataka, ako je to moguće,</w:t>
      </w:r>
    </w:p>
    <w:p w14:paraId="0E2B667D" w14:textId="77777777" w:rsidR="00160811" w:rsidRPr="00B234BD" w:rsidRDefault="00160811" w:rsidP="005C5F97">
      <w:pPr>
        <w:pStyle w:val="ListParagraph"/>
        <w:numPr>
          <w:ilvl w:val="1"/>
          <w:numId w:val="19"/>
        </w:numPr>
        <w:jc w:val="both"/>
      </w:pPr>
      <w:r w:rsidRPr="00B234BD">
        <w:t>da li je aktivnost bila prihvaćena ili odbijena te</w:t>
      </w:r>
    </w:p>
    <w:p w14:paraId="32077BEA" w14:textId="77777777" w:rsidR="00160811" w:rsidRPr="00B234BD" w:rsidRDefault="00160811" w:rsidP="005C5F97">
      <w:pPr>
        <w:pStyle w:val="ListParagraph"/>
        <w:numPr>
          <w:ilvl w:val="1"/>
          <w:numId w:val="19"/>
        </w:numPr>
        <w:jc w:val="both"/>
      </w:pPr>
      <w:r w:rsidRPr="00B234BD">
        <w:t>objašnjenje ili kodirani zapis razloga zbog kojeg je provođenje aktivnosti odbijeno.</w:t>
      </w:r>
    </w:p>
    <w:p w14:paraId="642983D1" w14:textId="77777777" w:rsidR="00160811" w:rsidRPr="00B234BD" w:rsidRDefault="00160811" w:rsidP="005C5F97">
      <w:pPr>
        <w:pStyle w:val="Heading4"/>
        <w:jc w:val="both"/>
      </w:pPr>
      <w:r w:rsidRPr="00B234BD">
        <w:t>Lista događaja koje Rješenje mora bilježiti</w:t>
      </w:r>
    </w:p>
    <w:p w14:paraId="27B2D187" w14:textId="0F82FDA2" w:rsidR="00160811" w:rsidRPr="00B234BD" w:rsidRDefault="00EB030D" w:rsidP="005C5F97">
      <w:pPr>
        <w:jc w:val="both"/>
      </w:pPr>
      <w:r>
        <w:t xml:space="preserve">Događaji koji </w:t>
      </w:r>
      <w:r w:rsidR="00160811" w:rsidRPr="00B234BD">
        <w:t xml:space="preserve">predstavljaju sigurnosne događaje  moraju </w:t>
      </w:r>
      <w:r w:rsidR="009E2BAB" w:rsidRPr="00B234BD">
        <w:t xml:space="preserve">se </w:t>
      </w:r>
      <w:r w:rsidR="00A675D1">
        <w:t>evidentirati</w:t>
      </w:r>
      <w:r w:rsidR="009E2BAB" w:rsidRPr="00B234BD">
        <w:t xml:space="preserve"> </w:t>
      </w:r>
      <w:r w:rsidR="00157685">
        <w:t xml:space="preserve">i programski dohvatiti </w:t>
      </w:r>
      <w:r w:rsidR="00495348">
        <w:t>sa</w:t>
      </w:r>
      <w:r w:rsidR="00495348" w:rsidRPr="00B234BD">
        <w:t xml:space="preserve"> središnj</w:t>
      </w:r>
      <w:r w:rsidR="00495348">
        <w:t>eg</w:t>
      </w:r>
      <w:r w:rsidR="00495348" w:rsidRPr="00B234BD">
        <w:t xml:space="preserve"> </w:t>
      </w:r>
      <w:r w:rsidR="009E2BAB" w:rsidRPr="00B234BD">
        <w:t>sustav</w:t>
      </w:r>
      <w:r w:rsidR="00495348">
        <w:t>a</w:t>
      </w:r>
      <w:r w:rsidR="009E2BAB" w:rsidRPr="00B234BD">
        <w:t xml:space="preserve"> </w:t>
      </w:r>
      <w:r w:rsidR="008926E3">
        <w:t>Naručitelja</w:t>
      </w:r>
      <w:r w:rsidR="008926E3" w:rsidRPr="00B234BD">
        <w:t xml:space="preserve"> </w:t>
      </w:r>
      <w:r w:rsidR="009E2BAB" w:rsidRPr="00B234BD">
        <w:t>za evidenciju događ</w:t>
      </w:r>
      <w:r w:rsidR="00846E32" w:rsidRPr="00B234BD">
        <w:t>aja</w:t>
      </w:r>
      <w:r w:rsidR="008926E3">
        <w:t xml:space="preserve">. </w:t>
      </w:r>
      <w:r w:rsidR="008926E3" w:rsidRPr="00B234BD">
        <w:t>Minimalno slijedeći događaji predstavljaju sigurnosne</w:t>
      </w:r>
      <w:r w:rsidR="008926E3">
        <w:t xml:space="preserve"> </w:t>
      </w:r>
      <w:r w:rsidR="008926E3" w:rsidRPr="00B234BD">
        <w:t>događaje koji moraju biti zapisani</w:t>
      </w:r>
      <w:r w:rsidR="00160811" w:rsidRPr="00B234BD">
        <w:t>:</w:t>
      </w:r>
    </w:p>
    <w:p w14:paraId="121CF167" w14:textId="70F66B86" w:rsidR="00160811" w:rsidRPr="00B234BD" w:rsidRDefault="00160811" w:rsidP="005C5F97">
      <w:pPr>
        <w:pStyle w:val="ListParagraph"/>
        <w:numPr>
          <w:ilvl w:val="0"/>
          <w:numId w:val="20"/>
        </w:numPr>
        <w:jc w:val="both"/>
      </w:pPr>
      <w:r w:rsidRPr="00B234BD">
        <w:t>prijava/odjava na Rješenje (lokalni ili udaljeni pristup) – uspješna i neuspješna,</w:t>
      </w:r>
    </w:p>
    <w:p w14:paraId="7B65A939" w14:textId="77777777" w:rsidR="00160811" w:rsidRPr="00B234BD" w:rsidRDefault="00160811" w:rsidP="005C5F97">
      <w:pPr>
        <w:pStyle w:val="ListParagraph"/>
        <w:numPr>
          <w:ilvl w:val="0"/>
          <w:numId w:val="20"/>
        </w:numPr>
        <w:jc w:val="both"/>
      </w:pPr>
      <w:r w:rsidRPr="00B234BD">
        <w:t>uspješan i neuspješan pristup podacima,</w:t>
      </w:r>
    </w:p>
    <w:p w14:paraId="0619E161" w14:textId="77777777" w:rsidR="00160811" w:rsidRPr="00B234BD" w:rsidRDefault="00160811" w:rsidP="005C5F97">
      <w:pPr>
        <w:pStyle w:val="ListParagraph"/>
        <w:numPr>
          <w:ilvl w:val="0"/>
          <w:numId w:val="20"/>
        </w:numPr>
        <w:jc w:val="both"/>
      </w:pPr>
      <w:r w:rsidRPr="00B234BD">
        <w:t>upotreba privilegiranih korisničkih imena (obrade, skripte, masovne izmjene podataka),</w:t>
      </w:r>
    </w:p>
    <w:p w14:paraId="29E7E87B" w14:textId="77777777" w:rsidR="00160811" w:rsidRPr="00B234BD" w:rsidRDefault="00160811" w:rsidP="005C5F97">
      <w:pPr>
        <w:pStyle w:val="ListParagraph"/>
        <w:numPr>
          <w:ilvl w:val="0"/>
          <w:numId w:val="20"/>
        </w:numPr>
        <w:jc w:val="both"/>
      </w:pPr>
      <w:r w:rsidRPr="00B234BD">
        <w:t>nemogućnost uspostavljanja privilegiranog pristupa,</w:t>
      </w:r>
    </w:p>
    <w:p w14:paraId="40CE90E6" w14:textId="77777777" w:rsidR="00160811" w:rsidRPr="00B234BD" w:rsidRDefault="00160811" w:rsidP="005C5F97">
      <w:pPr>
        <w:pStyle w:val="ListParagraph"/>
        <w:numPr>
          <w:ilvl w:val="0"/>
          <w:numId w:val="20"/>
        </w:numPr>
        <w:jc w:val="both"/>
      </w:pPr>
      <w:r w:rsidRPr="00B234BD">
        <w:t>kreiranje, brisanje i blokiranje korisničkih imena,</w:t>
      </w:r>
    </w:p>
    <w:p w14:paraId="4F9995B4" w14:textId="77777777" w:rsidR="00160811" w:rsidRPr="00B234BD" w:rsidRDefault="00160811" w:rsidP="005C5F97">
      <w:pPr>
        <w:pStyle w:val="ListParagraph"/>
        <w:numPr>
          <w:ilvl w:val="0"/>
          <w:numId w:val="20"/>
        </w:numPr>
        <w:jc w:val="both"/>
      </w:pPr>
      <w:r w:rsidRPr="00B234BD">
        <w:t>izmjena korisničkih ili administratorskih prava ili dozvola,</w:t>
      </w:r>
    </w:p>
    <w:p w14:paraId="5211058A" w14:textId="77777777" w:rsidR="00160811" w:rsidRPr="00B234BD" w:rsidRDefault="00160811" w:rsidP="005C5F97">
      <w:pPr>
        <w:pStyle w:val="ListParagraph"/>
        <w:numPr>
          <w:ilvl w:val="0"/>
          <w:numId w:val="20"/>
        </w:numPr>
        <w:jc w:val="both"/>
      </w:pPr>
      <w:r w:rsidRPr="00B234BD">
        <w:t>narušavanje prava pristupa,</w:t>
      </w:r>
    </w:p>
    <w:p w14:paraId="720E4F3A" w14:textId="77777777" w:rsidR="00160811" w:rsidRPr="00B234BD" w:rsidRDefault="00160811" w:rsidP="005C5F97">
      <w:pPr>
        <w:pStyle w:val="ListParagraph"/>
        <w:numPr>
          <w:ilvl w:val="0"/>
          <w:numId w:val="20"/>
        </w:numPr>
        <w:jc w:val="both"/>
      </w:pPr>
      <w:r w:rsidRPr="00B234BD">
        <w:t>prihvaćanje ili odbijanje mrežnog pristupa,</w:t>
      </w:r>
    </w:p>
    <w:p w14:paraId="2A026AF1" w14:textId="77777777" w:rsidR="00160811" w:rsidRPr="00B234BD" w:rsidRDefault="00160811" w:rsidP="005C5F97">
      <w:pPr>
        <w:pStyle w:val="ListParagraph"/>
        <w:numPr>
          <w:ilvl w:val="0"/>
          <w:numId w:val="20"/>
        </w:numPr>
        <w:jc w:val="both"/>
      </w:pPr>
      <w:r w:rsidRPr="00B234BD">
        <w:t>pristup servisima,</w:t>
      </w:r>
    </w:p>
    <w:p w14:paraId="39CD7798" w14:textId="77777777" w:rsidR="00160811" w:rsidRPr="00B234BD" w:rsidRDefault="00160811" w:rsidP="005C5F97">
      <w:pPr>
        <w:pStyle w:val="ListParagraph"/>
        <w:numPr>
          <w:ilvl w:val="0"/>
          <w:numId w:val="20"/>
        </w:numPr>
        <w:jc w:val="both"/>
      </w:pPr>
      <w:r w:rsidRPr="00B234BD">
        <w:t>startanje / zaustavljanje servisa / servera,</w:t>
      </w:r>
    </w:p>
    <w:p w14:paraId="1A71C61B" w14:textId="77777777" w:rsidR="00160811" w:rsidRPr="00B234BD" w:rsidRDefault="00160811" w:rsidP="005C5F97">
      <w:pPr>
        <w:pStyle w:val="ListParagraph"/>
        <w:numPr>
          <w:ilvl w:val="0"/>
          <w:numId w:val="20"/>
        </w:numPr>
        <w:jc w:val="both"/>
      </w:pPr>
      <w:r w:rsidRPr="00B234BD">
        <w:t>izmjene konfiguracije, implementacija nadogradnji / zakrpa,</w:t>
      </w:r>
    </w:p>
    <w:p w14:paraId="19C9C304" w14:textId="77777777" w:rsidR="00160811" w:rsidRPr="00B234BD" w:rsidRDefault="00160811" w:rsidP="005C5F97">
      <w:pPr>
        <w:pStyle w:val="ListParagraph"/>
        <w:numPr>
          <w:ilvl w:val="0"/>
          <w:numId w:val="20"/>
        </w:numPr>
        <w:jc w:val="both"/>
      </w:pPr>
      <w:r w:rsidRPr="00B234BD">
        <w:t>brisanje zapisa sa sustava,</w:t>
      </w:r>
    </w:p>
    <w:p w14:paraId="6C4B35AF" w14:textId="77777777" w:rsidR="00160811" w:rsidRPr="00B234BD" w:rsidRDefault="00160811" w:rsidP="005C5F97">
      <w:pPr>
        <w:pStyle w:val="ListParagraph"/>
        <w:numPr>
          <w:ilvl w:val="0"/>
          <w:numId w:val="20"/>
        </w:numPr>
        <w:jc w:val="both"/>
      </w:pPr>
      <w:r w:rsidRPr="00B234BD">
        <w:t>ažuriranje sustava i/ili stavljanje zakrpi,</w:t>
      </w:r>
    </w:p>
    <w:p w14:paraId="1C57747C" w14:textId="77777777" w:rsidR="00160811" w:rsidRPr="00B234BD" w:rsidRDefault="00160811" w:rsidP="005C5F97">
      <w:pPr>
        <w:pStyle w:val="ListParagraph"/>
        <w:numPr>
          <w:ilvl w:val="0"/>
          <w:numId w:val="20"/>
        </w:numPr>
        <w:jc w:val="both"/>
      </w:pPr>
      <w:r w:rsidRPr="00B234BD">
        <w:t>detekcija malicioznih kodova i sl.</w:t>
      </w:r>
    </w:p>
    <w:p w14:paraId="7A89FF2C" w14:textId="77777777" w:rsidR="00160811" w:rsidRPr="00B234BD" w:rsidRDefault="00160811" w:rsidP="005C5F97">
      <w:pPr>
        <w:jc w:val="both"/>
      </w:pPr>
      <w:r w:rsidRPr="00B234BD">
        <w:t>Kako bi se osigurao integritet zapisa, administratori sustava ne smiju imati prava za brisanje ili deaktivaciju zapisa vlastitih aktivnosti.</w:t>
      </w:r>
    </w:p>
    <w:p w14:paraId="35605581" w14:textId="68DACA9F" w:rsidR="00160811" w:rsidRPr="00B234BD" w:rsidRDefault="00160811" w:rsidP="005C5F97">
      <w:pPr>
        <w:spacing w:before="0" w:after="0"/>
        <w:jc w:val="both"/>
      </w:pPr>
    </w:p>
    <w:p w14:paraId="64DFED69" w14:textId="7FC2E01D" w:rsidR="006F0321" w:rsidRDefault="006F0321" w:rsidP="005C5F97">
      <w:pPr>
        <w:pStyle w:val="Heading2"/>
        <w:jc w:val="both"/>
      </w:pPr>
      <w:bookmarkStart w:id="167" w:name="_Toc42693195"/>
      <w:bookmarkStart w:id="168" w:name="_Toc42693634"/>
      <w:bookmarkStart w:id="169" w:name="_Toc42694610"/>
      <w:bookmarkStart w:id="170" w:name="_Toc42693196"/>
      <w:bookmarkStart w:id="171" w:name="_Toc42693635"/>
      <w:bookmarkStart w:id="172" w:name="_Toc42694611"/>
      <w:bookmarkStart w:id="173" w:name="_Toc45115730"/>
      <w:bookmarkEnd w:id="167"/>
      <w:bookmarkEnd w:id="168"/>
      <w:bookmarkEnd w:id="169"/>
      <w:bookmarkEnd w:id="170"/>
      <w:bookmarkEnd w:id="171"/>
      <w:bookmarkEnd w:id="172"/>
      <w:r w:rsidRPr="00B234BD">
        <w:t>Usluge implementacije i održavanja sustava</w:t>
      </w:r>
      <w:bookmarkEnd w:id="173"/>
    </w:p>
    <w:p w14:paraId="0F623E59" w14:textId="478151A6" w:rsidR="006F0321" w:rsidRPr="00B234BD" w:rsidRDefault="006F0321" w:rsidP="005C5F97">
      <w:pPr>
        <w:pStyle w:val="Heading3"/>
        <w:jc w:val="both"/>
      </w:pPr>
      <w:bookmarkStart w:id="174" w:name="_Toc42693198"/>
      <w:bookmarkStart w:id="175" w:name="_Toc42693637"/>
      <w:bookmarkStart w:id="176" w:name="_Toc42694613"/>
      <w:bookmarkStart w:id="177" w:name="_Toc45115731"/>
      <w:bookmarkEnd w:id="174"/>
      <w:bookmarkEnd w:id="175"/>
      <w:bookmarkEnd w:id="176"/>
      <w:r w:rsidRPr="00B234BD">
        <w:t xml:space="preserve">Radovi </w:t>
      </w:r>
      <w:r w:rsidR="0073150F" w:rsidRPr="00B234BD">
        <w:t xml:space="preserve">i rokovi </w:t>
      </w:r>
      <w:r w:rsidRPr="00B234BD">
        <w:t>implementacije sustava</w:t>
      </w:r>
      <w:bookmarkEnd w:id="177"/>
    </w:p>
    <w:p w14:paraId="46FE84DE" w14:textId="77777777" w:rsidR="006F0321" w:rsidRPr="00B234BD" w:rsidRDefault="006F0321" w:rsidP="005C5F97">
      <w:pPr>
        <w:spacing w:before="0" w:after="0"/>
        <w:jc w:val="both"/>
      </w:pPr>
      <w:r w:rsidRPr="00B234BD">
        <w:t>Od isporučitelja se očekuju radovi isporuke, implementacije i prilagodbe do pune funkcionalnosti sustava i puštanja u rad.</w:t>
      </w:r>
    </w:p>
    <w:p w14:paraId="73970509" w14:textId="692E2417" w:rsidR="006F0321" w:rsidRPr="00B234BD" w:rsidRDefault="006F0321" w:rsidP="005C5F97">
      <w:pPr>
        <w:spacing w:before="0" w:after="0"/>
        <w:jc w:val="both"/>
      </w:pPr>
      <w:r w:rsidRPr="00B234BD">
        <w:t>Isporučitelj mora u periodu implementacije osigurati telefonsku i e-mail podršku svakog radnog dana s vremenom reakcije unutar 2 sata, za članove projektnog tima u CARN</w:t>
      </w:r>
      <w:r w:rsidR="001B105E" w:rsidRPr="00B234BD">
        <w:t>ET</w:t>
      </w:r>
      <w:r w:rsidR="009A3165">
        <w:t>-</w:t>
      </w:r>
      <w:r w:rsidR="001B105E" w:rsidRPr="00B234BD">
        <w:t>u</w:t>
      </w:r>
      <w:r w:rsidRPr="00B234BD">
        <w:t>.</w:t>
      </w:r>
    </w:p>
    <w:p w14:paraId="03A92BF9" w14:textId="2499FF45" w:rsidR="006F0321" w:rsidRPr="00B234BD" w:rsidRDefault="006F0321" w:rsidP="005C5F97">
      <w:pPr>
        <w:spacing w:before="0" w:after="0"/>
        <w:jc w:val="both"/>
      </w:pPr>
      <w:r w:rsidRPr="00B234BD">
        <w:t xml:space="preserve">Od isporučitelja se očekuje </w:t>
      </w:r>
      <w:r w:rsidR="00994DE9" w:rsidRPr="00B234BD">
        <w:t xml:space="preserve">minimalno </w:t>
      </w:r>
      <w:r w:rsidR="00A350E2" w:rsidRPr="00B234BD">
        <w:t>8</w:t>
      </w:r>
      <w:r w:rsidRPr="00B234BD">
        <w:t>00</w:t>
      </w:r>
      <w:r w:rsidR="00F1388F" w:rsidRPr="00B234BD">
        <w:t>0</w:t>
      </w:r>
      <w:r w:rsidRPr="00B234BD">
        <w:t xml:space="preserve"> </w:t>
      </w:r>
      <w:r w:rsidR="000C7131" w:rsidRPr="00B234BD">
        <w:t>čovjek-</w:t>
      </w:r>
      <w:r w:rsidRPr="00B234BD">
        <w:t xml:space="preserve">sati angažmana za izradu novih funkcionalnosti i doradu postojećih, prema </w:t>
      </w:r>
      <w:r w:rsidR="000C7131" w:rsidRPr="00B234BD">
        <w:t xml:space="preserve">definiranim </w:t>
      </w:r>
      <w:r w:rsidRPr="00B234BD">
        <w:t>zahtjevima.</w:t>
      </w:r>
    </w:p>
    <w:p w14:paraId="0C08B31F" w14:textId="7805395A" w:rsidR="006F0321" w:rsidRPr="00B234BD" w:rsidRDefault="006F0321" w:rsidP="005C5F97">
      <w:pPr>
        <w:spacing w:before="0" w:after="0"/>
        <w:jc w:val="both"/>
      </w:pPr>
      <w:r w:rsidRPr="00B234BD">
        <w:t xml:space="preserve">Rok za isporuku gotove aplikacije do stupnja kada ona mora u potpunosti ući u sustav je </w:t>
      </w:r>
      <w:r w:rsidR="00A350E2" w:rsidRPr="00B234BD">
        <w:t xml:space="preserve">osam </w:t>
      </w:r>
      <w:r w:rsidRPr="00B234BD">
        <w:t>mjeseci.</w:t>
      </w:r>
    </w:p>
    <w:p w14:paraId="6FA145E8" w14:textId="541FF816" w:rsidR="006F0321" w:rsidRPr="00B234BD" w:rsidRDefault="006F0321" w:rsidP="005C5F97">
      <w:pPr>
        <w:pStyle w:val="Heading3"/>
        <w:jc w:val="both"/>
      </w:pPr>
      <w:bookmarkStart w:id="178" w:name="_Toc42693200"/>
      <w:bookmarkStart w:id="179" w:name="_Toc42693639"/>
      <w:bookmarkStart w:id="180" w:name="_Toc42694615"/>
      <w:bookmarkStart w:id="181" w:name="_Toc45115732"/>
      <w:bookmarkEnd w:id="178"/>
      <w:bookmarkEnd w:id="179"/>
      <w:bookmarkEnd w:id="180"/>
      <w:r w:rsidRPr="00B234BD">
        <w:lastRenderedPageBreak/>
        <w:t>Radovi održavanja sustava</w:t>
      </w:r>
      <w:bookmarkEnd w:id="181"/>
    </w:p>
    <w:p w14:paraId="24F23003" w14:textId="4A1BC9AA" w:rsidR="00646D1E" w:rsidRPr="00B234BD" w:rsidRDefault="006F0321" w:rsidP="005C5F97">
      <w:pPr>
        <w:spacing w:before="0" w:after="0"/>
        <w:jc w:val="both"/>
      </w:pPr>
      <w:r w:rsidRPr="00B234BD">
        <w:t>Produkcijski sloj podrške podrazumijeva održavanje gotove aplikacije u produkcijskoj i testnoj okolini na poslužiteljima CARN</w:t>
      </w:r>
      <w:r w:rsidR="00F569FC" w:rsidRPr="00B234BD">
        <w:t>ET</w:t>
      </w:r>
      <w:r w:rsidR="009A3165">
        <w:t>-</w:t>
      </w:r>
      <w:r w:rsidRPr="00B234BD">
        <w:t xml:space="preserve">a. Isporučitelj se mora obavezati na davanje podrške </w:t>
      </w:r>
      <w:r w:rsidR="00B535BC" w:rsidRPr="00B234BD">
        <w:t xml:space="preserve">za ispravan rad isporučenog koda i aplikacije </w:t>
      </w:r>
      <w:r w:rsidRPr="00B234BD">
        <w:t xml:space="preserve">u razdoblju od </w:t>
      </w:r>
      <w:r w:rsidR="00B535BC" w:rsidRPr="00B234BD">
        <w:t xml:space="preserve">pet </w:t>
      </w:r>
      <w:r w:rsidRPr="00B234BD">
        <w:t>godin</w:t>
      </w:r>
      <w:r w:rsidR="00B535BC" w:rsidRPr="00B234BD">
        <w:t>a</w:t>
      </w:r>
      <w:r w:rsidRPr="00B234BD">
        <w:t xml:space="preserve"> od isporuke gotove aplikacije, od čega 12 mjeseci u garantnom roku. </w:t>
      </w:r>
    </w:p>
    <w:p w14:paraId="1903CE11" w14:textId="75FDCEC4" w:rsidR="006F0321" w:rsidRPr="00B234BD" w:rsidRDefault="006F0321" w:rsidP="005C5F97">
      <w:pPr>
        <w:spacing w:before="0" w:after="0"/>
        <w:jc w:val="both"/>
      </w:pPr>
      <w:r w:rsidRPr="00B234BD">
        <w:t>Održavanje aplikacijskog sustava uključuje ažurnost aplikacijske infrastrukture, pravovremeno osiguravanje svih sigurnosnih i drugih zakrpi.</w:t>
      </w:r>
    </w:p>
    <w:p w14:paraId="42053486" w14:textId="77777777" w:rsidR="006F0321" w:rsidRPr="00B234BD" w:rsidRDefault="006F0321" w:rsidP="005C5F97">
      <w:pPr>
        <w:spacing w:before="0" w:after="0"/>
        <w:jc w:val="both"/>
      </w:pPr>
      <w:r w:rsidRPr="00B234BD">
        <w:t>Isporučitelj mora registrirati četiri kategorije prijave problema u produkcijskom sloju podrške:</w:t>
      </w:r>
    </w:p>
    <w:p w14:paraId="5CBCC40E" w14:textId="23408CFD" w:rsidR="006F0321" w:rsidRPr="00B234BD" w:rsidRDefault="006F0321" w:rsidP="005C5F97">
      <w:pPr>
        <w:pStyle w:val="ListParagraph"/>
        <w:numPr>
          <w:ilvl w:val="0"/>
          <w:numId w:val="56"/>
        </w:numPr>
        <w:spacing w:before="0" w:after="0"/>
        <w:jc w:val="both"/>
      </w:pPr>
      <w:r w:rsidRPr="00B234BD">
        <w:t>Sigurnosni problemi - problemi koji uzrokuju eskalaciju privilegija na sustavu čime ugrožavaju integritet operativnog sustava i/ili privatnost korisničkih podataka, te kritični problemi u funkcionalnosti CMS-a - problemi koji uzrokuju nedostupnost jednog ili više webova škola</w:t>
      </w:r>
    </w:p>
    <w:p w14:paraId="50BA42F3" w14:textId="10F67B7B" w:rsidR="006F0321" w:rsidRPr="00B234BD" w:rsidRDefault="006F0321" w:rsidP="005C5F97">
      <w:pPr>
        <w:pStyle w:val="ListParagraph"/>
        <w:numPr>
          <w:ilvl w:val="0"/>
          <w:numId w:val="56"/>
        </w:numPr>
        <w:spacing w:before="0" w:after="0"/>
        <w:jc w:val="both"/>
      </w:pPr>
      <w:r w:rsidRPr="00B234BD">
        <w:t>Problemi koji uzrokuju nemogućnost prikaza većeg dijela pojedinih stranica, ili koji uzrokuju nemogućnost uređivanja većeg dijela pojedinih stranica.</w:t>
      </w:r>
    </w:p>
    <w:p w14:paraId="14A73368" w14:textId="6B21C187" w:rsidR="006F0321" w:rsidRPr="00B234BD" w:rsidRDefault="006F0321" w:rsidP="005C5F97">
      <w:pPr>
        <w:pStyle w:val="ListParagraph"/>
        <w:numPr>
          <w:ilvl w:val="0"/>
          <w:numId w:val="56"/>
        </w:numPr>
        <w:spacing w:before="0" w:after="0"/>
        <w:jc w:val="both"/>
      </w:pPr>
      <w:r w:rsidRPr="00B234BD">
        <w:t>Manji problemi</w:t>
      </w:r>
      <w:r w:rsidR="00C156B7" w:rsidRPr="00B234BD">
        <w:t xml:space="preserve"> ili zahtjevi za informacijama</w:t>
      </w:r>
    </w:p>
    <w:p w14:paraId="6D6BC910" w14:textId="0349A466" w:rsidR="006F0321" w:rsidRPr="00B234BD" w:rsidRDefault="006F0321" w:rsidP="005C5F97">
      <w:pPr>
        <w:pStyle w:val="ListParagraph"/>
        <w:numPr>
          <w:ilvl w:val="0"/>
          <w:numId w:val="56"/>
        </w:numPr>
        <w:spacing w:before="0" w:after="0"/>
        <w:jc w:val="both"/>
      </w:pPr>
      <w:r w:rsidRPr="00B234BD">
        <w:t>Zahtjevi za novim funkcionalnostima</w:t>
      </w:r>
    </w:p>
    <w:p w14:paraId="6A5BC64D" w14:textId="77777777" w:rsidR="00C156B7" w:rsidRPr="00B234BD" w:rsidRDefault="00C156B7" w:rsidP="005C5F97">
      <w:pPr>
        <w:spacing w:before="0" w:after="0"/>
        <w:jc w:val="both"/>
      </w:pPr>
    </w:p>
    <w:p w14:paraId="5B0D5210" w14:textId="63F653C6" w:rsidR="006F0321" w:rsidRPr="00B234BD" w:rsidRDefault="006F0321" w:rsidP="005C5F97">
      <w:pPr>
        <w:spacing w:before="0" w:after="0"/>
        <w:jc w:val="both"/>
      </w:pPr>
      <w:r w:rsidRPr="00B234BD">
        <w:t xml:space="preserve">Isporučitelj mora organizirati sustav za praćenje </w:t>
      </w:r>
      <w:r w:rsidR="00C32B2F" w:rsidRPr="00B234BD">
        <w:t xml:space="preserve">zahtjeva za podrškom </w:t>
      </w:r>
      <w:r w:rsidRPr="00B234BD">
        <w:t>putem kojeg će CARNetu biti moguće prijaviti probleme te pratiti njihovo rješavanje. Rokovi za rješavanje kategorija problema su:</w:t>
      </w:r>
    </w:p>
    <w:p w14:paraId="29121558" w14:textId="4EA94C9C" w:rsidR="006F0321" w:rsidRPr="00B234BD" w:rsidRDefault="006F0321" w:rsidP="005C5F97">
      <w:pPr>
        <w:pStyle w:val="ListParagraph"/>
        <w:numPr>
          <w:ilvl w:val="0"/>
          <w:numId w:val="57"/>
        </w:numPr>
        <w:spacing w:before="0" w:after="0"/>
        <w:jc w:val="both"/>
      </w:pPr>
      <w:r w:rsidRPr="00B234BD">
        <w:t>četiri sata od prijave</w:t>
      </w:r>
    </w:p>
    <w:p w14:paraId="35C9892A" w14:textId="34FA302D" w:rsidR="006F0321" w:rsidRPr="00B234BD" w:rsidRDefault="006F0321" w:rsidP="005C5F97">
      <w:pPr>
        <w:pStyle w:val="ListParagraph"/>
        <w:numPr>
          <w:ilvl w:val="0"/>
          <w:numId w:val="57"/>
        </w:numPr>
        <w:spacing w:before="0" w:after="0"/>
        <w:jc w:val="both"/>
      </w:pPr>
      <w:r w:rsidRPr="00B234BD">
        <w:t>jedan radni dan od prijave</w:t>
      </w:r>
    </w:p>
    <w:p w14:paraId="0F9FF2F1" w14:textId="0EA6A356" w:rsidR="006F0321" w:rsidRPr="00B234BD" w:rsidRDefault="006F0321" w:rsidP="005C5F97">
      <w:pPr>
        <w:pStyle w:val="ListParagraph"/>
        <w:numPr>
          <w:ilvl w:val="0"/>
          <w:numId w:val="57"/>
        </w:numPr>
        <w:spacing w:before="0" w:after="0"/>
        <w:jc w:val="both"/>
      </w:pPr>
      <w:r w:rsidRPr="00B234BD">
        <w:t>neodređeno, maksimalno pri redovitoj provjeri i nadogradnji aplikacije</w:t>
      </w:r>
    </w:p>
    <w:p w14:paraId="0637C37F" w14:textId="5524F9FD" w:rsidR="006F0321" w:rsidRPr="00B234BD" w:rsidRDefault="006F0321" w:rsidP="005C5F97">
      <w:pPr>
        <w:pStyle w:val="ListParagraph"/>
        <w:numPr>
          <w:ilvl w:val="0"/>
          <w:numId w:val="57"/>
        </w:numPr>
        <w:spacing w:before="0" w:after="0"/>
        <w:jc w:val="both"/>
      </w:pPr>
      <w:r w:rsidRPr="00B234BD">
        <w:t>neodređeno, maksimalno pri redovitoj provjeri i nadogradnji aplikacije</w:t>
      </w:r>
    </w:p>
    <w:p w14:paraId="0A7AFAB1" w14:textId="77777777" w:rsidR="002A255A" w:rsidRPr="00B234BD" w:rsidRDefault="002A255A" w:rsidP="005C5F97">
      <w:pPr>
        <w:spacing w:before="0" w:after="0"/>
        <w:jc w:val="both"/>
      </w:pPr>
    </w:p>
    <w:p w14:paraId="24539E9A" w14:textId="2AF010CC" w:rsidR="006F0321" w:rsidRPr="00B234BD" w:rsidRDefault="006F0321" w:rsidP="005C5F97">
      <w:pPr>
        <w:spacing w:before="0" w:after="0"/>
        <w:jc w:val="both"/>
      </w:pPr>
      <w:r w:rsidRPr="00B234BD">
        <w:t>Redovita provjera i nadogradnja aplikacije se mora izvršiti minimalno svako šest mjeseci ili češće.</w:t>
      </w:r>
    </w:p>
    <w:p w14:paraId="36F84E04" w14:textId="77777777" w:rsidR="006F0321" w:rsidRPr="00B234BD" w:rsidRDefault="006F0321" w:rsidP="005C5F97">
      <w:pPr>
        <w:spacing w:before="0" w:after="0"/>
        <w:jc w:val="both"/>
      </w:pPr>
    </w:p>
    <w:p w14:paraId="6ED5C1A6" w14:textId="77777777" w:rsidR="006F0321" w:rsidRPr="00B234BD" w:rsidRDefault="006F0321" w:rsidP="005C5F97">
      <w:pPr>
        <w:spacing w:before="0" w:after="0"/>
        <w:jc w:val="both"/>
      </w:pPr>
      <w:r w:rsidRPr="00B234BD">
        <w:t>Održavanje na strani korisnika ne smije se ograničavati na samo jednu aplikativnu platformu, tj. mora biti potpuno funkcionalan u svim korištenijim browserima (Mozilla Firefox, Internet Explorer, Opera, ...).</w:t>
      </w:r>
    </w:p>
    <w:p w14:paraId="1972E11D" w14:textId="246B5038" w:rsidR="006F0321" w:rsidRPr="00B234BD" w:rsidRDefault="006F0321" w:rsidP="005C5F97">
      <w:pPr>
        <w:spacing w:before="0" w:after="0"/>
        <w:jc w:val="both"/>
      </w:pPr>
      <w:r w:rsidRPr="00B234BD">
        <w:t>Isporučitelj mora osigurati pomoć u organizaciji osnovnog sloja podrške krajnjim korisnicima, koju vrši CARN</w:t>
      </w:r>
      <w:r w:rsidR="00FB59FD" w:rsidRPr="00B234BD">
        <w:t>ET-ov</w:t>
      </w:r>
      <w:r w:rsidRPr="00B234BD">
        <w:t xml:space="preserve"> helpdesk.</w:t>
      </w:r>
    </w:p>
    <w:p w14:paraId="6732C6E9" w14:textId="77777777" w:rsidR="006F0321" w:rsidRPr="00B234BD" w:rsidRDefault="006F0321" w:rsidP="005C5F97">
      <w:pPr>
        <w:spacing w:before="0" w:after="0"/>
        <w:jc w:val="both"/>
      </w:pPr>
      <w:r w:rsidRPr="00B234BD">
        <w:t>Isporučitelj mora osigurati pomoć i u organizaciji aplikativnog sloja podrške, tj. podršku naprednim korisnicima do razine programera dodatnih modula.</w:t>
      </w:r>
    </w:p>
    <w:p w14:paraId="7C55BAFA" w14:textId="49833774" w:rsidR="006F0321" w:rsidRPr="00B234BD" w:rsidRDefault="006F0321" w:rsidP="005C5F97">
      <w:pPr>
        <w:pStyle w:val="Heading3"/>
        <w:jc w:val="both"/>
      </w:pPr>
      <w:bookmarkStart w:id="182" w:name="_Toc42693202"/>
      <w:bookmarkStart w:id="183" w:name="_Toc42693641"/>
      <w:bookmarkStart w:id="184" w:name="_Toc42694617"/>
      <w:bookmarkStart w:id="185" w:name="_Toc45115733"/>
      <w:bookmarkEnd w:id="182"/>
      <w:bookmarkEnd w:id="183"/>
      <w:bookmarkEnd w:id="184"/>
      <w:r w:rsidRPr="00B234BD">
        <w:t>Edukacija korisnika</w:t>
      </w:r>
      <w:bookmarkEnd w:id="185"/>
    </w:p>
    <w:p w14:paraId="7FF310D0" w14:textId="71FBAF6A" w:rsidR="006F0321" w:rsidRPr="00B234BD" w:rsidRDefault="006F0321" w:rsidP="005C5F97">
      <w:pPr>
        <w:spacing w:before="0" w:after="0"/>
        <w:jc w:val="both"/>
      </w:pPr>
      <w:r w:rsidRPr="00B234BD">
        <w:t>Ponuđač je dužan sudjelovati u edukaciji administratora sustava, te osiguravanju podrške u uspostavljanju i održavanju sustava edukacije za korisnike sustava</w:t>
      </w:r>
      <w:r w:rsidR="007B2276" w:rsidRPr="00B234BD">
        <w:t xml:space="preserve"> u digitalnoj formi tečaja unutar Learning Management sustava Naručitelja ili webinara.</w:t>
      </w:r>
    </w:p>
    <w:p w14:paraId="2E563AA0" w14:textId="77777777" w:rsidR="00BD22CD" w:rsidRPr="00B234BD" w:rsidRDefault="00BD22CD" w:rsidP="005C5F97">
      <w:pPr>
        <w:spacing w:before="0" w:after="0"/>
        <w:jc w:val="both"/>
      </w:pPr>
    </w:p>
    <w:p w14:paraId="386B832F" w14:textId="042A806A" w:rsidR="0091423C" w:rsidRPr="0091423C" w:rsidRDefault="006D3842" w:rsidP="005C5F97">
      <w:pPr>
        <w:pStyle w:val="Heading2"/>
        <w:jc w:val="both"/>
      </w:pPr>
      <w:bookmarkStart w:id="186" w:name="_Toc42693204"/>
      <w:bookmarkStart w:id="187" w:name="_Toc42693643"/>
      <w:bookmarkStart w:id="188" w:name="_Toc42694619"/>
      <w:bookmarkStart w:id="189" w:name="_Toc42693205"/>
      <w:bookmarkStart w:id="190" w:name="_Toc42693644"/>
      <w:bookmarkStart w:id="191" w:name="_Toc42694620"/>
      <w:bookmarkStart w:id="192" w:name="_Toc42693206"/>
      <w:bookmarkStart w:id="193" w:name="_Toc42693645"/>
      <w:bookmarkStart w:id="194" w:name="_Toc42694621"/>
      <w:bookmarkStart w:id="195" w:name="_Toc42693207"/>
      <w:bookmarkStart w:id="196" w:name="_Toc42693646"/>
      <w:bookmarkStart w:id="197" w:name="_Toc42694622"/>
      <w:bookmarkStart w:id="198" w:name="_Toc42693208"/>
      <w:bookmarkStart w:id="199" w:name="_Toc42693647"/>
      <w:bookmarkStart w:id="200" w:name="_Toc42694623"/>
      <w:bookmarkStart w:id="201" w:name="_Toc42693209"/>
      <w:bookmarkStart w:id="202" w:name="_Toc42693648"/>
      <w:bookmarkStart w:id="203" w:name="_Toc42694624"/>
      <w:bookmarkStart w:id="204" w:name="_Toc42693210"/>
      <w:bookmarkStart w:id="205" w:name="_Toc42693649"/>
      <w:bookmarkStart w:id="206" w:name="_Toc42694625"/>
      <w:bookmarkStart w:id="207" w:name="_Toc42693211"/>
      <w:bookmarkStart w:id="208" w:name="_Toc42693650"/>
      <w:bookmarkStart w:id="209" w:name="_Toc42694626"/>
      <w:bookmarkStart w:id="210" w:name="_Toc42693212"/>
      <w:bookmarkStart w:id="211" w:name="_Toc42693651"/>
      <w:bookmarkStart w:id="212" w:name="_Toc42694627"/>
      <w:bookmarkStart w:id="213" w:name="_Toc42693213"/>
      <w:bookmarkStart w:id="214" w:name="_Toc42693652"/>
      <w:bookmarkStart w:id="215" w:name="_Toc42694628"/>
      <w:bookmarkStart w:id="216" w:name="_Toc4511573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t>Obaveze Naručitelja</w:t>
      </w:r>
      <w:bookmarkEnd w:id="216"/>
    </w:p>
    <w:p w14:paraId="71D9C67C" w14:textId="641238E2" w:rsidR="00C33391" w:rsidRPr="00C33391" w:rsidRDefault="00C33391" w:rsidP="005C5F97">
      <w:pPr>
        <w:pStyle w:val="Heading3"/>
        <w:jc w:val="both"/>
      </w:pPr>
      <w:bookmarkStart w:id="217" w:name="_Toc45115735"/>
      <w:r>
        <w:t xml:space="preserve">Hardver </w:t>
      </w:r>
      <w:r w:rsidR="00636CC2">
        <w:t>i mrežni resursi</w:t>
      </w:r>
      <w:bookmarkEnd w:id="217"/>
    </w:p>
    <w:p w14:paraId="0DAF08E6" w14:textId="1263A488" w:rsidR="004956D6" w:rsidRDefault="004956D6" w:rsidP="005C5F97">
      <w:pPr>
        <w:jc w:val="both"/>
      </w:pPr>
      <w:r>
        <w:t>Naručitelj se obvezuje osigurati računalni hardver i mrežne resurse potrebne za instalaciju testnih i produkcijskih instanci svih aplikacija uključenih u cjelokupno rješenje.</w:t>
      </w:r>
    </w:p>
    <w:p w14:paraId="2877CFF6" w14:textId="31CCD45A" w:rsidR="004956D6" w:rsidRDefault="004956D6" w:rsidP="005C5F97">
      <w:pPr>
        <w:jc w:val="both"/>
      </w:pPr>
      <w:r>
        <w:t>Predviđeni kapacitet hardvera na razini cjelokupnog rješenja:</w:t>
      </w:r>
    </w:p>
    <w:p w14:paraId="7EDD4952" w14:textId="77777777" w:rsidR="00877C07" w:rsidRDefault="00877C07" w:rsidP="005C5F97">
      <w:pPr>
        <w:pStyle w:val="ListParagraph"/>
        <w:numPr>
          <w:ilvl w:val="0"/>
          <w:numId w:val="81"/>
        </w:numPr>
        <w:jc w:val="both"/>
      </w:pPr>
      <w:r>
        <w:t>CPU: 150</w:t>
      </w:r>
    </w:p>
    <w:p w14:paraId="0A52CC39" w14:textId="5B8570D3" w:rsidR="00877C07" w:rsidRDefault="00250099" w:rsidP="005C5F97">
      <w:pPr>
        <w:pStyle w:val="ListParagraph"/>
        <w:numPr>
          <w:ilvl w:val="0"/>
          <w:numId w:val="81"/>
        </w:numPr>
        <w:jc w:val="both"/>
      </w:pPr>
      <w:r>
        <w:t>Broj virtualnih poslužitelja</w:t>
      </w:r>
      <w:r w:rsidR="00877C07">
        <w:t>: 50</w:t>
      </w:r>
    </w:p>
    <w:p w14:paraId="2AC4CBE3" w14:textId="77777777" w:rsidR="00877C07" w:rsidRDefault="00877C07" w:rsidP="005C5F97">
      <w:pPr>
        <w:pStyle w:val="ListParagraph"/>
        <w:numPr>
          <w:ilvl w:val="0"/>
          <w:numId w:val="81"/>
        </w:numPr>
        <w:jc w:val="both"/>
      </w:pPr>
      <w:r>
        <w:t>RAM: 512 GB</w:t>
      </w:r>
    </w:p>
    <w:p w14:paraId="421C9A87" w14:textId="2A60C728" w:rsidR="00877C07" w:rsidRDefault="00983454" w:rsidP="005C5F97">
      <w:pPr>
        <w:pStyle w:val="ListParagraph"/>
        <w:numPr>
          <w:ilvl w:val="0"/>
          <w:numId w:val="81"/>
        </w:numPr>
        <w:jc w:val="both"/>
      </w:pPr>
      <w:r>
        <w:t>Disk</w:t>
      </w:r>
      <w:r w:rsidR="00877C07">
        <w:t>: 2TB</w:t>
      </w:r>
    </w:p>
    <w:p w14:paraId="6C54FB27" w14:textId="5E61023C" w:rsidR="004956D6" w:rsidRPr="0007049F" w:rsidRDefault="004956D6" w:rsidP="005C5F97">
      <w:pPr>
        <w:jc w:val="both"/>
      </w:pPr>
      <w:r>
        <w:t>Navedeni kapacitet odnosi se isključivo na aplikacijsko rješenje, dok će predviđeni resursi namijenjeni krajniim korisnicima biti dodatno osigurani od strane Naručitelja.</w:t>
      </w:r>
    </w:p>
    <w:p w14:paraId="59D047DD" w14:textId="6B84F20D" w:rsidR="0091423C" w:rsidRPr="0091423C" w:rsidRDefault="00825FFF" w:rsidP="005C5F97">
      <w:pPr>
        <w:pStyle w:val="Heading3"/>
        <w:jc w:val="both"/>
      </w:pPr>
      <w:bookmarkStart w:id="218" w:name="_Toc45115736"/>
      <w:r>
        <w:lastRenderedPageBreak/>
        <w:t xml:space="preserve">Zajedničke </w:t>
      </w:r>
      <w:r w:rsidR="00164C24">
        <w:t xml:space="preserve">funkcionalne </w:t>
      </w:r>
      <w:r w:rsidR="00454176">
        <w:t>komponente</w:t>
      </w:r>
      <w:r w:rsidR="00334804">
        <w:t xml:space="preserve"> rješenja i</w:t>
      </w:r>
      <w:r w:rsidR="00420EF0">
        <w:t xml:space="preserve"> postojećih sustava</w:t>
      </w:r>
      <w:r w:rsidR="00B623E3">
        <w:t xml:space="preserve"> Naručitelja</w:t>
      </w:r>
      <w:bookmarkEnd w:id="218"/>
    </w:p>
    <w:p w14:paraId="3D093BFE" w14:textId="65C1DD01" w:rsidR="00CF116F" w:rsidRPr="00B234BD" w:rsidRDefault="00CF116F" w:rsidP="005C5F97">
      <w:pPr>
        <w:jc w:val="both"/>
      </w:pPr>
      <w:r w:rsidRPr="00B234BD">
        <w:t>Tehničko rješenje cjelokupnog informacijskog sustava za upravljanje resursima će se minimalno sastojati od sljedećih funkcionalnih kategorija poslužitelja</w:t>
      </w:r>
      <w:r w:rsidR="00864CAE">
        <w:t>:</w:t>
      </w:r>
    </w:p>
    <w:p w14:paraId="264F48A1" w14:textId="77777777" w:rsidR="00CF116F" w:rsidRPr="00B234BD" w:rsidRDefault="00CF116F" w:rsidP="005C5F97">
      <w:pPr>
        <w:pStyle w:val="ListParagraph"/>
        <w:numPr>
          <w:ilvl w:val="0"/>
          <w:numId w:val="38"/>
        </w:numPr>
        <w:jc w:val="both"/>
      </w:pPr>
      <w:r w:rsidRPr="00B234BD">
        <w:t>Kategorija Log poslužitelj</w:t>
      </w:r>
    </w:p>
    <w:p w14:paraId="4AA21BA9" w14:textId="77777777" w:rsidR="00CF116F" w:rsidRPr="00B234BD" w:rsidRDefault="00CF116F" w:rsidP="005C5F97">
      <w:pPr>
        <w:pStyle w:val="ListParagraph"/>
        <w:numPr>
          <w:ilvl w:val="0"/>
          <w:numId w:val="39"/>
        </w:numPr>
        <w:jc w:val="both"/>
      </w:pPr>
      <w:r w:rsidRPr="00B234BD">
        <w:t>centralno prikupljanje logova poslužitelja mail sustava, podijeljeno po kategorijama ili poslužiteljima</w:t>
      </w:r>
    </w:p>
    <w:p w14:paraId="480BEDB3" w14:textId="77777777" w:rsidR="00CF116F" w:rsidRPr="00B234BD" w:rsidRDefault="00CF116F" w:rsidP="005C5F97">
      <w:pPr>
        <w:pStyle w:val="ListParagraph"/>
        <w:numPr>
          <w:ilvl w:val="0"/>
          <w:numId w:val="39"/>
        </w:numPr>
        <w:jc w:val="both"/>
      </w:pPr>
      <w:r w:rsidRPr="00B234BD">
        <w:t>visoka dostupnost središnjeg poslužitelja</w:t>
      </w:r>
    </w:p>
    <w:p w14:paraId="0CAAB490" w14:textId="77777777" w:rsidR="00CF116F" w:rsidRPr="00B234BD" w:rsidRDefault="00CF116F" w:rsidP="005C5F97">
      <w:pPr>
        <w:pStyle w:val="ListParagraph"/>
        <w:numPr>
          <w:ilvl w:val="0"/>
          <w:numId w:val="38"/>
        </w:numPr>
        <w:jc w:val="both"/>
      </w:pPr>
      <w:r w:rsidRPr="00B234BD">
        <w:t>Kategorija Monitoring poslužitelj</w:t>
      </w:r>
    </w:p>
    <w:p w14:paraId="0BDDA533" w14:textId="77777777" w:rsidR="00CF116F" w:rsidRPr="00B234BD" w:rsidRDefault="00CF116F" w:rsidP="005C5F97">
      <w:pPr>
        <w:pStyle w:val="ListParagraph"/>
        <w:numPr>
          <w:ilvl w:val="0"/>
          <w:numId w:val="40"/>
        </w:numPr>
        <w:jc w:val="both"/>
      </w:pPr>
      <w:r w:rsidRPr="00B234BD">
        <w:t>središnji nadzor sustava</w:t>
      </w:r>
    </w:p>
    <w:p w14:paraId="5117416F" w14:textId="77777777" w:rsidR="00CF116F" w:rsidRPr="00B234BD" w:rsidRDefault="00CF116F" w:rsidP="005C5F97">
      <w:pPr>
        <w:pStyle w:val="ListParagraph"/>
        <w:numPr>
          <w:ilvl w:val="0"/>
          <w:numId w:val="40"/>
        </w:numPr>
        <w:jc w:val="both"/>
      </w:pPr>
      <w:r w:rsidRPr="00B234BD">
        <w:t>visoka dostupnost poslužitelja za nadzor</w:t>
      </w:r>
    </w:p>
    <w:p w14:paraId="04362A1A" w14:textId="77777777" w:rsidR="00CF116F" w:rsidRPr="00B234BD" w:rsidRDefault="00CF116F" w:rsidP="005C5F97">
      <w:pPr>
        <w:pStyle w:val="ListParagraph"/>
        <w:numPr>
          <w:ilvl w:val="0"/>
          <w:numId w:val="41"/>
        </w:numPr>
        <w:jc w:val="both"/>
      </w:pPr>
      <w:r w:rsidRPr="00B234BD">
        <w:t>Kategorija Management poslužitelj</w:t>
      </w:r>
    </w:p>
    <w:p w14:paraId="2CF9D4B4" w14:textId="77777777" w:rsidR="00CF116F" w:rsidRPr="00B234BD" w:rsidRDefault="00CF116F" w:rsidP="005C5F97">
      <w:pPr>
        <w:pStyle w:val="ListParagraph"/>
        <w:numPr>
          <w:ilvl w:val="0"/>
          <w:numId w:val="42"/>
        </w:numPr>
        <w:jc w:val="both"/>
      </w:pPr>
      <w:r w:rsidRPr="00B234BD">
        <w:t>Središnje upravljanje mail sustavom za komponente sustava e-pošte na razinama ispod aplikacije ili nepokrivene aplikacijom (konfiguracija horizontalnih poslužitelja te integracija drugih poslužitelja s novim horizontalnim poslužiteljem i smanjenje broja horizontalnih poslužitelja)</w:t>
      </w:r>
    </w:p>
    <w:p w14:paraId="0761CC25" w14:textId="77777777" w:rsidR="00CF116F" w:rsidRPr="00B234BD" w:rsidRDefault="00CF116F" w:rsidP="005C5F97">
      <w:pPr>
        <w:pStyle w:val="ListParagraph"/>
        <w:numPr>
          <w:ilvl w:val="0"/>
          <w:numId w:val="42"/>
        </w:numPr>
        <w:jc w:val="both"/>
      </w:pPr>
      <w:r w:rsidRPr="00B234BD">
        <w:t>Automatizirano upravljanje komponentama sustava e-pošte</w:t>
      </w:r>
    </w:p>
    <w:p w14:paraId="4DE1573F" w14:textId="77777777" w:rsidR="00CF116F" w:rsidRPr="00B234BD" w:rsidRDefault="00CF116F" w:rsidP="005C5F97">
      <w:pPr>
        <w:pStyle w:val="ListParagraph"/>
        <w:numPr>
          <w:ilvl w:val="0"/>
          <w:numId w:val="41"/>
        </w:numPr>
        <w:jc w:val="both"/>
      </w:pPr>
      <w:r w:rsidRPr="00B234BD">
        <w:t>Kategorija Backup</w:t>
      </w:r>
    </w:p>
    <w:p w14:paraId="58DCE161" w14:textId="77777777" w:rsidR="00CF116F" w:rsidRPr="00B234BD" w:rsidRDefault="00CF116F" w:rsidP="005C5F97">
      <w:pPr>
        <w:pStyle w:val="ListParagraph"/>
        <w:numPr>
          <w:ilvl w:val="0"/>
          <w:numId w:val="43"/>
        </w:numPr>
        <w:jc w:val="both"/>
      </w:pPr>
      <w:r w:rsidRPr="003359BC">
        <w:rPr>
          <w:i/>
          <w:iCs/>
        </w:rPr>
        <w:t>backup</w:t>
      </w:r>
      <w:r w:rsidRPr="00B234BD">
        <w:t xml:space="preserve"> i </w:t>
      </w:r>
      <w:r w:rsidRPr="003359BC">
        <w:rPr>
          <w:i/>
          <w:iCs/>
        </w:rPr>
        <w:t>restore</w:t>
      </w:r>
      <w:r w:rsidRPr="00B234BD">
        <w:t xml:space="preserve"> kritičnih komponenata mail sustava</w:t>
      </w:r>
    </w:p>
    <w:p w14:paraId="2CBF29BF" w14:textId="77777777" w:rsidR="00CF116F" w:rsidRDefault="00CF116F" w:rsidP="005C5F97">
      <w:pPr>
        <w:pStyle w:val="ListParagraph"/>
        <w:numPr>
          <w:ilvl w:val="0"/>
          <w:numId w:val="43"/>
        </w:numPr>
        <w:jc w:val="both"/>
      </w:pPr>
      <w:r w:rsidRPr="003359BC">
        <w:rPr>
          <w:i/>
          <w:iCs/>
        </w:rPr>
        <w:t>backup</w:t>
      </w:r>
      <w:r w:rsidRPr="00B234BD">
        <w:t xml:space="preserve"> i </w:t>
      </w:r>
      <w:r w:rsidRPr="003359BC">
        <w:rPr>
          <w:i/>
          <w:iCs/>
        </w:rPr>
        <w:t>restore</w:t>
      </w:r>
      <w:r w:rsidRPr="00B234BD">
        <w:t xml:space="preserve"> pojedinih korisničkih sandučića e-pošte</w:t>
      </w:r>
    </w:p>
    <w:p w14:paraId="637FA90C" w14:textId="02A16DF5" w:rsidR="00334804" w:rsidRDefault="00334804" w:rsidP="005C5F97">
      <w:pPr>
        <w:jc w:val="both"/>
      </w:pPr>
      <w:r>
        <w:t xml:space="preserve">Naručitelj se obvezuje osigurati </w:t>
      </w:r>
      <w:r w:rsidR="00E626F8">
        <w:t>navedene funkcionalne kategorije poslužitelja</w:t>
      </w:r>
      <w:r w:rsidR="003359BC">
        <w:t xml:space="preserve">, </w:t>
      </w:r>
      <w:r w:rsidR="006A081D">
        <w:t xml:space="preserve">podešavanje i implementaciju </w:t>
      </w:r>
      <w:r>
        <w:t>poslužiteljsk</w:t>
      </w:r>
      <w:r w:rsidR="006A081D">
        <w:t>ih</w:t>
      </w:r>
      <w:r>
        <w:t xml:space="preserve"> paramet</w:t>
      </w:r>
      <w:r w:rsidR="006A081D">
        <w:t>ara</w:t>
      </w:r>
      <w:r w:rsidR="00834A63">
        <w:t xml:space="preserve">, dok se od Ponuditelja </w:t>
      </w:r>
      <w:r w:rsidR="006D3530">
        <w:t>očekuje</w:t>
      </w:r>
      <w:r w:rsidR="00354256">
        <w:t xml:space="preserve"> podešavanje klijentske strane</w:t>
      </w:r>
      <w:r w:rsidR="005F2839">
        <w:t xml:space="preserve"> sustava</w:t>
      </w:r>
      <w:r w:rsidR="00354256">
        <w:t>.</w:t>
      </w:r>
    </w:p>
    <w:p w14:paraId="010DF9B3" w14:textId="77777777" w:rsidR="004956D6" w:rsidRPr="006D3842" w:rsidRDefault="004956D6" w:rsidP="005C5F97">
      <w:pPr>
        <w:jc w:val="both"/>
      </w:pPr>
    </w:p>
    <w:p w14:paraId="70650D8D" w14:textId="6FC6CB20" w:rsidR="00F67225" w:rsidRPr="00B234BD" w:rsidRDefault="00F67225" w:rsidP="005C5F97">
      <w:pPr>
        <w:pStyle w:val="Heading2"/>
        <w:jc w:val="both"/>
      </w:pPr>
      <w:bookmarkStart w:id="219" w:name="_Toc45115737"/>
      <w:r w:rsidRPr="00B234BD">
        <w:t>Očekivane aktivnosti od ponuditelja uključuju:</w:t>
      </w:r>
      <w:bookmarkEnd w:id="219"/>
    </w:p>
    <w:p w14:paraId="6FC5D6D3" w14:textId="77777777" w:rsidR="00F67225" w:rsidRPr="00B234BD" w:rsidRDefault="00F67225" w:rsidP="005C5F97">
      <w:pPr>
        <w:pStyle w:val="ListParagraph"/>
        <w:numPr>
          <w:ilvl w:val="0"/>
          <w:numId w:val="21"/>
        </w:numPr>
        <w:jc w:val="both"/>
      </w:pPr>
      <w:r w:rsidRPr="00B234BD">
        <w:t>Tehničko rješenje novog sustava uključujući dizajn, arhitekturu i dokaz rada koncepta sustava.</w:t>
      </w:r>
    </w:p>
    <w:p w14:paraId="13CF5F8E" w14:textId="77777777" w:rsidR="00F67225" w:rsidRPr="00B234BD" w:rsidRDefault="00F67225" w:rsidP="005C5F97">
      <w:pPr>
        <w:pStyle w:val="ListParagraph"/>
        <w:numPr>
          <w:ilvl w:val="0"/>
          <w:numId w:val="21"/>
        </w:numPr>
        <w:jc w:val="both"/>
      </w:pPr>
      <w:r w:rsidRPr="00B234BD">
        <w:t>Demonstraciju sučelja za korisnike s njegovim mogućnostima</w:t>
      </w:r>
    </w:p>
    <w:p w14:paraId="15918AA7" w14:textId="77777777" w:rsidR="00F67225" w:rsidRPr="00B234BD" w:rsidRDefault="00F67225" w:rsidP="005C5F97">
      <w:pPr>
        <w:pStyle w:val="ListParagraph"/>
        <w:numPr>
          <w:ilvl w:val="0"/>
          <w:numId w:val="21"/>
        </w:numPr>
        <w:jc w:val="both"/>
      </w:pPr>
      <w:r w:rsidRPr="00B234BD">
        <w:t>Demonstraciju administracijskog sučelja i njegovih funkcionalnosti</w:t>
      </w:r>
    </w:p>
    <w:p w14:paraId="0B80E7C3" w14:textId="77777777" w:rsidR="00F67225" w:rsidRPr="00B234BD" w:rsidRDefault="00F67225" w:rsidP="005C5F97">
      <w:pPr>
        <w:pStyle w:val="ListParagraph"/>
        <w:numPr>
          <w:ilvl w:val="0"/>
          <w:numId w:val="21"/>
        </w:numPr>
        <w:jc w:val="both"/>
      </w:pPr>
      <w:r w:rsidRPr="00B234BD">
        <w:t>Mjerenja i zatim procjenu hardverskih zahtjeva za rad sustava u okolini naručitelja s predinstaliranim Ceph SDS-om.</w:t>
      </w:r>
    </w:p>
    <w:p w14:paraId="6B47D511" w14:textId="77777777" w:rsidR="00F67225" w:rsidRPr="00B234BD" w:rsidRDefault="00F67225" w:rsidP="005C5F97">
      <w:pPr>
        <w:pStyle w:val="ListParagraph"/>
        <w:numPr>
          <w:ilvl w:val="0"/>
          <w:numId w:val="21"/>
        </w:numPr>
        <w:jc w:val="both"/>
      </w:pPr>
      <w:r w:rsidRPr="00B234BD">
        <w:t>Implementaciju sustava na lokaciji Naručitelja.</w:t>
      </w:r>
    </w:p>
    <w:p w14:paraId="3DC5D3FA" w14:textId="77777777" w:rsidR="00F67225" w:rsidRPr="00B234BD" w:rsidRDefault="00F67225" w:rsidP="005C5F97">
      <w:pPr>
        <w:pStyle w:val="ListParagraph"/>
        <w:numPr>
          <w:ilvl w:val="0"/>
          <w:numId w:val="21"/>
        </w:numPr>
        <w:jc w:val="both"/>
      </w:pPr>
      <w:r w:rsidRPr="00B234BD">
        <w:t>Gdje je primjenjivo, migraciju postojećih korisnika i njihovih podataka s postojećeg sustava (npr kontakte, kalendare i elektroničku poštu s minimalnim uplivom na korisnike sustava).</w:t>
      </w:r>
    </w:p>
    <w:p w14:paraId="6961FFC0" w14:textId="77777777" w:rsidR="00F67225" w:rsidRPr="00B234BD" w:rsidRDefault="00F67225" w:rsidP="005C5F97">
      <w:pPr>
        <w:pStyle w:val="ListParagraph"/>
        <w:numPr>
          <w:ilvl w:val="0"/>
          <w:numId w:val="21"/>
        </w:numPr>
        <w:jc w:val="both"/>
      </w:pPr>
      <w:r w:rsidRPr="00B234BD">
        <w:t>Dokumentaciju za isporučeni sustav, opisane promjene i konfiguracije, te uputstva za uporabu kroz kod i dokumentaciju za upravljanje sustavom.</w:t>
      </w:r>
    </w:p>
    <w:p w14:paraId="6F9D5219" w14:textId="77777777" w:rsidR="00F67225" w:rsidRPr="00B234BD" w:rsidRDefault="00F67225" w:rsidP="005C5F97">
      <w:pPr>
        <w:pStyle w:val="ListParagraph"/>
        <w:numPr>
          <w:ilvl w:val="0"/>
          <w:numId w:val="21"/>
        </w:numPr>
        <w:jc w:val="both"/>
      </w:pPr>
      <w:r w:rsidRPr="00B234BD">
        <w:t>L3 podršku za rad sustava te podršku u režimu 24/7s</w:t>
      </w:r>
    </w:p>
    <w:p w14:paraId="016371C3" w14:textId="77777777" w:rsidR="00F67225" w:rsidRPr="00B234BD" w:rsidRDefault="00F67225" w:rsidP="005C5F97">
      <w:pPr>
        <w:pStyle w:val="ListParagraph"/>
        <w:numPr>
          <w:ilvl w:val="0"/>
          <w:numId w:val="21"/>
        </w:numPr>
        <w:jc w:val="both"/>
      </w:pPr>
      <w:r w:rsidRPr="00B234BD">
        <w:t>Jamstvo za ispravan rad aplikacija i implementiranih nadogradnji i integracija</w:t>
      </w:r>
    </w:p>
    <w:p w14:paraId="5F0FEFE0" w14:textId="77777777" w:rsidR="00F67225" w:rsidRPr="00B234BD" w:rsidRDefault="00F67225" w:rsidP="005C5F97">
      <w:pPr>
        <w:pStyle w:val="ListParagraph"/>
        <w:numPr>
          <w:ilvl w:val="0"/>
          <w:numId w:val="11"/>
        </w:numPr>
        <w:jc w:val="both"/>
      </w:pPr>
      <w:r w:rsidRPr="00B234BD">
        <w:t>Instalacija svih podsustava na opremi Naručitelja</w:t>
      </w:r>
    </w:p>
    <w:p w14:paraId="01723A66" w14:textId="77777777" w:rsidR="00F67225" w:rsidRPr="00B234BD" w:rsidRDefault="00F67225" w:rsidP="005C5F97">
      <w:pPr>
        <w:pStyle w:val="ListParagraph"/>
        <w:numPr>
          <w:ilvl w:val="0"/>
          <w:numId w:val="11"/>
        </w:numPr>
        <w:jc w:val="both"/>
      </w:pPr>
      <w:r w:rsidRPr="00B234BD">
        <w:t>Integracija podsustava s središnjom administratorskom aplikacijom</w:t>
      </w:r>
    </w:p>
    <w:p w14:paraId="163707B7" w14:textId="77777777" w:rsidR="00F67225" w:rsidRPr="00B234BD" w:rsidRDefault="00F67225" w:rsidP="005C5F97">
      <w:pPr>
        <w:pStyle w:val="ListParagraph"/>
        <w:numPr>
          <w:ilvl w:val="0"/>
          <w:numId w:val="11"/>
        </w:numPr>
        <w:jc w:val="both"/>
      </w:pPr>
      <w:r w:rsidRPr="00B234BD">
        <w:t>Održavanje podsustava tokom trajanja ugovora</w:t>
      </w:r>
    </w:p>
    <w:p w14:paraId="582FB4D9" w14:textId="77777777" w:rsidR="00F67225" w:rsidRPr="00B234BD" w:rsidRDefault="00F67225" w:rsidP="005C5F97">
      <w:pPr>
        <w:pStyle w:val="ListParagraph"/>
        <w:numPr>
          <w:ilvl w:val="0"/>
          <w:numId w:val="11"/>
        </w:numPr>
        <w:jc w:val="both"/>
      </w:pPr>
      <w:r w:rsidRPr="00B234BD">
        <w:t>Potrebe promjene i nadogradnje aplikacija tokom trajanja ugovora minimalno u količini dodatnih 10% radnih sati iz projekta</w:t>
      </w:r>
    </w:p>
    <w:p w14:paraId="3939C51B" w14:textId="77777777" w:rsidR="00F67225" w:rsidRPr="00B234BD" w:rsidRDefault="00F67225" w:rsidP="005C5F97">
      <w:pPr>
        <w:pStyle w:val="ListParagraph"/>
        <w:numPr>
          <w:ilvl w:val="0"/>
          <w:numId w:val="11"/>
        </w:numPr>
        <w:jc w:val="both"/>
      </w:pPr>
      <w:r w:rsidRPr="00B234BD">
        <w:t>Osigurati izradu i postavljanje oznaka vidljivosti na svaku navedenu stavku.</w:t>
      </w:r>
    </w:p>
    <w:p w14:paraId="784B7DEA" w14:textId="6FAB8A2D" w:rsidR="00F67225" w:rsidRPr="00B234BD" w:rsidRDefault="00F67225" w:rsidP="005C5F97">
      <w:pPr>
        <w:pStyle w:val="ListParagraph"/>
        <w:numPr>
          <w:ilvl w:val="0"/>
          <w:numId w:val="11"/>
        </w:numPr>
        <w:jc w:val="both"/>
      </w:pPr>
      <w:r w:rsidRPr="00B234BD">
        <w:t>Osigurati korisničke i administratorske upute za sve isporučene sustave.</w:t>
      </w:r>
    </w:p>
    <w:p w14:paraId="22E0C3A1" w14:textId="72471A03" w:rsidR="00AE6998" w:rsidRPr="00B234BD" w:rsidRDefault="00AE6998" w:rsidP="005C5F97">
      <w:pPr>
        <w:spacing w:before="0" w:after="0"/>
        <w:jc w:val="both"/>
      </w:pPr>
    </w:p>
    <w:p w14:paraId="4A2885ED" w14:textId="77777777" w:rsidR="00F22F90" w:rsidRPr="00B234BD" w:rsidRDefault="00F22F90" w:rsidP="005C5F97">
      <w:pPr>
        <w:pStyle w:val="Heading2"/>
        <w:jc w:val="both"/>
      </w:pPr>
      <w:bookmarkStart w:id="220" w:name="_Toc42693215"/>
      <w:bookmarkStart w:id="221" w:name="_Toc42693654"/>
      <w:bookmarkStart w:id="222" w:name="_Toc42694630"/>
      <w:bookmarkStart w:id="223" w:name="_Toc42693216"/>
      <w:bookmarkStart w:id="224" w:name="_Toc42693655"/>
      <w:bookmarkStart w:id="225" w:name="_Toc42694631"/>
      <w:bookmarkStart w:id="226" w:name="_Toc42693217"/>
      <w:bookmarkStart w:id="227" w:name="_Toc42693656"/>
      <w:bookmarkStart w:id="228" w:name="_Toc42694632"/>
      <w:bookmarkStart w:id="229" w:name="_Toc35007586"/>
      <w:bookmarkStart w:id="230" w:name="_Toc40787444"/>
      <w:bookmarkStart w:id="231" w:name="_Toc45115738"/>
      <w:bookmarkEnd w:id="220"/>
      <w:bookmarkEnd w:id="221"/>
      <w:bookmarkEnd w:id="222"/>
      <w:bookmarkEnd w:id="223"/>
      <w:bookmarkEnd w:id="224"/>
      <w:bookmarkEnd w:id="225"/>
      <w:bookmarkEnd w:id="226"/>
      <w:bookmarkEnd w:id="227"/>
      <w:bookmarkEnd w:id="228"/>
      <w:r w:rsidRPr="00B234BD">
        <w:t>Programski kod i programski jezici</w:t>
      </w:r>
      <w:bookmarkEnd w:id="229"/>
      <w:bookmarkEnd w:id="230"/>
      <w:bookmarkEnd w:id="231"/>
    </w:p>
    <w:p w14:paraId="0FA6B0BD" w14:textId="4F1C5028" w:rsidR="00F22F90" w:rsidRPr="00B234BD" w:rsidRDefault="00F22F90" w:rsidP="005C5F97">
      <w:pPr>
        <w:jc w:val="both"/>
      </w:pPr>
      <w:r w:rsidRPr="00B234BD">
        <w:t xml:space="preserve">Za traženo Rješenje očekuje se da dobavljač osigura programski kod te da se izvorni programski kod Rješenja pohrani na Naručiteljevom repozitoriju koda. Ujedno dobavljač mora osigurati mogućnost promjene koda </w:t>
      </w:r>
      <w:r w:rsidRPr="00B234BD">
        <w:lastRenderedPageBreak/>
        <w:t xml:space="preserve">Rješenja prema potrebama i na zahtjev Naručitelja. Dobavljač je također dužan osigurati da se sve promjene na produkcijskoj verziji Rješenja šalju isključivo s Naručiteljevog repozitorija koda. </w:t>
      </w:r>
    </w:p>
    <w:p w14:paraId="08D6FBC2" w14:textId="3290FD40" w:rsidR="00F22F90" w:rsidRPr="00B234BD" w:rsidRDefault="00C20639" w:rsidP="005C5F97">
      <w:pPr>
        <w:jc w:val="both"/>
      </w:pPr>
      <w:r w:rsidRPr="00B234BD">
        <w:t>Postojeći CARNET-ovi resur</w:t>
      </w:r>
      <w:r w:rsidR="00F724FE" w:rsidRPr="00B234BD">
        <w:t>s</w:t>
      </w:r>
      <w:r w:rsidRPr="00B234BD">
        <w:t>i</w:t>
      </w:r>
      <w:r w:rsidR="000F199E" w:rsidRPr="00B234BD">
        <w:t xml:space="preserve"> i informacijska infrastr</w:t>
      </w:r>
      <w:r w:rsidR="007976F9" w:rsidRPr="00B234BD">
        <w:t>u</w:t>
      </w:r>
      <w:r w:rsidR="000F199E" w:rsidRPr="00B234BD">
        <w:t xml:space="preserve">ktura i </w:t>
      </w:r>
      <w:r w:rsidR="007976F9" w:rsidRPr="00B234BD">
        <w:t>sustavi</w:t>
      </w:r>
      <w:r w:rsidRPr="00B234BD">
        <w:t xml:space="preserve"> podržavaju razvoj informacijskih sustava u sljedećim tehnologijama</w:t>
      </w:r>
      <w:r w:rsidR="00F22F90" w:rsidRPr="00B234BD">
        <w:t xml:space="preserve"> </w:t>
      </w:r>
      <w:r w:rsidR="00C91134" w:rsidRPr="00B234BD">
        <w:t xml:space="preserve">– </w:t>
      </w:r>
      <w:r w:rsidR="00F22F90" w:rsidRPr="00B234BD">
        <w:t>HTML, CSS Javascript, PHP.</w:t>
      </w:r>
      <w:r w:rsidRPr="00B234BD">
        <w:t xml:space="preserve"> </w:t>
      </w:r>
      <w:r w:rsidR="003A5BE0" w:rsidRPr="00B234BD">
        <w:t>Ponuđeno r</w:t>
      </w:r>
      <w:r w:rsidRPr="00B234BD">
        <w:t>ješenje</w:t>
      </w:r>
      <w:r w:rsidR="003A5BE0" w:rsidRPr="00B234BD">
        <w:t>, potrebne integracije</w:t>
      </w:r>
      <w:r w:rsidRPr="00B234BD">
        <w:t xml:space="preserve"> i </w:t>
      </w:r>
      <w:r w:rsidR="00004EEA" w:rsidRPr="00B234BD">
        <w:t>nadogradnje sustava trebaju biti kompatibilna s navedenim tehnologijama</w:t>
      </w:r>
      <w:r w:rsidR="00742C6B">
        <w:t xml:space="preserve"> i</w:t>
      </w:r>
      <w:r w:rsidR="00877A61">
        <w:t xml:space="preserve"> </w:t>
      </w:r>
      <w:r w:rsidR="002C57B9">
        <w:t>na na</w:t>
      </w:r>
      <w:r w:rsidR="00622C31">
        <w:t>čin da</w:t>
      </w:r>
      <w:r w:rsidR="00742C6B">
        <w:t xml:space="preserve"> Naručitelj </w:t>
      </w:r>
      <w:r w:rsidR="002522DE">
        <w:t>ne mora mijenjati postojeću informacijsku infrastrukturu</w:t>
      </w:r>
      <w:r w:rsidR="00D52E7B">
        <w:t xml:space="preserve"> i sustave</w:t>
      </w:r>
      <w:r w:rsidR="00004EEA" w:rsidRPr="00B234BD">
        <w:t>.</w:t>
      </w:r>
    </w:p>
    <w:p w14:paraId="3A8504B0" w14:textId="77777777" w:rsidR="00F22F90" w:rsidRPr="00B234BD" w:rsidRDefault="00F22F90" w:rsidP="005C5F97">
      <w:pPr>
        <w:pStyle w:val="Heading3"/>
        <w:jc w:val="both"/>
      </w:pPr>
      <w:bookmarkStart w:id="232" w:name="_Toc42693658"/>
      <w:bookmarkStart w:id="233" w:name="_Toc42694634"/>
      <w:bookmarkStart w:id="234" w:name="_Toc35007587"/>
      <w:bookmarkStart w:id="235" w:name="_Toc40787445"/>
      <w:bookmarkStart w:id="236" w:name="_Toc45115739"/>
      <w:bookmarkEnd w:id="232"/>
      <w:bookmarkEnd w:id="233"/>
      <w:r w:rsidRPr="00B234BD">
        <w:t xml:space="preserve">Alat za upravljanje izvornim kodom (engl. </w:t>
      </w:r>
      <w:r w:rsidRPr="00B234BD">
        <w:rPr>
          <w:i/>
        </w:rPr>
        <w:t>Source Code Management, SCM</w:t>
      </w:r>
      <w:r w:rsidRPr="00B234BD">
        <w:t>)</w:t>
      </w:r>
      <w:bookmarkEnd w:id="234"/>
      <w:bookmarkEnd w:id="235"/>
      <w:bookmarkEnd w:id="236"/>
    </w:p>
    <w:p w14:paraId="1C11AB28" w14:textId="77777777" w:rsidR="00F22F90" w:rsidRPr="00B234BD" w:rsidRDefault="00F22F90" w:rsidP="005C5F97">
      <w:pPr>
        <w:jc w:val="both"/>
      </w:pPr>
      <w:r w:rsidRPr="00B234BD">
        <w:t>Kao što je prethodno naznačeno, sve promjene na produkcijskoj verziji Rješenja potrebno je provoditi i unositi na Naručiteljevom repozitoriju koda, odnosno unutar SCM alata kojeg će osigurati Naručitelj.</w:t>
      </w:r>
    </w:p>
    <w:p w14:paraId="6CDFE17D" w14:textId="77777777" w:rsidR="00F22F90" w:rsidRPr="00B234BD" w:rsidRDefault="00F22F90" w:rsidP="005C5F97">
      <w:pPr>
        <w:jc w:val="both"/>
      </w:pPr>
      <w:r w:rsidRPr="00B234BD">
        <w:t xml:space="preserve">SCM alat služi za upravljanje verzijama izvornog koda. SCM alat svakom programeru nudi lokalnu kopiju čitave povijesti razvoja. Omogućava korisnicima da rade istovremeno na istom projektu, bez ometanja tuđeg rada. Kad određeni korisnik završi sa svojim dijelom koda, prenese (engl. push) promjene u repozitorij koda i te se promjene ažuriraju u lokalnoj kopiji svakog drugog udaljenog korisnika koji preuzme (engl. </w:t>
      </w:r>
      <w:r w:rsidRPr="00B234BD">
        <w:rPr>
          <w:i/>
          <w:iCs/>
        </w:rPr>
        <w:t>pull</w:t>
      </w:r>
      <w:r w:rsidRPr="00B234BD">
        <w:t>) najnoviju kopiju projekta.</w:t>
      </w:r>
    </w:p>
    <w:p w14:paraId="63DA6EF2" w14:textId="77777777" w:rsidR="00F22F90" w:rsidRPr="00B234BD" w:rsidRDefault="00F22F90" w:rsidP="005C5F97">
      <w:pPr>
        <w:jc w:val="both"/>
      </w:pPr>
      <w:r w:rsidRPr="00B234BD">
        <w:t>Dodatne karakteristike SCM alata Naručitelja su minimalni sljedeće:</w:t>
      </w:r>
    </w:p>
    <w:p w14:paraId="4DDF218A" w14:textId="77777777" w:rsidR="00F22F90" w:rsidRPr="00B234BD" w:rsidRDefault="00F22F90" w:rsidP="005C5F97">
      <w:pPr>
        <w:pStyle w:val="ListBullet"/>
        <w:numPr>
          <w:ilvl w:val="0"/>
          <w:numId w:val="60"/>
        </w:numPr>
        <w:jc w:val="both"/>
        <w:rPr>
          <w:lang w:val="hr-HR"/>
        </w:rPr>
      </w:pPr>
      <w:r w:rsidRPr="00B234BD">
        <w:rPr>
          <w:lang w:val="hr-HR"/>
        </w:rPr>
        <w:t xml:space="preserve">besplatan </w:t>
      </w:r>
      <w:r w:rsidRPr="00B234BD">
        <w:rPr>
          <w:i/>
          <w:iCs/>
          <w:lang w:val="hr-HR"/>
        </w:rPr>
        <w:t>open source</w:t>
      </w:r>
      <w:r w:rsidRPr="00B234BD">
        <w:rPr>
          <w:lang w:val="hr-HR"/>
        </w:rPr>
        <w:t xml:space="preserve"> alat,</w:t>
      </w:r>
    </w:p>
    <w:p w14:paraId="04168CFE" w14:textId="77777777" w:rsidR="00F22F90" w:rsidRPr="00B234BD" w:rsidRDefault="00F22F90" w:rsidP="005C5F97">
      <w:pPr>
        <w:pStyle w:val="ListBullet"/>
        <w:numPr>
          <w:ilvl w:val="0"/>
          <w:numId w:val="60"/>
        </w:numPr>
        <w:jc w:val="both"/>
        <w:rPr>
          <w:lang w:val="hr-HR"/>
        </w:rPr>
      </w:pPr>
      <w:r w:rsidRPr="00B234BD">
        <w:rPr>
          <w:lang w:val="hr-HR"/>
        </w:rPr>
        <w:t>kompatibilan je s više operativnih sustava, kao i sa nekim drugim SCM alatima,</w:t>
      </w:r>
    </w:p>
    <w:p w14:paraId="702BA84A" w14:textId="77777777" w:rsidR="00F22F90" w:rsidRPr="00B234BD" w:rsidRDefault="00F22F90" w:rsidP="005C5F97">
      <w:pPr>
        <w:pStyle w:val="ListBullet"/>
        <w:numPr>
          <w:ilvl w:val="0"/>
          <w:numId w:val="60"/>
        </w:numPr>
        <w:jc w:val="both"/>
        <w:rPr>
          <w:lang w:val="hr-HR"/>
        </w:rPr>
      </w:pPr>
      <w:r w:rsidRPr="00B234BD">
        <w:rPr>
          <w:lang w:val="hr-HR"/>
        </w:rPr>
        <w:t xml:space="preserve">podržava brzo grananje (engl. </w:t>
      </w:r>
      <w:r w:rsidRPr="00B234BD">
        <w:rPr>
          <w:i/>
          <w:iCs/>
          <w:lang w:val="hr-HR"/>
        </w:rPr>
        <w:t>branching</w:t>
      </w:r>
      <w:r w:rsidRPr="00B234BD">
        <w:rPr>
          <w:lang w:val="hr-HR"/>
        </w:rPr>
        <w:t>) i spajanje te uključuje posebne alate za vizualizaciju i kretanje po nelinearnoj povijesti razvoja,</w:t>
      </w:r>
    </w:p>
    <w:p w14:paraId="55E40BAD" w14:textId="77777777" w:rsidR="00F22F90" w:rsidRPr="00B234BD" w:rsidRDefault="00F22F90" w:rsidP="005C5F97">
      <w:pPr>
        <w:pStyle w:val="ListBullet"/>
        <w:numPr>
          <w:ilvl w:val="0"/>
          <w:numId w:val="60"/>
        </w:numPr>
        <w:jc w:val="both"/>
        <w:rPr>
          <w:lang w:val="hr-HR"/>
        </w:rPr>
      </w:pPr>
      <w:r w:rsidRPr="00B234BD">
        <w:rPr>
          <w:lang w:val="hr-HR"/>
        </w:rPr>
        <w:t>svi podaci povezani s projektom su pohranjeni u lokalnom repozitoriju procesom kloniranja,</w:t>
      </w:r>
    </w:p>
    <w:p w14:paraId="28A0E229" w14:textId="40FAAB6A" w:rsidR="00F22F90" w:rsidRPr="00B234BD" w:rsidRDefault="00F22F90" w:rsidP="005C5F97">
      <w:pPr>
        <w:pStyle w:val="ListBullet"/>
        <w:numPr>
          <w:ilvl w:val="0"/>
          <w:numId w:val="60"/>
        </w:numPr>
        <w:jc w:val="both"/>
        <w:rPr>
          <w:lang w:val="hr-HR"/>
        </w:rPr>
      </w:pPr>
      <w:r w:rsidRPr="00B234BD">
        <w:rPr>
          <w:lang w:val="hr-HR"/>
        </w:rPr>
        <w:t>svi zapisi radnji na lokalnoj kopiji programera su evidentirani i sl.</w:t>
      </w:r>
    </w:p>
    <w:p w14:paraId="6B8ED56D" w14:textId="77777777" w:rsidR="00DE58E9" w:rsidRPr="00B234BD" w:rsidRDefault="00DE58E9" w:rsidP="005C5F97">
      <w:pPr>
        <w:pStyle w:val="ListBullet"/>
        <w:numPr>
          <w:ilvl w:val="0"/>
          <w:numId w:val="0"/>
        </w:numPr>
        <w:ind w:left="340" w:hanging="340"/>
        <w:jc w:val="both"/>
        <w:rPr>
          <w:lang w:val="hr-HR"/>
        </w:rPr>
      </w:pPr>
    </w:p>
    <w:p w14:paraId="3F111177" w14:textId="77777777" w:rsidR="00F22F90" w:rsidRPr="00B234BD" w:rsidRDefault="00F22F90" w:rsidP="005C5F97">
      <w:pPr>
        <w:pStyle w:val="Heading3"/>
        <w:jc w:val="both"/>
      </w:pPr>
      <w:bookmarkStart w:id="237" w:name="_Toc35007588"/>
      <w:bookmarkStart w:id="238" w:name="_Toc40787446"/>
      <w:bookmarkStart w:id="239" w:name="_Toc45115740"/>
      <w:r w:rsidRPr="00B234BD">
        <w:t xml:space="preserve">Alat za kontinuiranu integraciju (engl. </w:t>
      </w:r>
      <w:r w:rsidRPr="00B234BD">
        <w:rPr>
          <w:i/>
        </w:rPr>
        <w:t>Continuous Integration, CI</w:t>
      </w:r>
      <w:r w:rsidRPr="00B234BD">
        <w:t>)</w:t>
      </w:r>
      <w:bookmarkEnd w:id="237"/>
      <w:bookmarkEnd w:id="238"/>
      <w:bookmarkEnd w:id="239"/>
    </w:p>
    <w:p w14:paraId="0CD7E284" w14:textId="77777777" w:rsidR="00F22F90" w:rsidRPr="00B234BD" w:rsidRDefault="00F22F90" w:rsidP="005C5F97">
      <w:pPr>
        <w:jc w:val="both"/>
      </w:pPr>
      <w:r w:rsidRPr="00B234BD">
        <w:t xml:space="preserve">Svaka promjena koja se dodaje na repozitorij koda potencijalno može narušiti stabilnost Rješenja i time onemogućiti ostalim programerima u timu da nesmetano razvijaju svoje funkcionalnosti. </w:t>
      </w:r>
    </w:p>
    <w:p w14:paraId="5119A517" w14:textId="77777777" w:rsidR="00F22F90" w:rsidRPr="00B234BD" w:rsidRDefault="00F22F90" w:rsidP="005C5F97">
      <w:pPr>
        <w:jc w:val="both"/>
      </w:pPr>
      <w:r w:rsidRPr="00B234BD">
        <w:t xml:space="preserve">CI se svodi na svakodnevnu praksu da programeri automatizirano integriraju svoje promjene na repozitorij koda, pri čemu se svi problemi mogu detektirati nakon prijenosa promjena na repozitorij koda, a ne tek kad se promjene unesu na produkcijsku verziju Rješenja. Provjera ispravnosti novih promjena provodi se pomoću unit i integration testova koje programeri moraju pisati paralelno s razvijanjem funkcionalnosti aplikacije. Testovi se obavljaju nad „in-memory“ bazom podataka koja se nalazi u memoriji samo u fazi izvođenja testova, a nakon njihovog završetka briše se iz memorije. Nova verzija (engl. </w:t>
      </w:r>
      <w:r w:rsidRPr="00B234BD">
        <w:rPr>
          <w:i/>
          <w:iCs/>
        </w:rPr>
        <w:t>build</w:t>
      </w:r>
      <w:r w:rsidRPr="00B234BD">
        <w:t>) aplikacije se isporučuje samo u slučaju kad svi testovi „prolaze“, a u suprotnom se obavještavaju svi članovi tima o razlogu „pada“ nekog od testova što ujedno i onemogućava kreiranje nove verzije Rješenja.</w:t>
      </w:r>
    </w:p>
    <w:p w14:paraId="5FDF339A" w14:textId="77777777" w:rsidR="00F22F90" w:rsidRPr="00B234BD" w:rsidRDefault="00F22F90" w:rsidP="005C5F97">
      <w:pPr>
        <w:jc w:val="both"/>
      </w:pPr>
      <w:r w:rsidRPr="00B234BD">
        <w:t xml:space="preserve">Svaki programer prije nego što prenese svoje promjene na repozitorij koda, lokalno treba pokrenuti sve testove i time dobiti povratnu informaciju hoće li njegove promjene „srušiti build“. Ako programer ne pokrene lokalno testove i svejedno prenese promjene na repozitorij koda, alat za kontinuiranu integraciju Naručitelja automatski pokreće sve testove čim detektira ulazne promjene na repozitoriju koda te obavještava sve programere u timu ako je build postao nestabilan ili je build proces završio pogreškom. </w:t>
      </w:r>
    </w:p>
    <w:p w14:paraId="10CB8965" w14:textId="742B1C97" w:rsidR="00F22F90" w:rsidRPr="00B234BD" w:rsidRDefault="00F22F90" w:rsidP="005C5F97">
      <w:pPr>
        <w:jc w:val="both"/>
      </w:pPr>
    </w:p>
    <w:p w14:paraId="6B629120" w14:textId="77777777" w:rsidR="00F22F90" w:rsidRPr="00B234BD" w:rsidRDefault="00F22F90" w:rsidP="005C5F97">
      <w:pPr>
        <w:pStyle w:val="Heading2"/>
        <w:jc w:val="both"/>
      </w:pPr>
      <w:bookmarkStart w:id="240" w:name="_Toc35007589"/>
      <w:bookmarkStart w:id="241" w:name="_Toc40787447"/>
      <w:bookmarkStart w:id="242" w:name="_Toc45115741"/>
      <w:r w:rsidRPr="00B234BD">
        <w:t>Mikroservisna arhitektura</w:t>
      </w:r>
      <w:bookmarkEnd w:id="240"/>
      <w:bookmarkEnd w:id="241"/>
      <w:bookmarkEnd w:id="242"/>
    </w:p>
    <w:p w14:paraId="3F66639F" w14:textId="77777777" w:rsidR="00F22F90" w:rsidRPr="00B234BD" w:rsidRDefault="00F22F90" w:rsidP="005C5F97">
      <w:pPr>
        <w:jc w:val="both"/>
      </w:pPr>
      <w:r w:rsidRPr="00B234BD">
        <w:t xml:space="preserve">Rješenje mora biti moguće brzo mijenjati, nadograđivati, održavati i skalirati prema potrebama poslovanja s ciljem da stabilni sustav, s novim funkcionalnostima može biti puštena u rad svaki dan. </w:t>
      </w:r>
    </w:p>
    <w:p w14:paraId="5608B349" w14:textId="77777777" w:rsidR="00F22F90" w:rsidRPr="00B234BD" w:rsidRDefault="00F22F90" w:rsidP="005C5F97">
      <w:pPr>
        <w:jc w:val="both"/>
      </w:pPr>
      <w:r w:rsidRPr="00B234BD">
        <w:lastRenderedPageBreak/>
        <w:t>Upravo mikroservisi omogućuju takvo funkcioniranje Rješenja. Mikroservis je nezavisno isporučiva komponenta vezanog područja koji podržava interoperabilnost putem komunikacije porukama. Mikroservisna arhitektura je stil programskog inženjerstva u kojem su visoko automatizirani i nadogradivi softverski sustavi sastavljeni od podjednako sposobnih mikroservisa. Ključna obilježja koja opisuju mikroservise su sljedeća:</w:t>
      </w:r>
    </w:p>
    <w:p w14:paraId="26D2E045" w14:textId="77777777" w:rsidR="00F22F90" w:rsidRPr="00B234BD" w:rsidRDefault="00F22F90" w:rsidP="005C5F97">
      <w:pPr>
        <w:pStyle w:val="ListBullet"/>
        <w:numPr>
          <w:ilvl w:val="0"/>
          <w:numId w:val="59"/>
        </w:numPr>
        <w:jc w:val="both"/>
        <w:rPr>
          <w:lang w:val="hr-HR"/>
        </w:rPr>
      </w:pPr>
      <w:r w:rsidRPr="00B234BD">
        <w:rPr>
          <w:lang w:val="hr-HR"/>
        </w:rPr>
        <w:t xml:space="preserve">male veličine (termin „mikro“ ne odnosni se nužno na veličinu servisa u pogledu linija koda, već na njegovu funkcionalnost - svaki mikroservis slijedi princip jedne odgovornosti (engl. </w:t>
      </w:r>
      <w:r w:rsidRPr="00B234BD">
        <w:rPr>
          <w:i/>
          <w:iCs/>
          <w:lang w:val="hr-HR"/>
        </w:rPr>
        <w:t>Single Responsibility Principle</w:t>
      </w:r>
      <w:r w:rsidRPr="00B234BD">
        <w:rPr>
          <w:lang w:val="hr-HR"/>
        </w:rPr>
        <w:t>)),</w:t>
      </w:r>
    </w:p>
    <w:p w14:paraId="02F28E5D" w14:textId="77777777" w:rsidR="00F22F90" w:rsidRPr="00B234BD" w:rsidRDefault="00F22F90" w:rsidP="005C5F97">
      <w:pPr>
        <w:pStyle w:val="ListBullet"/>
        <w:numPr>
          <w:ilvl w:val="0"/>
          <w:numId w:val="59"/>
        </w:numPr>
        <w:jc w:val="both"/>
        <w:rPr>
          <w:lang w:val="hr-HR"/>
        </w:rPr>
      </w:pPr>
      <w:r w:rsidRPr="00B234BD">
        <w:rPr>
          <w:lang w:val="hr-HR"/>
        </w:rPr>
        <w:t>komunikacija porukama (komunikacija između mikroservisa najčešće se realizira putem HTTP protokola, koristeći RESTful API sučelja),</w:t>
      </w:r>
    </w:p>
    <w:p w14:paraId="2E4C2A5A" w14:textId="77777777" w:rsidR="00F22F90" w:rsidRPr="00B234BD" w:rsidRDefault="00F22F90" w:rsidP="005C5F97">
      <w:pPr>
        <w:pStyle w:val="ListBullet"/>
        <w:numPr>
          <w:ilvl w:val="0"/>
          <w:numId w:val="59"/>
        </w:numPr>
        <w:jc w:val="both"/>
        <w:rPr>
          <w:lang w:val="hr-HR"/>
        </w:rPr>
      </w:pPr>
      <w:r w:rsidRPr="00B234BD">
        <w:rPr>
          <w:lang w:val="hr-HR"/>
        </w:rPr>
        <w:t>vezani kontekstom (mikroservisi su visoko kohezivni te rade zajedno u sklopu jednog sustava),</w:t>
      </w:r>
    </w:p>
    <w:p w14:paraId="3B018AC0" w14:textId="77777777" w:rsidR="00F22F90" w:rsidRPr="00B234BD" w:rsidRDefault="00F22F90" w:rsidP="005C5F97">
      <w:pPr>
        <w:pStyle w:val="ListBullet"/>
        <w:numPr>
          <w:ilvl w:val="0"/>
          <w:numId w:val="59"/>
        </w:numPr>
        <w:jc w:val="both"/>
        <w:rPr>
          <w:lang w:val="hr-HR"/>
        </w:rPr>
      </w:pPr>
      <w:r w:rsidRPr="00B234BD">
        <w:rPr>
          <w:lang w:val="hr-HR"/>
        </w:rPr>
        <w:t>samostalan razvoj (svaki mikroservis se može razvijati neovisno o ostalima) te</w:t>
      </w:r>
    </w:p>
    <w:p w14:paraId="4534C03E" w14:textId="77777777" w:rsidR="00F22F90" w:rsidRPr="00B234BD" w:rsidRDefault="00F22F90" w:rsidP="005C5F97">
      <w:pPr>
        <w:pStyle w:val="ListBullet"/>
        <w:numPr>
          <w:ilvl w:val="0"/>
          <w:numId w:val="59"/>
        </w:numPr>
        <w:jc w:val="both"/>
        <w:rPr>
          <w:lang w:val="hr-HR"/>
        </w:rPr>
      </w:pPr>
      <w:r w:rsidRPr="00B234BD">
        <w:rPr>
          <w:lang w:val="hr-HR"/>
        </w:rPr>
        <w:t>nezavisna isporuka (svaki mikroservis se može isporučiti neovisno o ostalima).</w:t>
      </w:r>
    </w:p>
    <w:p w14:paraId="13BFD1DC" w14:textId="77777777" w:rsidR="00F22F90" w:rsidRPr="00B234BD" w:rsidRDefault="00F22F90" w:rsidP="005C5F97">
      <w:pPr>
        <w:jc w:val="both"/>
      </w:pPr>
      <w:r w:rsidRPr="00B234BD">
        <w:t xml:space="preserve">Svi mikroservisi Rješenja moraju biti izolirana okruženja (koja uključuju svoje binarne (izvrše) datoteke i biblioteke), unutar jednog domaćeg operativnog sustava (engl. </w:t>
      </w:r>
      <w:r w:rsidRPr="00B234BD">
        <w:rPr>
          <w:i/>
          <w:iCs/>
        </w:rPr>
        <w:t>host</w:t>
      </w:r>
      <w:r w:rsidRPr="00B234BD">
        <w:t>), kako je prikazano na slici u nastavku.</w:t>
      </w:r>
    </w:p>
    <w:p w14:paraId="40E29567" w14:textId="77777777" w:rsidR="00F22F90" w:rsidRPr="00B234BD" w:rsidRDefault="00F22F90" w:rsidP="005C5F97">
      <w:pPr>
        <w:pStyle w:val="Caption"/>
        <w:jc w:val="both"/>
        <w:rPr>
          <w:rFonts w:cstheme="minorHAnsi"/>
          <w:b/>
          <w:i w:val="0"/>
          <w:iCs w:val="0"/>
          <w:color w:val="auto"/>
          <w:sz w:val="22"/>
          <w:szCs w:val="20"/>
          <w:lang w:eastAsia="ar-SA"/>
        </w:rPr>
      </w:pPr>
    </w:p>
    <w:p w14:paraId="4F8A57E6" w14:textId="208ED01B" w:rsidR="00F22F90" w:rsidRPr="00B234BD" w:rsidRDefault="00F22F90" w:rsidP="005C5F97">
      <w:pPr>
        <w:pStyle w:val="Caption"/>
        <w:jc w:val="both"/>
        <w:rPr>
          <w:rFonts w:cstheme="minorHAnsi"/>
          <w:i w:val="0"/>
          <w:iCs w:val="0"/>
          <w:color w:val="auto"/>
          <w:sz w:val="22"/>
          <w:szCs w:val="22"/>
          <w:lang w:eastAsia="ar-SA"/>
        </w:rPr>
      </w:pPr>
      <w:bookmarkStart w:id="243" w:name="_Toc40691215"/>
      <w:r w:rsidRPr="4DE87BA4">
        <w:rPr>
          <w:i w:val="0"/>
          <w:iCs w:val="0"/>
          <w:color w:val="auto"/>
          <w:sz w:val="22"/>
          <w:szCs w:val="22"/>
        </w:rPr>
        <w:t xml:space="preserve">Slika </w:t>
      </w:r>
      <w:r w:rsidRPr="4DE87BA4">
        <w:rPr>
          <w:i w:val="0"/>
          <w:iCs w:val="0"/>
          <w:color w:val="auto"/>
          <w:sz w:val="22"/>
          <w:szCs w:val="22"/>
        </w:rPr>
        <w:fldChar w:fldCharType="begin"/>
      </w:r>
      <w:r w:rsidRPr="4DE87BA4">
        <w:rPr>
          <w:i w:val="0"/>
          <w:iCs w:val="0"/>
          <w:color w:val="auto"/>
          <w:sz w:val="22"/>
          <w:szCs w:val="22"/>
        </w:rPr>
        <w:instrText xml:space="preserve"> SEQ Slika \* ARABIC </w:instrText>
      </w:r>
      <w:r w:rsidRPr="4DE87BA4">
        <w:rPr>
          <w:i w:val="0"/>
          <w:iCs w:val="0"/>
          <w:color w:val="auto"/>
          <w:sz w:val="22"/>
          <w:szCs w:val="22"/>
        </w:rPr>
        <w:fldChar w:fldCharType="separate"/>
      </w:r>
      <w:r w:rsidRPr="4DE87BA4">
        <w:rPr>
          <w:i w:val="0"/>
          <w:iCs w:val="0"/>
          <w:noProof/>
          <w:color w:val="auto"/>
          <w:sz w:val="22"/>
          <w:szCs w:val="22"/>
        </w:rPr>
        <w:t>2</w:t>
      </w:r>
      <w:r w:rsidRPr="4DE87BA4">
        <w:rPr>
          <w:i w:val="0"/>
          <w:iCs w:val="0"/>
          <w:color w:val="auto"/>
          <w:sz w:val="22"/>
          <w:szCs w:val="22"/>
        </w:rPr>
        <w:fldChar w:fldCharType="end"/>
      </w:r>
      <w:r w:rsidRPr="00B234BD">
        <w:rPr>
          <w:i w:val="0"/>
          <w:iCs w:val="0"/>
          <w:noProof/>
          <w:color w:val="auto"/>
          <w:sz w:val="22"/>
          <w:szCs w:val="22"/>
        </w:rPr>
        <w:drawing>
          <wp:anchor distT="0" distB="0" distL="114300" distR="114300" simplePos="0" relativeHeight="251658240" behindDoc="0" locked="0" layoutInCell="1" allowOverlap="1" wp14:anchorId="36F503D9" wp14:editId="70A16615">
            <wp:simplePos x="0" y="0"/>
            <wp:positionH relativeFrom="column">
              <wp:posOffset>1367951</wp:posOffset>
            </wp:positionH>
            <wp:positionV relativeFrom="paragraph">
              <wp:posOffset>358813</wp:posOffset>
            </wp:positionV>
            <wp:extent cx="3210373" cy="2486372"/>
            <wp:effectExtent l="0" t="0" r="9525" b="9525"/>
            <wp:wrapTopAndBottom/>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1235667.PNG"/>
                    <pic:cNvPicPr/>
                  </pic:nvPicPr>
                  <pic:blipFill>
                    <a:blip r:embed="rId18">
                      <a:extLst>
                        <a:ext uri="{28A0092B-C50C-407E-A947-70E740481C1C}">
                          <a14:useLocalDpi xmlns:a14="http://schemas.microsoft.com/office/drawing/2010/main" val="0"/>
                        </a:ext>
                      </a:extLst>
                    </a:blip>
                    <a:stretch>
                      <a:fillRect/>
                    </a:stretch>
                  </pic:blipFill>
                  <pic:spPr>
                    <a:xfrm>
                      <a:off x="0" y="0"/>
                      <a:ext cx="3210373" cy="2486372"/>
                    </a:xfrm>
                    <a:prstGeom prst="rect">
                      <a:avLst/>
                    </a:prstGeom>
                  </pic:spPr>
                </pic:pic>
              </a:graphicData>
            </a:graphic>
          </wp:anchor>
        </w:drawing>
      </w:r>
      <w:r w:rsidRPr="4DE87BA4">
        <w:rPr>
          <w:rFonts w:cstheme="minorBidi"/>
          <w:i w:val="0"/>
          <w:iCs w:val="0"/>
          <w:color w:val="auto"/>
          <w:sz w:val="22"/>
          <w:szCs w:val="22"/>
          <w:lang w:eastAsia="ar-SA"/>
        </w:rPr>
        <w:t>: Mikroservisna arhitektura Rješenja</w:t>
      </w:r>
      <w:bookmarkEnd w:id="243"/>
    </w:p>
    <w:p w14:paraId="01CF5D7C" w14:textId="66AB78D0" w:rsidR="00F22F90" w:rsidRPr="00B234BD" w:rsidRDefault="00F22F90" w:rsidP="005C5F97">
      <w:pPr>
        <w:jc w:val="both"/>
        <w:rPr>
          <w:lang w:eastAsia="zh-CN"/>
        </w:rPr>
      </w:pPr>
    </w:p>
    <w:p w14:paraId="0B421D37" w14:textId="77777777" w:rsidR="00F22F90" w:rsidRPr="00CA1E65" w:rsidRDefault="00F22F90" w:rsidP="005C5F97">
      <w:pPr>
        <w:pStyle w:val="Heading3"/>
        <w:jc w:val="both"/>
        <w:rPr>
          <w:rFonts w:eastAsia="Calibri"/>
        </w:rPr>
      </w:pPr>
      <w:bookmarkStart w:id="244" w:name="_Toc35007590"/>
      <w:bookmarkStart w:id="245" w:name="_Toc40787448"/>
      <w:bookmarkStart w:id="246" w:name="_Toc45115742"/>
      <w:r w:rsidRPr="00B234BD">
        <w:t>Sustav za kontejnerizaciju</w:t>
      </w:r>
      <w:bookmarkEnd w:id="244"/>
      <w:bookmarkEnd w:id="245"/>
      <w:bookmarkEnd w:id="246"/>
    </w:p>
    <w:p w14:paraId="02677F2F" w14:textId="77777777" w:rsidR="00F22F90" w:rsidRPr="00B234BD" w:rsidRDefault="00F22F90" w:rsidP="005C5F97">
      <w:pPr>
        <w:jc w:val="both"/>
        <w:rPr>
          <w:rFonts w:eastAsia="Calibri"/>
        </w:rPr>
      </w:pPr>
      <w:r w:rsidRPr="00B234BD">
        <w:rPr>
          <w:rFonts w:eastAsia="Calibri"/>
        </w:rPr>
        <w:t xml:space="preserve">Kako bi se postigla željena mikroservisna arhitektura (kako je opisano u prethodnom odjeljku) potrebno je koristiti kontejnere. </w:t>
      </w:r>
    </w:p>
    <w:p w14:paraId="5786DB05" w14:textId="77777777" w:rsidR="00F22F90" w:rsidRPr="00B234BD" w:rsidRDefault="00F22F90" w:rsidP="005C5F97">
      <w:pPr>
        <w:jc w:val="both"/>
        <w:rPr>
          <w:rFonts w:eastAsia="Calibri"/>
        </w:rPr>
      </w:pPr>
      <w:r w:rsidRPr="00B234BD">
        <w:rPr>
          <w:rFonts w:eastAsia="Calibri"/>
        </w:rPr>
        <w:t xml:space="preserve">Sve datoteke potrebne za pokretanje mikroservisa sadržane su u kontejneru. Kontejner može imati zasebna mrežna sučelja koja se mogu razlikovati od onih na </w:t>
      </w:r>
      <w:r w:rsidRPr="00B234BD">
        <w:rPr>
          <w:rFonts w:eastAsia="Calibri"/>
          <w:i/>
          <w:iCs/>
        </w:rPr>
        <w:t>host-u</w:t>
      </w:r>
      <w:r w:rsidRPr="00B234BD">
        <w:rPr>
          <w:rFonts w:eastAsia="Calibri"/>
        </w:rPr>
        <w:t xml:space="preserve"> što bi inače moglo dovesti do konflikata pri korištenju pojedinih brojeva portova.</w:t>
      </w:r>
    </w:p>
    <w:p w14:paraId="24BD0ADF" w14:textId="77777777" w:rsidR="00F22F90" w:rsidRPr="00B234BD" w:rsidRDefault="00F22F90" w:rsidP="005C5F97">
      <w:pPr>
        <w:jc w:val="both"/>
        <w:rPr>
          <w:rFonts w:eastAsia="Calibri"/>
        </w:rPr>
      </w:pPr>
      <w:r w:rsidRPr="00B234BD">
        <w:rPr>
          <w:rFonts w:eastAsia="Calibri"/>
        </w:rPr>
        <w:t>Potrebno je koristiti alat dizajniran za kreiranje, implementaciju i pokretanje kontejniziranih mikroservisa.</w:t>
      </w:r>
    </w:p>
    <w:p w14:paraId="350EAB75" w14:textId="77777777" w:rsidR="00F22F90" w:rsidRPr="00B234BD" w:rsidRDefault="00F22F90" w:rsidP="005C5F97">
      <w:pPr>
        <w:jc w:val="both"/>
        <w:rPr>
          <w:rFonts w:eastAsia="Calibri"/>
        </w:rPr>
      </w:pPr>
      <w:r w:rsidRPr="00B234BD">
        <w:rPr>
          <w:rFonts w:eastAsia="Calibri"/>
        </w:rPr>
        <w:t>Navedeni alat mora zadovoljavati sljedeće uvjete:</w:t>
      </w:r>
    </w:p>
    <w:p w14:paraId="0ED48398" w14:textId="77777777" w:rsidR="00F22F90" w:rsidRPr="00B234BD" w:rsidRDefault="00F22F90" w:rsidP="005C5F97">
      <w:pPr>
        <w:pStyle w:val="ListBullet"/>
        <w:numPr>
          <w:ilvl w:val="0"/>
          <w:numId w:val="58"/>
        </w:numPr>
        <w:jc w:val="both"/>
        <w:rPr>
          <w:rFonts w:eastAsia="Calibri"/>
          <w:lang w:val="hr-HR"/>
        </w:rPr>
      </w:pPr>
      <w:r w:rsidRPr="00B234BD">
        <w:rPr>
          <w:rFonts w:eastAsia="Calibri"/>
          <w:lang w:val="hr-HR"/>
        </w:rPr>
        <w:t xml:space="preserve">mogućnost implementacije (engl. </w:t>
      </w:r>
      <w:r w:rsidRPr="00B234BD">
        <w:rPr>
          <w:rFonts w:eastAsia="Calibri"/>
          <w:i/>
          <w:iCs/>
          <w:lang w:val="hr-HR"/>
        </w:rPr>
        <w:t>deployment</w:t>
      </w:r>
      <w:r w:rsidRPr="00B234BD">
        <w:rPr>
          <w:rFonts w:eastAsia="Calibri"/>
          <w:lang w:val="hr-HR"/>
        </w:rPr>
        <w:t>)</w:t>
      </w:r>
      <w:r w:rsidRPr="00B234BD">
        <w:rPr>
          <w:rFonts w:eastAsia="Calibri"/>
          <w:i/>
          <w:iCs/>
          <w:lang w:val="hr-HR"/>
        </w:rPr>
        <w:t xml:space="preserve"> </w:t>
      </w:r>
      <w:r w:rsidRPr="00B234BD">
        <w:rPr>
          <w:rFonts w:eastAsia="Calibri"/>
          <w:lang w:val="hr-HR"/>
        </w:rPr>
        <w:t>lokalno, hibridno ili na oblaku,</w:t>
      </w:r>
    </w:p>
    <w:p w14:paraId="09C91AC4" w14:textId="77777777" w:rsidR="00F22F90" w:rsidRPr="00B234BD" w:rsidRDefault="00F22F90" w:rsidP="005C5F97">
      <w:pPr>
        <w:pStyle w:val="ListBullet"/>
        <w:numPr>
          <w:ilvl w:val="0"/>
          <w:numId w:val="58"/>
        </w:numPr>
        <w:jc w:val="both"/>
        <w:rPr>
          <w:rFonts w:eastAsia="Calibri"/>
          <w:lang w:val="hr-HR"/>
        </w:rPr>
      </w:pPr>
      <w:r w:rsidRPr="00B234BD">
        <w:rPr>
          <w:rFonts w:eastAsia="Calibri"/>
          <w:lang w:val="hr-HR"/>
        </w:rPr>
        <w:t>mogućnost limitiranja resursa kontejnera,</w:t>
      </w:r>
    </w:p>
    <w:p w14:paraId="03147BB1" w14:textId="77777777" w:rsidR="00F22F90" w:rsidRPr="00B234BD" w:rsidRDefault="00F22F90" w:rsidP="005C5F97">
      <w:pPr>
        <w:pStyle w:val="ListBullet"/>
        <w:numPr>
          <w:ilvl w:val="0"/>
          <w:numId w:val="58"/>
        </w:numPr>
        <w:jc w:val="both"/>
        <w:rPr>
          <w:rFonts w:eastAsia="Calibri"/>
          <w:lang w:val="hr-HR"/>
        </w:rPr>
      </w:pPr>
      <w:r w:rsidRPr="00B234BD">
        <w:rPr>
          <w:rFonts w:eastAsia="Calibri"/>
          <w:lang w:val="hr-HR"/>
        </w:rPr>
        <w:t>podrška za više programskih jezika,</w:t>
      </w:r>
    </w:p>
    <w:p w14:paraId="43D9E867" w14:textId="77777777" w:rsidR="00F22F90" w:rsidRPr="00B234BD" w:rsidRDefault="00F22F90" w:rsidP="005C5F97">
      <w:pPr>
        <w:pStyle w:val="ListBullet"/>
        <w:numPr>
          <w:ilvl w:val="0"/>
          <w:numId w:val="58"/>
        </w:numPr>
        <w:jc w:val="both"/>
        <w:rPr>
          <w:rFonts w:eastAsia="Calibri"/>
          <w:lang w:val="hr-HR"/>
        </w:rPr>
      </w:pPr>
      <w:r w:rsidRPr="00B234BD">
        <w:rPr>
          <w:rFonts w:eastAsia="Calibri"/>
          <w:i/>
          <w:iCs/>
          <w:lang w:val="hr-HR"/>
        </w:rPr>
        <w:t>open source</w:t>
      </w:r>
      <w:r w:rsidRPr="00B234BD">
        <w:rPr>
          <w:rFonts w:eastAsia="Calibri"/>
          <w:lang w:val="hr-HR"/>
        </w:rPr>
        <w:t xml:space="preserve"> alat,</w:t>
      </w:r>
    </w:p>
    <w:p w14:paraId="19B58C9E" w14:textId="77777777" w:rsidR="00F22F90" w:rsidRPr="00B234BD" w:rsidRDefault="00F22F90" w:rsidP="005C5F97">
      <w:pPr>
        <w:pStyle w:val="ListBullet"/>
        <w:numPr>
          <w:ilvl w:val="0"/>
          <w:numId w:val="58"/>
        </w:numPr>
        <w:jc w:val="both"/>
        <w:rPr>
          <w:rFonts w:eastAsia="Calibri"/>
          <w:lang w:val="hr-HR"/>
        </w:rPr>
      </w:pPr>
      <w:r w:rsidRPr="00B234BD">
        <w:rPr>
          <w:rFonts w:eastAsia="Calibri"/>
          <w:lang w:val="hr-HR"/>
        </w:rPr>
        <w:lastRenderedPageBreak/>
        <w:t>mogućnost automatskog ili ručnog skaliranja spremljenih kontejniziranih mikroservisa,</w:t>
      </w:r>
    </w:p>
    <w:p w14:paraId="64E041AB" w14:textId="77777777" w:rsidR="00F22F90" w:rsidRPr="00B234BD" w:rsidRDefault="00F22F90" w:rsidP="005C5F97">
      <w:pPr>
        <w:pStyle w:val="ListBullet"/>
        <w:numPr>
          <w:ilvl w:val="0"/>
          <w:numId w:val="58"/>
        </w:numPr>
        <w:jc w:val="both"/>
        <w:rPr>
          <w:rFonts w:eastAsia="Calibri"/>
          <w:lang w:val="hr-HR"/>
        </w:rPr>
      </w:pPr>
      <w:r w:rsidRPr="00B234BD">
        <w:rPr>
          <w:rFonts w:eastAsia="Calibri"/>
          <w:lang w:val="hr-HR"/>
        </w:rPr>
        <w:t>integrirani set alata za samoposluživanje programera (npr. Jenkis Pipeline)</w:t>
      </w:r>
    </w:p>
    <w:p w14:paraId="0A4426C6" w14:textId="77777777" w:rsidR="00F22F90" w:rsidRPr="00B234BD" w:rsidRDefault="00F22F90" w:rsidP="005C5F97">
      <w:pPr>
        <w:pStyle w:val="ListBullet"/>
        <w:numPr>
          <w:ilvl w:val="0"/>
          <w:numId w:val="58"/>
        </w:numPr>
        <w:jc w:val="both"/>
        <w:rPr>
          <w:rFonts w:eastAsia="Calibri"/>
          <w:lang w:val="hr-HR"/>
        </w:rPr>
      </w:pPr>
      <w:r w:rsidRPr="00B234BD">
        <w:rPr>
          <w:rFonts w:eastAsia="Calibri"/>
          <w:lang w:val="hr-HR"/>
        </w:rPr>
        <w:t xml:space="preserve">integrirani </w:t>
      </w:r>
      <w:r w:rsidRPr="00B234BD">
        <w:rPr>
          <w:rFonts w:eastAsia="Calibri"/>
          <w:i/>
          <w:iCs/>
          <w:lang w:val="hr-HR"/>
        </w:rPr>
        <w:t>logging</w:t>
      </w:r>
      <w:r w:rsidRPr="00B234BD">
        <w:rPr>
          <w:rFonts w:eastAsia="Calibri"/>
          <w:lang w:val="hr-HR"/>
        </w:rPr>
        <w:t xml:space="preserve">, </w:t>
      </w:r>
    </w:p>
    <w:p w14:paraId="739031C0" w14:textId="17DDD5E6" w:rsidR="00F22F90" w:rsidRPr="00B234BD" w:rsidRDefault="00F22F90" w:rsidP="005C5F97">
      <w:pPr>
        <w:pStyle w:val="ListBullet"/>
        <w:numPr>
          <w:ilvl w:val="0"/>
          <w:numId w:val="58"/>
        </w:numPr>
        <w:jc w:val="both"/>
        <w:rPr>
          <w:rFonts w:eastAsia="Calibri"/>
          <w:lang w:val="hr-HR"/>
        </w:rPr>
      </w:pPr>
      <w:r w:rsidRPr="00B234BD">
        <w:rPr>
          <w:rFonts w:eastAsia="Calibri"/>
          <w:lang w:val="hr-HR"/>
        </w:rPr>
        <w:t>integrirani sigurnosni alati i sl.</w:t>
      </w:r>
    </w:p>
    <w:p w14:paraId="7DD178F3" w14:textId="77777777" w:rsidR="00F22F90" w:rsidRPr="00B234BD" w:rsidRDefault="00F22F90" w:rsidP="005C5F97">
      <w:pPr>
        <w:pStyle w:val="Heading3"/>
        <w:jc w:val="both"/>
        <w:rPr>
          <w:rFonts w:eastAsia="Calibri"/>
        </w:rPr>
      </w:pPr>
      <w:bookmarkStart w:id="247" w:name="_Toc42693663"/>
      <w:bookmarkStart w:id="248" w:name="_Toc42694639"/>
      <w:bookmarkStart w:id="249" w:name="_Toc35007591"/>
      <w:bookmarkStart w:id="250" w:name="_Toc40787449"/>
      <w:bookmarkStart w:id="251" w:name="_Toc45115743"/>
      <w:bookmarkEnd w:id="247"/>
      <w:bookmarkEnd w:id="248"/>
      <w:r w:rsidRPr="00B234BD">
        <w:t>Operativni</w:t>
      </w:r>
      <w:r w:rsidRPr="00B234BD">
        <w:rPr>
          <w:rFonts w:eastAsia="Calibri"/>
        </w:rPr>
        <w:t xml:space="preserve"> sustav</w:t>
      </w:r>
      <w:bookmarkEnd w:id="249"/>
      <w:bookmarkEnd w:id="250"/>
      <w:bookmarkEnd w:id="251"/>
    </w:p>
    <w:p w14:paraId="6819F930" w14:textId="210F521B" w:rsidR="00F22F90" w:rsidRPr="00B234BD" w:rsidRDefault="00F22F90" w:rsidP="005C5F97">
      <w:pPr>
        <w:jc w:val="both"/>
        <w:rPr>
          <w:rFonts w:eastAsia="Calibri"/>
        </w:rPr>
      </w:pPr>
      <w:r w:rsidRPr="00B234BD">
        <w:rPr>
          <w:rFonts w:eastAsia="Calibri"/>
        </w:rPr>
        <w:t xml:space="preserve">Rješenje mora podržavati mogućnost implementacije na </w:t>
      </w:r>
      <w:r w:rsidRPr="00B234BD">
        <w:rPr>
          <w:rFonts w:eastAsia="Calibri"/>
          <w:i/>
          <w:iCs/>
        </w:rPr>
        <w:t>open source</w:t>
      </w:r>
      <w:r w:rsidRPr="00B234BD">
        <w:rPr>
          <w:rFonts w:eastAsia="Calibri"/>
        </w:rPr>
        <w:t xml:space="preserve"> operativnom sustavu (npr. Debian, Ubuntu).</w:t>
      </w:r>
    </w:p>
    <w:p w14:paraId="47798A77" w14:textId="77777777" w:rsidR="00F22F90" w:rsidRPr="00B234BD" w:rsidRDefault="00F22F90" w:rsidP="005C5F97">
      <w:pPr>
        <w:pStyle w:val="Heading3"/>
        <w:jc w:val="both"/>
        <w:rPr>
          <w:rFonts w:eastAsia="Calibri"/>
        </w:rPr>
      </w:pPr>
      <w:bookmarkStart w:id="252" w:name="_Toc42693665"/>
      <w:bookmarkStart w:id="253" w:name="_Toc42694641"/>
      <w:bookmarkStart w:id="254" w:name="_Toc35007592"/>
      <w:bookmarkStart w:id="255" w:name="_Toc40787450"/>
      <w:bookmarkStart w:id="256" w:name="_Toc45115744"/>
      <w:bookmarkEnd w:id="252"/>
      <w:bookmarkEnd w:id="253"/>
      <w:r w:rsidRPr="00B234BD">
        <w:t>Infrastruktura</w:t>
      </w:r>
      <w:bookmarkEnd w:id="254"/>
      <w:bookmarkEnd w:id="255"/>
      <w:bookmarkEnd w:id="256"/>
    </w:p>
    <w:p w14:paraId="1CC1E3E1" w14:textId="77777777" w:rsidR="00F22F90" w:rsidRPr="00B234BD" w:rsidRDefault="00F22F90" w:rsidP="005C5F97">
      <w:pPr>
        <w:jc w:val="both"/>
        <w:rPr>
          <w:rFonts w:eastAsia="Calibri"/>
        </w:rPr>
      </w:pPr>
      <w:r w:rsidRPr="00B234BD">
        <w:rPr>
          <w:rFonts w:eastAsia="Calibri"/>
        </w:rPr>
        <w:t xml:space="preserve">Rješenje je potrebno u potpunosti primijeniti u okolini Naručitelja (engl. </w:t>
      </w:r>
      <w:r w:rsidRPr="00B234BD">
        <w:rPr>
          <w:rFonts w:eastAsia="Calibri"/>
          <w:i/>
          <w:iCs/>
        </w:rPr>
        <w:t>On-Premise</w:t>
      </w:r>
      <w:r w:rsidRPr="00B234BD">
        <w:rPr>
          <w:rFonts w:eastAsia="Calibri"/>
        </w:rPr>
        <w:t xml:space="preserve">). Rješenje je potrebno realizirati s posebnim naglaskom na pouzdanost, skalabilnost, visoku dostupnost i sigurnost. </w:t>
      </w:r>
    </w:p>
    <w:p w14:paraId="554FF0C0" w14:textId="7694BA3C" w:rsidR="00F22F90" w:rsidRPr="00B234BD" w:rsidRDefault="00F22F90" w:rsidP="005C5F97">
      <w:pPr>
        <w:jc w:val="both"/>
        <w:rPr>
          <w:rFonts w:eastAsia="Calibri"/>
        </w:rPr>
      </w:pPr>
      <w:r w:rsidRPr="00B234BD">
        <w:rPr>
          <w:rFonts w:eastAsia="Calibri"/>
        </w:rPr>
        <w:t xml:space="preserve">Naručitelj će za potrebe Rješenja osigurati testnu i produkcijsku kontejner platformu. </w:t>
      </w:r>
    </w:p>
    <w:p w14:paraId="26F298AF" w14:textId="43D82E31" w:rsidR="00A72936" w:rsidRPr="00B234BD" w:rsidRDefault="00A72936" w:rsidP="005C5F97">
      <w:pPr>
        <w:jc w:val="both"/>
        <w:rPr>
          <w:rFonts w:eastAsia="Calibri"/>
        </w:rPr>
      </w:pPr>
    </w:p>
    <w:p w14:paraId="2125B3BE" w14:textId="77777777" w:rsidR="00A72936" w:rsidRPr="00B234BD" w:rsidRDefault="00A72936" w:rsidP="005C5F97">
      <w:pPr>
        <w:pStyle w:val="Heading2"/>
        <w:jc w:val="both"/>
        <w:rPr>
          <w:rFonts w:eastAsia="Calibri"/>
        </w:rPr>
      </w:pPr>
      <w:bookmarkStart w:id="257" w:name="_Toc35007595"/>
      <w:bookmarkStart w:id="258" w:name="_Toc40787453"/>
      <w:bookmarkStart w:id="259" w:name="_Toc45115745"/>
      <w:r w:rsidRPr="00B234BD">
        <w:rPr>
          <w:rFonts w:eastAsia="Calibri"/>
        </w:rPr>
        <w:t>Vlasništvo nad izvornim kodom i korisnička dokumentacija</w:t>
      </w:r>
      <w:bookmarkEnd w:id="257"/>
      <w:bookmarkEnd w:id="258"/>
      <w:bookmarkEnd w:id="259"/>
    </w:p>
    <w:p w14:paraId="3E6D5598" w14:textId="3DBE4EA0" w:rsidR="00A72936" w:rsidRPr="00B234BD" w:rsidRDefault="00A72936" w:rsidP="005C5F97">
      <w:pPr>
        <w:jc w:val="both"/>
        <w:rPr>
          <w:rFonts w:eastAsia="Calibri"/>
        </w:rPr>
      </w:pPr>
      <w:r w:rsidRPr="00B234BD">
        <w:rPr>
          <w:rFonts w:eastAsia="Calibri"/>
        </w:rPr>
        <w:t>Vlasništvo nad izvornim kodom te pripadajućom razvojnom, tehničkom i korisničkom dokumentacijom dobavljač je obvezan, nakon uspješne primopredaje sustava sa svim traženim funkcionalnostima, prenijeti na Naručitelja</w:t>
      </w:r>
      <w:r w:rsidR="6132331F" w:rsidRPr="00B234BD">
        <w:rPr>
          <w:rFonts w:eastAsia="Calibri"/>
        </w:rPr>
        <w:t xml:space="preserve"> </w:t>
      </w:r>
      <w:r w:rsidRPr="00B234BD">
        <w:rPr>
          <w:rFonts w:eastAsia="Calibri"/>
        </w:rPr>
        <w:t xml:space="preserve"> te mu predati u posjed izvorni kod programskog rješenja i sve potrebne programske biblioteke programske platforme za dalji razvoj isporučenih aplikacija u strojnom kodu i pripadajuću dokumentaciju i time prenijeti na Naručitelja pravo modifikacije i daljnjega razvoja programskog rješenja.</w:t>
      </w:r>
    </w:p>
    <w:p w14:paraId="03796C55" w14:textId="48DB282A" w:rsidR="00A72936" w:rsidRPr="00B234BD" w:rsidRDefault="00A72936" w:rsidP="005C5F97">
      <w:pPr>
        <w:jc w:val="both"/>
        <w:rPr>
          <w:rFonts w:eastAsia="Calibri"/>
        </w:rPr>
      </w:pPr>
      <w:r w:rsidRPr="00B234BD">
        <w:rPr>
          <w:rFonts w:eastAsia="Calibri"/>
        </w:rPr>
        <w:t>Naručitelj može koristiti izvorni kod programskog rješenja i programsku platformu za razvoj drugih aplikacija. Dobavljač zadržava pravo daljeg korištenja izvornog koda te ima pravo isti koristiti za dalji razvoj vlastitog rješenja.</w:t>
      </w:r>
    </w:p>
    <w:p w14:paraId="643DB0A0" w14:textId="77777777" w:rsidR="00A72936" w:rsidRPr="00B234BD" w:rsidRDefault="00A72936" w:rsidP="005C5F97">
      <w:pPr>
        <w:jc w:val="both"/>
        <w:rPr>
          <w:rFonts w:eastAsia="Calibri"/>
        </w:rPr>
      </w:pPr>
      <w:r w:rsidRPr="00B234BD">
        <w:rPr>
          <w:rFonts w:eastAsia="Calibri"/>
        </w:rPr>
        <w:t>Dobavljač je obavezan predati Naručitelju korisničku dokumentaciju koja uključuje:</w:t>
      </w:r>
    </w:p>
    <w:p w14:paraId="2DADC95C" w14:textId="77777777" w:rsidR="00A72936" w:rsidRPr="00B234BD" w:rsidRDefault="00A72936" w:rsidP="005C5F97">
      <w:pPr>
        <w:pStyle w:val="ListBullet"/>
        <w:numPr>
          <w:ilvl w:val="0"/>
          <w:numId w:val="61"/>
        </w:numPr>
        <w:jc w:val="both"/>
        <w:rPr>
          <w:rFonts w:eastAsia="Calibri"/>
          <w:lang w:val="hr-HR"/>
        </w:rPr>
      </w:pPr>
      <w:r w:rsidRPr="00B234BD">
        <w:rPr>
          <w:rFonts w:eastAsia="Calibri"/>
          <w:lang w:val="hr-HR"/>
        </w:rPr>
        <w:t>funkcionalnosti sustava - popis ključnih funkcionalnosti i namjena (opis funkcionalnosti)</w:t>
      </w:r>
    </w:p>
    <w:p w14:paraId="7F12A316" w14:textId="77777777" w:rsidR="00A72936" w:rsidRPr="00B234BD" w:rsidRDefault="00A72936" w:rsidP="005C5F97">
      <w:pPr>
        <w:pStyle w:val="ListBullet"/>
        <w:numPr>
          <w:ilvl w:val="0"/>
          <w:numId w:val="61"/>
        </w:numPr>
        <w:jc w:val="both"/>
        <w:rPr>
          <w:rFonts w:eastAsia="Calibri"/>
          <w:lang w:val="hr-HR"/>
        </w:rPr>
      </w:pPr>
      <w:r w:rsidRPr="00B234BD">
        <w:rPr>
          <w:rFonts w:eastAsia="Calibri"/>
          <w:lang w:val="hr-HR"/>
        </w:rPr>
        <w:t>nefunkcionalni opis sustava - računalna platforma (klijentska razina, poslužiteljska razina), performanse i raspoloživost, sigurnost, komunikacija s vanjskim sustavima, dizajn sučelja i slično</w:t>
      </w:r>
    </w:p>
    <w:p w14:paraId="09078CF0" w14:textId="77777777" w:rsidR="00A72936" w:rsidRPr="00B234BD" w:rsidRDefault="00A72936" w:rsidP="005C5F97">
      <w:pPr>
        <w:pStyle w:val="ListBullet"/>
        <w:numPr>
          <w:ilvl w:val="0"/>
          <w:numId w:val="61"/>
        </w:numPr>
        <w:jc w:val="both"/>
        <w:rPr>
          <w:rFonts w:eastAsia="Calibri"/>
          <w:lang w:val="hr-HR"/>
        </w:rPr>
      </w:pPr>
      <w:r w:rsidRPr="00B234BD">
        <w:rPr>
          <w:rFonts w:eastAsia="Calibri"/>
          <w:lang w:val="hr-HR"/>
        </w:rPr>
        <w:t>arhitekturu sustava i opis modela podataka - aplikativna arhitektura sustava (platforma, klijentska razina - prezentacijski i servisni sloj, poslužiteljska razina - servisni i podatkovni sloj), izvedbena arhitektura sustava (servisni i podatkovni sloj - broj poslužitelja, VM, fizički poslužitelji, zaštita sustava, međusobna povezanost,...), okoline i instance sustava (razvojna, testna i produkcijska okolina)</w:t>
      </w:r>
    </w:p>
    <w:p w14:paraId="01B6961A" w14:textId="77777777" w:rsidR="00A72936" w:rsidRPr="00B234BD" w:rsidRDefault="00A72936" w:rsidP="005C5F97">
      <w:pPr>
        <w:pStyle w:val="ListBullet"/>
        <w:numPr>
          <w:ilvl w:val="0"/>
          <w:numId w:val="61"/>
        </w:numPr>
        <w:jc w:val="both"/>
        <w:rPr>
          <w:rFonts w:eastAsia="Calibri"/>
          <w:lang w:val="hr-HR"/>
        </w:rPr>
      </w:pPr>
      <w:r w:rsidRPr="00B234BD">
        <w:rPr>
          <w:rFonts w:eastAsia="Calibri"/>
          <w:lang w:val="hr-HR"/>
        </w:rPr>
        <w:t>korištene tehnologije i razvojni alati - popis tehnologija i alata, te vrsta i namjena</w:t>
      </w:r>
    </w:p>
    <w:p w14:paraId="54A91ECA" w14:textId="77777777" w:rsidR="00A72936" w:rsidRPr="00B234BD" w:rsidRDefault="00A72936" w:rsidP="005C5F97">
      <w:pPr>
        <w:pStyle w:val="ListBullet"/>
        <w:numPr>
          <w:ilvl w:val="0"/>
          <w:numId w:val="61"/>
        </w:numPr>
        <w:jc w:val="both"/>
        <w:rPr>
          <w:rFonts w:eastAsia="Calibri"/>
          <w:lang w:val="hr-HR"/>
        </w:rPr>
      </w:pPr>
      <w:r w:rsidRPr="00B234BD">
        <w:rPr>
          <w:rFonts w:eastAsia="Calibri"/>
          <w:lang w:val="hr-HR"/>
        </w:rPr>
        <w:t>upute za administratore sustava</w:t>
      </w:r>
    </w:p>
    <w:p w14:paraId="770EFFD4" w14:textId="403D64E5" w:rsidR="00A72936" w:rsidRPr="00B234BD" w:rsidRDefault="00A72936" w:rsidP="005C5F97">
      <w:pPr>
        <w:pStyle w:val="ListBullet"/>
        <w:numPr>
          <w:ilvl w:val="0"/>
          <w:numId w:val="61"/>
        </w:numPr>
        <w:jc w:val="both"/>
        <w:rPr>
          <w:rFonts w:eastAsia="Calibri"/>
          <w:lang w:val="hr-HR"/>
        </w:rPr>
      </w:pPr>
      <w:r w:rsidRPr="00B234BD">
        <w:rPr>
          <w:rFonts w:eastAsia="Calibri"/>
          <w:lang w:val="hr-HR"/>
        </w:rPr>
        <w:t>upute za korisnike - upute za različite uloge korisnika</w:t>
      </w:r>
    </w:p>
    <w:p w14:paraId="0E548853" w14:textId="67DF0E09" w:rsidR="00EC7BA5" w:rsidRPr="00B234BD" w:rsidRDefault="00EC7BA5" w:rsidP="005C5F97">
      <w:pPr>
        <w:pStyle w:val="ListBullet"/>
        <w:numPr>
          <w:ilvl w:val="0"/>
          <w:numId w:val="0"/>
        </w:numPr>
        <w:ind w:left="340" w:hanging="340"/>
        <w:jc w:val="both"/>
        <w:rPr>
          <w:rFonts w:eastAsia="Calibri"/>
          <w:lang w:val="hr-HR"/>
        </w:rPr>
      </w:pPr>
    </w:p>
    <w:p w14:paraId="73CBE4FA" w14:textId="77777777" w:rsidR="00A02346" w:rsidRPr="00B234BD" w:rsidRDefault="00A02346" w:rsidP="005C5F97">
      <w:pPr>
        <w:pStyle w:val="Heading2"/>
        <w:jc w:val="both"/>
        <w:rPr>
          <w:rFonts w:eastAsia="Calibri"/>
        </w:rPr>
      </w:pPr>
      <w:bookmarkStart w:id="260" w:name="_Toc35007596"/>
      <w:bookmarkStart w:id="261" w:name="_Toc40787454"/>
      <w:bookmarkStart w:id="262" w:name="_Toc45115746"/>
      <w:r w:rsidRPr="00B234BD">
        <w:rPr>
          <w:rFonts w:eastAsia="Calibri"/>
        </w:rPr>
        <w:t>Komunikacija na projektu i nadzor provedbe ugovora</w:t>
      </w:r>
      <w:bookmarkEnd w:id="260"/>
      <w:bookmarkEnd w:id="261"/>
      <w:bookmarkEnd w:id="262"/>
    </w:p>
    <w:p w14:paraId="701C4F37" w14:textId="77777777" w:rsidR="00A02346" w:rsidRPr="00B234BD" w:rsidRDefault="00A02346" w:rsidP="00EA5F2D">
      <w:pPr>
        <w:jc w:val="both"/>
        <w:rPr>
          <w:rFonts w:eastAsia="Calibri"/>
        </w:rPr>
      </w:pPr>
      <w:r w:rsidRPr="00B234BD">
        <w:rPr>
          <w:rFonts w:eastAsia="Calibri"/>
        </w:rPr>
        <w:t>Naručitelj će kontinuirano pratiti provedbu ugovorene usluge te je stoga odabrani dobavljač dužan omogućiti Naručitelju pravovremeni i redoviti uvid u sve aktivnosti koje će se provoditi po ugovoru sklopljenom na temelju ovog procesa javne nabave. Nadalje, odabrani dobavljač treba Naručitelju omogućiti neposredan uvid u rad stručnjaka i rezultate u svakom trenutku provedbe ugovorenih usluga.</w:t>
      </w:r>
    </w:p>
    <w:p w14:paraId="0917EFB0" w14:textId="77777777" w:rsidR="00A02346" w:rsidRPr="00B234BD" w:rsidRDefault="00A02346" w:rsidP="00EA5F2D">
      <w:pPr>
        <w:jc w:val="both"/>
        <w:rPr>
          <w:rFonts w:eastAsia="Calibri"/>
        </w:rPr>
      </w:pPr>
      <w:r w:rsidRPr="00B234BD">
        <w:rPr>
          <w:rFonts w:eastAsia="Calibri"/>
        </w:rPr>
        <w:lastRenderedPageBreak/>
        <w:t>Naručitelj će za potrebe razvoja sadržaja i praćenja napretka provedbe osigurati potrebnu računalnu infrastrukturu za produkcijsku i testnu okolinu, koja će dobavljaču omogućiti redovno dostavljanje sadržaja u razvoju, odnosno programskog koda u repozitorij koda i u odgovarajuću okolinu.</w:t>
      </w:r>
    </w:p>
    <w:p w14:paraId="7652EC68" w14:textId="77777777" w:rsidR="00A02346" w:rsidRPr="00B234BD" w:rsidRDefault="00A02346" w:rsidP="00EA5F2D">
      <w:pPr>
        <w:jc w:val="both"/>
        <w:rPr>
          <w:rFonts w:eastAsia="Calibri"/>
        </w:rPr>
      </w:pPr>
      <w:r w:rsidRPr="00B234BD">
        <w:rPr>
          <w:rFonts w:eastAsia="Calibri"/>
        </w:rPr>
        <w:t>Naručitelj će osigurati i zahtijevati propisani kanal komunikacije (odnosi se na alat za upravljanje zadacima) između tehničkih osoba radi preuzimanja zahtjeva za izmjenama i ispravcima uočenih grešaka ili nedostataka u izrađenom sadržaju.</w:t>
      </w:r>
    </w:p>
    <w:p w14:paraId="664437D5" w14:textId="77777777" w:rsidR="00A02346" w:rsidRPr="00B234BD" w:rsidRDefault="00A02346" w:rsidP="00EA5F2D">
      <w:pPr>
        <w:jc w:val="both"/>
        <w:rPr>
          <w:rFonts w:eastAsia="Calibri"/>
        </w:rPr>
      </w:pPr>
      <w:r w:rsidRPr="00B234BD">
        <w:rPr>
          <w:rFonts w:eastAsia="Calibri"/>
        </w:rPr>
        <w:t>Praćenje napretka provedbe od strane Naručitelja odvija se putem redovitog izvještavanja od strane voditelja projekta,  putem redovitih status sastanaka, minimalno jednom u dva tjedna tokom implementacije rješenja.</w:t>
      </w:r>
    </w:p>
    <w:p w14:paraId="621ECF80" w14:textId="77777777" w:rsidR="00A02346" w:rsidRPr="00B234BD" w:rsidRDefault="00A02346" w:rsidP="00EA5F2D">
      <w:pPr>
        <w:jc w:val="both"/>
        <w:rPr>
          <w:rFonts w:eastAsia="Calibri"/>
        </w:rPr>
      </w:pPr>
      <w:r w:rsidRPr="00B234BD">
        <w:rPr>
          <w:rFonts w:eastAsia="Calibri"/>
        </w:rPr>
        <w:t>Neposrednim uvidom u rad stručnjaka i rezultate u svakom trenutku provedbe ugovorenih usluga, Naručitelj će pratiti napredak provedbe ugovora.</w:t>
      </w:r>
    </w:p>
    <w:p w14:paraId="530B5BA2" w14:textId="75A540AA" w:rsidR="00A02346" w:rsidRDefault="00A02346" w:rsidP="00EA5F2D">
      <w:pPr>
        <w:jc w:val="both"/>
        <w:rPr>
          <w:rFonts w:eastAsia="Calibri"/>
        </w:rPr>
      </w:pPr>
      <w:r w:rsidRPr="00B234BD">
        <w:rPr>
          <w:rFonts w:eastAsia="Calibri"/>
        </w:rPr>
        <w:t>Po uvidu Naručitelja u rad odabranog dobavljača, Naručitelj ima pravo dati komentare na rad i rezultate odabranog dobavljača. Odabrani dobavljač dužan je usvojiti komentare u postavljenom roku definiranom u skladu s dogovorom s Naručiteljem.</w:t>
      </w:r>
    </w:p>
    <w:p w14:paraId="74C45D1F" w14:textId="77777777" w:rsidR="000B1FAD" w:rsidRPr="00B234BD" w:rsidRDefault="000B1FAD" w:rsidP="005C5F97">
      <w:pPr>
        <w:pStyle w:val="Heading2"/>
        <w:tabs>
          <w:tab w:val="clear" w:pos="576"/>
        </w:tabs>
        <w:ind w:left="578" w:hanging="578"/>
        <w:jc w:val="both"/>
        <w:rPr>
          <w:rFonts w:eastAsia="Calibri"/>
        </w:rPr>
      </w:pPr>
      <w:bookmarkStart w:id="263" w:name="_Toc45115747"/>
      <w:r>
        <w:rPr>
          <w:rFonts w:eastAsia="Calibri"/>
        </w:rPr>
        <w:t>Sigurnost informacijskog sustava za upravljanje resursima CARNET omega</w:t>
      </w:r>
      <w:bookmarkEnd w:id="263"/>
    </w:p>
    <w:p w14:paraId="2434D2C1" w14:textId="77777777" w:rsidR="003509EA" w:rsidRPr="00AF4CCD" w:rsidRDefault="003509EA" w:rsidP="005C5F97">
      <w:pPr>
        <w:pStyle w:val="Heading3"/>
        <w:tabs>
          <w:tab w:val="clear" w:pos="720"/>
          <w:tab w:val="num" w:pos="0"/>
        </w:tabs>
        <w:jc w:val="both"/>
      </w:pPr>
      <w:bookmarkStart w:id="264" w:name="_Toc45115748"/>
      <w:r w:rsidRPr="00AF4CCD">
        <w:t>Sigurnost po dizajnu</w:t>
      </w:r>
      <w:bookmarkEnd w:id="264"/>
      <w:r w:rsidRPr="00AF4CCD">
        <w:t> </w:t>
      </w:r>
    </w:p>
    <w:p w14:paraId="1985E984" w14:textId="6F7FF4A6" w:rsidR="003509EA" w:rsidRPr="003148E3"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Ponuditelj treba osigurati da je sustav i svi njegovi elementi u skladu s najboljom</w:t>
      </w:r>
      <w:r w:rsidR="00F15731">
        <w:rPr>
          <w:rFonts w:asciiTheme="minorHAnsi" w:eastAsia="Calibri" w:hAnsiTheme="minorHAnsi"/>
          <w:sz w:val="22"/>
          <w:szCs w:val="22"/>
          <w:lang w:eastAsia="en-US"/>
        </w:rPr>
        <w:t xml:space="preserve"> </w:t>
      </w:r>
      <w:r w:rsidRPr="003148E3">
        <w:rPr>
          <w:rFonts w:asciiTheme="minorHAnsi" w:eastAsia="Calibri" w:hAnsiTheme="minorHAnsi"/>
          <w:sz w:val="22"/>
          <w:szCs w:val="22"/>
          <w:lang w:eastAsia="en-US"/>
        </w:rPr>
        <w:t>sigurnosnom praksom,</w:t>
      </w:r>
      <w:r w:rsidR="00F15731">
        <w:rPr>
          <w:rFonts w:asciiTheme="minorHAnsi" w:eastAsia="Calibri" w:hAnsiTheme="minorHAnsi"/>
          <w:sz w:val="22"/>
          <w:szCs w:val="22"/>
          <w:lang w:eastAsia="en-US"/>
        </w:rPr>
        <w:t xml:space="preserve"> </w:t>
      </w:r>
      <w:r w:rsidRPr="003148E3">
        <w:rPr>
          <w:rFonts w:asciiTheme="minorHAnsi" w:eastAsia="Calibri" w:hAnsiTheme="minorHAnsi"/>
          <w:sz w:val="22"/>
          <w:szCs w:val="22"/>
          <w:lang w:eastAsia="en-US"/>
        </w:rPr>
        <w:t>tako da štiti sebe i informacije koje obrađuje te pruža otpor napadačima. </w:t>
      </w:r>
    </w:p>
    <w:p w14:paraId="415C37A8" w14:textId="1AD97F0A" w:rsidR="003509EA" w:rsidRPr="003148E3"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Ako prilagodbe sustava za potrebe naručitelja budu uključivale integraciju ili povezivanje s drugim naručiteljevim sustavima ili uslugama, one također moraju biti izrađene u skladu s najboljom sigurnosnom praksom, prema principima sigurnosnog programiranja i takve da je sigurnost ugrađena u njih od samog dizajna sustava.</w:t>
      </w:r>
    </w:p>
    <w:p w14:paraId="0C71735A" w14:textId="77777777" w:rsidR="003509EA" w:rsidRPr="00AF4CCD" w:rsidRDefault="003509EA" w:rsidP="005C5F97">
      <w:pPr>
        <w:pStyle w:val="Heading3"/>
        <w:tabs>
          <w:tab w:val="clear" w:pos="720"/>
          <w:tab w:val="num" w:pos="0"/>
        </w:tabs>
        <w:jc w:val="both"/>
      </w:pPr>
      <w:bookmarkStart w:id="265" w:name="_Toc45115749"/>
      <w:r w:rsidRPr="00AF4CCD">
        <w:t>Sigurnosno testiranje sustava</w:t>
      </w:r>
      <w:bookmarkEnd w:id="265"/>
      <w:r w:rsidRPr="00AF4CCD">
        <w:t> </w:t>
      </w:r>
    </w:p>
    <w:p w14:paraId="0BD8CED7" w14:textId="77777777" w:rsidR="00F377F7"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Nakon izrade svih funkcionalnosti sustava, a prije stavljanja u produkcijsko okruženje odabrani ponuditelj dužan je omogućiti naručitelju provođenje sigurnosnog testiranja. Postupak sigurnosnog testiranja podrazumijeva detekciju eventualnih</w:t>
      </w:r>
      <w:r w:rsidR="00F15731">
        <w:rPr>
          <w:rFonts w:asciiTheme="minorHAnsi" w:eastAsia="Calibri" w:hAnsiTheme="minorHAnsi"/>
          <w:sz w:val="22"/>
          <w:szCs w:val="22"/>
          <w:lang w:eastAsia="en-US"/>
        </w:rPr>
        <w:t xml:space="preserve"> </w:t>
      </w:r>
      <w:r w:rsidRPr="003148E3">
        <w:rPr>
          <w:rFonts w:asciiTheme="minorHAnsi" w:eastAsia="Calibri" w:hAnsiTheme="minorHAnsi"/>
          <w:sz w:val="22"/>
          <w:szCs w:val="22"/>
          <w:lang w:eastAsia="en-US"/>
        </w:rPr>
        <w:t>sigurnosnih propusta u sustavu automatiziranom analizom korištenjem specijaliziranih alata te ručne provjere sigurnosti. Opseg sigurnosnog testiranja opisan je u Poglavlju: “Opseg sigurnosnog testiranja sustava”</w:t>
      </w:r>
      <w:r w:rsidR="00F377F7">
        <w:rPr>
          <w:rFonts w:asciiTheme="minorHAnsi" w:eastAsia="Calibri" w:hAnsiTheme="minorHAnsi"/>
          <w:sz w:val="22"/>
          <w:szCs w:val="22"/>
          <w:lang w:eastAsia="en-US"/>
        </w:rPr>
        <w:t>.</w:t>
      </w:r>
    </w:p>
    <w:p w14:paraId="291BD6E5" w14:textId="5279204B" w:rsidR="003509EA" w:rsidRPr="003148E3"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U svrhu sigurnosnog testiranja potencijalni ponuditelj je dužan: </w:t>
      </w:r>
    </w:p>
    <w:p w14:paraId="2C0FC7EA" w14:textId="77777777" w:rsidR="003509EA" w:rsidRPr="003148E3" w:rsidRDefault="003509EA" w:rsidP="00D650BC">
      <w:pPr>
        <w:pStyle w:val="paragraph"/>
        <w:numPr>
          <w:ilvl w:val="0"/>
          <w:numId w:val="66"/>
        </w:numPr>
        <w:spacing w:before="0" w:beforeAutospacing="0" w:after="0" w:afterAutospacing="0"/>
        <w:ind w:left="360" w:firstLine="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Na infrastrukturi naručitelja u dijelu u kojem raspolaže administratorskim ovlastima, omogućiti testnu okolinu koja  treba biti identična produkcijskoj (pri čemu verzija sustava treba biti sukladna onoj koja će se koristiti u produkciji) s „root“ (administratorskim) pristupom na sustav </w:t>
      </w:r>
    </w:p>
    <w:p w14:paraId="747522BD" w14:textId="77777777" w:rsidR="003509EA" w:rsidRPr="003148E3" w:rsidRDefault="003509EA" w:rsidP="00D650BC">
      <w:pPr>
        <w:pStyle w:val="paragraph"/>
        <w:numPr>
          <w:ilvl w:val="0"/>
          <w:numId w:val="67"/>
        </w:numPr>
        <w:spacing w:before="0" w:beforeAutospacing="0" w:after="0" w:afterAutospacing="0"/>
        <w:ind w:left="360" w:firstLine="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Osigurati korisničke račune za sve uloge koje postoje u sustavu </w:t>
      </w:r>
    </w:p>
    <w:p w14:paraId="4CC2987B" w14:textId="77777777" w:rsidR="003509EA" w:rsidRPr="003148E3" w:rsidRDefault="003509EA" w:rsidP="00D650BC">
      <w:pPr>
        <w:pStyle w:val="paragraph"/>
        <w:numPr>
          <w:ilvl w:val="0"/>
          <w:numId w:val="68"/>
        </w:numPr>
        <w:spacing w:before="0" w:beforeAutospacing="0" w:after="0" w:afterAutospacing="0"/>
        <w:ind w:left="360" w:firstLine="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Osigurati pristup produkcijskom sustavu kako bi mogla biti izvršena provjera konfiguracija i implementacije sustava s „root“ (administratorskim) pristupom </w:t>
      </w:r>
    </w:p>
    <w:p w14:paraId="60608F35" w14:textId="77777777" w:rsidR="003509EA" w:rsidRPr="003148E3" w:rsidRDefault="003509EA" w:rsidP="00D650BC">
      <w:pPr>
        <w:pStyle w:val="paragraph"/>
        <w:numPr>
          <w:ilvl w:val="0"/>
          <w:numId w:val="69"/>
        </w:numPr>
        <w:spacing w:before="0" w:beforeAutospacing="0" w:after="0" w:afterAutospacing="0"/>
        <w:ind w:left="360" w:firstLine="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Osigurati mogućnost sigurnosne provjere izvornog koda sustava </w:t>
      </w:r>
    </w:p>
    <w:p w14:paraId="7362CD00" w14:textId="77777777" w:rsidR="003509EA" w:rsidRPr="003148E3" w:rsidRDefault="003509EA" w:rsidP="00D650BC">
      <w:pPr>
        <w:pStyle w:val="paragraph"/>
        <w:numPr>
          <w:ilvl w:val="0"/>
          <w:numId w:val="70"/>
        </w:numPr>
        <w:spacing w:before="0" w:beforeAutospacing="0" w:after="0" w:afterAutospacing="0"/>
        <w:ind w:left="360" w:firstLine="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Dostaviti izvorni kod prilagodbi sustava za potrebe naručitelja ako one podrazumijevaju integraciju ili povezivanje s drugim naručiteljevim sustavima ili uslugama </w:t>
      </w:r>
    </w:p>
    <w:p w14:paraId="305F76A8" w14:textId="77777777" w:rsidR="003509EA" w:rsidRPr="003148E3" w:rsidRDefault="003509EA" w:rsidP="00D650BC">
      <w:pPr>
        <w:pStyle w:val="paragraph"/>
        <w:numPr>
          <w:ilvl w:val="0"/>
          <w:numId w:val="71"/>
        </w:numPr>
        <w:spacing w:before="0" w:beforeAutospacing="0" w:after="0" w:afterAutospacing="0"/>
        <w:ind w:left="360" w:firstLine="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Dostaviti ažurnu tehničku dokumentaciju prilagodbi sustava za potrebe naručitelja ako one podrazumijevaju integraciju ili povezivanje s drugim naručiteljevim sustavima ili uslugama. </w:t>
      </w:r>
    </w:p>
    <w:p w14:paraId="5957D609" w14:textId="77777777" w:rsidR="003509EA" w:rsidRPr="003148E3" w:rsidRDefault="003509EA" w:rsidP="003509EA">
      <w:pPr>
        <w:pStyle w:val="paragraph"/>
        <w:spacing w:before="0" w:beforeAutospacing="0" w:after="0" w:afterAutospacing="0"/>
        <w:ind w:left="36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 </w:t>
      </w:r>
    </w:p>
    <w:p w14:paraId="19BAEA4B" w14:textId="18972342" w:rsidR="003509EA" w:rsidRPr="003148E3"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Sigurnosno testiranje obavljat će naručitelj, a odabrani ponuditelj dužan je omogućiti provođenje testiranja od strane naručitelja. Odabrani ponuditelj obvezan je otkloniti eventualne sigurnosne propuste sukladno rezultatima testiranja.</w:t>
      </w:r>
    </w:p>
    <w:p w14:paraId="32BAFC9D" w14:textId="79305EB5" w:rsidR="003509EA" w:rsidRPr="003148E3"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Postupak sigurnosnog ispitivanja podrazumijeva detekciju eventualnih sigurnosnih propusta u aplikaciji automatiziranom analizom korištenjem specijaliziranih alata te ručne provjere sigurnosti.</w:t>
      </w:r>
    </w:p>
    <w:p w14:paraId="4A79E3CF" w14:textId="77777777" w:rsidR="003509EA" w:rsidRPr="003148E3"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lastRenderedPageBreak/>
        <w:t>Osim prije inicijalnog postavljanja sustava u produkcijsku okolinu, testiranje će se provoditi: periodički (najviše jednom godišnje za vrijeme trajanja ugovora) te izvanredno (na zahtjev naručitelja, u slučaju veće nadogradnje sustava ili u slučaju sigurnosnog incidenta). </w:t>
      </w:r>
    </w:p>
    <w:p w14:paraId="41254EB2" w14:textId="77777777" w:rsidR="003509EA" w:rsidRPr="003148E3"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 </w:t>
      </w:r>
    </w:p>
    <w:p w14:paraId="4F48DBFA" w14:textId="77777777" w:rsidR="003509EA" w:rsidRPr="00AF4CCD" w:rsidRDefault="003509EA" w:rsidP="005C5F97">
      <w:pPr>
        <w:pStyle w:val="Heading3"/>
        <w:tabs>
          <w:tab w:val="clear" w:pos="720"/>
          <w:tab w:val="num" w:pos="0"/>
        </w:tabs>
        <w:jc w:val="both"/>
      </w:pPr>
      <w:bookmarkStart w:id="266" w:name="_Toc45115750"/>
      <w:r w:rsidRPr="00AF4CCD">
        <w:t>Uklanjanje uočenih sigurnosnih propusta</w:t>
      </w:r>
      <w:bookmarkEnd w:id="266"/>
      <w:r w:rsidRPr="00AF4CCD">
        <w:t> </w:t>
      </w:r>
    </w:p>
    <w:p w14:paraId="392BF371" w14:textId="178137EE" w:rsidR="003509EA" w:rsidRPr="003148E3"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Razvijeni programski sustav se ne smije staviti u produkciju ako nisu ispravljeni pronađeni propusti označeni kao kritični ili srednji.</w:t>
      </w:r>
    </w:p>
    <w:p w14:paraId="662705EC" w14:textId="0E1E0FAA" w:rsidR="003509EA" w:rsidRDefault="003509EA" w:rsidP="003509EA">
      <w:pPr>
        <w:pStyle w:val="paragraph"/>
        <w:spacing w:before="0" w:beforeAutospacing="0" w:after="0" w:afterAutospacing="0"/>
        <w:jc w:val="both"/>
        <w:textAlignment w:val="baseline"/>
        <w:rPr>
          <w:rFonts w:asciiTheme="minorHAnsi" w:eastAsia="Calibri" w:hAnsiTheme="minorHAnsi"/>
          <w:sz w:val="22"/>
          <w:szCs w:val="22"/>
          <w:lang w:eastAsia="en-US"/>
        </w:rPr>
      </w:pPr>
      <w:r w:rsidRPr="003148E3">
        <w:rPr>
          <w:rFonts w:asciiTheme="minorHAnsi" w:eastAsia="Calibri" w:hAnsiTheme="minorHAnsi"/>
          <w:sz w:val="22"/>
          <w:szCs w:val="22"/>
          <w:lang w:eastAsia="en-US"/>
        </w:rPr>
        <w:t>U slučaju periodičkih ili izvanrednih sigurnosnih testiranja potencijalni ponuditelj je dužan ispraviti uočene sigurnosne propuste prema rokovima definiranima Tablicom: Odabrani ponuditelj će o svom trošku u sklopu poslova održavanja, raditi sigurnosne ispravke sukladno zahtjevu i u roku dogovorenim s naručiteljem.</w:t>
      </w:r>
    </w:p>
    <w:p w14:paraId="5325E989" w14:textId="534B62E7" w:rsidR="00CA024F" w:rsidRPr="00CA024F" w:rsidRDefault="00CA024F" w:rsidP="00CA024F">
      <w:pPr>
        <w:spacing w:before="0" w:after="0"/>
        <w:jc w:val="both"/>
        <w:textAlignment w:val="baseline"/>
        <w:rPr>
          <w:rFonts w:eastAsia="Calibri"/>
        </w:rPr>
      </w:pPr>
      <w:r w:rsidRPr="00CA024F">
        <w:rPr>
          <w:rFonts w:eastAsia="Calibri"/>
        </w:rPr>
        <w:t>Rokovi za uklanjanje sigurnosnih propusta: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CA024F" w:rsidRPr="00CA024F" w14:paraId="273872A5" w14:textId="77777777" w:rsidTr="00CA024F">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07D0DF3" w14:textId="2C8E6E36" w:rsidR="00CA024F" w:rsidRPr="00CA024F" w:rsidRDefault="00CA024F" w:rsidP="005C5F97">
            <w:pPr>
              <w:spacing w:before="0" w:after="0"/>
              <w:jc w:val="both"/>
              <w:textAlignment w:val="baseline"/>
              <w:rPr>
                <w:rFonts w:eastAsia="Calibri"/>
                <w:b/>
                <w:bCs/>
              </w:rPr>
            </w:pPr>
            <w:r w:rsidRPr="00CA024F">
              <w:rPr>
                <w:rFonts w:eastAsia="Calibri"/>
                <w:b/>
                <w:bCs/>
              </w:rPr>
              <w:t>Razina kritičnosti sigurnosnog propusta</w:t>
            </w:r>
          </w:p>
        </w:tc>
        <w:tc>
          <w:tcPr>
            <w:tcW w:w="4500" w:type="dxa"/>
            <w:tcBorders>
              <w:top w:val="single" w:sz="6" w:space="0" w:color="auto"/>
              <w:left w:val="nil"/>
              <w:bottom w:val="single" w:sz="6" w:space="0" w:color="auto"/>
              <w:right w:val="single" w:sz="6" w:space="0" w:color="auto"/>
            </w:tcBorders>
            <w:shd w:val="clear" w:color="auto" w:fill="auto"/>
            <w:hideMark/>
          </w:tcPr>
          <w:p w14:paraId="088D13AC" w14:textId="77777777" w:rsidR="00CA024F" w:rsidRPr="00CA024F" w:rsidRDefault="00CA024F" w:rsidP="005C5F97">
            <w:pPr>
              <w:spacing w:before="0" w:after="0"/>
              <w:jc w:val="both"/>
              <w:textAlignment w:val="baseline"/>
              <w:rPr>
                <w:rFonts w:eastAsia="Calibri"/>
                <w:b/>
                <w:bCs/>
              </w:rPr>
            </w:pPr>
            <w:r w:rsidRPr="00CA024F">
              <w:rPr>
                <w:rFonts w:eastAsia="Calibri"/>
                <w:b/>
                <w:bCs/>
              </w:rPr>
              <w:t>Rok za uklanjanje sigurnosnog propusta </w:t>
            </w:r>
          </w:p>
        </w:tc>
      </w:tr>
      <w:tr w:rsidR="00CA024F" w:rsidRPr="00CA024F" w14:paraId="23234043" w14:textId="77777777" w:rsidTr="00CA024F">
        <w:tc>
          <w:tcPr>
            <w:tcW w:w="4500" w:type="dxa"/>
            <w:tcBorders>
              <w:top w:val="nil"/>
              <w:left w:val="single" w:sz="6" w:space="0" w:color="auto"/>
              <w:bottom w:val="single" w:sz="6" w:space="0" w:color="auto"/>
              <w:right w:val="single" w:sz="6" w:space="0" w:color="auto"/>
            </w:tcBorders>
            <w:shd w:val="clear" w:color="auto" w:fill="auto"/>
            <w:hideMark/>
          </w:tcPr>
          <w:p w14:paraId="3B92F085" w14:textId="77777777" w:rsidR="00CA024F" w:rsidRPr="00CA024F" w:rsidRDefault="00CA024F" w:rsidP="005C5F97">
            <w:pPr>
              <w:spacing w:before="0" w:after="0"/>
              <w:jc w:val="both"/>
              <w:textAlignment w:val="baseline"/>
              <w:rPr>
                <w:rFonts w:eastAsia="Calibri"/>
              </w:rPr>
            </w:pPr>
            <w:r w:rsidRPr="00CA024F">
              <w:rPr>
                <w:rFonts w:eastAsia="Calibri"/>
              </w:rPr>
              <w:t>Sigurnosni propusti kritične razine </w:t>
            </w:r>
          </w:p>
        </w:tc>
        <w:tc>
          <w:tcPr>
            <w:tcW w:w="4500" w:type="dxa"/>
            <w:tcBorders>
              <w:top w:val="nil"/>
              <w:left w:val="nil"/>
              <w:bottom w:val="single" w:sz="6" w:space="0" w:color="auto"/>
              <w:right w:val="single" w:sz="6" w:space="0" w:color="auto"/>
            </w:tcBorders>
            <w:shd w:val="clear" w:color="auto" w:fill="auto"/>
            <w:hideMark/>
          </w:tcPr>
          <w:p w14:paraId="0F21EA39" w14:textId="77777777" w:rsidR="00CA024F" w:rsidRPr="00CA024F" w:rsidRDefault="00CA024F" w:rsidP="005C5F97">
            <w:pPr>
              <w:spacing w:before="0" w:after="0"/>
              <w:jc w:val="both"/>
              <w:textAlignment w:val="baseline"/>
              <w:rPr>
                <w:rFonts w:eastAsia="Calibri"/>
              </w:rPr>
            </w:pPr>
            <w:r w:rsidRPr="00CA024F">
              <w:rPr>
                <w:rFonts w:eastAsia="Calibri"/>
              </w:rPr>
              <w:t>do 3 dana od zaprimanja rezultata testiranja </w:t>
            </w:r>
          </w:p>
        </w:tc>
      </w:tr>
      <w:tr w:rsidR="00CA024F" w:rsidRPr="00CA024F" w14:paraId="2E0B84B9" w14:textId="77777777" w:rsidTr="00CA024F">
        <w:tc>
          <w:tcPr>
            <w:tcW w:w="4500" w:type="dxa"/>
            <w:tcBorders>
              <w:top w:val="nil"/>
              <w:left w:val="single" w:sz="6" w:space="0" w:color="auto"/>
              <w:bottom w:val="single" w:sz="6" w:space="0" w:color="auto"/>
              <w:right w:val="single" w:sz="6" w:space="0" w:color="auto"/>
            </w:tcBorders>
            <w:shd w:val="clear" w:color="auto" w:fill="auto"/>
            <w:hideMark/>
          </w:tcPr>
          <w:p w14:paraId="1A64FC9F" w14:textId="77777777" w:rsidR="00CA024F" w:rsidRPr="00CA024F" w:rsidRDefault="00CA024F" w:rsidP="005C5F97">
            <w:pPr>
              <w:spacing w:before="0" w:after="0"/>
              <w:jc w:val="both"/>
              <w:textAlignment w:val="baseline"/>
              <w:rPr>
                <w:rFonts w:eastAsia="Calibri"/>
              </w:rPr>
            </w:pPr>
            <w:r w:rsidRPr="00CA024F">
              <w:rPr>
                <w:rFonts w:eastAsia="Calibri"/>
              </w:rPr>
              <w:t>Sigurnosni propusti srednje razine </w:t>
            </w:r>
          </w:p>
        </w:tc>
        <w:tc>
          <w:tcPr>
            <w:tcW w:w="4500" w:type="dxa"/>
            <w:tcBorders>
              <w:top w:val="nil"/>
              <w:left w:val="nil"/>
              <w:bottom w:val="single" w:sz="6" w:space="0" w:color="auto"/>
              <w:right w:val="single" w:sz="6" w:space="0" w:color="auto"/>
            </w:tcBorders>
            <w:shd w:val="clear" w:color="auto" w:fill="auto"/>
            <w:hideMark/>
          </w:tcPr>
          <w:p w14:paraId="2F3C0EAB" w14:textId="77777777" w:rsidR="00CA024F" w:rsidRPr="00CA024F" w:rsidRDefault="00CA024F" w:rsidP="005C5F97">
            <w:pPr>
              <w:spacing w:before="0" w:after="0"/>
              <w:jc w:val="both"/>
              <w:textAlignment w:val="baseline"/>
              <w:rPr>
                <w:rFonts w:eastAsia="Calibri"/>
              </w:rPr>
            </w:pPr>
            <w:r w:rsidRPr="00CA024F">
              <w:rPr>
                <w:rFonts w:eastAsia="Calibri"/>
              </w:rPr>
              <w:t>do 7 dana od zaprimanja rezultata testiranja </w:t>
            </w:r>
          </w:p>
        </w:tc>
      </w:tr>
      <w:tr w:rsidR="00CA024F" w:rsidRPr="00CA024F" w14:paraId="05EA3CFE" w14:textId="77777777" w:rsidTr="00CA024F">
        <w:tc>
          <w:tcPr>
            <w:tcW w:w="4500" w:type="dxa"/>
            <w:tcBorders>
              <w:top w:val="nil"/>
              <w:left w:val="single" w:sz="6" w:space="0" w:color="auto"/>
              <w:bottom w:val="single" w:sz="6" w:space="0" w:color="auto"/>
              <w:right w:val="single" w:sz="6" w:space="0" w:color="auto"/>
            </w:tcBorders>
            <w:shd w:val="clear" w:color="auto" w:fill="auto"/>
            <w:hideMark/>
          </w:tcPr>
          <w:p w14:paraId="0AEF7571" w14:textId="77777777" w:rsidR="00CA024F" w:rsidRPr="00CA024F" w:rsidRDefault="00CA024F" w:rsidP="005C5F97">
            <w:pPr>
              <w:spacing w:before="0" w:after="0"/>
              <w:jc w:val="both"/>
              <w:textAlignment w:val="baseline"/>
              <w:rPr>
                <w:rFonts w:eastAsia="Calibri"/>
              </w:rPr>
            </w:pPr>
            <w:r w:rsidRPr="00CA024F">
              <w:rPr>
                <w:rFonts w:eastAsia="Calibri"/>
              </w:rPr>
              <w:t>Sigurnosni propusti niske razine </w:t>
            </w:r>
          </w:p>
        </w:tc>
        <w:tc>
          <w:tcPr>
            <w:tcW w:w="4500" w:type="dxa"/>
            <w:tcBorders>
              <w:top w:val="nil"/>
              <w:left w:val="nil"/>
              <w:bottom w:val="single" w:sz="6" w:space="0" w:color="auto"/>
              <w:right w:val="single" w:sz="6" w:space="0" w:color="auto"/>
            </w:tcBorders>
            <w:shd w:val="clear" w:color="auto" w:fill="auto"/>
            <w:hideMark/>
          </w:tcPr>
          <w:p w14:paraId="1F79276D" w14:textId="77777777" w:rsidR="00CA024F" w:rsidRPr="00CA024F" w:rsidRDefault="00CA024F" w:rsidP="005C5F97">
            <w:pPr>
              <w:spacing w:before="0" w:after="0"/>
              <w:jc w:val="both"/>
              <w:textAlignment w:val="baseline"/>
              <w:rPr>
                <w:rFonts w:eastAsia="Calibri"/>
              </w:rPr>
            </w:pPr>
            <w:r w:rsidRPr="00CA024F">
              <w:rPr>
                <w:rFonts w:eastAsia="Calibri"/>
              </w:rPr>
              <w:t>do 30 dana od zaprimanja rezultata testiranja </w:t>
            </w:r>
          </w:p>
        </w:tc>
      </w:tr>
    </w:tbl>
    <w:p w14:paraId="06329F30" w14:textId="642BE72C" w:rsidR="00CA024F" w:rsidRPr="00CA024F" w:rsidRDefault="00CA024F" w:rsidP="00CA024F">
      <w:pPr>
        <w:spacing w:before="0" w:after="0"/>
        <w:jc w:val="both"/>
        <w:textAlignment w:val="baseline"/>
        <w:rPr>
          <w:rFonts w:eastAsia="Calibri"/>
        </w:rPr>
      </w:pPr>
    </w:p>
    <w:p w14:paraId="4491601A" w14:textId="035068BE" w:rsidR="00CA024F" w:rsidRPr="00CA024F" w:rsidRDefault="00CA024F" w:rsidP="00CA024F">
      <w:pPr>
        <w:spacing w:before="0" w:after="0"/>
        <w:jc w:val="both"/>
        <w:textAlignment w:val="baseline"/>
        <w:rPr>
          <w:rFonts w:eastAsia="Calibri"/>
        </w:rPr>
      </w:pPr>
      <w:r w:rsidRPr="00CA024F">
        <w:rPr>
          <w:rFonts w:eastAsia="Calibri"/>
        </w:rPr>
        <w:t>Sigurnosne ranjivosti kritične razine rizika predstavljaju najveću opasnost za sustav i uglavnom se odnose na greške u kodu, odnosno na zastarjele programske pakete i operacijske sustave za koje više ne postoji podrška proizvođača odnosno za zastarjele inačice kojima je potrebna hitna nadogradnja. Za kritične ranjivosti najčešće postoje javno objavljeni alati i upute kako iskorištavanjem takve ranjivosti napadač može u potpunosti preuzeti kontrolu nad cijelim sustavom.</w:t>
      </w:r>
    </w:p>
    <w:p w14:paraId="1820941F" w14:textId="3ECEE7C3" w:rsidR="00CA024F" w:rsidRPr="00CA024F" w:rsidRDefault="00CA024F" w:rsidP="00CA024F">
      <w:pPr>
        <w:spacing w:before="0" w:after="0"/>
        <w:jc w:val="both"/>
        <w:textAlignment w:val="baseline"/>
        <w:rPr>
          <w:rFonts w:eastAsia="Calibri"/>
        </w:rPr>
      </w:pPr>
      <w:r w:rsidRPr="00CA024F">
        <w:rPr>
          <w:rFonts w:eastAsia="Calibri"/>
        </w:rPr>
        <w:t>Sigurnosne ranjivosti srednje razine rizika predstavljaju ranjivosti nešto niže razine sigurnosnog rizika, ali su također prilično velika prijetnja ako se ne provedu odgovarajuće mjere zaštite. Za iskorištavanje ranjivosti napadač mora posjedovati određena znanja i vještine pa se tako npr. može ubaciti u komunikaciju između korisnika i poslužitelja i saznati osjetljive podatke kao što su korisnička imena i lozinke, što se kasnije može iskoristiti za daljnje napade na sustav.</w:t>
      </w:r>
    </w:p>
    <w:p w14:paraId="7285E07B" w14:textId="77777777" w:rsidR="00CA024F" w:rsidRPr="00CA024F" w:rsidRDefault="00CA024F" w:rsidP="00CA024F">
      <w:pPr>
        <w:spacing w:before="0" w:after="0"/>
        <w:jc w:val="both"/>
        <w:textAlignment w:val="baseline"/>
        <w:rPr>
          <w:rFonts w:eastAsia="Calibri"/>
        </w:rPr>
      </w:pPr>
      <w:r w:rsidRPr="00CA024F">
        <w:rPr>
          <w:rFonts w:eastAsia="Calibri"/>
        </w:rPr>
        <w:t>Sigurnosne ranjivosti niskog rizika predstavljaju propuste koji uključuju otkrivene servise koji se mogu iskoristiti za otkrivanje sporednih informacija o sustavu. Iako ove ranjivosti pripadaju kategoriji ranjivosti s najnižom razinom rizika, preporučujemo i njihovo otklanjanje. Potencijalni napadač može iskoristiti ovako prikupljene informacije za daljnje planiranje napada na sustav. </w:t>
      </w:r>
    </w:p>
    <w:p w14:paraId="69E53B82" w14:textId="77777777" w:rsidR="00417FC6" w:rsidRPr="00AF4CCD" w:rsidRDefault="00417FC6" w:rsidP="005C5F97">
      <w:pPr>
        <w:pStyle w:val="Heading3"/>
        <w:tabs>
          <w:tab w:val="clear" w:pos="720"/>
          <w:tab w:val="num" w:pos="0"/>
        </w:tabs>
        <w:jc w:val="both"/>
      </w:pPr>
      <w:bookmarkStart w:id="267" w:name="_Toc45115751"/>
      <w:r w:rsidRPr="00AF4CCD">
        <w:t>Opseg sigurnosnog testiranja sustava</w:t>
      </w:r>
      <w:bookmarkEnd w:id="267"/>
      <w:r w:rsidRPr="00AF4CCD">
        <w:t xml:space="preserve"> </w:t>
      </w:r>
    </w:p>
    <w:p w14:paraId="2F124B7F" w14:textId="77777777" w:rsidR="00417FC6" w:rsidRPr="00417FC6" w:rsidRDefault="00417FC6" w:rsidP="00417FC6">
      <w:pPr>
        <w:pStyle w:val="paragraph"/>
        <w:spacing w:before="0" w:after="0"/>
        <w:jc w:val="both"/>
        <w:textAlignment w:val="baseline"/>
        <w:rPr>
          <w:rFonts w:asciiTheme="minorHAnsi" w:eastAsia="Calibri" w:hAnsiTheme="minorHAnsi"/>
          <w:sz w:val="22"/>
          <w:szCs w:val="22"/>
          <w:lang w:eastAsia="en-US"/>
        </w:rPr>
      </w:pPr>
      <w:r w:rsidRPr="00417FC6">
        <w:rPr>
          <w:rFonts w:asciiTheme="minorHAnsi" w:eastAsia="Calibri" w:hAnsiTheme="minorHAnsi"/>
          <w:sz w:val="22"/>
          <w:szCs w:val="22"/>
          <w:lang w:eastAsia="en-US"/>
        </w:rPr>
        <w:t xml:space="preserve">Elementi provjere sigurnosti su: </w:t>
      </w:r>
    </w:p>
    <w:p w14:paraId="62BAD528" w14:textId="77777777" w:rsidR="005946C3" w:rsidRDefault="00417FC6" w:rsidP="00417FC6">
      <w:pPr>
        <w:pStyle w:val="paragraph"/>
        <w:numPr>
          <w:ilvl w:val="0"/>
          <w:numId w:val="61"/>
        </w:numPr>
        <w:spacing w:before="0" w:after="0"/>
        <w:jc w:val="both"/>
        <w:textAlignment w:val="baseline"/>
        <w:rPr>
          <w:rFonts w:asciiTheme="minorHAnsi" w:eastAsia="Calibri" w:hAnsiTheme="minorHAnsi"/>
          <w:sz w:val="22"/>
          <w:szCs w:val="22"/>
          <w:lang w:eastAsia="en-US"/>
        </w:rPr>
      </w:pPr>
      <w:r w:rsidRPr="00417FC6">
        <w:rPr>
          <w:rFonts w:asciiTheme="minorHAnsi" w:eastAsia="Calibri" w:hAnsiTheme="minorHAnsi"/>
          <w:sz w:val="22"/>
          <w:szCs w:val="22"/>
          <w:lang w:eastAsia="en-US"/>
        </w:rPr>
        <w:t>Udaljeno ispitivanje poslužitelja</w:t>
      </w:r>
    </w:p>
    <w:p w14:paraId="13753FE4" w14:textId="77777777" w:rsidR="003F6D0D" w:rsidRDefault="00417FC6" w:rsidP="00417FC6">
      <w:pPr>
        <w:pStyle w:val="paragraph"/>
        <w:numPr>
          <w:ilvl w:val="1"/>
          <w:numId w:val="61"/>
        </w:numPr>
        <w:spacing w:before="0" w:after="0"/>
        <w:jc w:val="both"/>
        <w:textAlignment w:val="baseline"/>
        <w:rPr>
          <w:rFonts w:asciiTheme="minorHAnsi" w:eastAsia="Calibri" w:hAnsiTheme="minorHAnsi"/>
          <w:sz w:val="22"/>
          <w:szCs w:val="22"/>
          <w:lang w:eastAsia="en-US"/>
        </w:rPr>
      </w:pPr>
      <w:r w:rsidRPr="005946C3">
        <w:rPr>
          <w:rFonts w:asciiTheme="minorHAnsi" w:eastAsia="Calibri" w:hAnsiTheme="minorHAnsi"/>
          <w:sz w:val="22"/>
          <w:szCs w:val="22"/>
          <w:lang w:eastAsia="en-US"/>
        </w:rPr>
        <w:t>Udaljeno ispitivanje poslužitelja podrazumijeva da se tijekom ispitivanja ne pristupa poslužitelju korištenjem korisničkog računa već se udaljeno utvrđuje postojanje aktivnih servisa na poslužitelju te provjerava postojanje sigurnosnih ranjivosti u njima.</w:t>
      </w:r>
    </w:p>
    <w:p w14:paraId="115FB852" w14:textId="77777777" w:rsidR="003F6D0D" w:rsidRDefault="00417FC6" w:rsidP="00417FC6">
      <w:pPr>
        <w:pStyle w:val="paragraph"/>
        <w:numPr>
          <w:ilvl w:val="1"/>
          <w:numId w:val="61"/>
        </w:numPr>
        <w:spacing w:before="0" w:after="0"/>
        <w:jc w:val="both"/>
        <w:textAlignment w:val="baseline"/>
        <w:rPr>
          <w:rFonts w:asciiTheme="minorHAnsi" w:eastAsia="Calibri" w:hAnsiTheme="minorHAnsi"/>
          <w:sz w:val="22"/>
          <w:szCs w:val="22"/>
          <w:lang w:eastAsia="en-US"/>
        </w:rPr>
      </w:pPr>
      <w:r w:rsidRPr="003F6D0D">
        <w:rPr>
          <w:rFonts w:asciiTheme="minorHAnsi" w:eastAsia="Calibri" w:hAnsiTheme="minorHAnsi"/>
          <w:sz w:val="22"/>
          <w:szCs w:val="22"/>
          <w:lang w:eastAsia="en-US"/>
        </w:rPr>
        <w:t>Za provođenje ispitivanja potrebno je omogućiti mrežnu dostupnost poslužitelja s IP adresa s kojih će se provoditi ispitivanje.</w:t>
      </w:r>
    </w:p>
    <w:p w14:paraId="6AA957ED" w14:textId="77777777" w:rsidR="003F6D0D" w:rsidRDefault="00417FC6" w:rsidP="00417FC6">
      <w:pPr>
        <w:pStyle w:val="paragraph"/>
        <w:numPr>
          <w:ilvl w:val="0"/>
          <w:numId w:val="61"/>
        </w:numPr>
        <w:spacing w:before="0" w:after="0"/>
        <w:jc w:val="both"/>
        <w:textAlignment w:val="baseline"/>
        <w:rPr>
          <w:rFonts w:asciiTheme="minorHAnsi" w:eastAsia="Calibri" w:hAnsiTheme="minorHAnsi"/>
          <w:sz w:val="22"/>
          <w:szCs w:val="22"/>
          <w:lang w:eastAsia="en-US"/>
        </w:rPr>
      </w:pPr>
      <w:r w:rsidRPr="003F6D0D">
        <w:rPr>
          <w:rFonts w:asciiTheme="minorHAnsi" w:eastAsia="Calibri" w:hAnsiTheme="minorHAnsi"/>
          <w:sz w:val="22"/>
          <w:szCs w:val="22"/>
          <w:lang w:eastAsia="en-US"/>
        </w:rPr>
        <w:t>Lokalno ispitivanje poslužitelja (administratorski i limitirani korisnički računi)</w:t>
      </w:r>
    </w:p>
    <w:p w14:paraId="7B167881" w14:textId="77777777" w:rsidR="003F6D0D" w:rsidRDefault="00417FC6" w:rsidP="00417FC6">
      <w:pPr>
        <w:pStyle w:val="paragraph"/>
        <w:numPr>
          <w:ilvl w:val="1"/>
          <w:numId w:val="61"/>
        </w:numPr>
        <w:spacing w:before="0" w:after="0"/>
        <w:jc w:val="both"/>
        <w:textAlignment w:val="baseline"/>
        <w:rPr>
          <w:rFonts w:asciiTheme="minorHAnsi" w:eastAsia="Calibri" w:hAnsiTheme="minorHAnsi"/>
          <w:sz w:val="22"/>
          <w:szCs w:val="22"/>
          <w:lang w:eastAsia="en-US"/>
        </w:rPr>
      </w:pPr>
      <w:r w:rsidRPr="003F6D0D">
        <w:rPr>
          <w:rFonts w:asciiTheme="minorHAnsi" w:eastAsia="Calibri" w:hAnsiTheme="minorHAnsi"/>
          <w:sz w:val="22"/>
          <w:szCs w:val="22"/>
          <w:lang w:eastAsia="en-US"/>
        </w:rPr>
        <w:t>Ispitivanje poslužitelja se provodi korištenjem lokalnog korisničkog računa na poslužitelju. Ispitivanja se provode s limitiranim i s administratorskim ovlastima kako bi se dobio sveobuhvatan uvid u sigurnost poslužitelja. Ispituje se mogućnost izvođenja aktivnosti koje mogu imati neplanirani utjecaj na aplikaciju korištenjem limitiranog korisničkog računa, a korištenjem administratorskog računa ispituju se konfiguracijske postavke poslužitelja, procesi bitni za rad aplikacije, postavke aplikacije, ovlasti procesa aplikacije, zaštita poslužitelja.</w:t>
      </w:r>
    </w:p>
    <w:p w14:paraId="40C8433C" w14:textId="77777777" w:rsidR="003F6D0D" w:rsidRDefault="00417FC6" w:rsidP="00417FC6">
      <w:pPr>
        <w:pStyle w:val="paragraph"/>
        <w:numPr>
          <w:ilvl w:val="1"/>
          <w:numId w:val="61"/>
        </w:numPr>
        <w:spacing w:before="0" w:after="0"/>
        <w:jc w:val="both"/>
        <w:textAlignment w:val="baseline"/>
        <w:rPr>
          <w:rFonts w:asciiTheme="minorHAnsi" w:eastAsia="Calibri" w:hAnsiTheme="minorHAnsi"/>
          <w:sz w:val="22"/>
          <w:szCs w:val="22"/>
          <w:lang w:eastAsia="en-US"/>
        </w:rPr>
      </w:pPr>
      <w:r w:rsidRPr="003F6D0D">
        <w:rPr>
          <w:rFonts w:asciiTheme="minorHAnsi" w:eastAsia="Calibri" w:hAnsiTheme="minorHAnsi"/>
          <w:sz w:val="22"/>
          <w:szCs w:val="22"/>
          <w:lang w:eastAsia="en-US"/>
        </w:rPr>
        <w:lastRenderedPageBreak/>
        <w:t>U sklopu lokalnog ispitivanja po potrebi se ispituje postojanje slabih korisničkih lozinki. Slabim lozinkama smatraju se lozinke koje su kraće od 8 znakova, lozinke koje predstavljaju riječi iz rječnika, sadrže samo mala ili velika slova ili samo brojeve, ne sadrže specijalne znakove, predstavljaju često korištene lozinke ili sadrže pripadajuća korisnička imena. Obilježja slabih lozinki se mogu proširiti u slučaju pojave novih elemenata koji čine slabe lozinke.</w:t>
      </w:r>
    </w:p>
    <w:p w14:paraId="1F10FF2C" w14:textId="77777777" w:rsidR="003C2D5A" w:rsidRDefault="00417FC6" w:rsidP="00125FC6">
      <w:pPr>
        <w:pStyle w:val="paragraph"/>
        <w:numPr>
          <w:ilvl w:val="0"/>
          <w:numId w:val="61"/>
        </w:numPr>
        <w:spacing w:before="0" w:after="0"/>
        <w:jc w:val="both"/>
        <w:textAlignment w:val="baseline"/>
        <w:rPr>
          <w:rFonts w:asciiTheme="minorHAnsi" w:eastAsia="Calibri" w:hAnsiTheme="minorHAnsi"/>
          <w:sz w:val="22"/>
          <w:szCs w:val="22"/>
          <w:lang w:eastAsia="en-US"/>
        </w:rPr>
      </w:pPr>
      <w:r w:rsidRPr="003C2D5A">
        <w:rPr>
          <w:rFonts w:asciiTheme="minorHAnsi" w:eastAsia="Calibri" w:hAnsiTheme="minorHAnsi"/>
          <w:sz w:val="22"/>
          <w:szCs w:val="22"/>
          <w:lang w:eastAsia="en-US"/>
        </w:rPr>
        <w:t>Udaljeno ispitivanje aplikacije</w:t>
      </w:r>
    </w:p>
    <w:p w14:paraId="57092DAB" w14:textId="77777777" w:rsidR="003C2D5A" w:rsidRDefault="00417FC6" w:rsidP="00417FC6">
      <w:pPr>
        <w:pStyle w:val="paragraph"/>
        <w:numPr>
          <w:ilvl w:val="1"/>
          <w:numId w:val="61"/>
        </w:numPr>
        <w:spacing w:before="0" w:after="0"/>
        <w:jc w:val="both"/>
        <w:textAlignment w:val="baseline"/>
        <w:rPr>
          <w:rFonts w:asciiTheme="minorHAnsi" w:eastAsia="Calibri" w:hAnsiTheme="minorHAnsi"/>
          <w:sz w:val="22"/>
          <w:szCs w:val="22"/>
          <w:lang w:eastAsia="en-US"/>
        </w:rPr>
      </w:pPr>
      <w:r w:rsidRPr="003C2D5A">
        <w:rPr>
          <w:rFonts w:asciiTheme="minorHAnsi" w:eastAsia="Calibri" w:hAnsiTheme="minorHAnsi"/>
          <w:sz w:val="22"/>
          <w:szCs w:val="22"/>
          <w:lang w:eastAsia="en-US"/>
        </w:rPr>
        <w:t>Udaljeno ispitivanje aplikacije obuhvaća ispitivanje aplikacije iz korisničkog pogleda s ciljem detektiranja mogućnosti izvođenja neovlaštenih korisničkih aktivnosti. Ovo ispitivanje podrazumijeva korištenje skenera te izvođenje ručnih provjera.</w:t>
      </w:r>
    </w:p>
    <w:p w14:paraId="182747AA" w14:textId="77777777" w:rsidR="003C2D5A" w:rsidRDefault="00417FC6" w:rsidP="00417FC6">
      <w:pPr>
        <w:pStyle w:val="paragraph"/>
        <w:numPr>
          <w:ilvl w:val="0"/>
          <w:numId w:val="61"/>
        </w:numPr>
        <w:spacing w:before="0" w:after="0"/>
        <w:jc w:val="both"/>
        <w:textAlignment w:val="baseline"/>
        <w:rPr>
          <w:rFonts w:asciiTheme="minorHAnsi" w:eastAsia="Calibri" w:hAnsiTheme="minorHAnsi"/>
          <w:sz w:val="22"/>
          <w:szCs w:val="22"/>
          <w:lang w:eastAsia="en-US"/>
        </w:rPr>
      </w:pPr>
      <w:r w:rsidRPr="003C2D5A">
        <w:rPr>
          <w:rFonts w:asciiTheme="minorHAnsi" w:eastAsia="Calibri" w:hAnsiTheme="minorHAnsi"/>
          <w:sz w:val="22"/>
          <w:szCs w:val="22"/>
          <w:lang w:eastAsia="en-US"/>
        </w:rPr>
        <w:t>Lokalno ispitivanje samostalno razvijene aplikacije</w:t>
      </w:r>
    </w:p>
    <w:p w14:paraId="6F79BE27" w14:textId="360926EE" w:rsidR="00CA024F" w:rsidRPr="003C2D5A" w:rsidRDefault="00417FC6" w:rsidP="003C2D5A">
      <w:pPr>
        <w:pStyle w:val="paragraph"/>
        <w:numPr>
          <w:ilvl w:val="1"/>
          <w:numId w:val="61"/>
        </w:numPr>
        <w:spacing w:before="0" w:after="0"/>
        <w:jc w:val="both"/>
        <w:textAlignment w:val="baseline"/>
        <w:rPr>
          <w:rFonts w:asciiTheme="minorHAnsi" w:eastAsia="Calibri" w:hAnsiTheme="minorHAnsi"/>
          <w:sz w:val="22"/>
          <w:szCs w:val="22"/>
          <w:lang w:eastAsia="en-US"/>
        </w:rPr>
      </w:pPr>
      <w:r w:rsidRPr="003C2D5A">
        <w:rPr>
          <w:rFonts w:asciiTheme="minorHAnsi" w:eastAsia="Calibri" w:hAnsiTheme="minorHAnsi"/>
          <w:sz w:val="22"/>
          <w:szCs w:val="22"/>
          <w:lang w:eastAsia="en-US"/>
        </w:rPr>
        <w:t>Ispitivanje obuhvaća ispitivanja navedena u točki 3. uz ispitivanje izvornog koda aplikacija koji je samostalno razvijen i vanjskih gotovih modula ako se koriste. Ispitivanje obuhvaća i ispitivanje konfiguracijskih postavki aplikacije.</w:t>
      </w:r>
    </w:p>
    <w:p w14:paraId="5DAD7CEF" w14:textId="021B20B4" w:rsidR="00B9393E" w:rsidRPr="00B234BD" w:rsidRDefault="003509EA" w:rsidP="005C5F97">
      <w:pPr>
        <w:spacing w:before="0" w:after="0"/>
        <w:jc w:val="both"/>
      </w:pPr>
      <w:r w:rsidRPr="00B234BD">
        <w:t xml:space="preserve"> </w:t>
      </w:r>
      <w:r w:rsidR="00B9393E" w:rsidRPr="00B234BD">
        <w:br w:type="page"/>
      </w:r>
    </w:p>
    <w:p w14:paraId="5FAF116E" w14:textId="0D94BA57" w:rsidR="006746E9" w:rsidRPr="00B234BD" w:rsidRDefault="00315B1C" w:rsidP="005C5F97">
      <w:pPr>
        <w:pStyle w:val="Heading1"/>
        <w:jc w:val="both"/>
      </w:pPr>
      <w:bookmarkStart w:id="268" w:name="_Toc42693227"/>
      <w:bookmarkStart w:id="269" w:name="_Toc42693669"/>
      <w:bookmarkStart w:id="270" w:name="_Toc42694645"/>
      <w:bookmarkStart w:id="271" w:name="_Toc45115752"/>
      <w:bookmarkEnd w:id="268"/>
      <w:bookmarkEnd w:id="269"/>
      <w:bookmarkEnd w:id="270"/>
      <w:r w:rsidRPr="00B234BD">
        <w:lastRenderedPageBreak/>
        <w:t>Prilog</w:t>
      </w:r>
      <w:r w:rsidR="00B9393E" w:rsidRPr="00B234BD">
        <w:t xml:space="preserve"> A</w:t>
      </w:r>
      <w:bookmarkEnd w:id="271"/>
    </w:p>
    <w:p w14:paraId="046166C6" w14:textId="77777777" w:rsidR="00511B06" w:rsidRPr="00B234BD" w:rsidRDefault="00511B06" w:rsidP="005C5F97">
      <w:pPr>
        <w:pStyle w:val="Heading2"/>
        <w:jc w:val="both"/>
      </w:pPr>
      <w:bookmarkStart w:id="272" w:name="_Toc45115753"/>
      <w:r w:rsidRPr="00B234BD">
        <w:t>Postojeći sustavi</w:t>
      </w:r>
      <w:bookmarkEnd w:id="272"/>
    </w:p>
    <w:p w14:paraId="27B05F2C" w14:textId="77777777" w:rsidR="00D9628D" w:rsidRPr="00D9628D" w:rsidRDefault="00511B06" w:rsidP="005C5F97">
      <w:pPr>
        <w:jc w:val="both"/>
      </w:pPr>
      <w:r w:rsidRPr="00B234BD">
        <w:t xml:space="preserve">CARNET trenutno svim osnovnim i srednjim školama, njihovim zaposlenicima, nastavnicima i učenicima otvara korisnički elektronički identitet i adresu e-pošte u postojećoj usluzi </w:t>
      </w:r>
      <w:r w:rsidRPr="00B234BD">
        <w:rPr>
          <w:i/>
          <w:iCs/>
        </w:rPr>
        <w:t>hostinga</w:t>
      </w:r>
      <w:r w:rsidRPr="00B234BD">
        <w:t xml:space="preserve"> za srednje i osnovne škole (HUSO). </w:t>
      </w:r>
    </w:p>
    <w:p w14:paraId="1C7D4500" w14:textId="61D32314" w:rsidR="003C5F38" w:rsidRPr="00B234BD" w:rsidRDefault="008433FF" w:rsidP="005C5F97">
      <w:pPr>
        <w:jc w:val="both"/>
      </w:pPr>
      <w:r>
        <w:t xml:space="preserve">Opisane funkcionalnosti </w:t>
      </w:r>
      <w:r w:rsidR="00863CD4">
        <w:t xml:space="preserve">postojećih sustava potrebno je </w:t>
      </w:r>
      <w:r w:rsidR="00D57435">
        <w:t>replicirati u</w:t>
      </w:r>
      <w:r w:rsidR="00870884">
        <w:t xml:space="preserve"> </w:t>
      </w:r>
      <w:r w:rsidR="00D91DAA">
        <w:t xml:space="preserve">CARNET omega sustavu, osim ako nije drugačije opasano u </w:t>
      </w:r>
      <w:r w:rsidR="00325734">
        <w:t>funkcionalnim</w:t>
      </w:r>
      <w:r w:rsidR="00D91DAA">
        <w:t xml:space="preserve"> zahtjevima </w:t>
      </w:r>
      <w:r w:rsidR="00325734">
        <w:t>iz prethodnih poglavlja.</w:t>
      </w:r>
    </w:p>
    <w:p w14:paraId="343FD907" w14:textId="77777777" w:rsidR="00511B06" w:rsidRPr="00B234BD" w:rsidRDefault="00511B06" w:rsidP="005C5F97">
      <w:pPr>
        <w:jc w:val="both"/>
      </w:pPr>
      <w:r w:rsidRPr="00B234BD">
        <w:t>Imenički servis HUSO sustava je dio AAI@EduHr sustava, što ga čini jednim od ključnih infrastrukturnih servisa za autentikaciju na brojne usluge.</w:t>
      </w:r>
    </w:p>
    <w:p w14:paraId="1075A44F" w14:textId="77777777" w:rsidR="00511B06" w:rsidRPr="00B234BD" w:rsidRDefault="00511B06" w:rsidP="005C5F97">
      <w:pPr>
        <w:jc w:val="both"/>
      </w:pPr>
      <w:r w:rsidRPr="00B234BD">
        <w:t>Više detalja o postojećim sustavima na poveznicama:</w:t>
      </w:r>
    </w:p>
    <w:p w14:paraId="0C2D181C" w14:textId="77777777" w:rsidR="00511B06" w:rsidRPr="00B234BD" w:rsidRDefault="00312731" w:rsidP="005C5F97">
      <w:pPr>
        <w:pStyle w:val="ListParagraph"/>
        <w:numPr>
          <w:ilvl w:val="0"/>
          <w:numId w:val="14"/>
        </w:numPr>
        <w:jc w:val="both"/>
      </w:pPr>
      <w:hyperlink r:id="rId19" w:history="1">
        <w:r w:rsidR="00511B06" w:rsidRPr="00B234BD">
          <w:rPr>
            <w:rStyle w:val="Hyperlink"/>
          </w:rPr>
          <w:t>https://www.carnet.hr/usluga/web-za-skole/</w:t>
        </w:r>
      </w:hyperlink>
      <w:r w:rsidR="00511B06" w:rsidRPr="00B234BD">
        <w:t xml:space="preserve"> </w:t>
      </w:r>
    </w:p>
    <w:p w14:paraId="3902A07F" w14:textId="77777777" w:rsidR="00511B06" w:rsidRPr="00B234BD" w:rsidRDefault="00312731" w:rsidP="005C5F97">
      <w:pPr>
        <w:pStyle w:val="ListParagraph"/>
        <w:numPr>
          <w:ilvl w:val="0"/>
          <w:numId w:val="14"/>
        </w:numPr>
        <w:jc w:val="both"/>
      </w:pPr>
      <w:hyperlink r:id="rId20" w:history="1">
        <w:r w:rsidR="00511B06" w:rsidRPr="00B234BD">
          <w:rPr>
            <w:rStyle w:val="Hyperlink"/>
          </w:rPr>
          <w:t>https://www.carnet.hr/usluga/hosting-usluga-za-skole/</w:t>
        </w:r>
      </w:hyperlink>
    </w:p>
    <w:p w14:paraId="34D3F610" w14:textId="77777777" w:rsidR="00511B06" w:rsidRPr="00B234BD" w:rsidRDefault="00312731" w:rsidP="005C5F97">
      <w:pPr>
        <w:pStyle w:val="ListParagraph"/>
        <w:numPr>
          <w:ilvl w:val="0"/>
          <w:numId w:val="14"/>
        </w:numPr>
        <w:jc w:val="both"/>
      </w:pPr>
      <w:hyperlink r:id="rId21" w:history="1">
        <w:r w:rsidR="00511B06" w:rsidRPr="00B234BD">
          <w:rPr>
            <w:rStyle w:val="Hyperlink"/>
          </w:rPr>
          <w:t>https://www.aaiedu.hr/o-sustavu/sto-je-aaieduhr</w:t>
        </w:r>
      </w:hyperlink>
    </w:p>
    <w:p w14:paraId="42939A0E" w14:textId="77777777" w:rsidR="00511B06" w:rsidRPr="00B234BD" w:rsidRDefault="00511B06" w:rsidP="005C5F97">
      <w:pPr>
        <w:jc w:val="both"/>
      </w:pPr>
    </w:p>
    <w:p w14:paraId="3389E78C" w14:textId="77777777" w:rsidR="00511B06" w:rsidRPr="00B234BD" w:rsidRDefault="00511B06" w:rsidP="005C5F97">
      <w:pPr>
        <w:jc w:val="both"/>
      </w:pPr>
      <w:r w:rsidRPr="00B234BD">
        <w:t xml:space="preserve">Uz korisničke identiteta, adrese i sandučiće e-pošte u protekla dva desetljeća, za različite svrhe i namjene uspostavljene su brojne usluge kojima je svrha bilo udomljavanja mrežnih (web) stranica korisnika sustava. </w:t>
      </w:r>
    </w:p>
    <w:p w14:paraId="4C84C53E" w14:textId="77777777" w:rsidR="00511B06" w:rsidRPr="00B234BD" w:rsidRDefault="00511B06" w:rsidP="005C5F97">
      <w:pPr>
        <w:pStyle w:val="ListParagraph"/>
        <w:numPr>
          <w:ilvl w:val="0"/>
          <w:numId w:val="3"/>
        </w:numPr>
        <w:jc w:val="both"/>
      </w:pPr>
      <w:r w:rsidRPr="00B234BD">
        <w:t xml:space="preserve">Školama je kroz HUSO sustav omogućena izrada web stranica putem CARNET-ovog sustava za upravljanje sadržajem, odnosno posluživanje statičkih web stranica. </w:t>
      </w:r>
    </w:p>
    <w:p w14:paraId="1C8FBE22" w14:textId="77777777" w:rsidR="00511B06" w:rsidRPr="00B234BD" w:rsidRDefault="00511B06" w:rsidP="005C5F97">
      <w:pPr>
        <w:pStyle w:val="ListParagraph"/>
        <w:numPr>
          <w:ilvl w:val="0"/>
          <w:numId w:val="3"/>
        </w:numPr>
        <w:jc w:val="both"/>
      </w:pPr>
      <w:r w:rsidRPr="00B234BD">
        <w:t>CARNET-ov Javni poslužitelj je računalni sustav putem kojeg veći broj pojedinaca, zaposlenih u različitim ustanovama, odnosno zaposlenih u ustanovama izvan sustava Ministarstva znanosti i obrazovanja za osobne, nekomercijalne potrebe koristi mrežne usluge i mrežne informacijske servise CARNET-a i druge resurse dostupne putem elektroničkog identiteta u sustavu AAI@EduHr. Na Javnom poslužitelju se također nalaze i brojni gostujući informacijski servisi koji doprinose unapređenju informacijskog prostora Republike Hrvatske.</w:t>
      </w:r>
    </w:p>
    <w:p w14:paraId="517DD353" w14:textId="77777777" w:rsidR="00511B06" w:rsidRPr="00B234BD" w:rsidRDefault="00511B06" w:rsidP="005C5F97">
      <w:pPr>
        <w:pStyle w:val="ListParagraph"/>
        <w:numPr>
          <w:ilvl w:val="0"/>
          <w:numId w:val="3"/>
        </w:numPr>
        <w:jc w:val="both"/>
      </w:pPr>
      <w:r w:rsidRPr="00B234BD">
        <w:t>Uslugom 3u1 korisnicima from.hr domena omogućuje se jednostavna izrada web stranice u WordPress sustavu.</w:t>
      </w:r>
    </w:p>
    <w:p w14:paraId="63210119" w14:textId="77777777" w:rsidR="00511B06" w:rsidRPr="00B234BD" w:rsidRDefault="00511B06" w:rsidP="005C5F97">
      <w:pPr>
        <w:pStyle w:val="ListParagraph"/>
        <w:numPr>
          <w:ilvl w:val="0"/>
          <w:numId w:val="3"/>
        </w:numPr>
        <w:jc w:val="both"/>
      </w:pPr>
      <w:r w:rsidRPr="00B234BD">
        <w:t>Nestandardni hosting obuhvaća udomljavanja mrežnih stranica od posebne važnosti.</w:t>
      </w:r>
    </w:p>
    <w:p w14:paraId="04341625" w14:textId="77777777" w:rsidR="00511B06" w:rsidRPr="00B234BD" w:rsidRDefault="00511B06" w:rsidP="005C5F97">
      <w:pPr>
        <w:jc w:val="both"/>
      </w:pPr>
    </w:p>
    <w:p w14:paraId="5D4238CB" w14:textId="77777777" w:rsidR="00511B06" w:rsidRPr="00B234BD" w:rsidRDefault="00511B06" w:rsidP="005C5F97">
      <w:pPr>
        <w:jc w:val="both"/>
      </w:pPr>
      <w:r w:rsidRPr="00B234BD">
        <w:t>Hosting usluga za srednje i osnovne škole sastoji se od niza komponenata i podsustava, koje su implementirane kroz sustave visoke dostupnosti:</w:t>
      </w:r>
    </w:p>
    <w:p w14:paraId="5089BC28" w14:textId="77777777" w:rsidR="00511B06" w:rsidRPr="00B234BD" w:rsidRDefault="00511B06" w:rsidP="005C5F97">
      <w:pPr>
        <w:pStyle w:val="ListParagraph"/>
        <w:numPr>
          <w:ilvl w:val="0"/>
          <w:numId w:val="15"/>
        </w:numPr>
        <w:jc w:val="both"/>
      </w:pPr>
      <w:r w:rsidRPr="00B234BD">
        <w:t xml:space="preserve">aplikacija za unos elektroničkih identiteta i upravljanje uslugama (trenutno na adresi </w:t>
      </w:r>
      <w:hyperlink r:id="rId22" w:history="1">
        <w:r w:rsidRPr="00B234BD">
          <w:rPr>
            <w:rStyle w:val="Hyperlink"/>
          </w:rPr>
          <w:t>http://admin.skole.hr</w:t>
        </w:r>
      </w:hyperlink>
      <w:r w:rsidRPr="00B234BD">
        <w:t xml:space="preserve"> )</w:t>
      </w:r>
    </w:p>
    <w:p w14:paraId="4F042066" w14:textId="77777777" w:rsidR="00511B06" w:rsidRPr="00B234BD" w:rsidRDefault="00511B06" w:rsidP="005C5F97">
      <w:pPr>
        <w:pStyle w:val="ListParagraph"/>
        <w:numPr>
          <w:ilvl w:val="0"/>
          <w:numId w:val="15"/>
        </w:numPr>
        <w:jc w:val="both"/>
      </w:pPr>
      <w:r w:rsidRPr="00B234BD">
        <w:t xml:space="preserve">podsustav za integraciju hosting sustava sa sustavom eMatice </w:t>
      </w:r>
      <w:hyperlink r:id="rId23" w:history="1">
        <w:r w:rsidRPr="00B234BD">
          <w:rPr>
            <w:rStyle w:val="Hyperlink"/>
          </w:rPr>
          <w:t>https://www.carnet.hr/projekt/e-matica/</w:t>
        </w:r>
      </w:hyperlink>
      <w:r w:rsidRPr="00B234BD">
        <w:t xml:space="preserve"> (unutar </w:t>
      </w:r>
      <w:hyperlink r:id="rId24" w:history="1">
        <w:r w:rsidRPr="00B234BD">
          <w:rPr>
            <w:rStyle w:val="Hyperlink"/>
          </w:rPr>
          <w:t>http://admin.skole.hr</w:t>
        </w:r>
      </w:hyperlink>
      <w:r w:rsidRPr="00B234BD">
        <w:t>)</w:t>
      </w:r>
    </w:p>
    <w:p w14:paraId="6C5BC909" w14:textId="77777777" w:rsidR="00511B06" w:rsidRPr="00B234BD" w:rsidRDefault="00511B06" w:rsidP="005C5F97">
      <w:pPr>
        <w:pStyle w:val="ListParagraph"/>
        <w:numPr>
          <w:ilvl w:val="0"/>
          <w:numId w:val="15"/>
        </w:numPr>
        <w:jc w:val="both"/>
      </w:pPr>
      <w:r w:rsidRPr="00B234BD">
        <w:t>AAI@EduHr imenički podsustav</w:t>
      </w:r>
    </w:p>
    <w:p w14:paraId="183C5243" w14:textId="77777777" w:rsidR="00511B06" w:rsidRPr="00B234BD" w:rsidRDefault="00511B06" w:rsidP="005C5F97">
      <w:pPr>
        <w:pStyle w:val="ListParagraph"/>
        <w:numPr>
          <w:ilvl w:val="1"/>
          <w:numId w:val="15"/>
        </w:numPr>
        <w:jc w:val="both"/>
      </w:pPr>
      <w:r w:rsidRPr="00B234BD">
        <w:t>servisi LDAP, RADIUS, AOSI</w:t>
      </w:r>
    </w:p>
    <w:p w14:paraId="5D2C8EB5" w14:textId="77777777" w:rsidR="00511B06" w:rsidRPr="00B234BD" w:rsidRDefault="00511B06" w:rsidP="005C5F97">
      <w:pPr>
        <w:pStyle w:val="ListParagraph"/>
        <w:numPr>
          <w:ilvl w:val="1"/>
          <w:numId w:val="15"/>
        </w:numPr>
        <w:jc w:val="both"/>
      </w:pPr>
      <w:r w:rsidRPr="00B234BD">
        <w:t>650.000 korisnika</w:t>
      </w:r>
    </w:p>
    <w:p w14:paraId="116BA2B4" w14:textId="77777777" w:rsidR="00511B06" w:rsidRPr="00B234BD" w:rsidRDefault="00511B06" w:rsidP="005C5F97">
      <w:pPr>
        <w:pStyle w:val="ListParagraph"/>
        <w:numPr>
          <w:ilvl w:val="0"/>
          <w:numId w:val="15"/>
        </w:numPr>
        <w:jc w:val="both"/>
      </w:pPr>
      <w:r w:rsidRPr="00B234BD">
        <w:t>Podsustav e-pošte</w:t>
      </w:r>
    </w:p>
    <w:p w14:paraId="694D8AE9" w14:textId="77777777" w:rsidR="00511B06" w:rsidRPr="00B234BD" w:rsidRDefault="00511B06" w:rsidP="005C5F97">
      <w:pPr>
        <w:pStyle w:val="ListParagraph"/>
        <w:numPr>
          <w:ilvl w:val="1"/>
          <w:numId w:val="15"/>
        </w:numPr>
        <w:jc w:val="both"/>
      </w:pPr>
      <w:r w:rsidRPr="00B234BD">
        <w:t>IMAP, POP, SMTP, aliasi, antispam, antivirus, webmail</w:t>
      </w:r>
    </w:p>
    <w:p w14:paraId="5ED6FD56" w14:textId="77777777" w:rsidR="00511B06" w:rsidRPr="00B234BD" w:rsidRDefault="00511B06" w:rsidP="005C5F97">
      <w:pPr>
        <w:pStyle w:val="ListParagraph"/>
        <w:numPr>
          <w:ilvl w:val="1"/>
          <w:numId w:val="15"/>
        </w:numPr>
        <w:jc w:val="both"/>
      </w:pPr>
      <w:r w:rsidRPr="00B234BD">
        <w:t>650.000 korisnika, 9TB podataka</w:t>
      </w:r>
    </w:p>
    <w:p w14:paraId="78C1AD45" w14:textId="77777777" w:rsidR="00511B06" w:rsidRPr="00B234BD" w:rsidRDefault="00511B06" w:rsidP="005C5F97">
      <w:pPr>
        <w:pStyle w:val="ListParagraph"/>
        <w:numPr>
          <w:ilvl w:val="0"/>
          <w:numId w:val="15"/>
        </w:numPr>
        <w:jc w:val="both"/>
      </w:pPr>
      <w:r w:rsidRPr="00B234BD">
        <w:t>DNS podsustav</w:t>
      </w:r>
    </w:p>
    <w:p w14:paraId="392138E3" w14:textId="77777777" w:rsidR="00511B06" w:rsidRPr="00B234BD" w:rsidRDefault="00511B06" w:rsidP="005C5F97">
      <w:pPr>
        <w:pStyle w:val="ListParagraph"/>
        <w:numPr>
          <w:ilvl w:val="1"/>
          <w:numId w:val="15"/>
        </w:numPr>
        <w:jc w:val="both"/>
      </w:pPr>
      <w:r w:rsidRPr="00B234BD">
        <w:t>upravljanje zonama i zapisima za približno 2000 ustanova</w:t>
      </w:r>
    </w:p>
    <w:p w14:paraId="4A902A04" w14:textId="77777777" w:rsidR="00511B06" w:rsidRPr="00B234BD" w:rsidRDefault="00511B06" w:rsidP="005C5F97">
      <w:pPr>
        <w:pStyle w:val="ListParagraph"/>
        <w:numPr>
          <w:ilvl w:val="0"/>
          <w:numId w:val="15"/>
        </w:numPr>
        <w:jc w:val="both"/>
      </w:pPr>
      <w:r w:rsidRPr="00B234BD">
        <w:t>web podsustav za CARNET-ov CMS za škole (Strix)</w:t>
      </w:r>
    </w:p>
    <w:p w14:paraId="17A8B538" w14:textId="77777777" w:rsidR="00511B06" w:rsidRPr="00B234BD" w:rsidRDefault="00511B06" w:rsidP="005C5F97">
      <w:pPr>
        <w:pStyle w:val="ListParagraph"/>
        <w:numPr>
          <w:ilvl w:val="1"/>
          <w:numId w:val="15"/>
        </w:numPr>
        <w:jc w:val="both"/>
      </w:pPr>
      <w:r w:rsidRPr="00B234BD">
        <w:t>preko 1200 ustanova</w:t>
      </w:r>
    </w:p>
    <w:p w14:paraId="181E073E" w14:textId="4C6BF3E3" w:rsidR="005C5689" w:rsidRPr="00B234BD" w:rsidRDefault="00511B06" w:rsidP="005C5F97">
      <w:pPr>
        <w:pStyle w:val="ListParagraph"/>
        <w:numPr>
          <w:ilvl w:val="1"/>
          <w:numId w:val="15"/>
        </w:numPr>
        <w:jc w:val="both"/>
      </w:pPr>
      <w:r w:rsidRPr="00B234BD">
        <w:t>ukupno 3.5 TB podataka</w:t>
      </w:r>
    </w:p>
    <w:p w14:paraId="7A84E785" w14:textId="1B5C8B83" w:rsidR="000D5AB7" w:rsidRPr="00B234BD" w:rsidRDefault="00E961ED" w:rsidP="005C5F97">
      <w:pPr>
        <w:pStyle w:val="ListParagraph"/>
        <w:numPr>
          <w:ilvl w:val="0"/>
          <w:numId w:val="15"/>
        </w:numPr>
        <w:jc w:val="both"/>
      </w:pPr>
      <w:r w:rsidRPr="00B234BD">
        <w:t>web hosting podsustav za vlastite sadržaja škola (static web)</w:t>
      </w:r>
    </w:p>
    <w:p w14:paraId="7F6147FF" w14:textId="5213F15B" w:rsidR="008E70DB" w:rsidRPr="00B234BD" w:rsidRDefault="008E70DB" w:rsidP="005C5F97">
      <w:pPr>
        <w:jc w:val="both"/>
      </w:pPr>
    </w:p>
    <w:p w14:paraId="5ACE999B" w14:textId="77777777" w:rsidR="008E70DB" w:rsidRPr="00B234BD" w:rsidRDefault="008E70DB" w:rsidP="005C5F97">
      <w:pPr>
        <w:jc w:val="both"/>
      </w:pPr>
      <w:r w:rsidRPr="00B234BD">
        <w:t xml:space="preserve">Od 1. ožujka 2007. godine CARNET je osnovnim i srednjim školama omogućio korištenje CMS-a u sklopu HUSO-a, koji je razvijen i dizajniran posebno za potrebe škola. Sustav je realiziran u suradnji sa vanjskim dobavljačem, te je nakon nekoliko godina razvoj i održavanje preuzeo CARNET. Trenutno je u sustavu više od 1.200 škola, a koristi ga i veći broj raznih udruga i projekata povezanih sa školama, koje su uz posebno odobrenje CARNET-a dobile sustav na korištenje. Postojeći sustav se temelji na Strix portalu, a za njegovo korištenje škola mora imati aktiviran HUSO korisnički račun. Web stranice se aktiviraju kroz aplikaciju za administraciju HUSO korisničkih računa na </w:t>
      </w:r>
      <w:hyperlink r:id="rId25" w:history="1">
        <w:r w:rsidRPr="00B234BD">
          <w:rPr>
            <w:rStyle w:val="Hyperlink"/>
          </w:rPr>
          <w:t>https://admin.skole.hr</w:t>
        </w:r>
      </w:hyperlink>
      <w:r w:rsidRPr="00B234BD">
        <w:t xml:space="preserve">. Upute za korisnike za CMS sustav se nalaze na </w:t>
      </w:r>
      <w:hyperlink r:id="rId26">
        <w:r w:rsidRPr="00B234BD">
          <w:rPr>
            <w:rStyle w:val="Hyperlink"/>
          </w:rPr>
          <w:t>https://www.carnet.hr/wp-content/uploads/2019/11/CMS-upute_2019.pdf</w:t>
        </w:r>
      </w:hyperlink>
      <w:r w:rsidRPr="00B234BD">
        <w:t xml:space="preserve"> .</w:t>
      </w:r>
    </w:p>
    <w:p w14:paraId="44C770DE" w14:textId="77777777" w:rsidR="00A84A54" w:rsidRPr="00B234BD" w:rsidRDefault="008E70DB" w:rsidP="005C5F97">
      <w:pPr>
        <w:jc w:val="both"/>
      </w:pPr>
      <w:r w:rsidRPr="00B234BD">
        <w:t>Svaka škola može odlučiti želi li koristiti CARNET-ov CMS za škole, kada će dobit će na izbor više gotovih dizajna i predložaka te niz funkcionalnosti i kolaboracijskih alata (vijesti, forumi, ankete, html editor, RSS i dr.). Odabirom CMS-a omogućeno je efikasno izrada i održavanje sadržaja mrežnih stranica škola, bez potrebe za kompleksnim i tehničkim znanjima. Cilj je uspostaviti jedinstveni CMS sustav za sve škole koji je osnova za samostalno održavanje web stranica od strane ovlaštenih školskim administratora.</w:t>
      </w:r>
    </w:p>
    <w:p w14:paraId="2098AEB9" w14:textId="77777777" w:rsidR="00A84A54" w:rsidRPr="00B234BD" w:rsidRDefault="00A84A54" w:rsidP="005C5F97">
      <w:pPr>
        <w:jc w:val="both"/>
      </w:pPr>
    </w:p>
    <w:p w14:paraId="1C73BBDC" w14:textId="77777777" w:rsidR="00A84A54" w:rsidRPr="00B234BD" w:rsidRDefault="00A84A54" w:rsidP="005C5F97">
      <w:pPr>
        <w:pStyle w:val="Heading2"/>
        <w:jc w:val="both"/>
      </w:pPr>
      <w:bookmarkStart w:id="273" w:name="_Toc45115754"/>
      <w:r w:rsidRPr="00B234BD">
        <w:t>Sustav za upravljanje elektroničkim identitetima korisnika</w:t>
      </w:r>
      <w:bookmarkEnd w:id="273"/>
    </w:p>
    <w:p w14:paraId="1EFAB9CB" w14:textId="77777777" w:rsidR="00A84A54" w:rsidRPr="00B234BD" w:rsidRDefault="00A84A54" w:rsidP="005C5F97">
      <w:pPr>
        <w:jc w:val="both"/>
      </w:pPr>
      <w:r w:rsidRPr="00B234BD">
        <w:t xml:space="preserve">Sustav imeničke infrastrukture CARNET alfa izdvojeni je sustav koji sadrži identitete korisnika i ustanova a zajedno sa sustavom CARNET omega čine okosnicu CARNETovih sustava. Sama izvedba sustava CARNET alfa nije u opsegu ove nabave, ali s obzirom na nužnu integraciju koju je potrebno realizirati sastavni je dio ove dokumentacije. </w:t>
      </w:r>
    </w:p>
    <w:p w14:paraId="13B6768B" w14:textId="77777777" w:rsidR="00A84A54" w:rsidRPr="00B234BD" w:rsidRDefault="00A84A54" w:rsidP="005C5F97">
      <w:pPr>
        <w:jc w:val="both"/>
      </w:pPr>
      <w:r w:rsidRPr="00B234BD">
        <w:t>CARNET alfa je sustav koji se temelji na LDAP imeničkoj infrastrukturi i nužno je usklađen s AAI@EduHr imeničkim sustavom. Imenička struktura definirana je AAI@EduHr imeničkim shemama (hrEduPerson i hrEduOrg) i sadrži sve ključne (matične) podatke CARNET-ovih korisnika i ustanova članica iz sustava osnovnoškolskog i srednjoškolskog obrazovanja u Republici Hrvatskoj.</w:t>
      </w:r>
    </w:p>
    <w:p w14:paraId="59EE6525" w14:textId="77777777" w:rsidR="00A84A54" w:rsidRPr="00B234BD" w:rsidRDefault="00A84A54" w:rsidP="005C5F97">
      <w:pPr>
        <w:jc w:val="both"/>
      </w:pPr>
      <w:r w:rsidRPr="00B234BD">
        <w:t>Sustav CARNET alfa je jedan od ključnih infrastrukturnih servisa za autorizaciju i autentikaciju na brojne usluge, odnosno sustav koji upravlja identitetom i pristupom (IAM, engl. Identity and Access Management). Sastoji se od tri ključne funkcionalnosti:</w:t>
      </w:r>
    </w:p>
    <w:p w14:paraId="29AB348E" w14:textId="77777777" w:rsidR="00A84A54" w:rsidRPr="00B234BD" w:rsidRDefault="00A84A54" w:rsidP="005C5F97">
      <w:pPr>
        <w:pStyle w:val="ListParagraph"/>
        <w:numPr>
          <w:ilvl w:val="0"/>
          <w:numId w:val="9"/>
        </w:numPr>
        <w:jc w:val="both"/>
      </w:pPr>
      <w:r w:rsidRPr="00B234BD">
        <w:t>upravljanje identitetom korisnika u smislu definiranja i upravljanje ulogama i pristupnim pravima korisnika</w:t>
      </w:r>
    </w:p>
    <w:p w14:paraId="280BE595" w14:textId="77777777" w:rsidR="00A84A54" w:rsidRPr="00B234BD" w:rsidRDefault="00A84A54" w:rsidP="005C5F97">
      <w:pPr>
        <w:pStyle w:val="ListParagraph"/>
        <w:numPr>
          <w:ilvl w:val="0"/>
          <w:numId w:val="9"/>
        </w:numPr>
        <w:jc w:val="both"/>
      </w:pPr>
      <w:r w:rsidRPr="00B234BD">
        <w:t>mogućnost korištenja više-stupanjske autentikacije za prijavu korisnika kao sigurnosna komponenta</w:t>
      </w:r>
    </w:p>
    <w:p w14:paraId="6B734F3B" w14:textId="77777777" w:rsidR="00A84A54" w:rsidRPr="00B234BD" w:rsidRDefault="00A84A54" w:rsidP="005C5F97">
      <w:pPr>
        <w:pStyle w:val="ListParagraph"/>
        <w:numPr>
          <w:ilvl w:val="0"/>
          <w:numId w:val="9"/>
        </w:numPr>
        <w:jc w:val="both"/>
      </w:pPr>
      <w:r w:rsidRPr="00B234BD">
        <w:t>mogućnost korištenja drugih aplikacija bez potrebe za ponovnim unosom korisničkog imena i lozinke, SSO prijava (SSO, engl. Single Sign-On)</w:t>
      </w:r>
    </w:p>
    <w:p w14:paraId="41B37CED" w14:textId="77777777" w:rsidR="00A84A54" w:rsidRPr="00B234BD" w:rsidRDefault="00A84A54" w:rsidP="005C5F97">
      <w:pPr>
        <w:jc w:val="both"/>
      </w:pPr>
      <w:r w:rsidRPr="00B234BD">
        <w:t xml:space="preserve">Detaljna dokumentacija AAI@EduHr sustava nalazi se na </w:t>
      </w:r>
      <w:hyperlink r:id="rId27" w:history="1">
        <w:r w:rsidRPr="00B234BD">
          <w:rPr>
            <w:rStyle w:val="Hyperlink"/>
          </w:rPr>
          <w:t>https://www.aaiedu.hr/</w:t>
        </w:r>
      </w:hyperlink>
      <w:r w:rsidRPr="00B234BD">
        <w:t xml:space="preserve"> .</w:t>
      </w:r>
    </w:p>
    <w:p w14:paraId="3589B1BB" w14:textId="2301D94B" w:rsidR="0019634E" w:rsidRPr="00B234BD" w:rsidRDefault="0019634E" w:rsidP="005C5F97">
      <w:pPr>
        <w:jc w:val="both"/>
      </w:pPr>
    </w:p>
    <w:sectPr w:rsidR="0019634E" w:rsidRPr="00B234BD" w:rsidSect="00631CF0">
      <w:headerReference w:type="even" r:id="rId28"/>
      <w:footerReference w:type="even" r:id="rId29"/>
      <w:footerReference w:type="default" r:id="rId30"/>
      <w:pgSz w:w="11906" w:h="16838" w:code="9"/>
      <w:pgMar w:top="1026" w:right="1134" w:bottom="1843" w:left="1134"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E6105" w14:textId="77777777" w:rsidR="005319A0" w:rsidRDefault="005319A0" w:rsidP="00C36DF0">
      <w:r>
        <w:separator/>
      </w:r>
    </w:p>
  </w:endnote>
  <w:endnote w:type="continuationSeparator" w:id="0">
    <w:p w14:paraId="3968D04E" w14:textId="77777777" w:rsidR="005319A0" w:rsidRDefault="005319A0" w:rsidP="00C36DF0">
      <w:r>
        <w:continuationSeparator/>
      </w:r>
    </w:p>
  </w:endnote>
  <w:endnote w:type="continuationNotice" w:id="1">
    <w:p w14:paraId="3B77ABFA" w14:textId="77777777" w:rsidR="005319A0" w:rsidRDefault="005319A0" w:rsidP="00C3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4D6E" w14:textId="77777777" w:rsidR="009871DC" w:rsidRDefault="009871DC" w:rsidP="00C36DF0">
    <w:pPr>
      <w:pStyle w:val="Footer"/>
    </w:pPr>
  </w:p>
  <w:p w14:paraId="00D99A57" w14:textId="77777777" w:rsidR="00C85C92" w:rsidRDefault="00C85C92" w:rsidP="00C36DF0"/>
  <w:p w14:paraId="4B2CF371" w14:textId="77777777" w:rsidR="00C85C92" w:rsidRDefault="00C85C92" w:rsidP="00C36D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97F8" w14:textId="77777777" w:rsidR="00494F0C" w:rsidRDefault="00494F0C" w:rsidP="00C36DF0">
    <w:r>
      <w:rPr>
        <w:noProof/>
        <w:lang w:eastAsia="hr-HR"/>
      </w:rPr>
      <mc:AlternateContent>
        <mc:Choice Requires="wps">
          <w:drawing>
            <wp:anchor distT="0" distB="0" distL="114300" distR="114300" simplePos="0" relativeHeight="251658240" behindDoc="0" locked="0" layoutInCell="1" allowOverlap="1" wp14:anchorId="404E3969" wp14:editId="13FD45F7">
              <wp:simplePos x="0" y="0"/>
              <wp:positionH relativeFrom="column">
                <wp:posOffset>-167640</wp:posOffset>
              </wp:positionH>
              <wp:positionV relativeFrom="paragraph">
                <wp:posOffset>88265</wp:posOffset>
              </wp:positionV>
              <wp:extent cx="6505575" cy="9525"/>
              <wp:effectExtent l="13335" t="12065" r="5715" b="69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9525"/>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http://schemas.microsoft.com/office/word/2018/wordml" xmlns:w16cex="http://schemas.microsoft.com/office/word/2018/wordml/cex">
          <w:pict>
            <v:shapetype id="_x0000_t32" coordsize="21600,21600" o:oned="t" filled="f" o:spt="32" path="m,l21600,21600e" w14:anchorId="761E25DA">
              <v:path fillok="f" arrowok="t" o:connecttype="none"/>
              <o:lock v:ext="edit" shapetype="t"/>
            </v:shapetype>
            <v:shape id="AutoShape 5" style="position:absolute;margin-left:-13.2pt;margin-top:6.95pt;width:512.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fbfb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"/>
          </w:pict>
        </mc:Fallback>
      </mc:AlternateContent>
    </w:r>
  </w:p>
  <w:tbl>
    <w:tblPr>
      <w:tblW w:w="9634" w:type="dxa"/>
      <w:tblLook w:val="04A0" w:firstRow="1" w:lastRow="0" w:firstColumn="1" w:lastColumn="0" w:noHBand="0" w:noVBand="1"/>
    </w:tblPr>
    <w:tblGrid>
      <w:gridCol w:w="8647"/>
      <w:gridCol w:w="987"/>
    </w:tblGrid>
    <w:tr w:rsidR="00494F0C" w:rsidRPr="00BC4B26" w14:paraId="5FCFD24E" w14:textId="77777777" w:rsidTr="215E0B94">
      <w:trPr>
        <w:trHeight w:val="702"/>
      </w:trPr>
      <w:tc>
        <w:tcPr>
          <w:tcW w:w="8647" w:type="dxa"/>
          <w:vAlign w:val="center"/>
        </w:tcPr>
        <w:p w14:paraId="17FE8D04" w14:textId="09FB6D5F" w:rsidR="00494F0C" w:rsidRPr="00BC4B26" w:rsidRDefault="00494F0C" w:rsidP="00C36DF0">
          <w:pPr>
            <w:rPr>
              <w:rFonts w:eastAsia="Calibri"/>
            </w:rPr>
          </w:pPr>
        </w:p>
      </w:tc>
      <w:tc>
        <w:tcPr>
          <w:tcW w:w="987" w:type="dxa"/>
          <w:vAlign w:val="center"/>
        </w:tcPr>
        <w:p w14:paraId="1B7482EF" w14:textId="56F79346" w:rsidR="00494F0C" w:rsidRPr="00BC4B26" w:rsidRDefault="00494F0C" w:rsidP="00C36DF0">
          <w:pPr>
            <w:pStyle w:val="Footer"/>
            <w:rPr>
              <w:rFonts w:eastAsia="Calibri"/>
            </w:rPr>
          </w:pPr>
          <w:r w:rsidRPr="215E0B94">
            <w:rPr>
              <w:rFonts w:eastAsia="Calibri"/>
              <w:noProof/>
            </w:rPr>
            <w:fldChar w:fldCharType="begin"/>
          </w:r>
          <w:r w:rsidRPr="00BC4B26">
            <w:rPr>
              <w:rFonts w:eastAsia="Calibri"/>
            </w:rPr>
            <w:instrText xml:space="preserve"> PAGE </w:instrText>
          </w:r>
          <w:r w:rsidRPr="215E0B94">
            <w:rPr>
              <w:rFonts w:eastAsia="Calibri"/>
            </w:rPr>
            <w:fldChar w:fldCharType="separate"/>
          </w:r>
          <w:r w:rsidR="009871DC">
            <w:rPr>
              <w:rFonts w:eastAsia="Calibri"/>
              <w:noProof/>
            </w:rPr>
            <w:t>2</w:t>
          </w:r>
          <w:r w:rsidRPr="215E0B94">
            <w:rPr>
              <w:rFonts w:eastAsia="Calibri"/>
              <w:noProof/>
            </w:rPr>
            <w:fldChar w:fldCharType="end"/>
          </w:r>
          <w:r w:rsidRPr="215E0B94">
            <w:rPr>
              <w:rFonts w:eastAsia="Calibri"/>
            </w:rPr>
            <w:t xml:space="preserve"> / </w:t>
          </w:r>
          <w:r w:rsidR="003979FA">
            <w:rPr>
              <w:rFonts w:eastAsia="Calibri"/>
            </w:rPr>
            <w:fldChar w:fldCharType="begin"/>
          </w:r>
          <w:r w:rsidR="003979FA">
            <w:rPr>
              <w:rFonts w:eastAsia="Calibri"/>
            </w:rPr>
            <w:instrText xml:space="preserve"> NUMPAGES  \# "0" \* Arabic  \* MERGEFORMAT </w:instrText>
          </w:r>
          <w:r w:rsidR="003979FA">
            <w:rPr>
              <w:rFonts w:eastAsia="Calibri"/>
            </w:rPr>
            <w:fldChar w:fldCharType="separate"/>
          </w:r>
          <w:r w:rsidR="009871DC">
            <w:rPr>
              <w:rFonts w:eastAsia="Calibri"/>
              <w:noProof/>
            </w:rPr>
            <w:t>3</w:t>
          </w:r>
          <w:r w:rsidR="003979FA">
            <w:rPr>
              <w:rFonts w:eastAsia="Calibri"/>
            </w:rPr>
            <w:fldChar w:fldCharType="end"/>
          </w:r>
          <w:r w:rsidRPr="00BC4B26">
            <w:fldChar w:fldCharType="begin"/>
          </w:r>
          <w:r w:rsidRPr="00BC4B26">
            <w:rPr>
              <w:rFonts w:eastAsia="Calibri"/>
            </w:rPr>
            <w:instrText xml:space="preserve"> NUMPAGES-1   \* MERGEFORMAT </w:instrText>
          </w:r>
          <w:r w:rsidRPr="00BC4B26">
            <w:rPr>
              <w:rFonts w:eastAsia="Calibri"/>
            </w:rPr>
            <w:fldChar w:fldCharType="end"/>
          </w:r>
        </w:p>
      </w:tc>
    </w:tr>
  </w:tbl>
  <w:p w14:paraId="6690F5B0" w14:textId="77777777" w:rsidR="00C85C92" w:rsidRDefault="00C85C92" w:rsidP="00631C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915EC" w14:textId="77777777" w:rsidR="005319A0" w:rsidRDefault="005319A0" w:rsidP="00C36DF0">
      <w:r>
        <w:separator/>
      </w:r>
    </w:p>
  </w:footnote>
  <w:footnote w:type="continuationSeparator" w:id="0">
    <w:p w14:paraId="61A310C2" w14:textId="77777777" w:rsidR="005319A0" w:rsidRDefault="005319A0" w:rsidP="00C36DF0">
      <w:r>
        <w:continuationSeparator/>
      </w:r>
    </w:p>
  </w:footnote>
  <w:footnote w:type="continuationNotice" w:id="1">
    <w:p w14:paraId="2FF68CCB" w14:textId="77777777" w:rsidR="005319A0" w:rsidRDefault="005319A0" w:rsidP="00C36DF0"/>
  </w:footnote>
  <w:footnote w:id="2">
    <w:p w14:paraId="04D31A80" w14:textId="18F9D276" w:rsidR="006E7D8E" w:rsidRDefault="006E7D8E">
      <w:pPr>
        <w:pStyle w:val="FootnoteText"/>
      </w:pPr>
      <w:r>
        <w:rPr>
          <w:rStyle w:val="FootnoteReference"/>
        </w:rPr>
        <w:footnoteRef/>
      </w:r>
      <w:r>
        <w:t xml:space="preserve"> </w:t>
      </w:r>
      <w:r w:rsidR="00EC78C6">
        <w:t xml:space="preserve">Sustav HUSO za potrebe </w:t>
      </w:r>
      <w:r w:rsidR="004952A8">
        <w:t xml:space="preserve">razumijevanja </w:t>
      </w:r>
      <w:r w:rsidR="00CC1C79">
        <w:t>predmeta nabave je</w:t>
      </w:r>
      <w:r w:rsidR="00BF2071">
        <w:t xml:space="preserve"> opisan u prilogu </w:t>
      </w:r>
      <w:r w:rsidR="000F4F31">
        <w:t>A.</w:t>
      </w:r>
    </w:p>
  </w:footnote>
  <w:footnote w:id="3">
    <w:p w14:paraId="38F82BED" w14:textId="1C1B5465" w:rsidR="002A11B9" w:rsidRDefault="002A11B9">
      <w:pPr>
        <w:pStyle w:val="FootnoteText"/>
      </w:pPr>
      <w:r>
        <w:rPr>
          <w:rStyle w:val="FootnoteReference"/>
        </w:rPr>
        <w:footnoteRef/>
      </w:r>
      <w:r>
        <w:t xml:space="preserve"> </w:t>
      </w:r>
      <w:r w:rsidR="00187123">
        <w:t xml:space="preserve">Opis ustava CARNET alfa nalazi se u poglavlju </w:t>
      </w:r>
      <w:r w:rsidR="000163F8">
        <w:t>„</w:t>
      </w:r>
      <w:r w:rsidR="000163F8" w:rsidRPr="000163F8">
        <w:t>Sustav za upravljanje elektroničkim identitetima korisnika</w:t>
      </w:r>
      <w:r w:rsidR="000163F8">
        <w:t>“</w:t>
      </w:r>
    </w:p>
  </w:footnote>
  <w:footnote w:id="4">
    <w:p w14:paraId="40B9D1CA" w14:textId="6F8D5E01" w:rsidR="00D43E60" w:rsidRDefault="00D43E60">
      <w:pPr>
        <w:pStyle w:val="FootnoteText"/>
      </w:pPr>
      <w:r>
        <w:rPr>
          <w:rStyle w:val="FootnoteReference"/>
        </w:rPr>
        <w:footnoteRef/>
      </w:r>
      <w:r>
        <w:t xml:space="preserve"> „identifikator-ustanove“ je jedinstveni identifikator za </w:t>
      </w:r>
      <w:r w:rsidR="00EC1A3F">
        <w:t>ustanovu u kojoj je korisniku otvoren elektronički identitet.</w:t>
      </w:r>
    </w:p>
  </w:footnote>
  <w:footnote w:id="5">
    <w:p w14:paraId="4F8A809A" w14:textId="7000EAC9" w:rsidR="006F7A67" w:rsidRDefault="006F7A67">
      <w:pPr>
        <w:pStyle w:val="FootnoteText"/>
      </w:pPr>
      <w:r>
        <w:rPr>
          <w:rStyle w:val="FootnoteReference"/>
        </w:rPr>
        <w:footnoteRef/>
      </w:r>
      <w:r>
        <w:t xml:space="preserve"> </w:t>
      </w:r>
      <w:r w:rsidR="00321B33">
        <w:t xml:space="preserve">Informacije o postojećem sustavu za upravljanje sadržajem (CMS) navedene su </w:t>
      </w:r>
      <w:r w:rsidR="0053078E">
        <w:t xml:space="preserve">prilogu </w:t>
      </w:r>
      <w:r w:rsidR="0053078E" w:rsidRPr="0053078E">
        <w:t xml:space="preserve">"3. Prilog A" </w:t>
      </w:r>
      <w:r w:rsidR="00224F65">
        <w:t xml:space="preserve">u poglavlju </w:t>
      </w:r>
      <w:r w:rsidR="0053078E" w:rsidRPr="0053078E">
        <w:t>"3.1. Postojeći sustavi"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6B27" w14:textId="77777777" w:rsidR="009871DC" w:rsidRDefault="009871DC" w:rsidP="00C36DF0">
    <w:pPr>
      <w:pStyle w:val="Header"/>
    </w:pPr>
  </w:p>
  <w:p w14:paraId="63A84269" w14:textId="77777777" w:rsidR="00C85C92" w:rsidRDefault="00C85C92" w:rsidP="00C36DF0"/>
  <w:p w14:paraId="4046B99D" w14:textId="77777777" w:rsidR="00C85C92" w:rsidRDefault="00C85C92" w:rsidP="00C36D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F36"/>
    <w:multiLevelType w:val="hybridMultilevel"/>
    <w:tmpl w:val="96D87C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8A321A"/>
    <w:multiLevelType w:val="hybridMultilevel"/>
    <w:tmpl w:val="BE0A3526"/>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9C73B9"/>
    <w:multiLevelType w:val="hybridMultilevel"/>
    <w:tmpl w:val="96164D72"/>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25107C2"/>
    <w:multiLevelType w:val="hybridMultilevel"/>
    <w:tmpl w:val="BCCC5C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8E387E"/>
    <w:multiLevelType w:val="hybridMultilevel"/>
    <w:tmpl w:val="E4147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0D2CD5"/>
    <w:multiLevelType w:val="hybridMultilevel"/>
    <w:tmpl w:val="3042D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D531D3"/>
    <w:multiLevelType w:val="hybridMultilevel"/>
    <w:tmpl w:val="6614A8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0136BA"/>
    <w:multiLevelType w:val="hybridMultilevel"/>
    <w:tmpl w:val="022E21A4"/>
    <w:lvl w:ilvl="0" w:tplc="041A0001">
      <w:start w:val="1"/>
      <w:numFmt w:val="bullet"/>
      <w:lvlText w:val=""/>
      <w:lvlJc w:val="left"/>
      <w:pPr>
        <w:ind w:left="720" w:hanging="360"/>
      </w:pPr>
      <w:rPr>
        <w:rFonts w:ascii="Symbol" w:hAnsi="Symbol" w:hint="default"/>
      </w:rPr>
    </w:lvl>
    <w:lvl w:ilvl="1" w:tplc="17B8521E">
      <w:start w:val="2"/>
      <w:numFmt w:val="bullet"/>
      <w:lvlText w:val="•"/>
      <w:lvlJc w:val="left"/>
      <w:pPr>
        <w:ind w:left="1788" w:hanging="708"/>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A5E5972"/>
    <w:multiLevelType w:val="hybridMultilevel"/>
    <w:tmpl w:val="54A4A1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043E20"/>
    <w:multiLevelType w:val="hybridMultilevel"/>
    <w:tmpl w:val="14FA2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573953"/>
    <w:multiLevelType w:val="hybridMultilevel"/>
    <w:tmpl w:val="D3585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AB01C7"/>
    <w:multiLevelType w:val="hybridMultilevel"/>
    <w:tmpl w:val="4AC49B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DEA6964"/>
    <w:multiLevelType w:val="hybridMultilevel"/>
    <w:tmpl w:val="C8E0AD5C"/>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11A3574C"/>
    <w:multiLevelType w:val="hybridMultilevel"/>
    <w:tmpl w:val="A9942F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4535A85"/>
    <w:multiLevelType w:val="hybridMultilevel"/>
    <w:tmpl w:val="CCB86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6D949B7"/>
    <w:multiLevelType w:val="hybridMultilevel"/>
    <w:tmpl w:val="76D68E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6E33014"/>
    <w:multiLevelType w:val="hybridMultilevel"/>
    <w:tmpl w:val="728E568E"/>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1B111651"/>
    <w:multiLevelType w:val="multilevel"/>
    <w:tmpl w:val="8B56C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7B00B2"/>
    <w:multiLevelType w:val="hybridMultilevel"/>
    <w:tmpl w:val="BBA413AE"/>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1D881251"/>
    <w:multiLevelType w:val="hybridMultilevel"/>
    <w:tmpl w:val="CD7829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E263F51"/>
    <w:multiLevelType w:val="multilevel"/>
    <w:tmpl w:val="8CFA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EA78ED"/>
    <w:multiLevelType w:val="hybridMultilevel"/>
    <w:tmpl w:val="CACA53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022623F"/>
    <w:multiLevelType w:val="hybridMultilevel"/>
    <w:tmpl w:val="87460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1601F50"/>
    <w:multiLevelType w:val="hybridMultilevel"/>
    <w:tmpl w:val="024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C25A32"/>
    <w:multiLevelType w:val="multilevel"/>
    <w:tmpl w:val="FAB46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D576C2"/>
    <w:multiLevelType w:val="hybridMultilevel"/>
    <w:tmpl w:val="7358965C"/>
    <w:lvl w:ilvl="0" w:tplc="625E4912">
      <w:start w:val="1"/>
      <w:numFmt w:val="decimal"/>
      <w:lvlText w:val="%1."/>
      <w:lvlJc w:val="left"/>
      <w:pPr>
        <w:ind w:left="70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51B4610"/>
    <w:multiLevelType w:val="hybridMultilevel"/>
    <w:tmpl w:val="2B26B0F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5F72966"/>
    <w:multiLevelType w:val="hybridMultilevel"/>
    <w:tmpl w:val="0642537A"/>
    <w:lvl w:ilvl="0" w:tplc="041A0001">
      <w:start w:val="1"/>
      <w:numFmt w:val="bullet"/>
      <w:lvlText w:val=""/>
      <w:lvlJc w:val="left"/>
      <w:pPr>
        <w:ind w:left="720" w:hanging="360"/>
      </w:pPr>
      <w:rPr>
        <w:rFonts w:ascii="Symbol" w:hAnsi="Symbol" w:hint="default"/>
      </w:rPr>
    </w:lvl>
    <w:lvl w:ilvl="1" w:tplc="A380F044">
      <w:start w:val="2"/>
      <w:numFmt w:val="bullet"/>
      <w:lvlText w:val="—"/>
      <w:lvlJc w:val="left"/>
      <w:pPr>
        <w:ind w:left="1788" w:hanging="708"/>
      </w:pPr>
      <w:rPr>
        <w:rFonts w:ascii="Calibri" w:eastAsia="Times New Roman" w:hAnsi="Calibri" w:cs="Calibri" w:hint="default"/>
      </w:rPr>
    </w:lvl>
    <w:lvl w:ilvl="2" w:tplc="0400DAAA">
      <w:start w:val="2"/>
      <w:numFmt w:val="bullet"/>
      <w:lvlText w:val="-"/>
      <w:lvlJc w:val="left"/>
      <w:pPr>
        <w:ind w:left="2508" w:hanging="708"/>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652430A"/>
    <w:multiLevelType w:val="hybridMultilevel"/>
    <w:tmpl w:val="38F8E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CA57419"/>
    <w:multiLevelType w:val="hybridMultilevel"/>
    <w:tmpl w:val="6EC049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1496F8A"/>
    <w:multiLevelType w:val="hybridMultilevel"/>
    <w:tmpl w:val="9E641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46D7A91"/>
    <w:multiLevelType w:val="multilevel"/>
    <w:tmpl w:val="CC0A1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7F7653"/>
    <w:multiLevelType w:val="hybridMultilevel"/>
    <w:tmpl w:val="33D27E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78931BF"/>
    <w:multiLevelType w:val="hybridMultilevel"/>
    <w:tmpl w:val="3462DA58"/>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3AE3591B"/>
    <w:multiLevelType w:val="hybridMultilevel"/>
    <w:tmpl w:val="5E58CCA2"/>
    <w:lvl w:ilvl="0" w:tplc="041A0001">
      <w:start w:val="1"/>
      <w:numFmt w:val="bullet"/>
      <w:lvlText w:val=""/>
      <w:lvlJc w:val="left"/>
      <w:pPr>
        <w:ind w:left="1068" w:hanging="708"/>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C0725B8"/>
    <w:multiLevelType w:val="hybridMultilevel"/>
    <w:tmpl w:val="9DE01B9C"/>
    <w:lvl w:ilvl="0" w:tplc="F39E9876">
      <w:start w:val="1"/>
      <w:numFmt w:val="decimal"/>
      <w:lvlText w:val="%1."/>
      <w:lvlJc w:val="left"/>
      <w:pPr>
        <w:ind w:left="70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C4C6753"/>
    <w:multiLevelType w:val="hybridMultilevel"/>
    <w:tmpl w:val="41060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D8A1C89"/>
    <w:multiLevelType w:val="hybridMultilevel"/>
    <w:tmpl w:val="B41AF1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FDF7F1F"/>
    <w:multiLevelType w:val="hybridMultilevel"/>
    <w:tmpl w:val="5284F9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097240D"/>
    <w:multiLevelType w:val="hybridMultilevel"/>
    <w:tmpl w:val="A5C033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1F63C10"/>
    <w:multiLevelType w:val="hybridMultilevel"/>
    <w:tmpl w:val="C944E0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1F81A7E"/>
    <w:multiLevelType w:val="hybridMultilevel"/>
    <w:tmpl w:val="2E76B2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4EF50EE"/>
    <w:multiLevelType w:val="hybridMultilevel"/>
    <w:tmpl w:val="07FA82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5EA6BD4"/>
    <w:multiLevelType w:val="hybridMultilevel"/>
    <w:tmpl w:val="FC1ED5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7486B49"/>
    <w:multiLevelType w:val="hybridMultilevel"/>
    <w:tmpl w:val="1F4ABF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76813D8"/>
    <w:multiLevelType w:val="hybridMultilevel"/>
    <w:tmpl w:val="F5402B2C"/>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6" w15:restartNumberingAfterBreak="0">
    <w:nsid w:val="4A544B06"/>
    <w:multiLevelType w:val="multilevel"/>
    <w:tmpl w:val="DB920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7B02B1"/>
    <w:multiLevelType w:val="hybridMultilevel"/>
    <w:tmpl w:val="AB2C6C62"/>
    <w:lvl w:ilvl="0" w:tplc="559CADA8">
      <w:numFmt w:val="bullet"/>
      <w:pStyle w:val="Popis"/>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0531A5"/>
    <w:multiLevelType w:val="hybridMultilevel"/>
    <w:tmpl w:val="7EC23768"/>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9" w15:restartNumberingAfterBreak="0">
    <w:nsid w:val="4B135160"/>
    <w:multiLevelType w:val="hybridMultilevel"/>
    <w:tmpl w:val="3D881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D132817"/>
    <w:multiLevelType w:val="hybridMultilevel"/>
    <w:tmpl w:val="76A402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1D10589"/>
    <w:multiLevelType w:val="hybridMultilevel"/>
    <w:tmpl w:val="08DA0F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455170E"/>
    <w:multiLevelType w:val="hybridMultilevel"/>
    <w:tmpl w:val="A112D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67C230D"/>
    <w:multiLevelType w:val="hybridMultilevel"/>
    <w:tmpl w:val="A218E9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CA56076"/>
    <w:multiLevelType w:val="hybridMultilevel"/>
    <w:tmpl w:val="D660B1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E006AEF"/>
    <w:multiLevelType w:val="hybridMultilevel"/>
    <w:tmpl w:val="267A77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F657555"/>
    <w:multiLevelType w:val="hybridMultilevel"/>
    <w:tmpl w:val="33D247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11818C4"/>
    <w:multiLevelType w:val="multilevel"/>
    <w:tmpl w:val="C96E377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15:restartNumberingAfterBreak="0">
    <w:nsid w:val="61D62021"/>
    <w:multiLevelType w:val="hybridMultilevel"/>
    <w:tmpl w:val="9DDEB3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6674F1D"/>
    <w:multiLevelType w:val="hybridMultilevel"/>
    <w:tmpl w:val="960CC580"/>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0" w15:restartNumberingAfterBreak="0">
    <w:nsid w:val="697A2D58"/>
    <w:multiLevelType w:val="hybridMultilevel"/>
    <w:tmpl w:val="69E2809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AA62A4A"/>
    <w:multiLevelType w:val="hybridMultilevel"/>
    <w:tmpl w:val="4AF053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F6D69D5"/>
    <w:multiLevelType w:val="hybridMultilevel"/>
    <w:tmpl w:val="90023422"/>
    <w:name w:val="KIDS"/>
    <w:lvl w:ilvl="0" w:tplc="564E45C2">
      <w:start w:val="1"/>
      <w:numFmt w:val="bullet"/>
      <w:pStyle w:val="ListBullet"/>
      <w:lvlText w:val="—"/>
      <w:lvlJc w:val="left"/>
      <w:pPr>
        <w:tabs>
          <w:tab w:val="num" w:pos="340"/>
        </w:tabs>
        <w:ind w:left="340" w:hanging="340"/>
      </w:pPr>
      <w:rPr>
        <w:rFonts w:ascii="Arial" w:hAnsi="Arial" w:cs="Arial"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pStyle w:val="ListBullet3"/>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FC05F89"/>
    <w:multiLevelType w:val="hybridMultilevel"/>
    <w:tmpl w:val="A496AD96"/>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4" w15:restartNumberingAfterBreak="0">
    <w:nsid w:val="715E615F"/>
    <w:multiLevelType w:val="hybridMultilevel"/>
    <w:tmpl w:val="840099DE"/>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5" w15:restartNumberingAfterBreak="0">
    <w:nsid w:val="71836C81"/>
    <w:multiLevelType w:val="hybridMultilevel"/>
    <w:tmpl w:val="D9F2B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2976096"/>
    <w:multiLevelType w:val="hybridMultilevel"/>
    <w:tmpl w:val="65C498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3293A68"/>
    <w:multiLevelType w:val="hybridMultilevel"/>
    <w:tmpl w:val="894236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A987930"/>
    <w:multiLevelType w:val="hybridMultilevel"/>
    <w:tmpl w:val="E1F4EC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B1C4346"/>
    <w:multiLevelType w:val="hybridMultilevel"/>
    <w:tmpl w:val="194CEB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E445612"/>
    <w:multiLevelType w:val="multilevel"/>
    <w:tmpl w:val="971CB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8E6CD4"/>
    <w:multiLevelType w:val="hybridMultilevel"/>
    <w:tmpl w:val="A5181CC8"/>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2" w15:restartNumberingAfterBreak="0">
    <w:nsid w:val="7FDE3D42"/>
    <w:multiLevelType w:val="hybridMultilevel"/>
    <w:tmpl w:val="BD24885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7"/>
  </w:num>
  <w:num w:numId="2">
    <w:abstractNumId w:val="47"/>
  </w:num>
  <w:num w:numId="3">
    <w:abstractNumId w:val="32"/>
  </w:num>
  <w:num w:numId="4">
    <w:abstractNumId w:val="1"/>
  </w:num>
  <w:num w:numId="5">
    <w:abstractNumId w:val="44"/>
  </w:num>
  <w:num w:numId="6">
    <w:abstractNumId w:val="42"/>
  </w:num>
  <w:num w:numId="7">
    <w:abstractNumId w:val="10"/>
  </w:num>
  <w:num w:numId="8">
    <w:abstractNumId w:val="58"/>
  </w:num>
  <w:num w:numId="9">
    <w:abstractNumId w:val="9"/>
  </w:num>
  <w:num w:numId="10">
    <w:abstractNumId w:val="61"/>
  </w:num>
  <w:num w:numId="11">
    <w:abstractNumId w:val="26"/>
  </w:num>
  <w:num w:numId="12">
    <w:abstractNumId w:val="50"/>
  </w:num>
  <w:num w:numId="13">
    <w:abstractNumId w:val="11"/>
  </w:num>
  <w:num w:numId="14">
    <w:abstractNumId w:val="52"/>
  </w:num>
  <w:num w:numId="15">
    <w:abstractNumId w:val="56"/>
  </w:num>
  <w:num w:numId="16">
    <w:abstractNumId w:val="62"/>
  </w:num>
  <w:num w:numId="17">
    <w:abstractNumId w:val="37"/>
  </w:num>
  <w:num w:numId="18">
    <w:abstractNumId w:val="27"/>
  </w:num>
  <w:num w:numId="19">
    <w:abstractNumId w:val="51"/>
  </w:num>
  <w:num w:numId="20">
    <w:abstractNumId w:val="8"/>
  </w:num>
  <w:num w:numId="21">
    <w:abstractNumId w:val="38"/>
  </w:num>
  <w:num w:numId="22">
    <w:abstractNumId w:val="15"/>
  </w:num>
  <w:num w:numId="23">
    <w:abstractNumId w:val="40"/>
  </w:num>
  <w:num w:numId="24">
    <w:abstractNumId w:val="43"/>
  </w:num>
  <w:num w:numId="25">
    <w:abstractNumId w:val="33"/>
  </w:num>
  <w:num w:numId="26">
    <w:abstractNumId w:val="14"/>
  </w:num>
  <w:num w:numId="27">
    <w:abstractNumId w:val="64"/>
  </w:num>
  <w:num w:numId="28">
    <w:abstractNumId w:val="41"/>
  </w:num>
  <w:num w:numId="29">
    <w:abstractNumId w:val="16"/>
  </w:num>
  <w:num w:numId="30">
    <w:abstractNumId w:val="29"/>
  </w:num>
  <w:num w:numId="31">
    <w:abstractNumId w:val="45"/>
  </w:num>
  <w:num w:numId="32">
    <w:abstractNumId w:val="53"/>
  </w:num>
  <w:num w:numId="33">
    <w:abstractNumId w:val="48"/>
  </w:num>
  <w:num w:numId="34">
    <w:abstractNumId w:val="36"/>
  </w:num>
  <w:num w:numId="35">
    <w:abstractNumId w:val="2"/>
  </w:num>
  <w:num w:numId="36">
    <w:abstractNumId w:val="5"/>
  </w:num>
  <w:num w:numId="37">
    <w:abstractNumId w:val="18"/>
  </w:num>
  <w:num w:numId="38">
    <w:abstractNumId w:val="67"/>
  </w:num>
  <w:num w:numId="39">
    <w:abstractNumId w:val="59"/>
  </w:num>
  <w:num w:numId="40">
    <w:abstractNumId w:val="12"/>
  </w:num>
  <w:num w:numId="41">
    <w:abstractNumId w:val="39"/>
  </w:num>
  <w:num w:numId="42">
    <w:abstractNumId w:val="71"/>
  </w:num>
  <w:num w:numId="43">
    <w:abstractNumId w:val="63"/>
  </w:num>
  <w:num w:numId="44">
    <w:abstractNumId w:val="7"/>
  </w:num>
  <w:num w:numId="45">
    <w:abstractNumId w:val="60"/>
  </w:num>
  <w:num w:numId="46">
    <w:abstractNumId w:val="55"/>
  </w:num>
  <w:num w:numId="47">
    <w:abstractNumId w:val="34"/>
  </w:num>
  <w:num w:numId="48">
    <w:abstractNumId w:val="28"/>
  </w:num>
  <w:num w:numId="49">
    <w:abstractNumId w:val="49"/>
  </w:num>
  <w:num w:numId="50">
    <w:abstractNumId w:val="22"/>
  </w:num>
  <w:num w:numId="51">
    <w:abstractNumId w:val="0"/>
  </w:num>
  <w:num w:numId="52">
    <w:abstractNumId w:val="54"/>
  </w:num>
  <w:num w:numId="53">
    <w:abstractNumId w:val="65"/>
  </w:num>
  <w:num w:numId="54">
    <w:abstractNumId w:val="69"/>
  </w:num>
  <w:num w:numId="55">
    <w:abstractNumId w:val="68"/>
  </w:num>
  <w:num w:numId="56">
    <w:abstractNumId w:val="25"/>
  </w:num>
  <w:num w:numId="57">
    <w:abstractNumId w:val="35"/>
  </w:num>
  <w:num w:numId="58">
    <w:abstractNumId w:val="4"/>
  </w:num>
  <w:num w:numId="59">
    <w:abstractNumId w:val="66"/>
  </w:num>
  <w:num w:numId="60">
    <w:abstractNumId w:val="19"/>
  </w:num>
  <w:num w:numId="61">
    <w:abstractNumId w:val="72"/>
  </w:num>
  <w:num w:numId="62">
    <w:abstractNumId w:val="13"/>
  </w:num>
  <w:num w:numId="63">
    <w:abstractNumId w:val="30"/>
  </w:num>
  <w:num w:numId="64">
    <w:abstractNumId w:val="21"/>
  </w:num>
  <w:num w:numId="65">
    <w:abstractNumId w:val="6"/>
  </w:num>
  <w:num w:numId="66">
    <w:abstractNumId w:val="20"/>
  </w:num>
  <w:num w:numId="67">
    <w:abstractNumId w:val="70"/>
  </w:num>
  <w:num w:numId="68">
    <w:abstractNumId w:val="24"/>
  </w:num>
  <w:num w:numId="69">
    <w:abstractNumId w:val="31"/>
  </w:num>
  <w:num w:numId="70">
    <w:abstractNumId w:val="17"/>
  </w:num>
  <w:num w:numId="71">
    <w:abstractNumId w:val="46"/>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3"/>
  </w:num>
  <w:num w:numId="81">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TQ0NTUwNrM0MjRV0lEKTi0uzszPAykwNK8FAMghgJotAAAA"/>
  </w:docVars>
  <w:rsids>
    <w:rsidRoot w:val="001D5CB2"/>
    <w:rsid w:val="00000042"/>
    <w:rsid w:val="00001E23"/>
    <w:rsid w:val="0000376C"/>
    <w:rsid w:val="00003AA8"/>
    <w:rsid w:val="00004EEA"/>
    <w:rsid w:val="0000557D"/>
    <w:rsid w:val="00005A33"/>
    <w:rsid w:val="000063CD"/>
    <w:rsid w:val="0001008E"/>
    <w:rsid w:val="00011180"/>
    <w:rsid w:val="00011B02"/>
    <w:rsid w:val="00011FAF"/>
    <w:rsid w:val="00012B58"/>
    <w:rsid w:val="00013969"/>
    <w:rsid w:val="00013EC9"/>
    <w:rsid w:val="00014BF0"/>
    <w:rsid w:val="0001574B"/>
    <w:rsid w:val="00015BF8"/>
    <w:rsid w:val="00015FB2"/>
    <w:rsid w:val="000162B3"/>
    <w:rsid w:val="000163F8"/>
    <w:rsid w:val="00016743"/>
    <w:rsid w:val="00017454"/>
    <w:rsid w:val="000222D2"/>
    <w:rsid w:val="00022D4F"/>
    <w:rsid w:val="000233EA"/>
    <w:rsid w:val="000240C1"/>
    <w:rsid w:val="000243F8"/>
    <w:rsid w:val="000262D6"/>
    <w:rsid w:val="00026369"/>
    <w:rsid w:val="00026AFF"/>
    <w:rsid w:val="00030668"/>
    <w:rsid w:val="000316A6"/>
    <w:rsid w:val="00031986"/>
    <w:rsid w:val="00031C63"/>
    <w:rsid w:val="000346F1"/>
    <w:rsid w:val="0003574E"/>
    <w:rsid w:val="00036229"/>
    <w:rsid w:val="00036571"/>
    <w:rsid w:val="00037EBC"/>
    <w:rsid w:val="00040294"/>
    <w:rsid w:val="0004041D"/>
    <w:rsid w:val="000432CF"/>
    <w:rsid w:val="000449CC"/>
    <w:rsid w:val="00044DD3"/>
    <w:rsid w:val="000462AE"/>
    <w:rsid w:val="000464AC"/>
    <w:rsid w:val="0005047E"/>
    <w:rsid w:val="000511DA"/>
    <w:rsid w:val="000523EC"/>
    <w:rsid w:val="00052B86"/>
    <w:rsid w:val="0005319B"/>
    <w:rsid w:val="0005319F"/>
    <w:rsid w:val="00053541"/>
    <w:rsid w:val="00053FE8"/>
    <w:rsid w:val="000540B6"/>
    <w:rsid w:val="000548BB"/>
    <w:rsid w:val="000559D9"/>
    <w:rsid w:val="00057839"/>
    <w:rsid w:val="00057BA4"/>
    <w:rsid w:val="0006017F"/>
    <w:rsid w:val="0006035C"/>
    <w:rsid w:val="000614EF"/>
    <w:rsid w:val="00061BA3"/>
    <w:rsid w:val="00062B03"/>
    <w:rsid w:val="0006382B"/>
    <w:rsid w:val="00063F9E"/>
    <w:rsid w:val="000658EB"/>
    <w:rsid w:val="00066F3E"/>
    <w:rsid w:val="00067257"/>
    <w:rsid w:val="0007049F"/>
    <w:rsid w:val="00070563"/>
    <w:rsid w:val="00070887"/>
    <w:rsid w:val="00070C0E"/>
    <w:rsid w:val="00071704"/>
    <w:rsid w:val="0007300B"/>
    <w:rsid w:val="000734E0"/>
    <w:rsid w:val="00074433"/>
    <w:rsid w:val="00074E52"/>
    <w:rsid w:val="0007502E"/>
    <w:rsid w:val="00075158"/>
    <w:rsid w:val="000753D5"/>
    <w:rsid w:val="00075BFB"/>
    <w:rsid w:val="0007666A"/>
    <w:rsid w:val="00076C3A"/>
    <w:rsid w:val="00080354"/>
    <w:rsid w:val="00080566"/>
    <w:rsid w:val="000805F8"/>
    <w:rsid w:val="00080639"/>
    <w:rsid w:val="00080974"/>
    <w:rsid w:val="00080EDD"/>
    <w:rsid w:val="00081447"/>
    <w:rsid w:val="00081B93"/>
    <w:rsid w:val="000824DA"/>
    <w:rsid w:val="00082F1D"/>
    <w:rsid w:val="00084648"/>
    <w:rsid w:val="00084FCD"/>
    <w:rsid w:val="0008594D"/>
    <w:rsid w:val="0008615F"/>
    <w:rsid w:val="00086760"/>
    <w:rsid w:val="0009102A"/>
    <w:rsid w:val="000919DA"/>
    <w:rsid w:val="00091AE4"/>
    <w:rsid w:val="000920F4"/>
    <w:rsid w:val="00092797"/>
    <w:rsid w:val="000927EA"/>
    <w:rsid w:val="00093841"/>
    <w:rsid w:val="000948BF"/>
    <w:rsid w:val="00094B7A"/>
    <w:rsid w:val="00095674"/>
    <w:rsid w:val="00095D5F"/>
    <w:rsid w:val="0009623E"/>
    <w:rsid w:val="00096B79"/>
    <w:rsid w:val="00096EF6"/>
    <w:rsid w:val="0009775C"/>
    <w:rsid w:val="00097D36"/>
    <w:rsid w:val="000A0569"/>
    <w:rsid w:val="000A0E16"/>
    <w:rsid w:val="000A3068"/>
    <w:rsid w:val="000A3C95"/>
    <w:rsid w:val="000A469F"/>
    <w:rsid w:val="000A52C2"/>
    <w:rsid w:val="000A55AA"/>
    <w:rsid w:val="000A6B8A"/>
    <w:rsid w:val="000A72A6"/>
    <w:rsid w:val="000A7308"/>
    <w:rsid w:val="000B02C7"/>
    <w:rsid w:val="000B0963"/>
    <w:rsid w:val="000B0B6A"/>
    <w:rsid w:val="000B10F7"/>
    <w:rsid w:val="000B1FAD"/>
    <w:rsid w:val="000B355B"/>
    <w:rsid w:val="000B4D07"/>
    <w:rsid w:val="000B6492"/>
    <w:rsid w:val="000C0630"/>
    <w:rsid w:val="000C0FA0"/>
    <w:rsid w:val="000C23D1"/>
    <w:rsid w:val="000C279F"/>
    <w:rsid w:val="000C2BD5"/>
    <w:rsid w:val="000C3045"/>
    <w:rsid w:val="000C3300"/>
    <w:rsid w:val="000C48FA"/>
    <w:rsid w:val="000C4B94"/>
    <w:rsid w:val="000C5089"/>
    <w:rsid w:val="000C7131"/>
    <w:rsid w:val="000C798D"/>
    <w:rsid w:val="000D0378"/>
    <w:rsid w:val="000D1880"/>
    <w:rsid w:val="000D1DA3"/>
    <w:rsid w:val="000D2BBE"/>
    <w:rsid w:val="000D32E3"/>
    <w:rsid w:val="000D39D9"/>
    <w:rsid w:val="000D3BFB"/>
    <w:rsid w:val="000D3FDD"/>
    <w:rsid w:val="000D418F"/>
    <w:rsid w:val="000D4B1D"/>
    <w:rsid w:val="000D4EBA"/>
    <w:rsid w:val="000D4F64"/>
    <w:rsid w:val="000D540F"/>
    <w:rsid w:val="000D5AB7"/>
    <w:rsid w:val="000D7DF4"/>
    <w:rsid w:val="000E18CA"/>
    <w:rsid w:val="000E2052"/>
    <w:rsid w:val="000E2C57"/>
    <w:rsid w:val="000E33CD"/>
    <w:rsid w:val="000E4DBB"/>
    <w:rsid w:val="000E52AD"/>
    <w:rsid w:val="000E5E84"/>
    <w:rsid w:val="000E5E88"/>
    <w:rsid w:val="000E689D"/>
    <w:rsid w:val="000E77E7"/>
    <w:rsid w:val="000E7F00"/>
    <w:rsid w:val="000F07C8"/>
    <w:rsid w:val="000F199E"/>
    <w:rsid w:val="000F2285"/>
    <w:rsid w:val="000F310B"/>
    <w:rsid w:val="000F38AC"/>
    <w:rsid w:val="000F4438"/>
    <w:rsid w:val="000F4F31"/>
    <w:rsid w:val="000F51DF"/>
    <w:rsid w:val="000F5A81"/>
    <w:rsid w:val="000F6FBE"/>
    <w:rsid w:val="000F750F"/>
    <w:rsid w:val="000F77B2"/>
    <w:rsid w:val="00101167"/>
    <w:rsid w:val="001017CB"/>
    <w:rsid w:val="00101EB1"/>
    <w:rsid w:val="00102343"/>
    <w:rsid w:val="00102ECC"/>
    <w:rsid w:val="00103C02"/>
    <w:rsid w:val="001049E8"/>
    <w:rsid w:val="00105814"/>
    <w:rsid w:val="00105AE4"/>
    <w:rsid w:val="0010626B"/>
    <w:rsid w:val="001069F9"/>
    <w:rsid w:val="00107D60"/>
    <w:rsid w:val="00107EAD"/>
    <w:rsid w:val="00107F00"/>
    <w:rsid w:val="00110BAA"/>
    <w:rsid w:val="00111381"/>
    <w:rsid w:val="00112048"/>
    <w:rsid w:val="0011379E"/>
    <w:rsid w:val="00113AA4"/>
    <w:rsid w:val="00113D58"/>
    <w:rsid w:val="0011449A"/>
    <w:rsid w:val="001163DC"/>
    <w:rsid w:val="00117658"/>
    <w:rsid w:val="00117ADE"/>
    <w:rsid w:val="00120D9C"/>
    <w:rsid w:val="0012125E"/>
    <w:rsid w:val="0012161A"/>
    <w:rsid w:val="00124BD6"/>
    <w:rsid w:val="00124CEE"/>
    <w:rsid w:val="0012549E"/>
    <w:rsid w:val="001254ED"/>
    <w:rsid w:val="00125FC6"/>
    <w:rsid w:val="001263A7"/>
    <w:rsid w:val="00126621"/>
    <w:rsid w:val="00126FF4"/>
    <w:rsid w:val="0012767F"/>
    <w:rsid w:val="00127682"/>
    <w:rsid w:val="001276D2"/>
    <w:rsid w:val="0013006F"/>
    <w:rsid w:val="00130759"/>
    <w:rsid w:val="00130C53"/>
    <w:rsid w:val="00131803"/>
    <w:rsid w:val="00131B00"/>
    <w:rsid w:val="00131D6A"/>
    <w:rsid w:val="00135170"/>
    <w:rsid w:val="0013539C"/>
    <w:rsid w:val="001358B8"/>
    <w:rsid w:val="00136809"/>
    <w:rsid w:val="00136D68"/>
    <w:rsid w:val="00137567"/>
    <w:rsid w:val="00137DDC"/>
    <w:rsid w:val="00140671"/>
    <w:rsid w:val="001428A2"/>
    <w:rsid w:val="00142F7F"/>
    <w:rsid w:val="00143302"/>
    <w:rsid w:val="001433C7"/>
    <w:rsid w:val="00143B67"/>
    <w:rsid w:val="00143D0F"/>
    <w:rsid w:val="001442D6"/>
    <w:rsid w:val="00144F42"/>
    <w:rsid w:val="00145028"/>
    <w:rsid w:val="0014504F"/>
    <w:rsid w:val="00146153"/>
    <w:rsid w:val="00146C91"/>
    <w:rsid w:val="001508FB"/>
    <w:rsid w:val="00150C73"/>
    <w:rsid w:val="00151909"/>
    <w:rsid w:val="00152F5A"/>
    <w:rsid w:val="00154CF1"/>
    <w:rsid w:val="00154FED"/>
    <w:rsid w:val="00156353"/>
    <w:rsid w:val="001569F6"/>
    <w:rsid w:val="00157685"/>
    <w:rsid w:val="00160811"/>
    <w:rsid w:val="001609A3"/>
    <w:rsid w:val="00162134"/>
    <w:rsid w:val="00162983"/>
    <w:rsid w:val="001632F1"/>
    <w:rsid w:val="0016353A"/>
    <w:rsid w:val="00163CB9"/>
    <w:rsid w:val="00164C24"/>
    <w:rsid w:val="00164CB8"/>
    <w:rsid w:val="00165269"/>
    <w:rsid w:val="0016576C"/>
    <w:rsid w:val="00166953"/>
    <w:rsid w:val="001670C8"/>
    <w:rsid w:val="0016726E"/>
    <w:rsid w:val="0016769F"/>
    <w:rsid w:val="00170C7A"/>
    <w:rsid w:val="00170F49"/>
    <w:rsid w:val="0017217E"/>
    <w:rsid w:val="00174150"/>
    <w:rsid w:val="0017509A"/>
    <w:rsid w:val="001765CB"/>
    <w:rsid w:val="00176EA6"/>
    <w:rsid w:val="00177505"/>
    <w:rsid w:val="00177B89"/>
    <w:rsid w:val="00180147"/>
    <w:rsid w:val="00182112"/>
    <w:rsid w:val="00182291"/>
    <w:rsid w:val="00182ADA"/>
    <w:rsid w:val="00183054"/>
    <w:rsid w:val="00184FF6"/>
    <w:rsid w:val="00185AA9"/>
    <w:rsid w:val="00186808"/>
    <w:rsid w:val="00187123"/>
    <w:rsid w:val="00187F93"/>
    <w:rsid w:val="001901C8"/>
    <w:rsid w:val="00191C44"/>
    <w:rsid w:val="00192024"/>
    <w:rsid w:val="00192462"/>
    <w:rsid w:val="00193395"/>
    <w:rsid w:val="0019383B"/>
    <w:rsid w:val="00193A53"/>
    <w:rsid w:val="00193BF3"/>
    <w:rsid w:val="00194A20"/>
    <w:rsid w:val="00194BA7"/>
    <w:rsid w:val="00195953"/>
    <w:rsid w:val="00195F2C"/>
    <w:rsid w:val="0019634E"/>
    <w:rsid w:val="00196E2F"/>
    <w:rsid w:val="001970A1"/>
    <w:rsid w:val="0019752D"/>
    <w:rsid w:val="0019758F"/>
    <w:rsid w:val="001976C4"/>
    <w:rsid w:val="00197E82"/>
    <w:rsid w:val="001A0C17"/>
    <w:rsid w:val="001A1CDB"/>
    <w:rsid w:val="001A432F"/>
    <w:rsid w:val="001A7617"/>
    <w:rsid w:val="001B05CF"/>
    <w:rsid w:val="001B105E"/>
    <w:rsid w:val="001B1FDD"/>
    <w:rsid w:val="001B276D"/>
    <w:rsid w:val="001B33FE"/>
    <w:rsid w:val="001B3733"/>
    <w:rsid w:val="001B3CC9"/>
    <w:rsid w:val="001B4376"/>
    <w:rsid w:val="001B442C"/>
    <w:rsid w:val="001B51D7"/>
    <w:rsid w:val="001B6A84"/>
    <w:rsid w:val="001B6C6F"/>
    <w:rsid w:val="001B7413"/>
    <w:rsid w:val="001B7E99"/>
    <w:rsid w:val="001C025C"/>
    <w:rsid w:val="001C0F26"/>
    <w:rsid w:val="001C2075"/>
    <w:rsid w:val="001C319D"/>
    <w:rsid w:val="001C4C93"/>
    <w:rsid w:val="001C6C62"/>
    <w:rsid w:val="001C6C98"/>
    <w:rsid w:val="001D0B5D"/>
    <w:rsid w:val="001D12C2"/>
    <w:rsid w:val="001D3329"/>
    <w:rsid w:val="001D4CCA"/>
    <w:rsid w:val="001D51E7"/>
    <w:rsid w:val="001D5CB2"/>
    <w:rsid w:val="001D6E30"/>
    <w:rsid w:val="001E1387"/>
    <w:rsid w:val="001E1A4D"/>
    <w:rsid w:val="001E1F70"/>
    <w:rsid w:val="001E2A8A"/>
    <w:rsid w:val="001E2BCF"/>
    <w:rsid w:val="001E2DFF"/>
    <w:rsid w:val="001E30DA"/>
    <w:rsid w:val="001E352D"/>
    <w:rsid w:val="001E4F63"/>
    <w:rsid w:val="001E538E"/>
    <w:rsid w:val="001E559B"/>
    <w:rsid w:val="001E5AEA"/>
    <w:rsid w:val="001E7C44"/>
    <w:rsid w:val="001F00AA"/>
    <w:rsid w:val="001F1128"/>
    <w:rsid w:val="001F15F9"/>
    <w:rsid w:val="001F1BB2"/>
    <w:rsid w:val="001F1C97"/>
    <w:rsid w:val="001F2E46"/>
    <w:rsid w:val="001F3CA7"/>
    <w:rsid w:val="001F4B8A"/>
    <w:rsid w:val="001F4C9D"/>
    <w:rsid w:val="001F544F"/>
    <w:rsid w:val="001F5DC9"/>
    <w:rsid w:val="001F6039"/>
    <w:rsid w:val="001F61E8"/>
    <w:rsid w:val="001F6637"/>
    <w:rsid w:val="001F6CAE"/>
    <w:rsid w:val="001F7079"/>
    <w:rsid w:val="001F7556"/>
    <w:rsid w:val="00200245"/>
    <w:rsid w:val="002006C9"/>
    <w:rsid w:val="00202166"/>
    <w:rsid w:val="00202ADA"/>
    <w:rsid w:val="00203EFF"/>
    <w:rsid w:val="002045FE"/>
    <w:rsid w:val="00205524"/>
    <w:rsid w:val="00205EF5"/>
    <w:rsid w:val="002062B5"/>
    <w:rsid w:val="00206879"/>
    <w:rsid w:val="00207826"/>
    <w:rsid w:val="00207D0E"/>
    <w:rsid w:val="00211044"/>
    <w:rsid w:val="00217494"/>
    <w:rsid w:val="002178FD"/>
    <w:rsid w:val="00217F33"/>
    <w:rsid w:val="00217F85"/>
    <w:rsid w:val="0022089D"/>
    <w:rsid w:val="00221EA7"/>
    <w:rsid w:val="00221F20"/>
    <w:rsid w:val="002220F0"/>
    <w:rsid w:val="00222D9B"/>
    <w:rsid w:val="00223275"/>
    <w:rsid w:val="002233E1"/>
    <w:rsid w:val="00223E73"/>
    <w:rsid w:val="00224837"/>
    <w:rsid w:val="00224F65"/>
    <w:rsid w:val="00226B53"/>
    <w:rsid w:val="00227327"/>
    <w:rsid w:val="00227727"/>
    <w:rsid w:val="00227FED"/>
    <w:rsid w:val="00230973"/>
    <w:rsid w:val="00230A98"/>
    <w:rsid w:val="00230F7F"/>
    <w:rsid w:val="0023182A"/>
    <w:rsid w:val="0023196B"/>
    <w:rsid w:val="00231976"/>
    <w:rsid w:val="00231F30"/>
    <w:rsid w:val="0023404A"/>
    <w:rsid w:val="002343C8"/>
    <w:rsid w:val="002356FB"/>
    <w:rsid w:val="00237C90"/>
    <w:rsid w:val="00237CC4"/>
    <w:rsid w:val="00237DE2"/>
    <w:rsid w:val="00237F3B"/>
    <w:rsid w:val="00240666"/>
    <w:rsid w:val="00240E65"/>
    <w:rsid w:val="002416E3"/>
    <w:rsid w:val="00241F2E"/>
    <w:rsid w:val="0024298A"/>
    <w:rsid w:val="002429E7"/>
    <w:rsid w:val="00243268"/>
    <w:rsid w:val="00244371"/>
    <w:rsid w:val="00244B23"/>
    <w:rsid w:val="00245168"/>
    <w:rsid w:val="00245249"/>
    <w:rsid w:val="00245A21"/>
    <w:rsid w:val="00246E22"/>
    <w:rsid w:val="0024770E"/>
    <w:rsid w:val="00247D93"/>
    <w:rsid w:val="00250099"/>
    <w:rsid w:val="002507AD"/>
    <w:rsid w:val="002522DE"/>
    <w:rsid w:val="002531BF"/>
    <w:rsid w:val="00253C15"/>
    <w:rsid w:val="002542F9"/>
    <w:rsid w:val="00254739"/>
    <w:rsid w:val="0025518B"/>
    <w:rsid w:val="00255CA0"/>
    <w:rsid w:val="00256276"/>
    <w:rsid w:val="00256C6B"/>
    <w:rsid w:val="00256EA2"/>
    <w:rsid w:val="002603CD"/>
    <w:rsid w:val="0026062F"/>
    <w:rsid w:val="002607A0"/>
    <w:rsid w:val="00260ED2"/>
    <w:rsid w:val="00261371"/>
    <w:rsid w:val="00261B3F"/>
    <w:rsid w:val="00261CE2"/>
    <w:rsid w:val="002621FE"/>
    <w:rsid w:val="002637AA"/>
    <w:rsid w:val="00263E89"/>
    <w:rsid w:val="002641D2"/>
    <w:rsid w:val="00264A62"/>
    <w:rsid w:val="002654C1"/>
    <w:rsid w:val="00265837"/>
    <w:rsid w:val="00265B7D"/>
    <w:rsid w:val="00266969"/>
    <w:rsid w:val="0026699C"/>
    <w:rsid w:val="00266AAE"/>
    <w:rsid w:val="002679C4"/>
    <w:rsid w:val="0027040A"/>
    <w:rsid w:val="00270BE5"/>
    <w:rsid w:val="00270F59"/>
    <w:rsid w:val="00274044"/>
    <w:rsid w:val="002746DF"/>
    <w:rsid w:val="00274B06"/>
    <w:rsid w:val="00275B1B"/>
    <w:rsid w:val="002774EC"/>
    <w:rsid w:val="00277A3F"/>
    <w:rsid w:val="00283FE7"/>
    <w:rsid w:val="00284724"/>
    <w:rsid w:val="00284A5F"/>
    <w:rsid w:val="00284C0C"/>
    <w:rsid w:val="00284C2E"/>
    <w:rsid w:val="0028530A"/>
    <w:rsid w:val="002853A3"/>
    <w:rsid w:val="0028544B"/>
    <w:rsid w:val="00285613"/>
    <w:rsid w:val="00285B63"/>
    <w:rsid w:val="002864EE"/>
    <w:rsid w:val="00286F61"/>
    <w:rsid w:val="002875A8"/>
    <w:rsid w:val="00290299"/>
    <w:rsid w:val="00290885"/>
    <w:rsid w:val="00291A08"/>
    <w:rsid w:val="00291A33"/>
    <w:rsid w:val="00291A8B"/>
    <w:rsid w:val="00291B91"/>
    <w:rsid w:val="00291C2B"/>
    <w:rsid w:val="002921D8"/>
    <w:rsid w:val="00292A68"/>
    <w:rsid w:val="00293DC0"/>
    <w:rsid w:val="0029466F"/>
    <w:rsid w:val="002955AD"/>
    <w:rsid w:val="00295E78"/>
    <w:rsid w:val="002968FE"/>
    <w:rsid w:val="00297159"/>
    <w:rsid w:val="002978A0"/>
    <w:rsid w:val="002A077F"/>
    <w:rsid w:val="002A11B9"/>
    <w:rsid w:val="002A13B7"/>
    <w:rsid w:val="002A2114"/>
    <w:rsid w:val="002A23D2"/>
    <w:rsid w:val="002A255A"/>
    <w:rsid w:val="002A272B"/>
    <w:rsid w:val="002A30E5"/>
    <w:rsid w:val="002A3236"/>
    <w:rsid w:val="002A355D"/>
    <w:rsid w:val="002A3802"/>
    <w:rsid w:val="002A447A"/>
    <w:rsid w:val="002A4D02"/>
    <w:rsid w:val="002A6F4A"/>
    <w:rsid w:val="002B1E48"/>
    <w:rsid w:val="002B1F24"/>
    <w:rsid w:val="002B2026"/>
    <w:rsid w:val="002B2A04"/>
    <w:rsid w:val="002B3A11"/>
    <w:rsid w:val="002B563C"/>
    <w:rsid w:val="002C0F37"/>
    <w:rsid w:val="002C106E"/>
    <w:rsid w:val="002C161A"/>
    <w:rsid w:val="002C23C1"/>
    <w:rsid w:val="002C43B2"/>
    <w:rsid w:val="002C532A"/>
    <w:rsid w:val="002C53CE"/>
    <w:rsid w:val="002C57B9"/>
    <w:rsid w:val="002C5D5A"/>
    <w:rsid w:val="002C671F"/>
    <w:rsid w:val="002D0A6E"/>
    <w:rsid w:val="002D0D29"/>
    <w:rsid w:val="002D31A5"/>
    <w:rsid w:val="002D3730"/>
    <w:rsid w:val="002D3D47"/>
    <w:rsid w:val="002D4FDD"/>
    <w:rsid w:val="002D69F1"/>
    <w:rsid w:val="002D7C26"/>
    <w:rsid w:val="002E0A48"/>
    <w:rsid w:val="002E1AA3"/>
    <w:rsid w:val="002E2BA2"/>
    <w:rsid w:val="002E5A74"/>
    <w:rsid w:val="002E5AAA"/>
    <w:rsid w:val="002E6512"/>
    <w:rsid w:val="002E660B"/>
    <w:rsid w:val="002E773E"/>
    <w:rsid w:val="002E7853"/>
    <w:rsid w:val="002E7B3F"/>
    <w:rsid w:val="002E7D6F"/>
    <w:rsid w:val="002F0432"/>
    <w:rsid w:val="002F1E30"/>
    <w:rsid w:val="002F1F83"/>
    <w:rsid w:val="002F27D2"/>
    <w:rsid w:val="002F460E"/>
    <w:rsid w:val="002F5DEC"/>
    <w:rsid w:val="002F5FD1"/>
    <w:rsid w:val="002F6742"/>
    <w:rsid w:val="003002E9"/>
    <w:rsid w:val="0030042A"/>
    <w:rsid w:val="003006FF"/>
    <w:rsid w:val="00300C94"/>
    <w:rsid w:val="0030115D"/>
    <w:rsid w:val="00301730"/>
    <w:rsid w:val="0030183F"/>
    <w:rsid w:val="0030287C"/>
    <w:rsid w:val="00303DF1"/>
    <w:rsid w:val="0030479A"/>
    <w:rsid w:val="00305334"/>
    <w:rsid w:val="00305A2B"/>
    <w:rsid w:val="00306013"/>
    <w:rsid w:val="0031008A"/>
    <w:rsid w:val="00310260"/>
    <w:rsid w:val="00311A34"/>
    <w:rsid w:val="00311DBF"/>
    <w:rsid w:val="00312731"/>
    <w:rsid w:val="00312FE9"/>
    <w:rsid w:val="003132C1"/>
    <w:rsid w:val="00313FD3"/>
    <w:rsid w:val="00314833"/>
    <w:rsid w:val="003148E3"/>
    <w:rsid w:val="00315040"/>
    <w:rsid w:val="00315475"/>
    <w:rsid w:val="00315B1C"/>
    <w:rsid w:val="00315D94"/>
    <w:rsid w:val="00316A1F"/>
    <w:rsid w:val="0031734C"/>
    <w:rsid w:val="00320153"/>
    <w:rsid w:val="00321B33"/>
    <w:rsid w:val="0032225B"/>
    <w:rsid w:val="00322327"/>
    <w:rsid w:val="00325734"/>
    <w:rsid w:val="00325DE1"/>
    <w:rsid w:val="00326195"/>
    <w:rsid w:val="00326E86"/>
    <w:rsid w:val="00327C31"/>
    <w:rsid w:val="003304A6"/>
    <w:rsid w:val="00330DA6"/>
    <w:rsid w:val="00331717"/>
    <w:rsid w:val="0033189A"/>
    <w:rsid w:val="003321B4"/>
    <w:rsid w:val="00333151"/>
    <w:rsid w:val="003344E3"/>
    <w:rsid w:val="00334804"/>
    <w:rsid w:val="00334C6A"/>
    <w:rsid w:val="003359BC"/>
    <w:rsid w:val="00335CB9"/>
    <w:rsid w:val="00336543"/>
    <w:rsid w:val="00342783"/>
    <w:rsid w:val="003427F7"/>
    <w:rsid w:val="00343559"/>
    <w:rsid w:val="0034379B"/>
    <w:rsid w:val="00343A15"/>
    <w:rsid w:val="00344ABF"/>
    <w:rsid w:val="00345866"/>
    <w:rsid w:val="003464A5"/>
    <w:rsid w:val="0034786E"/>
    <w:rsid w:val="003509EA"/>
    <w:rsid w:val="00350FDB"/>
    <w:rsid w:val="003515E4"/>
    <w:rsid w:val="00351ADA"/>
    <w:rsid w:val="003526B4"/>
    <w:rsid w:val="00352870"/>
    <w:rsid w:val="0035346F"/>
    <w:rsid w:val="00354256"/>
    <w:rsid w:val="00355618"/>
    <w:rsid w:val="00355707"/>
    <w:rsid w:val="00356DAF"/>
    <w:rsid w:val="0035758A"/>
    <w:rsid w:val="00357677"/>
    <w:rsid w:val="0035793D"/>
    <w:rsid w:val="00357C28"/>
    <w:rsid w:val="00357E5C"/>
    <w:rsid w:val="003614B5"/>
    <w:rsid w:val="003620E5"/>
    <w:rsid w:val="003640AC"/>
    <w:rsid w:val="0036427C"/>
    <w:rsid w:val="00364A0D"/>
    <w:rsid w:val="00364CB1"/>
    <w:rsid w:val="00364F39"/>
    <w:rsid w:val="00366588"/>
    <w:rsid w:val="00370AE7"/>
    <w:rsid w:val="00370BD4"/>
    <w:rsid w:val="00373526"/>
    <w:rsid w:val="00374401"/>
    <w:rsid w:val="003750BF"/>
    <w:rsid w:val="0037586E"/>
    <w:rsid w:val="00375BE3"/>
    <w:rsid w:val="00376242"/>
    <w:rsid w:val="00377190"/>
    <w:rsid w:val="00377917"/>
    <w:rsid w:val="00380B62"/>
    <w:rsid w:val="00381AD7"/>
    <w:rsid w:val="00381DC1"/>
    <w:rsid w:val="003820D1"/>
    <w:rsid w:val="00383D13"/>
    <w:rsid w:val="00384FA8"/>
    <w:rsid w:val="0038550B"/>
    <w:rsid w:val="00385D34"/>
    <w:rsid w:val="003863C6"/>
    <w:rsid w:val="00386D6C"/>
    <w:rsid w:val="003879FB"/>
    <w:rsid w:val="00390C1B"/>
    <w:rsid w:val="00391AF1"/>
    <w:rsid w:val="00391D7F"/>
    <w:rsid w:val="00391DA6"/>
    <w:rsid w:val="00393754"/>
    <w:rsid w:val="00393CE0"/>
    <w:rsid w:val="00395111"/>
    <w:rsid w:val="0039516F"/>
    <w:rsid w:val="00397020"/>
    <w:rsid w:val="0039705C"/>
    <w:rsid w:val="00397117"/>
    <w:rsid w:val="00397250"/>
    <w:rsid w:val="003979CD"/>
    <w:rsid w:val="003979FA"/>
    <w:rsid w:val="003A0104"/>
    <w:rsid w:val="003A0599"/>
    <w:rsid w:val="003A1CDB"/>
    <w:rsid w:val="003A2138"/>
    <w:rsid w:val="003A2D07"/>
    <w:rsid w:val="003A3111"/>
    <w:rsid w:val="003A5BE0"/>
    <w:rsid w:val="003A63B1"/>
    <w:rsid w:val="003A7090"/>
    <w:rsid w:val="003A722F"/>
    <w:rsid w:val="003A7C50"/>
    <w:rsid w:val="003B18B2"/>
    <w:rsid w:val="003B1955"/>
    <w:rsid w:val="003B2445"/>
    <w:rsid w:val="003B2B89"/>
    <w:rsid w:val="003B35F0"/>
    <w:rsid w:val="003B3EF6"/>
    <w:rsid w:val="003B4059"/>
    <w:rsid w:val="003B4D96"/>
    <w:rsid w:val="003B6C9B"/>
    <w:rsid w:val="003B7439"/>
    <w:rsid w:val="003C044B"/>
    <w:rsid w:val="003C2D5A"/>
    <w:rsid w:val="003C46DF"/>
    <w:rsid w:val="003C4A73"/>
    <w:rsid w:val="003C5CB8"/>
    <w:rsid w:val="003C5F38"/>
    <w:rsid w:val="003C6426"/>
    <w:rsid w:val="003C760A"/>
    <w:rsid w:val="003D0BFC"/>
    <w:rsid w:val="003D14CC"/>
    <w:rsid w:val="003D3C40"/>
    <w:rsid w:val="003D48E9"/>
    <w:rsid w:val="003D6010"/>
    <w:rsid w:val="003D6AF0"/>
    <w:rsid w:val="003D70C6"/>
    <w:rsid w:val="003D717B"/>
    <w:rsid w:val="003D7198"/>
    <w:rsid w:val="003D725C"/>
    <w:rsid w:val="003E06A2"/>
    <w:rsid w:val="003E09CA"/>
    <w:rsid w:val="003E1470"/>
    <w:rsid w:val="003E17A8"/>
    <w:rsid w:val="003E37BF"/>
    <w:rsid w:val="003E39E6"/>
    <w:rsid w:val="003E3CE0"/>
    <w:rsid w:val="003E49B2"/>
    <w:rsid w:val="003E49CF"/>
    <w:rsid w:val="003E57D7"/>
    <w:rsid w:val="003E6361"/>
    <w:rsid w:val="003E7888"/>
    <w:rsid w:val="003F0D4A"/>
    <w:rsid w:val="003F103F"/>
    <w:rsid w:val="003F1184"/>
    <w:rsid w:val="003F170F"/>
    <w:rsid w:val="003F2675"/>
    <w:rsid w:val="003F2CB1"/>
    <w:rsid w:val="003F2F4F"/>
    <w:rsid w:val="003F3429"/>
    <w:rsid w:val="003F44FE"/>
    <w:rsid w:val="003F5049"/>
    <w:rsid w:val="003F6406"/>
    <w:rsid w:val="003F6D0D"/>
    <w:rsid w:val="003F6FFC"/>
    <w:rsid w:val="003F77E9"/>
    <w:rsid w:val="004005F4"/>
    <w:rsid w:val="00400665"/>
    <w:rsid w:val="00401EE9"/>
    <w:rsid w:val="0040413A"/>
    <w:rsid w:val="004041D8"/>
    <w:rsid w:val="004047E3"/>
    <w:rsid w:val="00404AC4"/>
    <w:rsid w:val="00404B91"/>
    <w:rsid w:val="00404CBA"/>
    <w:rsid w:val="0040582C"/>
    <w:rsid w:val="00407023"/>
    <w:rsid w:val="00411823"/>
    <w:rsid w:val="00411C79"/>
    <w:rsid w:val="00412391"/>
    <w:rsid w:val="00412D1E"/>
    <w:rsid w:val="004135E3"/>
    <w:rsid w:val="00414481"/>
    <w:rsid w:val="00414F65"/>
    <w:rsid w:val="0041518C"/>
    <w:rsid w:val="00416B41"/>
    <w:rsid w:val="00416B98"/>
    <w:rsid w:val="00417A92"/>
    <w:rsid w:val="00417FC6"/>
    <w:rsid w:val="004203DE"/>
    <w:rsid w:val="00420AA9"/>
    <w:rsid w:val="00420EF0"/>
    <w:rsid w:val="00422637"/>
    <w:rsid w:val="00423741"/>
    <w:rsid w:val="00425B9F"/>
    <w:rsid w:val="0042615D"/>
    <w:rsid w:val="004268CE"/>
    <w:rsid w:val="0042718B"/>
    <w:rsid w:val="00430B9F"/>
    <w:rsid w:val="00432039"/>
    <w:rsid w:val="0043252F"/>
    <w:rsid w:val="004332C8"/>
    <w:rsid w:val="0043333E"/>
    <w:rsid w:val="004333C9"/>
    <w:rsid w:val="004334E9"/>
    <w:rsid w:val="00433A05"/>
    <w:rsid w:val="00433C3D"/>
    <w:rsid w:val="00433F0C"/>
    <w:rsid w:val="0043437B"/>
    <w:rsid w:val="004346C5"/>
    <w:rsid w:val="00440450"/>
    <w:rsid w:val="004405FF"/>
    <w:rsid w:val="00440805"/>
    <w:rsid w:val="00440E37"/>
    <w:rsid w:val="004417FB"/>
    <w:rsid w:val="00442249"/>
    <w:rsid w:val="004427DB"/>
    <w:rsid w:val="0044293B"/>
    <w:rsid w:val="00443C4A"/>
    <w:rsid w:val="0044405E"/>
    <w:rsid w:val="00444173"/>
    <w:rsid w:val="004446D3"/>
    <w:rsid w:val="00445314"/>
    <w:rsid w:val="00446D40"/>
    <w:rsid w:val="004504DE"/>
    <w:rsid w:val="00450D87"/>
    <w:rsid w:val="00450FE0"/>
    <w:rsid w:val="004514B2"/>
    <w:rsid w:val="00452194"/>
    <w:rsid w:val="00452D45"/>
    <w:rsid w:val="00453888"/>
    <w:rsid w:val="00453B7C"/>
    <w:rsid w:val="00454176"/>
    <w:rsid w:val="00455C8E"/>
    <w:rsid w:val="00456528"/>
    <w:rsid w:val="0045659B"/>
    <w:rsid w:val="00457016"/>
    <w:rsid w:val="00457BD5"/>
    <w:rsid w:val="00460144"/>
    <w:rsid w:val="004602D1"/>
    <w:rsid w:val="004605A3"/>
    <w:rsid w:val="00461345"/>
    <w:rsid w:val="004617C7"/>
    <w:rsid w:val="004628C8"/>
    <w:rsid w:val="004628ED"/>
    <w:rsid w:val="00463584"/>
    <w:rsid w:val="00464334"/>
    <w:rsid w:val="0046460B"/>
    <w:rsid w:val="00465CFF"/>
    <w:rsid w:val="00467B3F"/>
    <w:rsid w:val="004714F1"/>
    <w:rsid w:val="004718BC"/>
    <w:rsid w:val="004718CC"/>
    <w:rsid w:val="004719C4"/>
    <w:rsid w:val="00471A25"/>
    <w:rsid w:val="00473026"/>
    <w:rsid w:val="00473E76"/>
    <w:rsid w:val="00474340"/>
    <w:rsid w:val="0047457B"/>
    <w:rsid w:val="004748F2"/>
    <w:rsid w:val="004760DE"/>
    <w:rsid w:val="00476588"/>
    <w:rsid w:val="0047664E"/>
    <w:rsid w:val="004769C0"/>
    <w:rsid w:val="00477143"/>
    <w:rsid w:val="00477614"/>
    <w:rsid w:val="00480EBE"/>
    <w:rsid w:val="00481268"/>
    <w:rsid w:val="0048264E"/>
    <w:rsid w:val="00482CB8"/>
    <w:rsid w:val="004836D6"/>
    <w:rsid w:val="0048392D"/>
    <w:rsid w:val="00483F37"/>
    <w:rsid w:val="004840AF"/>
    <w:rsid w:val="0048494A"/>
    <w:rsid w:val="0048682B"/>
    <w:rsid w:val="00487B6D"/>
    <w:rsid w:val="004907A9"/>
    <w:rsid w:val="00490808"/>
    <w:rsid w:val="004908DE"/>
    <w:rsid w:val="00490D87"/>
    <w:rsid w:val="004917F1"/>
    <w:rsid w:val="00492BBD"/>
    <w:rsid w:val="004931BD"/>
    <w:rsid w:val="004934DF"/>
    <w:rsid w:val="00494B65"/>
    <w:rsid w:val="00494F0C"/>
    <w:rsid w:val="00494F4E"/>
    <w:rsid w:val="004952A8"/>
    <w:rsid w:val="00495348"/>
    <w:rsid w:val="00495526"/>
    <w:rsid w:val="004956D6"/>
    <w:rsid w:val="00495914"/>
    <w:rsid w:val="00495A6B"/>
    <w:rsid w:val="004979E2"/>
    <w:rsid w:val="00497C0D"/>
    <w:rsid w:val="004A2648"/>
    <w:rsid w:val="004A2754"/>
    <w:rsid w:val="004A2E1F"/>
    <w:rsid w:val="004A2FCD"/>
    <w:rsid w:val="004A3605"/>
    <w:rsid w:val="004A36F8"/>
    <w:rsid w:val="004A3B56"/>
    <w:rsid w:val="004A435A"/>
    <w:rsid w:val="004A4A3A"/>
    <w:rsid w:val="004A623C"/>
    <w:rsid w:val="004A6403"/>
    <w:rsid w:val="004A6F8C"/>
    <w:rsid w:val="004A7777"/>
    <w:rsid w:val="004A7F5E"/>
    <w:rsid w:val="004B062B"/>
    <w:rsid w:val="004B2AB5"/>
    <w:rsid w:val="004B3C2E"/>
    <w:rsid w:val="004B450F"/>
    <w:rsid w:val="004B4DB5"/>
    <w:rsid w:val="004B56FD"/>
    <w:rsid w:val="004B62E1"/>
    <w:rsid w:val="004B6946"/>
    <w:rsid w:val="004B6E4C"/>
    <w:rsid w:val="004C0096"/>
    <w:rsid w:val="004C0C7D"/>
    <w:rsid w:val="004C1685"/>
    <w:rsid w:val="004C2735"/>
    <w:rsid w:val="004C2DDA"/>
    <w:rsid w:val="004C3752"/>
    <w:rsid w:val="004C3A80"/>
    <w:rsid w:val="004C4A78"/>
    <w:rsid w:val="004C500C"/>
    <w:rsid w:val="004C5D9E"/>
    <w:rsid w:val="004C7AB7"/>
    <w:rsid w:val="004D0C4D"/>
    <w:rsid w:val="004D0E81"/>
    <w:rsid w:val="004D2AC5"/>
    <w:rsid w:val="004D2D71"/>
    <w:rsid w:val="004D41B7"/>
    <w:rsid w:val="004D64D9"/>
    <w:rsid w:val="004D72CB"/>
    <w:rsid w:val="004D78C2"/>
    <w:rsid w:val="004E0334"/>
    <w:rsid w:val="004E056A"/>
    <w:rsid w:val="004E140A"/>
    <w:rsid w:val="004E17C7"/>
    <w:rsid w:val="004E2515"/>
    <w:rsid w:val="004E29F7"/>
    <w:rsid w:val="004E2A9E"/>
    <w:rsid w:val="004E6FE5"/>
    <w:rsid w:val="004E7099"/>
    <w:rsid w:val="004F0548"/>
    <w:rsid w:val="004F2541"/>
    <w:rsid w:val="004F2F22"/>
    <w:rsid w:val="004F5CC4"/>
    <w:rsid w:val="004F5EE7"/>
    <w:rsid w:val="004F7A45"/>
    <w:rsid w:val="004F7C93"/>
    <w:rsid w:val="005007D4"/>
    <w:rsid w:val="00501211"/>
    <w:rsid w:val="005029BC"/>
    <w:rsid w:val="00503A19"/>
    <w:rsid w:val="00505537"/>
    <w:rsid w:val="005068B2"/>
    <w:rsid w:val="00507176"/>
    <w:rsid w:val="00507275"/>
    <w:rsid w:val="00507D76"/>
    <w:rsid w:val="00507EC0"/>
    <w:rsid w:val="005100E6"/>
    <w:rsid w:val="0051078D"/>
    <w:rsid w:val="0051094B"/>
    <w:rsid w:val="00511B06"/>
    <w:rsid w:val="00511EDA"/>
    <w:rsid w:val="00512409"/>
    <w:rsid w:val="00512DCA"/>
    <w:rsid w:val="00513D56"/>
    <w:rsid w:val="005170A7"/>
    <w:rsid w:val="005171B4"/>
    <w:rsid w:val="00517F2E"/>
    <w:rsid w:val="00521547"/>
    <w:rsid w:val="00522164"/>
    <w:rsid w:val="0052228C"/>
    <w:rsid w:val="00522955"/>
    <w:rsid w:val="00522D66"/>
    <w:rsid w:val="00524132"/>
    <w:rsid w:val="005242D3"/>
    <w:rsid w:val="00525610"/>
    <w:rsid w:val="005267AC"/>
    <w:rsid w:val="00527790"/>
    <w:rsid w:val="00527CD1"/>
    <w:rsid w:val="00527D5A"/>
    <w:rsid w:val="00530200"/>
    <w:rsid w:val="0053078E"/>
    <w:rsid w:val="005309F9"/>
    <w:rsid w:val="00530A04"/>
    <w:rsid w:val="00530D53"/>
    <w:rsid w:val="005319A0"/>
    <w:rsid w:val="00531E3B"/>
    <w:rsid w:val="00532166"/>
    <w:rsid w:val="00532422"/>
    <w:rsid w:val="00532AD9"/>
    <w:rsid w:val="00533648"/>
    <w:rsid w:val="00533947"/>
    <w:rsid w:val="00533E18"/>
    <w:rsid w:val="00533FA6"/>
    <w:rsid w:val="00534EF4"/>
    <w:rsid w:val="005354DA"/>
    <w:rsid w:val="0053576A"/>
    <w:rsid w:val="00535FDF"/>
    <w:rsid w:val="005363DB"/>
    <w:rsid w:val="005366B2"/>
    <w:rsid w:val="00536923"/>
    <w:rsid w:val="005370D8"/>
    <w:rsid w:val="0053739C"/>
    <w:rsid w:val="00537864"/>
    <w:rsid w:val="00537B84"/>
    <w:rsid w:val="00540E78"/>
    <w:rsid w:val="005418DF"/>
    <w:rsid w:val="0054215B"/>
    <w:rsid w:val="00544542"/>
    <w:rsid w:val="00544688"/>
    <w:rsid w:val="0054766B"/>
    <w:rsid w:val="005479B2"/>
    <w:rsid w:val="0055043B"/>
    <w:rsid w:val="00550E1F"/>
    <w:rsid w:val="00551799"/>
    <w:rsid w:val="00553714"/>
    <w:rsid w:val="0055480F"/>
    <w:rsid w:val="00555468"/>
    <w:rsid w:val="00556872"/>
    <w:rsid w:val="005605F4"/>
    <w:rsid w:val="00560AA4"/>
    <w:rsid w:val="00560D24"/>
    <w:rsid w:val="0056180D"/>
    <w:rsid w:val="00561B34"/>
    <w:rsid w:val="00562A5B"/>
    <w:rsid w:val="00562EC5"/>
    <w:rsid w:val="00563810"/>
    <w:rsid w:val="0056512A"/>
    <w:rsid w:val="00565228"/>
    <w:rsid w:val="00565F2E"/>
    <w:rsid w:val="00566137"/>
    <w:rsid w:val="00566444"/>
    <w:rsid w:val="00566467"/>
    <w:rsid w:val="0056680B"/>
    <w:rsid w:val="00567148"/>
    <w:rsid w:val="00567469"/>
    <w:rsid w:val="00567ECB"/>
    <w:rsid w:val="00570360"/>
    <w:rsid w:val="0057065F"/>
    <w:rsid w:val="00571C24"/>
    <w:rsid w:val="00572BB8"/>
    <w:rsid w:val="00572D62"/>
    <w:rsid w:val="00575B5F"/>
    <w:rsid w:val="00576C09"/>
    <w:rsid w:val="00577560"/>
    <w:rsid w:val="00577831"/>
    <w:rsid w:val="00580E53"/>
    <w:rsid w:val="00580E9F"/>
    <w:rsid w:val="005811A5"/>
    <w:rsid w:val="00581B90"/>
    <w:rsid w:val="005831D3"/>
    <w:rsid w:val="00583532"/>
    <w:rsid w:val="00583867"/>
    <w:rsid w:val="00586274"/>
    <w:rsid w:val="005900C7"/>
    <w:rsid w:val="005905FD"/>
    <w:rsid w:val="00590E46"/>
    <w:rsid w:val="005916CF"/>
    <w:rsid w:val="00592D93"/>
    <w:rsid w:val="005939CC"/>
    <w:rsid w:val="00593E96"/>
    <w:rsid w:val="0059455E"/>
    <w:rsid w:val="005946C3"/>
    <w:rsid w:val="005961F2"/>
    <w:rsid w:val="00597111"/>
    <w:rsid w:val="005977C7"/>
    <w:rsid w:val="005A186C"/>
    <w:rsid w:val="005A26FC"/>
    <w:rsid w:val="005A2C9F"/>
    <w:rsid w:val="005A3F75"/>
    <w:rsid w:val="005A4875"/>
    <w:rsid w:val="005A6177"/>
    <w:rsid w:val="005A631B"/>
    <w:rsid w:val="005B0BC8"/>
    <w:rsid w:val="005B0F74"/>
    <w:rsid w:val="005B1453"/>
    <w:rsid w:val="005B2625"/>
    <w:rsid w:val="005B300F"/>
    <w:rsid w:val="005B34EE"/>
    <w:rsid w:val="005B403E"/>
    <w:rsid w:val="005B47DF"/>
    <w:rsid w:val="005B5C4A"/>
    <w:rsid w:val="005B687F"/>
    <w:rsid w:val="005B6B7B"/>
    <w:rsid w:val="005C1DE5"/>
    <w:rsid w:val="005C5689"/>
    <w:rsid w:val="005C5919"/>
    <w:rsid w:val="005C5F97"/>
    <w:rsid w:val="005C6B5F"/>
    <w:rsid w:val="005C6C30"/>
    <w:rsid w:val="005D2839"/>
    <w:rsid w:val="005D39F3"/>
    <w:rsid w:val="005D4137"/>
    <w:rsid w:val="005D4604"/>
    <w:rsid w:val="005D46A1"/>
    <w:rsid w:val="005D494D"/>
    <w:rsid w:val="005D5DF5"/>
    <w:rsid w:val="005D608E"/>
    <w:rsid w:val="005D6BBD"/>
    <w:rsid w:val="005D73D9"/>
    <w:rsid w:val="005D75F4"/>
    <w:rsid w:val="005D7FAB"/>
    <w:rsid w:val="005D7FC0"/>
    <w:rsid w:val="005E4189"/>
    <w:rsid w:val="005E6294"/>
    <w:rsid w:val="005E6A67"/>
    <w:rsid w:val="005E6C70"/>
    <w:rsid w:val="005E6E1E"/>
    <w:rsid w:val="005E736D"/>
    <w:rsid w:val="005E776A"/>
    <w:rsid w:val="005F0922"/>
    <w:rsid w:val="005F0974"/>
    <w:rsid w:val="005F0DDD"/>
    <w:rsid w:val="005F1B22"/>
    <w:rsid w:val="005F2305"/>
    <w:rsid w:val="005F2839"/>
    <w:rsid w:val="005F3101"/>
    <w:rsid w:val="005F33DD"/>
    <w:rsid w:val="005F3928"/>
    <w:rsid w:val="005F3C28"/>
    <w:rsid w:val="005F4646"/>
    <w:rsid w:val="005F5259"/>
    <w:rsid w:val="005F624C"/>
    <w:rsid w:val="005F692F"/>
    <w:rsid w:val="005F79F7"/>
    <w:rsid w:val="005F7CD6"/>
    <w:rsid w:val="0060048C"/>
    <w:rsid w:val="00600E1D"/>
    <w:rsid w:val="00600EED"/>
    <w:rsid w:val="00601A0C"/>
    <w:rsid w:val="00602550"/>
    <w:rsid w:val="006028D9"/>
    <w:rsid w:val="00604279"/>
    <w:rsid w:val="00604F0E"/>
    <w:rsid w:val="00605362"/>
    <w:rsid w:val="00606714"/>
    <w:rsid w:val="00606A57"/>
    <w:rsid w:val="00606B0E"/>
    <w:rsid w:val="006100B5"/>
    <w:rsid w:val="00610444"/>
    <w:rsid w:val="0061083C"/>
    <w:rsid w:val="00610A01"/>
    <w:rsid w:val="00610A3D"/>
    <w:rsid w:val="00610CB7"/>
    <w:rsid w:val="00611D38"/>
    <w:rsid w:val="00612615"/>
    <w:rsid w:val="00613621"/>
    <w:rsid w:val="006166FB"/>
    <w:rsid w:val="0061689C"/>
    <w:rsid w:val="00616A82"/>
    <w:rsid w:val="00617420"/>
    <w:rsid w:val="0061751F"/>
    <w:rsid w:val="0061758D"/>
    <w:rsid w:val="006178F4"/>
    <w:rsid w:val="0062056F"/>
    <w:rsid w:val="00621952"/>
    <w:rsid w:val="006221F6"/>
    <w:rsid w:val="00622A41"/>
    <w:rsid w:val="00622C31"/>
    <w:rsid w:val="006234AA"/>
    <w:rsid w:val="00624695"/>
    <w:rsid w:val="00624C69"/>
    <w:rsid w:val="00624E70"/>
    <w:rsid w:val="00626D65"/>
    <w:rsid w:val="00630391"/>
    <w:rsid w:val="00630DFD"/>
    <w:rsid w:val="006316AC"/>
    <w:rsid w:val="0063187F"/>
    <w:rsid w:val="00631CF0"/>
    <w:rsid w:val="00632DC8"/>
    <w:rsid w:val="0063333D"/>
    <w:rsid w:val="00633D46"/>
    <w:rsid w:val="00634553"/>
    <w:rsid w:val="006354F1"/>
    <w:rsid w:val="006359E2"/>
    <w:rsid w:val="00635A7E"/>
    <w:rsid w:val="006367E4"/>
    <w:rsid w:val="00636CC2"/>
    <w:rsid w:val="00636FD4"/>
    <w:rsid w:val="006373EF"/>
    <w:rsid w:val="00637881"/>
    <w:rsid w:val="00640D7B"/>
    <w:rsid w:val="00641144"/>
    <w:rsid w:val="00642870"/>
    <w:rsid w:val="00646A4E"/>
    <w:rsid w:val="00646D1E"/>
    <w:rsid w:val="00647140"/>
    <w:rsid w:val="006502E4"/>
    <w:rsid w:val="0065036E"/>
    <w:rsid w:val="00650B64"/>
    <w:rsid w:val="00651375"/>
    <w:rsid w:val="006514CB"/>
    <w:rsid w:val="00652ECE"/>
    <w:rsid w:val="0065362E"/>
    <w:rsid w:val="006537EE"/>
    <w:rsid w:val="0065399F"/>
    <w:rsid w:val="00655075"/>
    <w:rsid w:val="0065560E"/>
    <w:rsid w:val="00655EEB"/>
    <w:rsid w:val="00655F0F"/>
    <w:rsid w:val="00656B57"/>
    <w:rsid w:val="00656FB3"/>
    <w:rsid w:val="00657D10"/>
    <w:rsid w:val="0066074E"/>
    <w:rsid w:val="00661C09"/>
    <w:rsid w:val="006646AA"/>
    <w:rsid w:val="006664CF"/>
    <w:rsid w:val="00666B62"/>
    <w:rsid w:val="00667F17"/>
    <w:rsid w:val="00670133"/>
    <w:rsid w:val="0067120A"/>
    <w:rsid w:val="00672E04"/>
    <w:rsid w:val="006746E9"/>
    <w:rsid w:val="00674B0B"/>
    <w:rsid w:val="00675314"/>
    <w:rsid w:val="00675EB8"/>
    <w:rsid w:val="00676596"/>
    <w:rsid w:val="00676D79"/>
    <w:rsid w:val="00677685"/>
    <w:rsid w:val="00677B78"/>
    <w:rsid w:val="0068159B"/>
    <w:rsid w:val="00681603"/>
    <w:rsid w:val="00681CE5"/>
    <w:rsid w:val="00683F8B"/>
    <w:rsid w:val="0068435F"/>
    <w:rsid w:val="006843E3"/>
    <w:rsid w:val="00684710"/>
    <w:rsid w:val="00687215"/>
    <w:rsid w:val="00687797"/>
    <w:rsid w:val="006901F5"/>
    <w:rsid w:val="00691DF7"/>
    <w:rsid w:val="0069461A"/>
    <w:rsid w:val="00694DC3"/>
    <w:rsid w:val="00694DC6"/>
    <w:rsid w:val="00694E54"/>
    <w:rsid w:val="00694EF2"/>
    <w:rsid w:val="00696133"/>
    <w:rsid w:val="00696275"/>
    <w:rsid w:val="00696754"/>
    <w:rsid w:val="00697C7A"/>
    <w:rsid w:val="00697DC1"/>
    <w:rsid w:val="006A01B4"/>
    <w:rsid w:val="006A081D"/>
    <w:rsid w:val="006A09E9"/>
    <w:rsid w:val="006A5590"/>
    <w:rsid w:val="006A5CBD"/>
    <w:rsid w:val="006B0B1A"/>
    <w:rsid w:val="006B1A31"/>
    <w:rsid w:val="006B49C5"/>
    <w:rsid w:val="006B55DD"/>
    <w:rsid w:val="006B5AAC"/>
    <w:rsid w:val="006B5C55"/>
    <w:rsid w:val="006B6252"/>
    <w:rsid w:val="006B6780"/>
    <w:rsid w:val="006C074E"/>
    <w:rsid w:val="006C2245"/>
    <w:rsid w:val="006C4136"/>
    <w:rsid w:val="006C429A"/>
    <w:rsid w:val="006C45F0"/>
    <w:rsid w:val="006C460A"/>
    <w:rsid w:val="006C483C"/>
    <w:rsid w:val="006C4B73"/>
    <w:rsid w:val="006C5F99"/>
    <w:rsid w:val="006C6630"/>
    <w:rsid w:val="006C70D9"/>
    <w:rsid w:val="006C7DE8"/>
    <w:rsid w:val="006D0D6A"/>
    <w:rsid w:val="006D1771"/>
    <w:rsid w:val="006D23E2"/>
    <w:rsid w:val="006D2BF6"/>
    <w:rsid w:val="006D3530"/>
    <w:rsid w:val="006D380B"/>
    <w:rsid w:val="006D3842"/>
    <w:rsid w:val="006D4896"/>
    <w:rsid w:val="006D49AC"/>
    <w:rsid w:val="006D6385"/>
    <w:rsid w:val="006D7077"/>
    <w:rsid w:val="006D7B92"/>
    <w:rsid w:val="006E072A"/>
    <w:rsid w:val="006E49EC"/>
    <w:rsid w:val="006E4A24"/>
    <w:rsid w:val="006E4D13"/>
    <w:rsid w:val="006E50BF"/>
    <w:rsid w:val="006E5162"/>
    <w:rsid w:val="006E5724"/>
    <w:rsid w:val="006E7711"/>
    <w:rsid w:val="006E7941"/>
    <w:rsid w:val="006E7D8E"/>
    <w:rsid w:val="006F0321"/>
    <w:rsid w:val="006F072E"/>
    <w:rsid w:val="006F1076"/>
    <w:rsid w:val="006F232D"/>
    <w:rsid w:val="006F34FE"/>
    <w:rsid w:val="006F3D63"/>
    <w:rsid w:val="006F3E1F"/>
    <w:rsid w:val="006F4125"/>
    <w:rsid w:val="006F42D3"/>
    <w:rsid w:val="006F565C"/>
    <w:rsid w:val="006F592C"/>
    <w:rsid w:val="006F6FF5"/>
    <w:rsid w:val="006F70A3"/>
    <w:rsid w:val="006F7A67"/>
    <w:rsid w:val="006F7DDF"/>
    <w:rsid w:val="00700237"/>
    <w:rsid w:val="0070110A"/>
    <w:rsid w:val="00702091"/>
    <w:rsid w:val="00702FD5"/>
    <w:rsid w:val="00703424"/>
    <w:rsid w:val="00703F96"/>
    <w:rsid w:val="0070580F"/>
    <w:rsid w:val="00705C7E"/>
    <w:rsid w:val="0070608C"/>
    <w:rsid w:val="007060EB"/>
    <w:rsid w:val="00707A38"/>
    <w:rsid w:val="0071064B"/>
    <w:rsid w:val="00710A5C"/>
    <w:rsid w:val="00710D1F"/>
    <w:rsid w:val="007113AD"/>
    <w:rsid w:val="00712302"/>
    <w:rsid w:val="0071297D"/>
    <w:rsid w:val="00712B35"/>
    <w:rsid w:val="00712F08"/>
    <w:rsid w:val="00714126"/>
    <w:rsid w:val="00715469"/>
    <w:rsid w:val="00715D46"/>
    <w:rsid w:val="007165EA"/>
    <w:rsid w:val="00717242"/>
    <w:rsid w:val="00717994"/>
    <w:rsid w:val="00717AB0"/>
    <w:rsid w:val="00720940"/>
    <w:rsid w:val="00722050"/>
    <w:rsid w:val="00722308"/>
    <w:rsid w:val="0072246D"/>
    <w:rsid w:val="00722585"/>
    <w:rsid w:val="00722941"/>
    <w:rsid w:val="00722A56"/>
    <w:rsid w:val="00724115"/>
    <w:rsid w:val="007242FE"/>
    <w:rsid w:val="00725995"/>
    <w:rsid w:val="00725E9E"/>
    <w:rsid w:val="00726013"/>
    <w:rsid w:val="0072653B"/>
    <w:rsid w:val="00726A82"/>
    <w:rsid w:val="00727ED4"/>
    <w:rsid w:val="0073150F"/>
    <w:rsid w:val="00732705"/>
    <w:rsid w:val="00732EDB"/>
    <w:rsid w:val="00733901"/>
    <w:rsid w:val="00734257"/>
    <w:rsid w:val="00734359"/>
    <w:rsid w:val="0073476A"/>
    <w:rsid w:val="00735B4B"/>
    <w:rsid w:val="00737AE1"/>
    <w:rsid w:val="007417A7"/>
    <w:rsid w:val="00742C6B"/>
    <w:rsid w:val="00742CB2"/>
    <w:rsid w:val="00743198"/>
    <w:rsid w:val="00743DCC"/>
    <w:rsid w:val="00747FEC"/>
    <w:rsid w:val="00750C56"/>
    <w:rsid w:val="00750D8D"/>
    <w:rsid w:val="0075129E"/>
    <w:rsid w:val="00752F95"/>
    <w:rsid w:val="00753018"/>
    <w:rsid w:val="00753AC0"/>
    <w:rsid w:val="00753D5B"/>
    <w:rsid w:val="0075653C"/>
    <w:rsid w:val="00756C91"/>
    <w:rsid w:val="00756DF2"/>
    <w:rsid w:val="0075704F"/>
    <w:rsid w:val="00757F86"/>
    <w:rsid w:val="00760507"/>
    <w:rsid w:val="007606C1"/>
    <w:rsid w:val="0076186B"/>
    <w:rsid w:val="00763011"/>
    <w:rsid w:val="007639AB"/>
    <w:rsid w:val="007648D7"/>
    <w:rsid w:val="00764929"/>
    <w:rsid w:val="00766244"/>
    <w:rsid w:val="00770D1D"/>
    <w:rsid w:val="0077150C"/>
    <w:rsid w:val="0077202D"/>
    <w:rsid w:val="007732C4"/>
    <w:rsid w:val="00773392"/>
    <w:rsid w:val="00773A62"/>
    <w:rsid w:val="00774225"/>
    <w:rsid w:val="0077540F"/>
    <w:rsid w:val="0077761F"/>
    <w:rsid w:val="0078088F"/>
    <w:rsid w:val="00780E2C"/>
    <w:rsid w:val="00781A88"/>
    <w:rsid w:val="00781EED"/>
    <w:rsid w:val="00782A85"/>
    <w:rsid w:val="0078333C"/>
    <w:rsid w:val="007852AF"/>
    <w:rsid w:val="00785965"/>
    <w:rsid w:val="00786174"/>
    <w:rsid w:val="007869E5"/>
    <w:rsid w:val="00786D0B"/>
    <w:rsid w:val="007875EB"/>
    <w:rsid w:val="00791991"/>
    <w:rsid w:val="00791A3B"/>
    <w:rsid w:val="00791D20"/>
    <w:rsid w:val="0079228B"/>
    <w:rsid w:val="007924E5"/>
    <w:rsid w:val="00792DCF"/>
    <w:rsid w:val="007950C3"/>
    <w:rsid w:val="00795453"/>
    <w:rsid w:val="007961AC"/>
    <w:rsid w:val="007962E7"/>
    <w:rsid w:val="0079668B"/>
    <w:rsid w:val="0079734C"/>
    <w:rsid w:val="00797456"/>
    <w:rsid w:val="007976F9"/>
    <w:rsid w:val="00797E22"/>
    <w:rsid w:val="00797E2D"/>
    <w:rsid w:val="00797EC6"/>
    <w:rsid w:val="007A065B"/>
    <w:rsid w:val="007A1D22"/>
    <w:rsid w:val="007A307C"/>
    <w:rsid w:val="007A5091"/>
    <w:rsid w:val="007A5E6C"/>
    <w:rsid w:val="007A7B86"/>
    <w:rsid w:val="007B0928"/>
    <w:rsid w:val="007B0ECA"/>
    <w:rsid w:val="007B1F24"/>
    <w:rsid w:val="007B2201"/>
    <w:rsid w:val="007B2276"/>
    <w:rsid w:val="007B3D49"/>
    <w:rsid w:val="007B4B61"/>
    <w:rsid w:val="007B50BD"/>
    <w:rsid w:val="007B6317"/>
    <w:rsid w:val="007C0C0C"/>
    <w:rsid w:val="007C3367"/>
    <w:rsid w:val="007C42BA"/>
    <w:rsid w:val="007C44EC"/>
    <w:rsid w:val="007C6E2A"/>
    <w:rsid w:val="007D02F3"/>
    <w:rsid w:val="007D2011"/>
    <w:rsid w:val="007D23EA"/>
    <w:rsid w:val="007D24D8"/>
    <w:rsid w:val="007D2D4B"/>
    <w:rsid w:val="007D3325"/>
    <w:rsid w:val="007D3868"/>
    <w:rsid w:val="007D3B6E"/>
    <w:rsid w:val="007D4299"/>
    <w:rsid w:val="007D525F"/>
    <w:rsid w:val="007D5B1F"/>
    <w:rsid w:val="007D6246"/>
    <w:rsid w:val="007D688F"/>
    <w:rsid w:val="007D6932"/>
    <w:rsid w:val="007D7104"/>
    <w:rsid w:val="007D7E54"/>
    <w:rsid w:val="007E0616"/>
    <w:rsid w:val="007E1133"/>
    <w:rsid w:val="007E1F27"/>
    <w:rsid w:val="007E2C72"/>
    <w:rsid w:val="007E2D11"/>
    <w:rsid w:val="007E3AF8"/>
    <w:rsid w:val="007E3D58"/>
    <w:rsid w:val="007E42BA"/>
    <w:rsid w:val="007E4557"/>
    <w:rsid w:val="007E50F4"/>
    <w:rsid w:val="007E58FF"/>
    <w:rsid w:val="007E61A4"/>
    <w:rsid w:val="007E6885"/>
    <w:rsid w:val="007E7310"/>
    <w:rsid w:val="007E7C5F"/>
    <w:rsid w:val="007F149F"/>
    <w:rsid w:val="007F1B59"/>
    <w:rsid w:val="007F33DD"/>
    <w:rsid w:val="007F357F"/>
    <w:rsid w:val="007F3EDC"/>
    <w:rsid w:val="007F601A"/>
    <w:rsid w:val="007F608C"/>
    <w:rsid w:val="007F637D"/>
    <w:rsid w:val="007F6885"/>
    <w:rsid w:val="007F6DC0"/>
    <w:rsid w:val="00800FAD"/>
    <w:rsid w:val="008030F0"/>
    <w:rsid w:val="008031FB"/>
    <w:rsid w:val="00805369"/>
    <w:rsid w:val="00805B54"/>
    <w:rsid w:val="00805D95"/>
    <w:rsid w:val="00806E96"/>
    <w:rsid w:val="00810C04"/>
    <w:rsid w:val="0081155B"/>
    <w:rsid w:val="008116E0"/>
    <w:rsid w:val="008118EB"/>
    <w:rsid w:val="00813139"/>
    <w:rsid w:val="008138CB"/>
    <w:rsid w:val="00813BB2"/>
    <w:rsid w:val="00813D1D"/>
    <w:rsid w:val="008140BF"/>
    <w:rsid w:val="00814405"/>
    <w:rsid w:val="0081477D"/>
    <w:rsid w:val="008154CC"/>
    <w:rsid w:val="008156CC"/>
    <w:rsid w:val="00815ADE"/>
    <w:rsid w:val="00817F58"/>
    <w:rsid w:val="00821E06"/>
    <w:rsid w:val="00821EB5"/>
    <w:rsid w:val="008222AF"/>
    <w:rsid w:val="0082279D"/>
    <w:rsid w:val="008235D0"/>
    <w:rsid w:val="008239CC"/>
    <w:rsid w:val="00825AEA"/>
    <w:rsid w:val="00825B8F"/>
    <w:rsid w:val="00825CD8"/>
    <w:rsid w:val="00825FFF"/>
    <w:rsid w:val="00826C79"/>
    <w:rsid w:val="00830F3D"/>
    <w:rsid w:val="00830F9E"/>
    <w:rsid w:val="00831009"/>
    <w:rsid w:val="00831D3F"/>
    <w:rsid w:val="00834A63"/>
    <w:rsid w:val="00835350"/>
    <w:rsid w:val="00835ACA"/>
    <w:rsid w:val="008361F7"/>
    <w:rsid w:val="0083733E"/>
    <w:rsid w:val="0084094F"/>
    <w:rsid w:val="0084159E"/>
    <w:rsid w:val="00842095"/>
    <w:rsid w:val="008426D0"/>
    <w:rsid w:val="00843216"/>
    <w:rsid w:val="008433FF"/>
    <w:rsid w:val="0084347A"/>
    <w:rsid w:val="00844FF7"/>
    <w:rsid w:val="00845706"/>
    <w:rsid w:val="00845B43"/>
    <w:rsid w:val="008465E1"/>
    <w:rsid w:val="00846E32"/>
    <w:rsid w:val="00850BCD"/>
    <w:rsid w:val="00850F78"/>
    <w:rsid w:val="00852270"/>
    <w:rsid w:val="0085366C"/>
    <w:rsid w:val="00853CC0"/>
    <w:rsid w:val="0085441B"/>
    <w:rsid w:val="00854C57"/>
    <w:rsid w:val="008554FC"/>
    <w:rsid w:val="008557FF"/>
    <w:rsid w:val="008610F0"/>
    <w:rsid w:val="00861234"/>
    <w:rsid w:val="00861486"/>
    <w:rsid w:val="00861E60"/>
    <w:rsid w:val="0086229F"/>
    <w:rsid w:val="008623F2"/>
    <w:rsid w:val="00863CD4"/>
    <w:rsid w:val="0086428B"/>
    <w:rsid w:val="00864CAE"/>
    <w:rsid w:val="00866A34"/>
    <w:rsid w:val="00870124"/>
    <w:rsid w:val="008705E2"/>
    <w:rsid w:val="00870884"/>
    <w:rsid w:val="00870FD2"/>
    <w:rsid w:val="008715DA"/>
    <w:rsid w:val="00871AA3"/>
    <w:rsid w:val="00872B6A"/>
    <w:rsid w:val="008735B0"/>
    <w:rsid w:val="00873C5B"/>
    <w:rsid w:val="00874F42"/>
    <w:rsid w:val="0087535E"/>
    <w:rsid w:val="00875AA7"/>
    <w:rsid w:val="00875DDC"/>
    <w:rsid w:val="008766EC"/>
    <w:rsid w:val="00876973"/>
    <w:rsid w:val="0087699B"/>
    <w:rsid w:val="00877275"/>
    <w:rsid w:val="00877473"/>
    <w:rsid w:val="0087798C"/>
    <w:rsid w:val="00877A61"/>
    <w:rsid w:val="00877B3A"/>
    <w:rsid w:val="00877C07"/>
    <w:rsid w:val="00877D1C"/>
    <w:rsid w:val="00877F66"/>
    <w:rsid w:val="008810BC"/>
    <w:rsid w:val="00881DD7"/>
    <w:rsid w:val="00882DBF"/>
    <w:rsid w:val="008831D3"/>
    <w:rsid w:val="00883A1F"/>
    <w:rsid w:val="00885BBD"/>
    <w:rsid w:val="008926E3"/>
    <w:rsid w:val="00893FF4"/>
    <w:rsid w:val="008950DF"/>
    <w:rsid w:val="00896552"/>
    <w:rsid w:val="008972BF"/>
    <w:rsid w:val="00897E7C"/>
    <w:rsid w:val="008A0610"/>
    <w:rsid w:val="008A08B0"/>
    <w:rsid w:val="008A2350"/>
    <w:rsid w:val="008A259A"/>
    <w:rsid w:val="008A2681"/>
    <w:rsid w:val="008A30AC"/>
    <w:rsid w:val="008A529E"/>
    <w:rsid w:val="008A698F"/>
    <w:rsid w:val="008A6A2A"/>
    <w:rsid w:val="008A6DF1"/>
    <w:rsid w:val="008A7372"/>
    <w:rsid w:val="008B092B"/>
    <w:rsid w:val="008B0E14"/>
    <w:rsid w:val="008B128D"/>
    <w:rsid w:val="008B2352"/>
    <w:rsid w:val="008B2411"/>
    <w:rsid w:val="008B2A46"/>
    <w:rsid w:val="008B2CE8"/>
    <w:rsid w:val="008B479F"/>
    <w:rsid w:val="008B4877"/>
    <w:rsid w:val="008B4FDE"/>
    <w:rsid w:val="008B5999"/>
    <w:rsid w:val="008C00A0"/>
    <w:rsid w:val="008C05EA"/>
    <w:rsid w:val="008C07AB"/>
    <w:rsid w:val="008C0C6E"/>
    <w:rsid w:val="008C0D83"/>
    <w:rsid w:val="008C11EC"/>
    <w:rsid w:val="008C1801"/>
    <w:rsid w:val="008C3A0B"/>
    <w:rsid w:val="008C681B"/>
    <w:rsid w:val="008C7426"/>
    <w:rsid w:val="008C7EF9"/>
    <w:rsid w:val="008D011C"/>
    <w:rsid w:val="008D15D2"/>
    <w:rsid w:val="008D21CB"/>
    <w:rsid w:val="008D2596"/>
    <w:rsid w:val="008D29F0"/>
    <w:rsid w:val="008D2F4C"/>
    <w:rsid w:val="008D3ABB"/>
    <w:rsid w:val="008D422C"/>
    <w:rsid w:val="008D66EA"/>
    <w:rsid w:val="008D6FBF"/>
    <w:rsid w:val="008D7817"/>
    <w:rsid w:val="008E01FC"/>
    <w:rsid w:val="008E058F"/>
    <w:rsid w:val="008E0BA4"/>
    <w:rsid w:val="008E38B1"/>
    <w:rsid w:val="008E4380"/>
    <w:rsid w:val="008E5325"/>
    <w:rsid w:val="008E5735"/>
    <w:rsid w:val="008E59D3"/>
    <w:rsid w:val="008E6CEC"/>
    <w:rsid w:val="008E70DB"/>
    <w:rsid w:val="008F021C"/>
    <w:rsid w:val="008F1912"/>
    <w:rsid w:val="008F1A0B"/>
    <w:rsid w:val="008F2B2D"/>
    <w:rsid w:val="008F3A22"/>
    <w:rsid w:val="008F3E30"/>
    <w:rsid w:val="008F40C0"/>
    <w:rsid w:val="008F4304"/>
    <w:rsid w:val="008F460F"/>
    <w:rsid w:val="008F557C"/>
    <w:rsid w:val="008F6951"/>
    <w:rsid w:val="008F77B7"/>
    <w:rsid w:val="009005E5"/>
    <w:rsid w:val="00900ECF"/>
    <w:rsid w:val="00901D3A"/>
    <w:rsid w:val="00902811"/>
    <w:rsid w:val="00902984"/>
    <w:rsid w:val="0090308D"/>
    <w:rsid w:val="00903F66"/>
    <w:rsid w:val="009043B0"/>
    <w:rsid w:val="009054F5"/>
    <w:rsid w:val="0090565C"/>
    <w:rsid w:val="00905831"/>
    <w:rsid w:val="009066F2"/>
    <w:rsid w:val="00906817"/>
    <w:rsid w:val="00907E2C"/>
    <w:rsid w:val="009110C4"/>
    <w:rsid w:val="00912EF8"/>
    <w:rsid w:val="0091357E"/>
    <w:rsid w:val="0091423C"/>
    <w:rsid w:val="0091482E"/>
    <w:rsid w:val="0091495A"/>
    <w:rsid w:val="00915732"/>
    <w:rsid w:val="009159D5"/>
    <w:rsid w:val="009161E4"/>
    <w:rsid w:val="009167B6"/>
    <w:rsid w:val="0091698C"/>
    <w:rsid w:val="0091703E"/>
    <w:rsid w:val="00920761"/>
    <w:rsid w:val="00921AC7"/>
    <w:rsid w:val="00922742"/>
    <w:rsid w:val="0092283D"/>
    <w:rsid w:val="00922A7A"/>
    <w:rsid w:val="00922C43"/>
    <w:rsid w:val="00922D65"/>
    <w:rsid w:val="009234EC"/>
    <w:rsid w:val="009238E7"/>
    <w:rsid w:val="00923ABD"/>
    <w:rsid w:val="00924351"/>
    <w:rsid w:val="0092435F"/>
    <w:rsid w:val="00925B06"/>
    <w:rsid w:val="00925DAD"/>
    <w:rsid w:val="009278F6"/>
    <w:rsid w:val="00927D82"/>
    <w:rsid w:val="009303AE"/>
    <w:rsid w:val="00931811"/>
    <w:rsid w:val="00931A94"/>
    <w:rsid w:val="0093209B"/>
    <w:rsid w:val="00932E09"/>
    <w:rsid w:val="00933240"/>
    <w:rsid w:val="00933621"/>
    <w:rsid w:val="00933999"/>
    <w:rsid w:val="009340C6"/>
    <w:rsid w:val="00934262"/>
    <w:rsid w:val="009343E6"/>
    <w:rsid w:val="00934BA9"/>
    <w:rsid w:val="00934BDB"/>
    <w:rsid w:val="00934BDF"/>
    <w:rsid w:val="00934E22"/>
    <w:rsid w:val="00935C5E"/>
    <w:rsid w:val="009363A4"/>
    <w:rsid w:val="00936A4A"/>
    <w:rsid w:val="00936E1B"/>
    <w:rsid w:val="009372C7"/>
    <w:rsid w:val="00937EBA"/>
    <w:rsid w:val="00940C6A"/>
    <w:rsid w:val="009423BC"/>
    <w:rsid w:val="00942FAA"/>
    <w:rsid w:val="00943BF8"/>
    <w:rsid w:val="00943DFB"/>
    <w:rsid w:val="00943E3C"/>
    <w:rsid w:val="00945B27"/>
    <w:rsid w:val="00945CDD"/>
    <w:rsid w:val="00946C04"/>
    <w:rsid w:val="00946FCD"/>
    <w:rsid w:val="00947F77"/>
    <w:rsid w:val="00950450"/>
    <w:rsid w:val="0095120A"/>
    <w:rsid w:val="00951749"/>
    <w:rsid w:val="009520E1"/>
    <w:rsid w:val="00953E23"/>
    <w:rsid w:val="00955971"/>
    <w:rsid w:val="009559E2"/>
    <w:rsid w:val="009561E2"/>
    <w:rsid w:val="00956BA1"/>
    <w:rsid w:val="00957713"/>
    <w:rsid w:val="00957F28"/>
    <w:rsid w:val="00960177"/>
    <w:rsid w:val="00960800"/>
    <w:rsid w:val="00961FCA"/>
    <w:rsid w:val="00962143"/>
    <w:rsid w:val="00962A64"/>
    <w:rsid w:val="00962C45"/>
    <w:rsid w:val="00962D8F"/>
    <w:rsid w:val="00963A9D"/>
    <w:rsid w:val="00964151"/>
    <w:rsid w:val="009641D8"/>
    <w:rsid w:val="009649EC"/>
    <w:rsid w:val="00966823"/>
    <w:rsid w:val="00966AF1"/>
    <w:rsid w:val="00970CDB"/>
    <w:rsid w:val="00970F48"/>
    <w:rsid w:val="00971180"/>
    <w:rsid w:val="00971B71"/>
    <w:rsid w:val="00971E7C"/>
    <w:rsid w:val="0097536A"/>
    <w:rsid w:val="00976D67"/>
    <w:rsid w:val="009771B8"/>
    <w:rsid w:val="00977271"/>
    <w:rsid w:val="00980756"/>
    <w:rsid w:val="0098080E"/>
    <w:rsid w:val="00980A47"/>
    <w:rsid w:val="00980B5F"/>
    <w:rsid w:val="00980E62"/>
    <w:rsid w:val="00981383"/>
    <w:rsid w:val="00982076"/>
    <w:rsid w:val="009824C9"/>
    <w:rsid w:val="00983454"/>
    <w:rsid w:val="0098412F"/>
    <w:rsid w:val="0098420D"/>
    <w:rsid w:val="009843EE"/>
    <w:rsid w:val="00985367"/>
    <w:rsid w:val="00986C9C"/>
    <w:rsid w:val="009871DC"/>
    <w:rsid w:val="009917FF"/>
    <w:rsid w:val="00992791"/>
    <w:rsid w:val="00992947"/>
    <w:rsid w:val="00992A7D"/>
    <w:rsid w:val="00993044"/>
    <w:rsid w:val="00993DE5"/>
    <w:rsid w:val="00993E34"/>
    <w:rsid w:val="00993E77"/>
    <w:rsid w:val="00994DBA"/>
    <w:rsid w:val="00994DE9"/>
    <w:rsid w:val="00995129"/>
    <w:rsid w:val="00995577"/>
    <w:rsid w:val="00995732"/>
    <w:rsid w:val="00996A99"/>
    <w:rsid w:val="009974E9"/>
    <w:rsid w:val="009A0504"/>
    <w:rsid w:val="009A15E0"/>
    <w:rsid w:val="009A174F"/>
    <w:rsid w:val="009A214B"/>
    <w:rsid w:val="009A28F9"/>
    <w:rsid w:val="009A3165"/>
    <w:rsid w:val="009A3511"/>
    <w:rsid w:val="009A615A"/>
    <w:rsid w:val="009A6B97"/>
    <w:rsid w:val="009A7D69"/>
    <w:rsid w:val="009B0BC1"/>
    <w:rsid w:val="009B1106"/>
    <w:rsid w:val="009B1127"/>
    <w:rsid w:val="009B21CE"/>
    <w:rsid w:val="009B2D1F"/>
    <w:rsid w:val="009B369C"/>
    <w:rsid w:val="009B3B67"/>
    <w:rsid w:val="009B61FA"/>
    <w:rsid w:val="009B6981"/>
    <w:rsid w:val="009C06C1"/>
    <w:rsid w:val="009C0F1C"/>
    <w:rsid w:val="009C139E"/>
    <w:rsid w:val="009C2E43"/>
    <w:rsid w:val="009C3872"/>
    <w:rsid w:val="009C3915"/>
    <w:rsid w:val="009C3A21"/>
    <w:rsid w:val="009C45B9"/>
    <w:rsid w:val="009C548B"/>
    <w:rsid w:val="009C591D"/>
    <w:rsid w:val="009C5B50"/>
    <w:rsid w:val="009C7314"/>
    <w:rsid w:val="009D0597"/>
    <w:rsid w:val="009D2DDA"/>
    <w:rsid w:val="009D46C5"/>
    <w:rsid w:val="009D61C7"/>
    <w:rsid w:val="009D68D5"/>
    <w:rsid w:val="009D6B74"/>
    <w:rsid w:val="009D6F45"/>
    <w:rsid w:val="009D7716"/>
    <w:rsid w:val="009D7B32"/>
    <w:rsid w:val="009E0C0F"/>
    <w:rsid w:val="009E148F"/>
    <w:rsid w:val="009E1792"/>
    <w:rsid w:val="009E1D6B"/>
    <w:rsid w:val="009E2934"/>
    <w:rsid w:val="009E2BAB"/>
    <w:rsid w:val="009E3F02"/>
    <w:rsid w:val="009E4075"/>
    <w:rsid w:val="009E5116"/>
    <w:rsid w:val="009E5401"/>
    <w:rsid w:val="009E625C"/>
    <w:rsid w:val="009E775B"/>
    <w:rsid w:val="009E7BD0"/>
    <w:rsid w:val="009F0120"/>
    <w:rsid w:val="009F139B"/>
    <w:rsid w:val="009F1845"/>
    <w:rsid w:val="009F186B"/>
    <w:rsid w:val="009F20AF"/>
    <w:rsid w:val="009F24D0"/>
    <w:rsid w:val="009F2C6B"/>
    <w:rsid w:val="009F3E05"/>
    <w:rsid w:val="009F4951"/>
    <w:rsid w:val="009F6C0C"/>
    <w:rsid w:val="009F7009"/>
    <w:rsid w:val="009F7271"/>
    <w:rsid w:val="00A00318"/>
    <w:rsid w:val="00A00A2C"/>
    <w:rsid w:val="00A00F59"/>
    <w:rsid w:val="00A0109D"/>
    <w:rsid w:val="00A01587"/>
    <w:rsid w:val="00A02346"/>
    <w:rsid w:val="00A0240F"/>
    <w:rsid w:val="00A02700"/>
    <w:rsid w:val="00A02873"/>
    <w:rsid w:val="00A03CAF"/>
    <w:rsid w:val="00A045CB"/>
    <w:rsid w:val="00A05283"/>
    <w:rsid w:val="00A0694E"/>
    <w:rsid w:val="00A07099"/>
    <w:rsid w:val="00A11559"/>
    <w:rsid w:val="00A135E9"/>
    <w:rsid w:val="00A13C6F"/>
    <w:rsid w:val="00A14B74"/>
    <w:rsid w:val="00A150E2"/>
    <w:rsid w:val="00A16257"/>
    <w:rsid w:val="00A169E4"/>
    <w:rsid w:val="00A17918"/>
    <w:rsid w:val="00A20731"/>
    <w:rsid w:val="00A20B76"/>
    <w:rsid w:val="00A2250F"/>
    <w:rsid w:val="00A22577"/>
    <w:rsid w:val="00A22694"/>
    <w:rsid w:val="00A2358A"/>
    <w:rsid w:val="00A23C51"/>
    <w:rsid w:val="00A23D85"/>
    <w:rsid w:val="00A24285"/>
    <w:rsid w:val="00A24533"/>
    <w:rsid w:val="00A254DB"/>
    <w:rsid w:val="00A25875"/>
    <w:rsid w:val="00A25E4A"/>
    <w:rsid w:val="00A25F61"/>
    <w:rsid w:val="00A26352"/>
    <w:rsid w:val="00A26B5B"/>
    <w:rsid w:val="00A26F51"/>
    <w:rsid w:val="00A2762F"/>
    <w:rsid w:val="00A34DF5"/>
    <w:rsid w:val="00A350E2"/>
    <w:rsid w:val="00A35C1F"/>
    <w:rsid w:val="00A35F78"/>
    <w:rsid w:val="00A36B2B"/>
    <w:rsid w:val="00A403C6"/>
    <w:rsid w:val="00A4311B"/>
    <w:rsid w:val="00A436AD"/>
    <w:rsid w:val="00A43785"/>
    <w:rsid w:val="00A442B4"/>
    <w:rsid w:val="00A45850"/>
    <w:rsid w:val="00A5343F"/>
    <w:rsid w:val="00A5435F"/>
    <w:rsid w:val="00A54C4A"/>
    <w:rsid w:val="00A54E6D"/>
    <w:rsid w:val="00A56276"/>
    <w:rsid w:val="00A6211D"/>
    <w:rsid w:val="00A63171"/>
    <w:rsid w:val="00A6363E"/>
    <w:rsid w:val="00A63E1B"/>
    <w:rsid w:val="00A6403E"/>
    <w:rsid w:val="00A645F0"/>
    <w:rsid w:val="00A65352"/>
    <w:rsid w:val="00A6537D"/>
    <w:rsid w:val="00A66273"/>
    <w:rsid w:val="00A675D1"/>
    <w:rsid w:val="00A679B7"/>
    <w:rsid w:val="00A70DA5"/>
    <w:rsid w:val="00A71440"/>
    <w:rsid w:val="00A71490"/>
    <w:rsid w:val="00A71B06"/>
    <w:rsid w:val="00A724B1"/>
    <w:rsid w:val="00A7282C"/>
    <w:rsid w:val="00A72936"/>
    <w:rsid w:val="00A72E4D"/>
    <w:rsid w:val="00A74E33"/>
    <w:rsid w:val="00A7575C"/>
    <w:rsid w:val="00A76144"/>
    <w:rsid w:val="00A763F3"/>
    <w:rsid w:val="00A766FB"/>
    <w:rsid w:val="00A77552"/>
    <w:rsid w:val="00A8115B"/>
    <w:rsid w:val="00A82CCD"/>
    <w:rsid w:val="00A83541"/>
    <w:rsid w:val="00A8372C"/>
    <w:rsid w:val="00A83D88"/>
    <w:rsid w:val="00A83FB0"/>
    <w:rsid w:val="00A84A54"/>
    <w:rsid w:val="00A84DAE"/>
    <w:rsid w:val="00A85016"/>
    <w:rsid w:val="00A85498"/>
    <w:rsid w:val="00A875C2"/>
    <w:rsid w:val="00A90F52"/>
    <w:rsid w:val="00A91F77"/>
    <w:rsid w:val="00A925A1"/>
    <w:rsid w:val="00A92746"/>
    <w:rsid w:val="00A92C6B"/>
    <w:rsid w:val="00A940C0"/>
    <w:rsid w:val="00A9598A"/>
    <w:rsid w:val="00A95B87"/>
    <w:rsid w:val="00A97797"/>
    <w:rsid w:val="00AA00D6"/>
    <w:rsid w:val="00AA0701"/>
    <w:rsid w:val="00AA0D99"/>
    <w:rsid w:val="00AA106E"/>
    <w:rsid w:val="00AA12F2"/>
    <w:rsid w:val="00AA1E60"/>
    <w:rsid w:val="00AA1FB0"/>
    <w:rsid w:val="00AA2591"/>
    <w:rsid w:val="00AA3E40"/>
    <w:rsid w:val="00AA59C9"/>
    <w:rsid w:val="00AA5F70"/>
    <w:rsid w:val="00AA6B06"/>
    <w:rsid w:val="00AB05CE"/>
    <w:rsid w:val="00AB20B1"/>
    <w:rsid w:val="00AB2713"/>
    <w:rsid w:val="00AB2A24"/>
    <w:rsid w:val="00AB3606"/>
    <w:rsid w:val="00AB4F34"/>
    <w:rsid w:val="00AB5048"/>
    <w:rsid w:val="00AB688C"/>
    <w:rsid w:val="00AC040D"/>
    <w:rsid w:val="00AC1687"/>
    <w:rsid w:val="00AC193A"/>
    <w:rsid w:val="00AC23E2"/>
    <w:rsid w:val="00AC54D9"/>
    <w:rsid w:val="00AC59C1"/>
    <w:rsid w:val="00AC61DD"/>
    <w:rsid w:val="00AC66F4"/>
    <w:rsid w:val="00AC76D1"/>
    <w:rsid w:val="00AC7E14"/>
    <w:rsid w:val="00AD03E1"/>
    <w:rsid w:val="00AD04BB"/>
    <w:rsid w:val="00AD0958"/>
    <w:rsid w:val="00AD253C"/>
    <w:rsid w:val="00AD37E6"/>
    <w:rsid w:val="00AD42B5"/>
    <w:rsid w:val="00AD6FA2"/>
    <w:rsid w:val="00AD7090"/>
    <w:rsid w:val="00AD70C7"/>
    <w:rsid w:val="00AD7B91"/>
    <w:rsid w:val="00AE05FC"/>
    <w:rsid w:val="00AE0756"/>
    <w:rsid w:val="00AE1072"/>
    <w:rsid w:val="00AE1D8D"/>
    <w:rsid w:val="00AE227F"/>
    <w:rsid w:val="00AE2C2E"/>
    <w:rsid w:val="00AE2C51"/>
    <w:rsid w:val="00AE2E1D"/>
    <w:rsid w:val="00AE31AE"/>
    <w:rsid w:val="00AE354C"/>
    <w:rsid w:val="00AE38F8"/>
    <w:rsid w:val="00AE4166"/>
    <w:rsid w:val="00AE4BD3"/>
    <w:rsid w:val="00AE4E52"/>
    <w:rsid w:val="00AE52E9"/>
    <w:rsid w:val="00AE6998"/>
    <w:rsid w:val="00AE69D9"/>
    <w:rsid w:val="00AE6E7B"/>
    <w:rsid w:val="00AE77E1"/>
    <w:rsid w:val="00AF0BA9"/>
    <w:rsid w:val="00AF2D37"/>
    <w:rsid w:val="00AF4CCD"/>
    <w:rsid w:val="00AF601B"/>
    <w:rsid w:val="00AF630F"/>
    <w:rsid w:val="00B01835"/>
    <w:rsid w:val="00B01D4A"/>
    <w:rsid w:val="00B02155"/>
    <w:rsid w:val="00B0255D"/>
    <w:rsid w:val="00B0286C"/>
    <w:rsid w:val="00B03C61"/>
    <w:rsid w:val="00B03DF9"/>
    <w:rsid w:val="00B03E07"/>
    <w:rsid w:val="00B068A0"/>
    <w:rsid w:val="00B07193"/>
    <w:rsid w:val="00B075A9"/>
    <w:rsid w:val="00B10992"/>
    <w:rsid w:val="00B11676"/>
    <w:rsid w:val="00B11714"/>
    <w:rsid w:val="00B11D6C"/>
    <w:rsid w:val="00B134D7"/>
    <w:rsid w:val="00B13537"/>
    <w:rsid w:val="00B14A55"/>
    <w:rsid w:val="00B151A5"/>
    <w:rsid w:val="00B15F25"/>
    <w:rsid w:val="00B16237"/>
    <w:rsid w:val="00B214F0"/>
    <w:rsid w:val="00B21CB3"/>
    <w:rsid w:val="00B22635"/>
    <w:rsid w:val="00B23007"/>
    <w:rsid w:val="00B234BD"/>
    <w:rsid w:val="00B23542"/>
    <w:rsid w:val="00B23C44"/>
    <w:rsid w:val="00B23E5D"/>
    <w:rsid w:val="00B24632"/>
    <w:rsid w:val="00B259B4"/>
    <w:rsid w:val="00B2647A"/>
    <w:rsid w:val="00B26607"/>
    <w:rsid w:val="00B26644"/>
    <w:rsid w:val="00B26D80"/>
    <w:rsid w:val="00B2700B"/>
    <w:rsid w:val="00B270B9"/>
    <w:rsid w:val="00B277CC"/>
    <w:rsid w:val="00B27A2D"/>
    <w:rsid w:val="00B302B5"/>
    <w:rsid w:val="00B32859"/>
    <w:rsid w:val="00B32BA0"/>
    <w:rsid w:val="00B330D3"/>
    <w:rsid w:val="00B33CFB"/>
    <w:rsid w:val="00B34561"/>
    <w:rsid w:val="00B406E5"/>
    <w:rsid w:val="00B407F6"/>
    <w:rsid w:val="00B408F3"/>
    <w:rsid w:val="00B4184D"/>
    <w:rsid w:val="00B43057"/>
    <w:rsid w:val="00B43D24"/>
    <w:rsid w:val="00B44494"/>
    <w:rsid w:val="00B44DD2"/>
    <w:rsid w:val="00B455F2"/>
    <w:rsid w:val="00B472BF"/>
    <w:rsid w:val="00B47524"/>
    <w:rsid w:val="00B515DA"/>
    <w:rsid w:val="00B52921"/>
    <w:rsid w:val="00B52D1F"/>
    <w:rsid w:val="00B53079"/>
    <w:rsid w:val="00B535BC"/>
    <w:rsid w:val="00B53919"/>
    <w:rsid w:val="00B53C33"/>
    <w:rsid w:val="00B54998"/>
    <w:rsid w:val="00B54D0C"/>
    <w:rsid w:val="00B56865"/>
    <w:rsid w:val="00B568D0"/>
    <w:rsid w:val="00B57E22"/>
    <w:rsid w:val="00B60550"/>
    <w:rsid w:val="00B60976"/>
    <w:rsid w:val="00B615FB"/>
    <w:rsid w:val="00B623E3"/>
    <w:rsid w:val="00B6373C"/>
    <w:rsid w:val="00B64F16"/>
    <w:rsid w:val="00B650CB"/>
    <w:rsid w:val="00B65E44"/>
    <w:rsid w:val="00B66149"/>
    <w:rsid w:val="00B700B1"/>
    <w:rsid w:val="00B71A60"/>
    <w:rsid w:val="00B72222"/>
    <w:rsid w:val="00B7427B"/>
    <w:rsid w:val="00B75E5E"/>
    <w:rsid w:val="00B75EC0"/>
    <w:rsid w:val="00B778F1"/>
    <w:rsid w:val="00B80ED0"/>
    <w:rsid w:val="00B8179B"/>
    <w:rsid w:val="00B81C48"/>
    <w:rsid w:val="00B81D12"/>
    <w:rsid w:val="00B82531"/>
    <w:rsid w:val="00B82D03"/>
    <w:rsid w:val="00B8306E"/>
    <w:rsid w:val="00B832A6"/>
    <w:rsid w:val="00B834B8"/>
    <w:rsid w:val="00B83E4D"/>
    <w:rsid w:val="00B84177"/>
    <w:rsid w:val="00B84E81"/>
    <w:rsid w:val="00B85832"/>
    <w:rsid w:val="00B864BB"/>
    <w:rsid w:val="00B86BE0"/>
    <w:rsid w:val="00B910C2"/>
    <w:rsid w:val="00B91539"/>
    <w:rsid w:val="00B91EE3"/>
    <w:rsid w:val="00B9382A"/>
    <w:rsid w:val="00B9393E"/>
    <w:rsid w:val="00B96C94"/>
    <w:rsid w:val="00B9793F"/>
    <w:rsid w:val="00B97DC5"/>
    <w:rsid w:val="00BA0979"/>
    <w:rsid w:val="00BA186A"/>
    <w:rsid w:val="00BA3315"/>
    <w:rsid w:val="00BA3831"/>
    <w:rsid w:val="00BA3B94"/>
    <w:rsid w:val="00BA3E4A"/>
    <w:rsid w:val="00BA49DF"/>
    <w:rsid w:val="00BA4AAC"/>
    <w:rsid w:val="00BA4BD6"/>
    <w:rsid w:val="00BA52AF"/>
    <w:rsid w:val="00BA6183"/>
    <w:rsid w:val="00BB083A"/>
    <w:rsid w:val="00BB125A"/>
    <w:rsid w:val="00BB1AC1"/>
    <w:rsid w:val="00BB238E"/>
    <w:rsid w:val="00BB23D3"/>
    <w:rsid w:val="00BB28D0"/>
    <w:rsid w:val="00BB2D42"/>
    <w:rsid w:val="00BB56DF"/>
    <w:rsid w:val="00BB6A2E"/>
    <w:rsid w:val="00BB7977"/>
    <w:rsid w:val="00BC005B"/>
    <w:rsid w:val="00BC0EAC"/>
    <w:rsid w:val="00BC1167"/>
    <w:rsid w:val="00BC213F"/>
    <w:rsid w:val="00BC25A4"/>
    <w:rsid w:val="00BC2DEC"/>
    <w:rsid w:val="00BC3CFE"/>
    <w:rsid w:val="00BC44C1"/>
    <w:rsid w:val="00BC4B26"/>
    <w:rsid w:val="00BC4C08"/>
    <w:rsid w:val="00BC4E5B"/>
    <w:rsid w:val="00BC51B5"/>
    <w:rsid w:val="00BC5483"/>
    <w:rsid w:val="00BC63B8"/>
    <w:rsid w:val="00BC642B"/>
    <w:rsid w:val="00BC726E"/>
    <w:rsid w:val="00BC76F4"/>
    <w:rsid w:val="00BD04D2"/>
    <w:rsid w:val="00BD22CD"/>
    <w:rsid w:val="00BD24A3"/>
    <w:rsid w:val="00BD2E8C"/>
    <w:rsid w:val="00BD3194"/>
    <w:rsid w:val="00BD36FC"/>
    <w:rsid w:val="00BD3C23"/>
    <w:rsid w:val="00BD4442"/>
    <w:rsid w:val="00BD4C43"/>
    <w:rsid w:val="00BD7862"/>
    <w:rsid w:val="00BD7C8B"/>
    <w:rsid w:val="00BD7ED7"/>
    <w:rsid w:val="00BE1519"/>
    <w:rsid w:val="00BE30B6"/>
    <w:rsid w:val="00BE3138"/>
    <w:rsid w:val="00BE3D50"/>
    <w:rsid w:val="00BE4E1E"/>
    <w:rsid w:val="00BE57E7"/>
    <w:rsid w:val="00BE59D0"/>
    <w:rsid w:val="00BE665F"/>
    <w:rsid w:val="00BE66D2"/>
    <w:rsid w:val="00BE7196"/>
    <w:rsid w:val="00BE77E7"/>
    <w:rsid w:val="00BF0D27"/>
    <w:rsid w:val="00BF0E0B"/>
    <w:rsid w:val="00BF10CB"/>
    <w:rsid w:val="00BF1492"/>
    <w:rsid w:val="00BF2071"/>
    <w:rsid w:val="00BF226F"/>
    <w:rsid w:val="00BF2ABF"/>
    <w:rsid w:val="00BF2BA2"/>
    <w:rsid w:val="00BF5CCD"/>
    <w:rsid w:val="00BF5ED0"/>
    <w:rsid w:val="00BF6B28"/>
    <w:rsid w:val="00C0064E"/>
    <w:rsid w:val="00C00E83"/>
    <w:rsid w:val="00C02C97"/>
    <w:rsid w:val="00C02E20"/>
    <w:rsid w:val="00C031AA"/>
    <w:rsid w:val="00C03658"/>
    <w:rsid w:val="00C07551"/>
    <w:rsid w:val="00C075B1"/>
    <w:rsid w:val="00C07ACA"/>
    <w:rsid w:val="00C10A30"/>
    <w:rsid w:val="00C10F71"/>
    <w:rsid w:val="00C1156F"/>
    <w:rsid w:val="00C11E4A"/>
    <w:rsid w:val="00C126D2"/>
    <w:rsid w:val="00C14144"/>
    <w:rsid w:val="00C151DC"/>
    <w:rsid w:val="00C156B7"/>
    <w:rsid w:val="00C15AE4"/>
    <w:rsid w:val="00C160E8"/>
    <w:rsid w:val="00C174FA"/>
    <w:rsid w:val="00C17F1E"/>
    <w:rsid w:val="00C20639"/>
    <w:rsid w:val="00C22131"/>
    <w:rsid w:val="00C22393"/>
    <w:rsid w:val="00C224C4"/>
    <w:rsid w:val="00C225E1"/>
    <w:rsid w:val="00C22B74"/>
    <w:rsid w:val="00C23481"/>
    <w:rsid w:val="00C2393D"/>
    <w:rsid w:val="00C247D0"/>
    <w:rsid w:val="00C250B5"/>
    <w:rsid w:val="00C25190"/>
    <w:rsid w:val="00C25B31"/>
    <w:rsid w:val="00C25B54"/>
    <w:rsid w:val="00C25C98"/>
    <w:rsid w:val="00C262CD"/>
    <w:rsid w:val="00C263DB"/>
    <w:rsid w:val="00C26B57"/>
    <w:rsid w:val="00C301AB"/>
    <w:rsid w:val="00C31A79"/>
    <w:rsid w:val="00C32B2F"/>
    <w:rsid w:val="00C33391"/>
    <w:rsid w:val="00C334D5"/>
    <w:rsid w:val="00C3444A"/>
    <w:rsid w:val="00C35224"/>
    <w:rsid w:val="00C3577C"/>
    <w:rsid w:val="00C362E6"/>
    <w:rsid w:val="00C3650A"/>
    <w:rsid w:val="00C36544"/>
    <w:rsid w:val="00C36DF0"/>
    <w:rsid w:val="00C373BF"/>
    <w:rsid w:val="00C40351"/>
    <w:rsid w:val="00C41075"/>
    <w:rsid w:val="00C41165"/>
    <w:rsid w:val="00C41988"/>
    <w:rsid w:val="00C423F7"/>
    <w:rsid w:val="00C443F6"/>
    <w:rsid w:val="00C4642C"/>
    <w:rsid w:val="00C47E03"/>
    <w:rsid w:val="00C47E26"/>
    <w:rsid w:val="00C56CB4"/>
    <w:rsid w:val="00C57570"/>
    <w:rsid w:val="00C5765F"/>
    <w:rsid w:val="00C610E6"/>
    <w:rsid w:val="00C620B6"/>
    <w:rsid w:val="00C6247C"/>
    <w:rsid w:val="00C64F0C"/>
    <w:rsid w:val="00C6583B"/>
    <w:rsid w:val="00C6614D"/>
    <w:rsid w:val="00C6759D"/>
    <w:rsid w:val="00C71B3F"/>
    <w:rsid w:val="00C72665"/>
    <w:rsid w:val="00C7324B"/>
    <w:rsid w:val="00C73ACB"/>
    <w:rsid w:val="00C7443C"/>
    <w:rsid w:val="00C759A0"/>
    <w:rsid w:val="00C76D12"/>
    <w:rsid w:val="00C770CB"/>
    <w:rsid w:val="00C77285"/>
    <w:rsid w:val="00C77304"/>
    <w:rsid w:val="00C8015B"/>
    <w:rsid w:val="00C80448"/>
    <w:rsid w:val="00C80F25"/>
    <w:rsid w:val="00C8158A"/>
    <w:rsid w:val="00C82D28"/>
    <w:rsid w:val="00C83C75"/>
    <w:rsid w:val="00C8454C"/>
    <w:rsid w:val="00C848B4"/>
    <w:rsid w:val="00C84FE7"/>
    <w:rsid w:val="00C85C92"/>
    <w:rsid w:val="00C85CAA"/>
    <w:rsid w:val="00C85E25"/>
    <w:rsid w:val="00C91134"/>
    <w:rsid w:val="00C93B94"/>
    <w:rsid w:val="00C953CF"/>
    <w:rsid w:val="00C96091"/>
    <w:rsid w:val="00C96257"/>
    <w:rsid w:val="00C962B9"/>
    <w:rsid w:val="00CA024F"/>
    <w:rsid w:val="00CA085D"/>
    <w:rsid w:val="00CA1037"/>
    <w:rsid w:val="00CA16C5"/>
    <w:rsid w:val="00CA19BA"/>
    <w:rsid w:val="00CA1E65"/>
    <w:rsid w:val="00CA2837"/>
    <w:rsid w:val="00CA2926"/>
    <w:rsid w:val="00CA2CF8"/>
    <w:rsid w:val="00CA49FC"/>
    <w:rsid w:val="00CA4C23"/>
    <w:rsid w:val="00CA52EB"/>
    <w:rsid w:val="00CA55A9"/>
    <w:rsid w:val="00CA63D9"/>
    <w:rsid w:val="00CA68D8"/>
    <w:rsid w:val="00CA73E1"/>
    <w:rsid w:val="00CA743B"/>
    <w:rsid w:val="00CA77CE"/>
    <w:rsid w:val="00CB00DA"/>
    <w:rsid w:val="00CB0683"/>
    <w:rsid w:val="00CB1023"/>
    <w:rsid w:val="00CB1C36"/>
    <w:rsid w:val="00CB1EE8"/>
    <w:rsid w:val="00CB2398"/>
    <w:rsid w:val="00CB24E8"/>
    <w:rsid w:val="00CB2870"/>
    <w:rsid w:val="00CB384F"/>
    <w:rsid w:val="00CB3E9E"/>
    <w:rsid w:val="00CB43BD"/>
    <w:rsid w:val="00CB4977"/>
    <w:rsid w:val="00CB7E83"/>
    <w:rsid w:val="00CC09C8"/>
    <w:rsid w:val="00CC0AD7"/>
    <w:rsid w:val="00CC0C35"/>
    <w:rsid w:val="00CC1C79"/>
    <w:rsid w:val="00CC36FD"/>
    <w:rsid w:val="00CC399E"/>
    <w:rsid w:val="00CC4402"/>
    <w:rsid w:val="00CC495A"/>
    <w:rsid w:val="00CC4A99"/>
    <w:rsid w:val="00CC4B59"/>
    <w:rsid w:val="00CC4C85"/>
    <w:rsid w:val="00CC4FB7"/>
    <w:rsid w:val="00CC6C02"/>
    <w:rsid w:val="00CC73FA"/>
    <w:rsid w:val="00CC7BA9"/>
    <w:rsid w:val="00CC7F37"/>
    <w:rsid w:val="00CD44AB"/>
    <w:rsid w:val="00CD5008"/>
    <w:rsid w:val="00CD55FB"/>
    <w:rsid w:val="00CD6D41"/>
    <w:rsid w:val="00CD6E90"/>
    <w:rsid w:val="00CD6F43"/>
    <w:rsid w:val="00CE1406"/>
    <w:rsid w:val="00CE1D83"/>
    <w:rsid w:val="00CE4108"/>
    <w:rsid w:val="00CE4347"/>
    <w:rsid w:val="00CE4BCF"/>
    <w:rsid w:val="00CE5DB5"/>
    <w:rsid w:val="00CE68A4"/>
    <w:rsid w:val="00CE71EB"/>
    <w:rsid w:val="00CE7A2D"/>
    <w:rsid w:val="00CE7C7D"/>
    <w:rsid w:val="00CE7ED4"/>
    <w:rsid w:val="00CF0AE2"/>
    <w:rsid w:val="00CF116F"/>
    <w:rsid w:val="00CF2507"/>
    <w:rsid w:val="00CF303D"/>
    <w:rsid w:val="00CF37CD"/>
    <w:rsid w:val="00CF49E8"/>
    <w:rsid w:val="00CF72CE"/>
    <w:rsid w:val="00D00179"/>
    <w:rsid w:val="00D00637"/>
    <w:rsid w:val="00D01A84"/>
    <w:rsid w:val="00D01CB8"/>
    <w:rsid w:val="00D01FC7"/>
    <w:rsid w:val="00D039B7"/>
    <w:rsid w:val="00D03E38"/>
    <w:rsid w:val="00D0484D"/>
    <w:rsid w:val="00D05185"/>
    <w:rsid w:val="00D05304"/>
    <w:rsid w:val="00D05421"/>
    <w:rsid w:val="00D07A14"/>
    <w:rsid w:val="00D10872"/>
    <w:rsid w:val="00D120E3"/>
    <w:rsid w:val="00D12821"/>
    <w:rsid w:val="00D12A51"/>
    <w:rsid w:val="00D1353C"/>
    <w:rsid w:val="00D13F72"/>
    <w:rsid w:val="00D1439F"/>
    <w:rsid w:val="00D14AD6"/>
    <w:rsid w:val="00D151B4"/>
    <w:rsid w:val="00D155C0"/>
    <w:rsid w:val="00D1575E"/>
    <w:rsid w:val="00D172CD"/>
    <w:rsid w:val="00D17F31"/>
    <w:rsid w:val="00D2153C"/>
    <w:rsid w:val="00D236E1"/>
    <w:rsid w:val="00D25595"/>
    <w:rsid w:val="00D260D9"/>
    <w:rsid w:val="00D278D7"/>
    <w:rsid w:val="00D300D6"/>
    <w:rsid w:val="00D325BD"/>
    <w:rsid w:val="00D32B3A"/>
    <w:rsid w:val="00D3351E"/>
    <w:rsid w:val="00D33569"/>
    <w:rsid w:val="00D3469A"/>
    <w:rsid w:val="00D34DB3"/>
    <w:rsid w:val="00D34F19"/>
    <w:rsid w:val="00D35738"/>
    <w:rsid w:val="00D4041D"/>
    <w:rsid w:val="00D40799"/>
    <w:rsid w:val="00D40B02"/>
    <w:rsid w:val="00D40DB4"/>
    <w:rsid w:val="00D41240"/>
    <w:rsid w:val="00D416F6"/>
    <w:rsid w:val="00D41853"/>
    <w:rsid w:val="00D41D1E"/>
    <w:rsid w:val="00D42376"/>
    <w:rsid w:val="00D4310D"/>
    <w:rsid w:val="00D43E4A"/>
    <w:rsid w:val="00D43E60"/>
    <w:rsid w:val="00D44646"/>
    <w:rsid w:val="00D44730"/>
    <w:rsid w:val="00D44C3E"/>
    <w:rsid w:val="00D45363"/>
    <w:rsid w:val="00D454AA"/>
    <w:rsid w:val="00D45844"/>
    <w:rsid w:val="00D46133"/>
    <w:rsid w:val="00D468CA"/>
    <w:rsid w:val="00D46FBF"/>
    <w:rsid w:val="00D471D2"/>
    <w:rsid w:val="00D47470"/>
    <w:rsid w:val="00D502A9"/>
    <w:rsid w:val="00D509F8"/>
    <w:rsid w:val="00D52103"/>
    <w:rsid w:val="00D52D34"/>
    <w:rsid w:val="00D52E7B"/>
    <w:rsid w:val="00D53AF1"/>
    <w:rsid w:val="00D53D38"/>
    <w:rsid w:val="00D550F6"/>
    <w:rsid w:val="00D552B4"/>
    <w:rsid w:val="00D55BA4"/>
    <w:rsid w:val="00D565E5"/>
    <w:rsid w:val="00D57435"/>
    <w:rsid w:val="00D60381"/>
    <w:rsid w:val="00D60790"/>
    <w:rsid w:val="00D60BAC"/>
    <w:rsid w:val="00D61CAF"/>
    <w:rsid w:val="00D61F26"/>
    <w:rsid w:val="00D628C1"/>
    <w:rsid w:val="00D62D7C"/>
    <w:rsid w:val="00D63DFD"/>
    <w:rsid w:val="00D6452D"/>
    <w:rsid w:val="00D64755"/>
    <w:rsid w:val="00D64B55"/>
    <w:rsid w:val="00D64D16"/>
    <w:rsid w:val="00D650BC"/>
    <w:rsid w:val="00D66824"/>
    <w:rsid w:val="00D67415"/>
    <w:rsid w:val="00D714FC"/>
    <w:rsid w:val="00D71E02"/>
    <w:rsid w:val="00D72693"/>
    <w:rsid w:val="00D72A8C"/>
    <w:rsid w:val="00D74099"/>
    <w:rsid w:val="00D744D4"/>
    <w:rsid w:val="00D74F10"/>
    <w:rsid w:val="00D750FC"/>
    <w:rsid w:val="00D7587A"/>
    <w:rsid w:val="00D80A0E"/>
    <w:rsid w:val="00D817CB"/>
    <w:rsid w:val="00D822E2"/>
    <w:rsid w:val="00D82529"/>
    <w:rsid w:val="00D82CDD"/>
    <w:rsid w:val="00D8339E"/>
    <w:rsid w:val="00D84B23"/>
    <w:rsid w:val="00D87736"/>
    <w:rsid w:val="00D87783"/>
    <w:rsid w:val="00D90258"/>
    <w:rsid w:val="00D91496"/>
    <w:rsid w:val="00D91C2C"/>
    <w:rsid w:val="00D91DAA"/>
    <w:rsid w:val="00D92543"/>
    <w:rsid w:val="00D92629"/>
    <w:rsid w:val="00D9340D"/>
    <w:rsid w:val="00D93D73"/>
    <w:rsid w:val="00D93E35"/>
    <w:rsid w:val="00D944DB"/>
    <w:rsid w:val="00D94537"/>
    <w:rsid w:val="00D94555"/>
    <w:rsid w:val="00D95CCE"/>
    <w:rsid w:val="00D9628D"/>
    <w:rsid w:val="00D9660F"/>
    <w:rsid w:val="00D96DC4"/>
    <w:rsid w:val="00DA071C"/>
    <w:rsid w:val="00DA07DA"/>
    <w:rsid w:val="00DA096B"/>
    <w:rsid w:val="00DA0B5D"/>
    <w:rsid w:val="00DA148A"/>
    <w:rsid w:val="00DA1CF9"/>
    <w:rsid w:val="00DA1D7D"/>
    <w:rsid w:val="00DA1F31"/>
    <w:rsid w:val="00DA4F24"/>
    <w:rsid w:val="00DA6095"/>
    <w:rsid w:val="00DA62CA"/>
    <w:rsid w:val="00DA6924"/>
    <w:rsid w:val="00DA6952"/>
    <w:rsid w:val="00DA6DA6"/>
    <w:rsid w:val="00DA7A33"/>
    <w:rsid w:val="00DA7C4E"/>
    <w:rsid w:val="00DB0EE4"/>
    <w:rsid w:val="00DB3214"/>
    <w:rsid w:val="00DB342A"/>
    <w:rsid w:val="00DB3439"/>
    <w:rsid w:val="00DB53BB"/>
    <w:rsid w:val="00DB66F0"/>
    <w:rsid w:val="00DB67B3"/>
    <w:rsid w:val="00DC42E6"/>
    <w:rsid w:val="00DC54B3"/>
    <w:rsid w:val="00DC57F7"/>
    <w:rsid w:val="00DC580D"/>
    <w:rsid w:val="00DC6401"/>
    <w:rsid w:val="00DC6963"/>
    <w:rsid w:val="00DC728B"/>
    <w:rsid w:val="00DD1371"/>
    <w:rsid w:val="00DD1F0C"/>
    <w:rsid w:val="00DD313A"/>
    <w:rsid w:val="00DD3A11"/>
    <w:rsid w:val="00DD4F4B"/>
    <w:rsid w:val="00DD6387"/>
    <w:rsid w:val="00DD6EDB"/>
    <w:rsid w:val="00DD7590"/>
    <w:rsid w:val="00DE047E"/>
    <w:rsid w:val="00DE0A0B"/>
    <w:rsid w:val="00DE0D80"/>
    <w:rsid w:val="00DE208B"/>
    <w:rsid w:val="00DE213F"/>
    <w:rsid w:val="00DE2CA0"/>
    <w:rsid w:val="00DE3E1C"/>
    <w:rsid w:val="00DE54D4"/>
    <w:rsid w:val="00DE58E9"/>
    <w:rsid w:val="00DE595C"/>
    <w:rsid w:val="00DE5E59"/>
    <w:rsid w:val="00DE614E"/>
    <w:rsid w:val="00DF05BC"/>
    <w:rsid w:val="00DF0821"/>
    <w:rsid w:val="00DF211C"/>
    <w:rsid w:val="00DF3A1A"/>
    <w:rsid w:val="00DF4B5C"/>
    <w:rsid w:val="00DF6273"/>
    <w:rsid w:val="00DF6897"/>
    <w:rsid w:val="00DF6AE9"/>
    <w:rsid w:val="00DF7B6F"/>
    <w:rsid w:val="00DF7E14"/>
    <w:rsid w:val="00E0077E"/>
    <w:rsid w:val="00E00AA7"/>
    <w:rsid w:val="00E00C5D"/>
    <w:rsid w:val="00E01475"/>
    <w:rsid w:val="00E014D8"/>
    <w:rsid w:val="00E01CD9"/>
    <w:rsid w:val="00E0362A"/>
    <w:rsid w:val="00E04772"/>
    <w:rsid w:val="00E04881"/>
    <w:rsid w:val="00E05259"/>
    <w:rsid w:val="00E06A4B"/>
    <w:rsid w:val="00E107B2"/>
    <w:rsid w:val="00E10F13"/>
    <w:rsid w:val="00E12108"/>
    <w:rsid w:val="00E12B0E"/>
    <w:rsid w:val="00E12F19"/>
    <w:rsid w:val="00E139B4"/>
    <w:rsid w:val="00E13E17"/>
    <w:rsid w:val="00E147DA"/>
    <w:rsid w:val="00E158E2"/>
    <w:rsid w:val="00E15B4D"/>
    <w:rsid w:val="00E16315"/>
    <w:rsid w:val="00E1785B"/>
    <w:rsid w:val="00E20F2D"/>
    <w:rsid w:val="00E217F3"/>
    <w:rsid w:val="00E21DED"/>
    <w:rsid w:val="00E21E50"/>
    <w:rsid w:val="00E2231D"/>
    <w:rsid w:val="00E2234E"/>
    <w:rsid w:val="00E22427"/>
    <w:rsid w:val="00E226A7"/>
    <w:rsid w:val="00E24226"/>
    <w:rsid w:val="00E2631C"/>
    <w:rsid w:val="00E2642E"/>
    <w:rsid w:val="00E26993"/>
    <w:rsid w:val="00E26CE4"/>
    <w:rsid w:val="00E2716E"/>
    <w:rsid w:val="00E27A4C"/>
    <w:rsid w:val="00E27EA9"/>
    <w:rsid w:val="00E33FEB"/>
    <w:rsid w:val="00E353F5"/>
    <w:rsid w:val="00E3558E"/>
    <w:rsid w:val="00E3645E"/>
    <w:rsid w:val="00E36AF6"/>
    <w:rsid w:val="00E3711F"/>
    <w:rsid w:val="00E379E9"/>
    <w:rsid w:val="00E40569"/>
    <w:rsid w:val="00E4131E"/>
    <w:rsid w:val="00E427D6"/>
    <w:rsid w:val="00E43184"/>
    <w:rsid w:val="00E47AD6"/>
    <w:rsid w:val="00E50975"/>
    <w:rsid w:val="00E52681"/>
    <w:rsid w:val="00E52A8B"/>
    <w:rsid w:val="00E53447"/>
    <w:rsid w:val="00E54C99"/>
    <w:rsid w:val="00E54D1C"/>
    <w:rsid w:val="00E55B4A"/>
    <w:rsid w:val="00E55FF7"/>
    <w:rsid w:val="00E569D4"/>
    <w:rsid w:val="00E6003C"/>
    <w:rsid w:val="00E60D77"/>
    <w:rsid w:val="00E612C1"/>
    <w:rsid w:val="00E61E8C"/>
    <w:rsid w:val="00E626F8"/>
    <w:rsid w:val="00E63B17"/>
    <w:rsid w:val="00E6430C"/>
    <w:rsid w:val="00E64853"/>
    <w:rsid w:val="00E661F4"/>
    <w:rsid w:val="00E67E1D"/>
    <w:rsid w:val="00E705F6"/>
    <w:rsid w:val="00E70DE9"/>
    <w:rsid w:val="00E71BCE"/>
    <w:rsid w:val="00E71BF6"/>
    <w:rsid w:val="00E73D52"/>
    <w:rsid w:val="00E74593"/>
    <w:rsid w:val="00E75ABD"/>
    <w:rsid w:val="00E7706E"/>
    <w:rsid w:val="00E77301"/>
    <w:rsid w:val="00E801DF"/>
    <w:rsid w:val="00E810A1"/>
    <w:rsid w:val="00E82781"/>
    <w:rsid w:val="00E828DE"/>
    <w:rsid w:val="00E82D32"/>
    <w:rsid w:val="00E83EC7"/>
    <w:rsid w:val="00E848DB"/>
    <w:rsid w:val="00E84BEC"/>
    <w:rsid w:val="00E85BCC"/>
    <w:rsid w:val="00E86CC0"/>
    <w:rsid w:val="00E87606"/>
    <w:rsid w:val="00E877FF"/>
    <w:rsid w:val="00E90359"/>
    <w:rsid w:val="00E90CD4"/>
    <w:rsid w:val="00E91876"/>
    <w:rsid w:val="00E924C0"/>
    <w:rsid w:val="00E92A1B"/>
    <w:rsid w:val="00E932EB"/>
    <w:rsid w:val="00E95636"/>
    <w:rsid w:val="00E958AD"/>
    <w:rsid w:val="00E961ED"/>
    <w:rsid w:val="00EA1E1C"/>
    <w:rsid w:val="00EA2CDF"/>
    <w:rsid w:val="00EA4026"/>
    <w:rsid w:val="00EA4C37"/>
    <w:rsid w:val="00EA4C86"/>
    <w:rsid w:val="00EA5F2D"/>
    <w:rsid w:val="00EB030D"/>
    <w:rsid w:val="00EB05BE"/>
    <w:rsid w:val="00EB228F"/>
    <w:rsid w:val="00EB2F6A"/>
    <w:rsid w:val="00EB3101"/>
    <w:rsid w:val="00EB3147"/>
    <w:rsid w:val="00EB4439"/>
    <w:rsid w:val="00EB46D1"/>
    <w:rsid w:val="00EB4E6B"/>
    <w:rsid w:val="00EB5128"/>
    <w:rsid w:val="00EB5751"/>
    <w:rsid w:val="00EB5BDF"/>
    <w:rsid w:val="00EB6387"/>
    <w:rsid w:val="00EB6E35"/>
    <w:rsid w:val="00EC07D9"/>
    <w:rsid w:val="00EC1A3F"/>
    <w:rsid w:val="00EC2E39"/>
    <w:rsid w:val="00EC33C2"/>
    <w:rsid w:val="00EC45FF"/>
    <w:rsid w:val="00EC53B6"/>
    <w:rsid w:val="00EC5BC5"/>
    <w:rsid w:val="00EC5D6B"/>
    <w:rsid w:val="00EC78C6"/>
    <w:rsid w:val="00EC7BA5"/>
    <w:rsid w:val="00EC7DCF"/>
    <w:rsid w:val="00ED07EC"/>
    <w:rsid w:val="00ED0AB0"/>
    <w:rsid w:val="00ED0C0B"/>
    <w:rsid w:val="00ED0FE5"/>
    <w:rsid w:val="00ED428C"/>
    <w:rsid w:val="00ED4B96"/>
    <w:rsid w:val="00ED6C4E"/>
    <w:rsid w:val="00ED702A"/>
    <w:rsid w:val="00ED77DF"/>
    <w:rsid w:val="00EE03A2"/>
    <w:rsid w:val="00EE1457"/>
    <w:rsid w:val="00EE2385"/>
    <w:rsid w:val="00EE261C"/>
    <w:rsid w:val="00EE2992"/>
    <w:rsid w:val="00EE2DCF"/>
    <w:rsid w:val="00EE39BD"/>
    <w:rsid w:val="00EE3D4F"/>
    <w:rsid w:val="00EE4D02"/>
    <w:rsid w:val="00EE4E38"/>
    <w:rsid w:val="00EE5D0D"/>
    <w:rsid w:val="00EE704A"/>
    <w:rsid w:val="00EE7139"/>
    <w:rsid w:val="00EF1778"/>
    <w:rsid w:val="00EF206D"/>
    <w:rsid w:val="00EF4B5E"/>
    <w:rsid w:val="00EF4CE3"/>
    <w:rsid w:val="00EF4F39"/>
    <w:rsid w:val="00EF5912"/>
    <w:rsid w:val="00EF6478"/>
    <w:rsid w:val="00EF68BE"/>
    <w:rsid w:val="00F01404"/>
    <w:rsid w:val="00F01C86"/>
    <w:rsid w:val="00F01E77"/>
    <w:rsid w:val="00F01F22"/>
    <w:rsid w:val="00F0200C"/>
    <w:rsid w:val="00F044B8"/>
    <w:rsid w:val="00F04C97"/>
    <w:rsid w:val="00F0510F"/>
    <w:rsid w:val="00F05354"/>
    <w:rsid w:val="00F055FC"/>
    <w:rsid w:val="00F066EE"/>
    <w:rsid w:val="00F116D0"/>
    <w:rsid w:val="00F12204"/>
    <w:rsid w:val="00F122AC"/>
    <w:rsid w:val="00F12DE3"/>
    <w:rsid w:val="00F12FCF"/>
    <w:rsid w:val="00F13717"/>
    <w:rsid w:val="00F1388F"/>
    <w:rsid w:val="00F13C8B"/>
    <w:rsid w:val="00F1568E"/>
    <w:rsid w:val="00F15731"/>
    <w:rsid w:val="00F175E2"/>
    <w:rsid w:val="00F17AA9"/>
    <w:rsid w:val="00F17EFC"/>
    <w:rsid w:val="00F20416"/>
    <w:rsid w:val="00F209B9"/>
    <w:rsid w:val="00F21D5F"/>
    <w:rsid w:val="00F21EA4"/>
    <w:rsid w:val="00F22836"/>
    <w:rsid w:val="00F22CF6"/>
    <w:rsid w:val="00F22F90"/>
    <w:rsid w:val="00F23583"/>
    <w:rsid w:val="00F252DE"/>
    <w:rsid w:val="00F275A6"/>
    <w:rsid w:val="00F276AC"/>
    <w:rsid w:val="00F2789F"/>
    <w:rsid w:val="00F31330"/>
    <w:rsid w:val="00F31469"/>
    <w:rsid w:val="00F32DAD"/>
    <w:rsid w:val="00F34608"/>
    <w:rsid w:val="00F3461A"/>
    <w:rsid w:val="00F34E91"/>
    <w:rsid w:val="00F35300"/>
    <w:rsid w:val="00F372F9"/>
    <w:rsid w:val="00F377F7"/>
    <w:rsid w:val="00F40292"/>
    <w:rsid w:val="00F4105E"/>
    <w:rsid w:val="00F411A8"/>
    <w:rsid w:val="00F417D1"/>
    <w:rsid w:val="00F41CB9"/>
    <w:rsid w:val="00F423DE"/>
    <w:rsid w:val="00F429D7"/>
    <w:rsid w:val="00F43408"/>
    <w:rsid w:val="00F44DDD"/>
    <w:rsid w:val="00F458AF"/>
    <w:rsid w:val="00F470E3"/>
    <w:rsid w:val="00F473FE"/>
    <w:rsid w:val="00F51519"/>
    <w:rsid w:val="00F51BDA"/>
    <w:rsid w:val="00F51F4F"/>
    <w:rsid w:val="00F53E82"/>
    <w:rsid w:val="00F54595"/>
    <w:rsid w:val="00F5487A"/>
    <w:rsid w:val="00F54B92"/>
    <w:rsid w:val="00F569FC"/>
    <w:rsid w:val="00F6207F"/>
    <w:rsid w:val="00F637B4"/>
    <w:rsid w:val="00F63D4B"/>
    <w:rsid w:val="00F653FC"/>
    <w:rsid w:val="00F654AD"/>
    <w:rsid w:val="00F65678"/>
    <w:rsid w:val="00F66ECF"/>
    <w:rsid w:val="00F67225"/>
    <w:rsid w:val="00F673CF"/>
    <w:rsid w:val="00F67494"/>
    <w:rsid w:val="00F7065B"/>
    <w:rsid w:val="00F70738"/>
    <w:rsid w:val="00F70D6E"/>
    <w:rsid w:val="00F71E72"/>
    <w:rsid w:val="00F724FE"/>
    <w:rsid w:val="00F76226"/>
    <w:rsid w:val="00F80F1B"/>
    <w:rsid w:val="00F819E0"/>
    <w:rsid w:val="00F81A25"/>
    <w:rsid w:val="00F83C03"/>
    <w:rsid w:val="00F83CFA"/>
    <w:rsid w:val="00F841FA"/>
    <w:rsid w:val="00F84383"/>
    <w:rsid w:val="00F844F5"/>
    <w:rsid w:val="00F84829"/>
    <w:rsid w:val="00F8483C"/>
    <w:rsid w:val="00F85F15"/>
    <w:rsid w:val="00F9072C"/>
    <w:rsid w:val="00F92EB0"/>
    <w:rsid w:val="00F9416B"/>
    <w:rsid w:val="00F94747"/>
    <w:rsid w:val="00F953E4"/>
    <w:rsid w:val="00F95AA4"/>
    <w:rsid w:val="00F960B0"/>
    <w:rsid w:val="00F96B26"/>
    <w:rsid w:val="00F96F83"/>
    <w:rsid w:val="00F97A16"/>
    <w:rsid w:val="00FA0A5B"/>
    <w:rsid w:val="00FA1EBC"/>
    <w:rsid w:val="00FA1F44"/>
    <w:rsid w:val="00FA237F"/>
    <w:rsid w:val="00FA2C5E"/>
    <w:rsid w:val="00FA3A9F"/>
    <w:rsid w:val="00FA6582"/>
    <w:rsid w:val="00FA7116"/>
    <w:rsid w:val="00FA73E1"/>
    <w:rsid w:val="00FB1195"/>
    <w:rsid w:val="00FB1283"/>
    <w:rsid w:val="00FB1482"/>
    <w:rsid w:val="00FB2BE5"/>
    <w:rsid w:val="00FB2F26"/>
    <w:rsid w:val="00FB31BB"/>
    <w:rsid w:val="00FB3497"/>
    <w:rsid w:val="00FB3F44"/>
    <w:rsid w:val="00FB495D"/>
    <w:rsid w:val="00FB4AB0"/>
    <w:rsid w:val="00FB4C4E"/>
    <w:rsid w:val="00FB5093"/>
    <w:rsid w:val="00FB5179"/>
    <w:rsid w:val="00FB533D"/>
    <w:rsid w:val="00FB59FD"/>
    <w:rsid w:val="00FB711D"/>
    <w:rsid w:val="00FB7B39"/>
    <w:rsid w:val="00FC35C6"/>
    <w:rsid w:val="00FC3EA5"/>
    <w:rsid w:val="00FC668F"/>
    <w:rsid w:val="00FC785F"/>
    <w:rsid w:val="00FC79ED"/>
    <w:rsid w:val="00FC7AEE"/>
    <w:rsid w:val="00FD050D"/>
    <w:rsid w:val="00FD0B45"/>
    <w:rsid w:val="00FD23EB"/>
    <w:rsid w:val="00FD2E2A"/>
    <w:rsid w:val="00FD4136"/>
    <w:rsid w:val="00FD5E92"/>
    <w:rsid w:val="00FD6E4E"/>
    <w:rsid w:val="00FD744F"/>
    <w:rsid w:val="00FE0AA0"/>
    <w:rsid w:val="00FE14E0"/>
    <w:rsid w:val="00FE1B7B"/>
    <w:rsid w:val="00FE212D"/>
    <w:rsid w:val="00FE3791"/>
    <w:rsid w:val="00FE4607"/>
    <w:rsid w:val="00FE4D37"/>
    <w:rsid w:val="00FE565C"/>
    <w:rsid w:val="00FE5815"/>
    <w:rsid w:val="00FE5988"/>
    <w:rsid w:val="00FE5F88"/>
    <w:rsid w:val="00FE6628"/>
    <w:rsid w:val="00FE6E32"/>
    <w:rsid w:val="00FE740D"/>
    <w:rsid w:val="00FE7515"/>
    <w:rsid w:val="00FF0516"/>
    <w:rsid w:val="00FF0668"/>
    <w:rsid w:val="00FF17F7"/>
    <w:rsid w:val="00FF18EA"/>
    <w:rsid w:val="00FF29B7"/>
    <w:rsid w:val="00FF29F6"/>
    <w:rsid w:val="00FF2C0A"/>
    <w:rsid w:val="00FF39B6"/>
    <w:rsid w:val="00FF4292"/>
    <w:rsid w:val="00FF5699"/>
    <w:rsid w:val="00FF5B92"/>
    <w:rsid w:val="034C6380"/>
    <w:rsid w:val="03DA9E59"/>
    <w:rsid w:val="06981484"/>
    <w:rsid w:val="070DAE75"/>
    <w:rsid w:val="073B336D"/>
    <w:rsid w:val="08614BF2"/>
    <w:rsid w:val="0B3B5E70"/>
    <w:rsid w:val="0CC0BCCD"/>
    <w:rsid w:val="0D7C0549"/>
    <w:rsid w:val="1611FF4C"/>
    <w:rsid w:val="1A3F9E67"/>
    <w:rsid w:val="1D00B6EB"/>
    <w:rsid w:val="1E0FA511"/>
    <w:rsid w:val="1EA3B9DD"/>
    <w:rsid w:val="20846285"/>
    <w:rsid w:val="215E0B94"/>
    <w:rsid w:val="23F64CE3"/>
    <w:rsid w:val="255CC75D"/>
    <w:rsid w:val="28DD83F6"/>
    <w:rsid w:val="2965D3C9"/>
    <w:rsid w:val="2B1A8A06"/>
    <w:rsid w:val="2D852421"/>
    <w:rsid w:val="31CAC11C"/>
    <w:rsid w:val="3227690E"/>
    <w:rsid w:val="33A00615"/>
    <w:rsid w:val="346C0496"/>
    <w:rsid w:val="35210448"/>
    <w:rsid w:val="3562D351"/>
    <w:rsid w:val="372BD87E"/>
    <w:rsid w:val="386C349A"/>
    <w:rsid w:val="39D01F90"/>
    <w:rsid w:val="3D822E47"/>
    <w:rsid w:val="3FD126A9"/>
    <w:rsid w:val="4104FFA7"/>
    <w:rsid w:val="414F27B5"/>
    <w:rsid w:val="42D27B9D"/>
    <w:rsid w:val="42FCA80A"/>
    <w:rsid w:val="47A7902E"/>
    <w:rsid w:val="49040E4F"/>
    <w:rsid w:val="4A6735A1"/>
    <w:rsid w:val="4C17C4D0"/>
    <w:rsid w:val="4C76F26E"/>
    <w:rsid w:val="4DC1DBD2"/>
    <w:rsid w:val="4DE87BA4"/>
    <w:rsid w:val="4E2DD03C"/>
    <w:rsid w:val="4E4AD08C"/>
    <w:rsid w:val="53323FAC"/>
    <w:rsid w:val="53716FBB"/>
    <w:rsid w:val="546FF957"/>
    <w:rsid w:val="55A1C271"/>
    <w:rsid w:val="55A5B12E"/>
    <w:rsid w:val="569DC864"/>
    <w:rsid w:val="5F15E4B2"/>
    <w:rsid w:val="606D4237"/>
    <w:rsid w:val="6132331F"/>
    <w:rsid w:val="655BF1ED"/>
    <w:rsid w:val="6A01B1DD"/>
    <w:rsid w:val="6CC4F5B6"/>
    <w:rsid w:val="6EE45999"/>
    <w:rsid w:val="6FFEB351"/>
    <w:rsid w:val="74ACB409"/>
    <w:rsid w:val="793882D1"/>
    <w:rsid w:val="7BB38128"/>
    <w:rsid w:val="7BE4E1B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09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DF0"/>
    <w:pPr>
      <w:spacing w:before="80" w:after="80"/>
    </w:pPr>
    <w:rPr>
      <w:rFonts w:asciiTheme="minorHAnsi" w:hAnsiTheme="minorHAnsi"/>
      <w:sz w:val="22"/>
      <w:szCs w:val="22"/>
      <w:lang w:eastAsia="en-US"/>
    </w:rPr>
  </w:style>
  <w:style w:type="paragraph" w:styleId="Heading1">
    <w:name w:val="heading 1"/>
    <w:basedOn w:val="Normal"/>
    <w:next w:val="Normal"/>
    <w:autoRedefine/>
    <w:qFormat/>
    <w:rsid w:val="009974E9"/>
    <w:pPr>
      <w:keepNext/>
      <w:numPr>
        <w:numId w:val="1"/>
      </w:numPr>
      <w:tabs>
        <w:tab w:val="clear" w:pos="432"/>
      </w:tabs>
      <w:spacing w:before="240"/>
      <w:outlineLvl w:val="0"/>
    </w:pPr>
    <w:rPr>
      <w:rFonts w:cs="Arial"/>
      <w:b/>
      <w:bCs/>
      <w:kern w:val="32"/>
      <w:sz w:val="28"/>
      <w:szCs w:val="28"/>
    </w:rPr>
  </w:style>
  <w:style w:type="paragraph" w:styleId="Heading2">
    <w:name w:val="heading 2"/>
    <w:basedOn w:val="Normal"/>
    <w:next w:val="Normal"/>
    <w:autoRedefine/>
    <w:uiPriority w:val="9"/>
    <w:qFormat/>
    <w:rsid w:val="00217F33"/>
    <w:pPr>
      <w:keepNext/>
      <w:numPr>
        <w:ilvl w:val="1"/>
        <w:numId w:val="1"/>
      </w:numPr>
      <w:spacing w:before="240" w:after="120"/>
      <w:outlineLvl w:val="1"/>
    </w:pPr>
    <w:rPr>
      <w:rFonts w:cs="Arial"/>
      <w:b/>
      <w:bCs/>
      <w:iCs/>
      <w:sz w:val="26"/>
      <w:szCs w:val="26"/>
    </w:rPr>
  </w:style>
  <w:style w:type="paragraph" w:styleId="Heading3">
    <w:name w:val="heading 3"/>
    <w:basedOn w:val="Normal"/>
    <w:next w:val="Normal"/>
    <w:link w:val="Heading3Char"/>
    <w:autoRedefine/>
    <w:uiPriority w:val="9"/>
    <w:qFormat/>
    <w:rsid w:val="00870FD2"/>
    <w:pPr>
      <w:keepNext/>
      <w:numPr>
        <w:ilvl w:val="2"/>
        <w:numId w:val="1"/>
      </w:numPr>
      <w:spacing w:before="240" w:after="120"/>
      <w:outlineLvl w:val="2"/>
    </w:pPr>
    <w:rPr>
      <w:rFonts w:cs="Arial"/>
      <w:b/>
      <w:bCs/>
      <w:sz w:val="24"/>
      <w:szCs w:val="24"/>
    </w:rPr>
  </w:style>
  <w:style w:type="paragraph" w:styleId="Heading4">
    <w:name w:val="heading 4"/>
    <w:basedOn w:val="Normal"/>
    <w:next w:val="Normal"/>
    <w:qFormat/>
    <w:rsid w:val="001F7079"/>
    <w:pPr>
      <w:keepNext/>
      <w:numPr>
        <w:ilvl w:val="3"/>
        <w:numId w:val="1"/>
      </w:numPr>
      <w:spacing w:before="240" w:after="60"/>
      <w:outlineLvl w:val="3"/>
    </w:pPr>
    <w:rPr>
      <w:b/>
      <w:bCs/>
    </w:rPr>
  </w:style>
  <w:style w:type="paragraph" w:styleId="Heading5">
    <w:name w:val="heading 5"/>
    <w:basedOn w:val="Normal"/>
    <w:next w:val="Normal"/>
    <w:qFormat/>
    <w:rsid w:val="00277862"/>
    <w:pPr>
      <w:numPr>
        <w:ilvl w:val="4"/>
        <w:numId w:val="1"/>
      </w:numPr>
      <w:spacing w:before="240" w:after="60"/>
      <w:outlineLvl w:val="4"/>
    </w:pPr>
    <w:rPr>
      <w:b/>
      <w:bCs/>
      <w:i/>
      <w:iCs/>
      <w:sz w:val="26"/>
      <w:szCs w:val="26"/>
    </w:rPr>
  </w:style>
  <w:style w:type="paragraph" w:styleId="Heading6">
    <w:name w:val="heading 6"/>
    <w:basedOn w:val="Normal"/>
    <w:next w:val="Normal"/>
    <w:qFormat/>
    <w:rsid w:val="00277862"/>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rsid w:val="00277862"/>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77862"/>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77862"/>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0FD2"/>
    <w:rPr>
      <w:rFonts w:asciiTheme="minorHAnsi" w:hAnsiTheme="minorHAnsi" w:cs="Arial"/>
      <w:b/>
      <w:bCs/>
      <w:sz w:val="24"/>
      <w:szCs w:val="24"/>
      <w:lang w:eastAsia="en-US"/>
    </w:rPr>
  </w:style>
  <w:style w:type="paragraph" w:styleId="BalloonText">
    <w:name w:val="Balloon Text"/>
    <w:basedOn w:val="Normal"/>
    <w:autoRedefine/>
    <w:semiHidden/>
    <w:rsid w:val="0010411E"/>
    <w:rPr>
      <w:sz w:val="18"/>
      <w:szCs w:val="16"/>
    </w:rPr>
  </w:style>
  <w:style w:type="character" w:styleId="CommentReference">
    <w:name w:val="annotation reference"/>
    <w:semiHidden/>
    <w:rsid w:val="00E20D5F"/>
    <w:rPr>
      <w:sz w:val="16"/>
      <w:szCs w:val="16"/>
    </w:rPr>
  </w:style>
  <w:style w:type="table" w:styleId="TableGrid">
    <w:name w:val="Table Grid"/>
    <w:basedOn w:val="TableNormal"/>
    <w:rsid w:val="0059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E20D5F"/>
  </w:style>
  <w:style w:type="paragraph" w:styleId="TOC1">
    <w:name w:val="toc 1"/>
    <w:basedOn w:val="Normal"/>
    <w:next w:val="Normal"/>
    <w:autoRedefine/>
    <w:uiPriority w:val="39"/>
    <w:rsid w:val="00AB3606"/>
    <w:pPr>
      <w:tabs>
        <w:tab w:val="left" w:pos="993"/>
        <w:tab w:val="left" w:pos="1320"/>
        <w:tab w:val="right" w:leader="dot" w:pos="8640"/>
      </w:tabs>
      <w:ind w:left="709"/>
    </w:pPr>
  </w:style>
  <w:style w:type="paragraph" w:styleId="TOC2">
    <w:name w:val="toc 2"/>
    <w:basedOn w:val="Normal"/>
    <w:next w:val="Normal"/>
    <w:autoRedefine/>
    <w:uiPriority w:val="39"/>
    <w:rsid w:val="00592F18"/>
    <w:pPr>
      <w:tabs>
        <w:tab w:val="left" w:pos="960"/>
        <w:tab w:val="right" w:leader="dot" w:pos="8630"/>
      </w:tabs>
      <w:ind w:left="720"/>
    </w:pPr>
  </w:style>
  <w:style w:type="paragraph" w:styleId="TOC3">
    <w:name w:val="toc 3"/>
    <w:basedOn w:val="Normal"/>
    <w:next w:val="Normal"/>
    <w:autoRedefine/>
    <w:uiPriority w:val="39"/>
    <w:rsid w:val="0060048C"/>
    <w:pPr>
      <w:tabs>
        <w:tab w:val="left" w:pos="960"/>
        <w:tab w:val="left" w:pos="1540"/>
        <w:tab w:val="right" w:leader="dot" w:pos="8630"/>
      </w:tabs>
      <w:ind w:left="720" w:right="991"/>
    </w:pPr>
  </w:style>
  <w:style w:type="paragraph" w:styleId="CommentSubject">
    <w:name w:val="annotation subject"/>
    <w:basedOn w:val="CommentText"/>
    <w:next w:val="CommentText"/>
    <w:semiHidden/>
    <w:rsid w:val="00E20D5F"/>
    <w:rPr>
      <w:b/>
      <w:bCs/>
    </w:rPr>
  </w:style>
  <w:style w:type="paragraph" w:customStyle="1" w:styleId="Uvuentekst">
    <w:name w:val="Uvučen tekst"/>
    <w:basedOn w:val="Normal"/>
    <w:semiHidden/>
    <w:rsid w:val="003922C3"/>
    <w:pPr>
      <w:tabs>
        <w:tab w:val="left" w:pos="720"/>
      </w:tabs>
      <w:spacing w:before="120" w:after="120"/>
      <w:ind w:left="720"/>
    </w:pPr>
  </w:style>
  <w:style w:type="paragraph" w:styleId="Header">
    <w:name w:val="header"/>
    <w:basedOn w:val="Normal"/>
    <w:link w:val="HeaderChar"/>
    <w:uiPriority w:val="99"/>
    <w:rsid w:val="0026128C"/>
    <w:pPr>
      <w:tabs>
        <w:tab w:val="center" w:pos="4536"/>
        <w:tab w:val="right" w:pos="9072"/>
      </w:tabs>
    </w:pPr>
  </w:style>
  <w:style w:type="character" w:customStyle="1" w:styleId="HeaderChar">
    <w:name w:val="Header Char"/>
    <w:basedOn w:val="DefaultParagraphFont"/>
    <w:link w:val="Header"/>
    <w:uiPriority w:val="99"/>
    <w:rsid w:val="00B615FB"/>
    <w:rPr>
      <w:rFonts w:ascii="Verdana" w:hAnsi="Verdana"/>
      <w:lang w:eastAsia="en-GB"/>
    </w:rPr>
  </w:style>
  <w:style w:type="paragraph" w:styleId="Footer">
    <w:name w:val="footer"/>
    <w:basedOn w:val="Normal"/>
    <w:link w:val="FooterChar"/>
    <w:uiPriority w:val="99"/>
    <w:rsid w:val="0026128C"/>
    <w:pPr>
      <w:tabs>
        <w:tab w:val="center" w:pos="4536"/>
        <w:tab w:val="right" w:pos="9072"/>
      </w:tabs>
    </w:pPr>
  </w:style>
  <w:style w:type="character" w:customStyle="1" w:styleId="FooterChar">
    <w:name w:val="Footer Char"/>
    <w:link w:val="Footer"/>
    <w:uiPriority w:val="99"/>
    <w:rsid w:val="00221E15"/>
    <w:rPr>
      <w:rFonts w:ascii="Verdana" w:hAnsi="Verdana"/>
      <w:lang w:eastAsia="en-GB"/>
    </w:rPr>
  </w:style>
  <w:style w:type="paragraph" w:customStyle="1" w:styleId="Predmetdopisa">
    <w:name w:val="Predmet dopisa"/>
    <w:basedOn w:val="Normal"/>
    <w:rsid w:val="00B373DF"/>
    <w:pPr>
      <w:keepNext/>
      <w:spacing w:before="240" w:after="240"/>
      <w:outlineLvl w:val="2"/>
    </w:pPr>
    <w:rPr>
      <w:rFonts w:ascii="Arial" w:hAnsi="Arial"/>
      <w:b/>
      <w:bCs/>
      <w:sz w:val="26"/>
      <w:szCs w:val="26"/>
    </w:rPr>
  </w:style>
  <w:style w:type="paragraph" w:customStyle="1" w:styleId="Tekstdopisa">
    <w:name w:val="Tekst dopisa"/>
    <w:basedOn w:val="Normal"/>
    <w:rsid w:val="009C670B"/>
    <w:pPr>
      <w:spacing w:after="200" w:line="276" w:lineRule="auto"/>
    </w:pPr>
    <w:rPr>
      <w:rFonts w:ascii="Arial" w:eastAsia="Calibri" w:hAnsi="Arial"/>
      <w:sz w:val="24"/>
    </w:rPr>
  </w:style>
  <w:style w:type="paragraph" w:customStyle="1" w:styleId="Popis">
    <w:name w:val="Popis"/>
    <w:basedOn w:val="Tekstdopisa"/>
    <w:rsid w:val="009C670B"/>
    <w:pPr>
      <w:numPr>
        <w:numId w:val="2"/>
      </w:numPr>
    </w:pPr>
  </w:style>
  <w:style w:type="paragraph" w:customStyle="1" w:styleId="Primatelj">
    <w:name w:val="Primatelj"/>
    <w:basedOn w:val="Normal"/>
    <w:rsid w:val="009C670B"/>
    <w:rPr>
      <w:rFonts w:ascii="Arial" w:hAnsi="Arial"/>
      <w:sz w:val="24"/>
    </w:rPr>
  </w:style>
  <w:style w:type="character" w:styleId="Hyperlink">
    <w:name w:val="Hyperlink"/>
    <w:uiPriority w:val="99"/>
    <w:rsid w:val="00BA5511"/>
    <w:rPr>
      <w:color w:val="0000FF"/>
      <w:u w:val="single"/>
    </w:rPr>
  </w:style>
  <w:style w:type="paragraph" w:styleId="NoSpacing">
    <w:name w:val="No Spacing"/>
    <w:uiPriority w:val="1"/>
    <w:qFormat/>
    <w:rsid w:val="006D7077"/>
    <w:pPr>
      <w:jc w:val="center"/>
    </w:pPr>
    <w:rPr>
      <w:rFonts w:asciiTheme="minorHAnsi" w:eastAsia="Calibri" w:hAnsiTheme="minorHAnsi"/>
      <w:lang w:eastAsia="en-US"/>
    </w:rPr>
  </w:style>
  <w:style w:type="character" w:styleId="Strong">
    <w:name w:val="Strong"/>
    <w:basedOn w:val="DefaultParagraphFont"/>
    <w:qFormat/>
    <w:rsid w:val="004F7A45"/>
    <w:rPr>
      <w:b/>
      <w:bCs/>
      <w:sz w:val="28"/>
      <w:szCs w:val="28"/>
    </w:rPr>
  </w:style>
  <w:style w:type="paragraph" w:styleId="TOCHeading">
    <w:name w:val="TOC Heading"/>
    <w:basedOn w:val="Heading1"/>
    <w:next w:val="Normal"/>
    <w:uiPriority w:val="39"/>
    <w:unhideWhenUsed/>
    <w:qFormat/>
    <w:rsid w:val="004F7A45"/>
    <w:pPr>
      <w:keepLines/>
      <w:numPr>
        <w:numId w:val="0"/>
      </w:numPr>
      <w:spacing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ListParagraph">
    <w:name w:val="List Paragraph"/>
    <w:basedOn w:val="Normal"/>
    <w:link w:val="ListParagraphChar"/>
    <w:qFormat/>
    <w:rsid w:val="00AD37E6"/>
    <w:pPr>
      <w:ind w:left="720"/>
      <w:contextualSpacing/>
    </w:pPr>
  </w:style>
  <w:style w:type="character" w:customStyle="1" w:styleId="ListParagraphChar">
    <w:name w:val="List Paragraph Char"/>
    <w:basedOn w:val="DefaultParagraphFont"/>
    <w:link w:val="ListParagraph"/>
    <w:rsid w:val="00A34DF5"/>
    <w:rPr>
      <w:rFonts w:asciiTheme="minorHAnsi" w:hAnsiTheme="minorHAnsi"/>
      <w:sz w:val="22"/>
      <w:szCs w:val="22"/>
      <w:lang w:eastAsia="en-GB"/>
    </w:rPr>
  </w:style>
  <w:style w:type="paragraph" w:styleId="BodyText">
    <w:name w:val="Body Text"/>
    <w:basedOn w:val="Normal"/>
    <w:link w:val="BodyTextChar"/>
    <w:rsid w:val="00951749"/>
    <w:pPr>
      <w:suppressAutoHyphens/>
      <w:spacing w:before="0"/>
      <w:jc w:val="both"/>
    </w:pPr>
    <w:rPr>
      <w:rFonts w:ascii="Times New Roman" w:hAnsi="Times New Roman"/>
      <w:szCs w:val="20"/>
      <w:lang w:val="en-US" w:eastAsia="ar-SA"/>
    </w:rPr>
  </w:style>
  <w:style w:type="character" w:customStyle="1" w:styleId="BodyTextChar">
    <w:name w:val="Body Text Char"/>
    <w:basedOn w:val="DefaultParagraphFont"/>
    <w:link w:val="BodyText"/>
    <w:rsid w:val="00951749"/>
    <w:rPr>
      <w:sz w:val="22"/>
      <w:lang w:val="en-US" w:eastAsia="ar-SA"/>
    </w:rPr>
  </w:style>
  <w:style w:type="table" w:customStyle="1" w:styleId="GridTable1Light1">
    <w:name w:val="Grid Table 1 Light1"/>
    <w:basedOn w:val="TableNormal"/>
    <w:uiPriority w:val="46"/>
    <w:rsid w:val="009C59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D3356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
    <w:name w:val="Grid Table 2 - Accent 11"/>
    <w:basedOn w:val="TableNormal"/>
    <w:uiPriority w:val="47"/>
    <w:rsid w:val="0007515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4"/>
    <w:unhideWhenUsed/>
    <w:qFormat/>
    <w:rsid w:val="00717994"/>
    <w:pPr>
      <w:spacing w:before="0" w:after="200"/>
    </w:pPr>
    <w:rPr>
      <w:i/>
      <w:iCs/>
      <w:color w:val="44546A" w:themeColor="text2"/>
      <w:sz w:val="18"/>
      <w:szCs w:val="18"/>
    </w:rPr>
  </w:style>
  <w:style w:type="table" w:customStyle="1" w:styleId="ListTable1Light1">
    <w:name w:val="List Table 1 Light1"/>
    <w:basedOn w:val="TableNormal"/>
    <w:uiPriority w:val="46"/>
    <w:rsid w:val="00FC79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FC79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0F5A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753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BE59D0"/>
    <w:pPr>
      <w:autoSpaceDE w:val="0"/>
      <w:autoSpaceDN w:val="0"/>
      <w:adjustRightInd w:val="0"/>
    </w:pPr>
    <w:rPr>
      <w:rFonts w:ascii="Calibri" w:hAnsi="Calibri" w:cs="Calibri"/>
      <w:color w:val="000000"/>
      <w:sz w:val="24"/>
      <w:szCs w:val="24"/>
    </w:rPr>
  </w:style>
  <w:style w:type="table" w:customStyle="1" w:styleId="PlainTable21">
    <w:name w:val="Plain Table 21"/>
    <w:basedOn w:val="TableNormal"/>
    <w:uiPriority w:val="42"/>
    <w:rsid w:val="00D925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formacijeodokumentu">
    <w:name w:val="Informacije o dokumentu"/>
    <w:basedOn w:val="Normal"/>
    <w:next w:val="Normal"/>
    <w:autoRedefine/>
    <w:uiPriority w:val="6"/>
    <w:rsid w:val="006F7DDF"/>
    <w:pPr>
      <w:spacing w:before="240" w:after="120"/>
    </w:pPr>
    <w:rPr>
      <w:rFonts w:ascii="Arial" w:hAnsi="Arial"/>
      <w:b/>
      <w:sz w:val="24"/>
      <w:szCs w:val="20"/>
    </w:rPr>
  </w:style>
  <w:style w:type="table" w:customStyle="1" w:styleId="GridTable21">
    <w:name w:val="Grid Table 21"/>
    <w:basedOn w:val="TableNormal"/>
    <w:uiPriority w:val="47"/>
    <w:rsid w:val="002D69F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1E2D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52228C"/>
    <w:pPr>
      <w:spacing w:before="0" w:after="100" w:line="259" w:lineRule="auto"/>
      <w:ind w:left="660"/>
    </w:pPr>
    <w:rPr>
      <w:rFonts w:eastAsiaTheme="minorEastAsia" w:cstheme="minorBidi"/>
      <w:lang w:eastAsia="hr-HR"/>
    </w:rPr>
  </w:style>
  <w:style w:type="paragraph" w:styleId="TOC5">
    <w:name w:val="toc 5"/>
    <w:basedOn w:val="Normal"/>
    <w:next w:val="Normal"/>
    <w:autoRedefine/>
    <w:uiPriority w:val="39"/>
    <w:unhideWhenUsed/>
    <w:rsid w:val="0052228C"/>
    <w:pPr>
      <w:spacing w:before="0" w:after="100" w:line="259" w:lineRule="auto"/>
      <w:ind w:left="880"/>
    </w:pPr>
    <w:rPr>
      <w:rFonts w:eastAsiaTheme="minorEastAsia" w:cstheme="minorBidi"/>
      <w:lang w:eastAsia="hr-HR"/>
    </w:rPr>
  </w:style>
  <w:style w:type="paragraph" w:styleId="TOC6">
    <w:name w:val="toc 6"/>
    <w:basedOn w:val="Normal"/>
    <w:next w:val="Normal"/>
    <w:autoRedefine/>
    <w:uiPriority w:val="39"/>
    <w:unhideWhenUsed/>
    <w:rsid w:val="0052228C"/>
    <w:pPr>
      <w:spacing w:before="0" w:after="100" w:line="259" w:lineRule="auto"/>
      <w:ind w:left="1100"/>
    </w:pPr>
    <w:rPr>
      <w:rFonts w:eastAsiaTheme="minorEastAsia" w:cstheme="minorBidi"/>
      <w:lang w:eastAsia="hr-HR"/>
    </w:rPr>
  </w:style>
  <w:style w:type="paragraph" w:styleId="TOC7">
    <w:name w:val="toc 7"/>
    <w:basedOn w:val="Normal"/>
    <w:next w:val="Normal"/>
    <w:autoRedefine/>
    <w:uiPriority w:val="39"/>
    <w:unhideWhenUsed/>
    <w:rsid w:val="0052228C"/>
    <w:pPr>
      <w:spacing w:before="0" w:after="100" w:line="259" w:lineRule="auto"/>
      <w:ind w:left="1320"/>
    </w:pPr>
    <w:rPr>
      <w:rFonts w:eastAsiaTheme="minorEastAsia" w:cstheme="minorBidi"/>
      <w:lang w:eastAsia="hr-HR"/>
    </w:rPr>
  </w:style>
  <w:style w:type="paragraph" w:styleId="TOC8">
    <w:name w:val="toc 8"/>
    <w:basedOn w:val="Normal"/>
    <w:next w:val="Normal"/>
    <w:autoRedefine/>
    <w:uiPriority w:val="39"/>
    <w:unhideWhenUsed/>
    <w:rsid w:val="0052228C"/>
    <w:pPr>
      <w:spacing w:before="0" w:after="100" w:line="259" w:lineRule="auto"/>
      <w:ind w:left="1540"/>
    </w:pPr>
    <w:rPr>
      <w:rFonts w:eastAsiaTheme="minorEastAsia" w:cstheme="minorBidi"/>
      <w:lang w:eastAsia="hr-HR"/>
    </w:rPr>
  </w:style>
  <w:style w:type="paragraph" w:styleId="TOC9">
    <w:name w:val="toc 9"/>
    <w:basedOn w:val="Normal"/>
    <w:next w:val="Normal"/>
    <w:autoRedefine/>
    <w:uiPriority w:val="39"/>
    <w:unhideWhenUsed/>
    <w:rsid w:val="0052228C"/>
    <w:pPr>
      <w:spacing w:before="0" w:after="100" w:line="259" w:lineRule="auto"/>
      <w:ind w:left="1760"/>
    </w:pPr>
    <w:rPr>
      <w:rFonts w:eastAsiaTheme="minorEastAsia" w:cstheme="minorBidi"/>
      <w:lang w:eastAsia="hr-HR"/>
    </w:rPr>
  </w:style>
  <w:style w:type="character" w:styleId="BookTitle">
    <w:name w:val="Book Title"/>
    <w:basedOn w:val="DefaultParagraphFont"/>
    <w:uiPriority w:val="33"/>
    <w:qFormat/>
    <w:rsid w:val="00D714FC"/>
    <w:rPr>
      <w:b/>
      <w:bCs/>
      <w:i/>
      <w:iCs/>
      <w:spacing w:val="5"/>
    </w:rPr>
  </w:style>
  <w:style w:type="paragraph" w:styleId="Revision">
    <w:name w:val="Revision"/>
    <w:hidden/>
    <w:uiPriority w:val="99"/>
    <w:semiHidden/>
    <w:rsid w:val="00845B43"/>
    <w:rPr>
      <w:rFonts w:asciiTheme="minorHAnsi" w:hAnsiTheme="minorHAnsi"/>
      <w:sz w:val="22"/>
      <w:szCs w:val="22"/>
      <w:lang w:eastAsia="en-US"/>
    </w:rPr>
  </w:style>
  <w:style w:type="table" w:styleId="ListTable3-Accent3">
    <w:name w:val="List Table 3 Accent 3"/>
    <w:basedOn w:val="TableNormal"/>
    <w:uiPriority w:val="48"/>
    <w:rsid w:val="00B9382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3B743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E75AB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E3CE0"/>
    <w:rPr>
      <w:color w:val="605E5C"/>
      <w:shd w:val="clear" w:color="auto" w:fill="E1DFDD"/>
    </w:rPr>
  </w:style>
  <w:style w:type="paragraph" w:styleId="ListBullet">
    <w:name w:val="List Bullet"/>
    <w:basedOn w:val="BodyText"/>
    <w:qFormat/>
    <w:rsid w:val="00221EA7"/>
    <w:pPr>
      <w:numPr>
        <w:numId w:val="16"/>
      </w:numPr>
      <w:suppressAutoHyphens w:val="0"/>
      <w:spacing w:before="60" w:after="60"/>
      <w:jc w:val="left"/>
    </w:pPr>
    <w:rPr>
      <w:rFonts w:asciiTheme="minorHAnsi" w:hAnsiTheme="minorHAnsi"/>
      <w:szCs w:val="22"/>
      <w:lang w:eastAsia="en-AU"/>
    </w:rPr>
  </w:style>
  <w:style w:type="paragraph" w:styleId="ListBullet3">
    <w:name w:val="List Bullet 3"/>
    <w:basedOn w:val="ListBullet"/>
    <w:uiPriority w:val="99"/>
    <w:qFormat/>
    <w:rsid w:val="00221EA7"/>
    <w:pPr>
      <w:numPr>
        <w:ilvl w:val="2"/>
      </w:numPr>
    </w:pPr>
  </w:style>
  <w:style w:type="paragraph" w:styleId="FootnoteText">
    <w:name w:val="footnote text"/>
    <w:basedOn w:val="Normal"/>
    <w:link w:val="FootnoteTextChar"/>
    <w:semiHidden/>
    <w:unhideWhenUsed/>
    <w:rsid w:val="006E7D8E"/>
    <w:pPr>
      <w:spacing w:before="0" w:after="0"/>
    </w:pPr>
    <w:rPr>
      <w:sz w:val="20"/>
      <w:szCs w:val="20"/>
    </w:rPr>
  </w:style>
  <w:style w:type="character" w:customStyle="1" w:styleId="FootnoteTextChar">
    <w:name w:val="Footnote Text Char"/>
    <w:basedOn w:val="DefaultParagraphFont"/>
    <w:link w:val="FootnoteText"/>
    <w:semiHidden/>
    <w:rsid w:val="006E7D8E"/>
    <w:rPr>
      <w:rFonts w:asciiTheme="minorHAnsi" w:hAnsiTheme="minorHAnsi"/>
      <w:lang w:eastAsia="en-US"/>
    </w:rPr>
  </w:style>
  <w:style w:type="character" w:styleId="FootnoteReference">
    <w:name w:val="footnote reference"/>
    <w:basedOn w:val="DefaultParagraphFont"/>
    <w:semiHidden/>
    <w:unhideWhenUsed/>
    <w:rsid w:val="006E7D8E"/>
    <w:rPr>
      <w:vertAlign w:val="superscript"/>
    </w:rPr>
  </w:style>
  <w:style w:type="paragraph" w:customStyle="1" w:styleId="paragraph">
    <w:name w:val="paragraph"/>
    <w:basedOn w:val="Normal"/>
    <w:rsid w:val="003509EA"/>
    <w:pPr>
      <w:spacing w:before="100" w:beforeAutospacing="1" w:after="100" w:afterAutospacing="1"/>
    </w:pPr>
    <w:rPr>
      <w:rFonts w:ascii="Times New Roman" w:hAnsi="Times New Roman"/>
      <w:sz w:val="24"/>
      <w:szCs w:val="24"/>
      <w:lang w:eastAsia="hr-HR"/>
    </w:rPr>
  </w:style>
  <w:style w:type="character" w:customStyle="1" w:styleId="normaltextrun">
    <w:name w:val="normaltextrun"/>
    <w:basedOn w:val="DefaultParagraphFont"/>
    <w:rsid w:val="003509EA"/>
  </w:style>
  <w:style w:type="character" w:customStyle="1" w:styleId="eop">
    <w:name w:val="eop"/>
    <w:basedOn w:val="DefaultParagraphFont"/>
    <w:rsid w:val="003509EA"/>
  </w:style>
  <w:style w:type="character" w:customStyle="1" w:styleId="findhit">
    <w:name w:val="findhit"/>
    <w:basedOn w:val="DefaultParagraphFont"/>
    <w:rsid w:val="0035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2927">
      <w:bodyDiv w:val="1"/>
      <w:marLeft w:val="0"/>
      <w:marRight w:val="0"/>
      <w:marTop w:val="0"/>
      <w:marBottom w:val="0"/>
      <w:divBdr>
        <w:top w:val="none" w:sz="0" w:space="0" w:color="auto"/>
        <w:left w:val="none" w:sz="0" w:space="0" w:color="auto"/>
        <w:bottom w:val="none" w:sz="0" w:space="0" w:color="auto"/>
        <w:right w:val="none" w:sz="0" w:space="0" w:color="auto"/>
      </w:divBdr>
    </w:div>
    <w:div w:id="50079088">
      <w:bodyDiv w:val="1"/>
      <w:marLeft w:val="0"/>
      <w:marRight w:val="0"/>
      <w:marTop w:val="0"/>
      <w:marBottom w:val="0"/>
      <w:divBdr>
        <w:top w:val="none" w:sz="0" w:space="0" w:color="auto"/>
        <w:left w:val="none" w:sz="0" w:space="0" w:color="auto"/>
        <w:bottom w:val="none" w:sz="0" w:space="0" w:color="auto"/>
        <w:right w:val="none" w:sz="0" w:space="0" w:color="auto"/>
      </w:divBdr>
    </w:div>
    <w:div w:id="77943678">
      <w:bodyDiv w:val="1"/>
      <w:marLeft w:val="0"/>
      <w:marRight w:val="0"/>
      <w:marTop w:val="0"/>
      <w:marBottom w:val="0"/>
      <w:divBdr>
        <w:top w:val="none" w:sz="0" w:space="0" w:color="auto"/>
        <w:left w:val="none" w:sz="0" w:space="0" w:color="auto"/>
        <w:bottom w:val="none" w:sz="0" w:space="0" w:color="auto"/>
        <w:right w:val="none" w:sz="0" w:space="0" w:color="auto"/>
      </w:divBdr>
    </w:div>
    <w:div w:id="108790308">
      <w:bodyDiv w:val="1"/>
      <w:marLeft w:val="0"/>
      <w:marRight w:val="0"/>
      <w:marTop w:val="0"/>
      <w:marBottom w:val="0"/>
      <w:divBdr>
        <w:top w:val="none" w:sz="0" w:space="0" w:color="auto"/>
        <w:left w:val="none" w:sz="0" w:space="0" w:color="auto"/>
        <w:bottom w:val="none" w:sz="0" w:space="0" w:color="auto"/>
        <w:right w:val="none" w:sz="0" w:space="0" w:color="auto"/>
      </w:divBdr>
    </w:div>
    <w:div w:id="120921899">
      <w:bodyDiv w:val="1"/>
      <w:marLeft w:val="0"/>
      <w:marRight w:val="0"/>
      <w:marTop w:val="0"/>
      <w:marBottom w:val="0"/>
      <w:divBdr>
        <w:top w:val="none" w:sz="0" w:space="0" w:color="auto"/>
        <w:left w:val="none" w:sz="0" w:space="0" w:color="auto"/>
        <w:bottom w:val="none" w:sz="0" w:space="0" w:color="auto"/>
        <w:right w:val="none" w:sz="0" w:space="0" w:color="auto"/>
      </w:divBdr>
    </w:div>
    <w:div w:id="147750814">
      <w:bodyDiv w:val="1"/>
      <w:marLeft w:val="0"/>
      <w:marRight w:val="0"/>
      <w:marTop w:val="0"/>
      <w:marBottom w:val="0"/>
      <w:divBdr>
        <w:top w:val="none" w:sz="0" w:space="0" w:color="auto"/>
        <w:left w:val="none" w:sz="0" w:space="0" w:color="auto"/>
        <w:bottom w:val="none" w:sz="0" w:space="0" w:color="auto"/>
        <w:right w:val="none" w:sz="0" w:space="0" w:color="auto"/>
      </w:divBdr>
      <w:divsChild>
        <w:div w:id="83578947">
          <w:marLeft w:val="806"/>
          <w:marRight w:val="0"/>
          <w:marTop w:val="120"/>
          <w:marBottom w:val="0"/>
          <w:divBdr>
            <w:top w:val="none" w:sz="0" w:space="0" w:color="auto"/>
            <w:left w:val="none" w:sz="0" w:space="0" w:color="auto"/>
            <w:bottom w:val="none" w:sz="0" w:space="0" w:color="auto"/>
            <w:right w:val="none" w:sz="0" w:space="0" w:color="auto"/>
          </w:divBdr>
        </w:div>
        <w:div w:id="460461429">
          <w:marLeft w:val="1440"/>
          <w:marRight w:val="0"/>
          <w:marTop w:val="91"/>
          <w:marBottom w:val="0"/>
          <w:divBdr>
            <w:top w:val="none" w:sz="0" w:space="0" w:color="auto"/>
            <w:left w:val="none" w:sz="0" w:space="0" w:color="auto"/>
            <w:bottom w:val="none" w:sz="0" w:space="0" w:color="auto"/>
            <w:right w:val="none" w:sz="0" w:space="0" w:color="auto"/>
          </w:divBdr>
        </w:div>
        <w:div w:id="477305119">
          <w:marLeft w:val="1440"/>
          <w:marRight w:val="0"/>
          <w:marTop w:val="91"/>
          <w:marBottom w:val="0"/>
          <w:divBdr>
            <w:top w:val="none" w:sz="0" w:space="0" w:color="auto"/>
            <w:left w:val="none" w:sz="0" w:space="0" w:color="auto"/>
            <w:bottom w:val="none" w:sz="0" w:space="0" w:color="auto"/>
            <w:right w:val="none" w:sz="0" w:space="0" w:color="auto"/>
          </w:divBdr>
        </w:div>
        <w:div w:id="588808035">
          <w:marLeft w:val="806"/>
          <w:marRight w:val="0"/>
          <w:marTop w:val="120"/>
          <w:marBottom w:val="0"/>
          <w:divBdr>
            <w:top w:val="none" w:sz="0" w:space="0" w:color="auto"/>
            <w:left w:val="none" w:sz="0" w:space="0" w:color="auto"/>
            <w:bottom w:val="none" w:sz="0" w:space="0" w:color="auto"/>
            <w:right w:val="none" w:sz="0" w:space="0" w:color="auto"/>
          </w:divBdr>
        </w:div>
        <w:div w:id="608970521">
          <w:marLeft w:val="806"/>
          <w:marRight w:val="0"/>
          <w:marTop w:val="120"/>
          <w:marBottom w:val="0"/>
          <w:divBdr>
            <w:top w:val="none" w:sz="0" w:space="0" w:color="auto"/>
            <w:left w:val="none" w:sz="0" w:space="0" w:color="auto"/>
            <w:bottom w:val="none" w:sz="0" w:space="0" w:color="auto"/>
            <w:right w:val="none" w:sz="0" w:space="0" w:color="auto"/>
          </w:divBdr>
        </w:div>
        <w:div w:id="1190291428">
          <w:marLeft w:val="1440"/>
          <w:marRight w:val="0"/>
          <w:marTop w:val="91"/>
          <w:marBottom w:val="0"/>
          <w:divBdr>
            <w:top w:val="none" w:sz="0" w:space="0" w:color="auto"/>
            <w:left w:val="none" w:sz="0" w:space="0" w:color="auto"/>
            <w:bottom w:val="none" w:sz="0" w:space="0" w:color="auto"/>
            <w:right w:val="none" w:sz="0" w:space="0" w:color="auto"/>
          </w:divBdr>
        </w:div>
        <w:div w:id="1390958001">
          <w:marLeft w:val="1440"/>
          <w:marRight w:val="0"/>
          <w:marTop w:val="91"/>
          <w:marBottom w:val="0"/>
          <w:divBdr>
            <w:top w:val="none" w:sz="0" w:space="0" w:color="auto"/>
            <w:left w:val="none" w:sz="0" w:space="0" w:color="auto"/>
            <w:bottom w:val="none" w:sz="0" w:space="0" w:color="auto"/>
            <w:right w:val="none" w:sz="0" w:space="0" w:color="auto"/>
          </w:divBdr>
        </w:div>
        <w:div w:id="1397901227">
          <w:marLeft w:val="1440"/>
          <w:marRight w:val="0"/>
          <w:marTop w:val="91"/>
          <w:marBottom w:val="0"/>
          <w:divBdr>
            <w:top w:val="none" w:sz="0" w:space="0" w:color="auto"/>
            <w:left w:val="none" w:sz="0" w:space="0" w:color="auto"/>
            <w:bottom w:val="none" w:sz="0" w:space="0" w:color="auto"/>
            <w:right w:val="none" w:sz="0" w:space="0" w:color="auto"/>
          </w:divBdr>
        </w:div>
        <w:div w:id="1653559189">
          <w:marLeft w:val="1440"/>
          <w:marRight w:val="0"/>
          <w:marTop w:val="91"/>
          <w:marBottom w:val="0"/>
          <w:divBdr>
            <w:top w:val="none" w:sz="0" w:space="0" w:color="auto"/>
            <w:left w:val="none" w:sz="0" w:space="0" w:color="auto"/>
            <w:bottom w:val="none" w:sz="0" w:space="0" w:color="auto"/>
            <w:right w:val="none" w:sz="0" w:space="0" w:color="auto"/>
          </w:divBdr>
        </w:div>
        <w:div w:id="1894804348">
          <w:marLeft w:val="1440"/>
          <w:marRight w:val="0"/>
          <w:marTop w:val="91"/>
          <w:marBottom w:val="0"/>
          <w:divBdr>
            <w:top w:val="none" w:sz="0" w:space="0" w:color="auto"/>
            <w:left w:val="none" w:sz="0" w:space="0" w:color="auto"/>
            <w:bottom w:val="none" w:sz="0" w:space="0" w:color="auto"/>
            <w:right w:val="none" w:sz="0" w:space="0" w:color="auto"/>
          </w:divBdr>
        </w:div>
      </w:divsChild>
    </w:div>
    <w:div w:id="150104395">
      <w:bodyDiv w:val="1"/>
      <w:marLeft w:val="0"/>
      <w:marRight w:val="0"/>
      <w:marTop w:val="0"/>
      <w:marBottom w:val="0"/>
      <w:divBdr>
        <w:top w:val="none" w:sz="0" w:space="0" w:color="auto"/>
        <w:left w:val="none" w:sz="0" w:space="0" w:color="auto"/>
        <w:bottom w:val="none" w:sz="0" w:space="0" w:color="auto"/>
        <w:right w:val="none" w:sz="0" w:space="0" w:color="auto"/>
      </w:divBdr>
    </w:div>
    <w:div w:id="159010268">
      <w:bodyDiv w:val="1"/>
      <w:marLeft w:val="0"/>
      <w:marRight w:val="0"/>
      <w:marTop w:val="0"/>
      <w:marBottom w:val="0"/>
      <w:divBdr>
        <w:top w:val="none" w:sz="0" w:space="0" w:color="auto"/>
        <w:left w:val="none" w:sz="0" w:space="0" w:color="auto"/>
        <w:bottom w:val="none" w:sz="0" w:space="0" w:color="auto"/>
        <w:right w:val="none" w:sz="0" w:space="0" w:color="auto"/>
      </w:divBdr>
    </w:div>
    <w:div w:id="176116877">
      <w:bodyDiv w:val="1"/>
      <w:marLeft w:val="0"/>
      <w:marRight w:val="0"/>
      <w:marTop w:val="0"/>
      <w:marBottom w:val="0"/>
      <w:divBdr>
        <w:top w:val="none" w:sz="0" w:space="0" w:color="auto"/>
        <w:left w:val="none" w:sz="0" w:space="0" w:color="auto"/>
        <w:bottom w:val="none" w:sz="0" w:space="0" w:color="auto"/>
        <w:right w:val="none" w:sz="0" w:space="0" w:color="auto"/>
      </w:divBdr>
    </w:div>
    <w:div w:id="182979982">
      <w:bodyDiv w:val="1"/>
      <w:marLeft w:val="0"/>
      <w:marRight w:val="0"/>
      <w:marTop w:val="0"/>
      <w:marBottom w:val="0"/>
      <w:divBdr>
        <w:top w:val="none" w:sz="0" w:space="0" w:color="auto"/>
        <w:left w:val="none" w:sz="0" w:space="0" w:color="auto"/>
        <w:bottom w:val="none" w:sz="0" w:space="0" w:color="auto"/>
        <w:right w:val="none" w:sz="0" w:space="0" w:color="auto"/>
      </w:divBdr>
    </w:div>
    <w:div w:id="201328060">
      <w:bodyDiv w:val="1"/>
      <w:marLeft w:val="0"/>
      <w:marRight w:val="0"/>
      <w:marTop w:val="0"/>
      <w:marBottom w:val="0"/>
      <w:divBdr>
        <w:top w:val="none" w:sz="0" w:space="0" w:color="auto"/>
        <w:left w:val="none" w:sz="0" w:space="0" w:color="auto"/>
        <w:bottom w:val="none" w:sz="0" w:space="0" w:color="auto"/>
        <w:right w:val="none" w:sz="0" w:space="0" w:color="auto"/>
      </w:divBdr>
    </w:div>
    <w:div w:id="235088368">
      <w:bodyDiv w:val="1"/>
      <w:marLeft w:val="0"/>
      <w:marRight w:val="0"/>
      <w:marTop w:val="0"/>
      <w:marBottom w:val="0"/>
      <w:divBdr>
        <w:top w:val="none" w:sz="0" w:space="0" w:color="auto"/>
        <w:left w:val="none" w:sz="0" w:space="0" w:color="auto"/>
        <w:bottom w:val="none" w:sz="0" w:space="0" w:color="auto"/>
        <w:right w:val="none" w:sz="0" w:space="0" w:color="auto"/>
      </w:divBdr>
    </w:div>
    <w:div w:id="240530646">
      <w:bodyDiv w:val="1"/>
      <w:marLeft w:val="0"/>
      <w:marRight w:val="0"/>
      <w:marTop w:val="0"/>
      <w:marBottom w:val="0"/>
      <w:divBdr>
        <w:top w:val="none" w:sz="0" w:space="0" w:color="auto"/>
        <w:left w:val="none" w:sz="0" w:space="0" w:color="auto"/>
        <w:bottom w:val="none" w:sz="0" w:space="0" w:color="auto"/>
        <w:right w:val="none" w:sz="0" w:space="0" w:color="auto"/>
      </w:divBdr>
    </w:div>
    <w:div w:id="269242310">
      <w:bodyDiv w:val="1"/>
      <w:marLeft w:val="0"/>
      <w:marRight w:val="0"/>
      <w:marTop w:val="0"/>
      <w:marBottom w:val="0"/>
      <w:divBdr>
        <w:top w:val="none" w:sz="0" w:space="0" w:color="auto"/>
        <w:left w:val="none" w:sz="0" w:space="0" w:color="auto"/>
        <w:bottom w:val="none" w:sz="0" w:space="0" w:color="auto"/>
        <w:right w:val="none" w:sz="0" w:space="0" w:color="auto"/>
      </w:divBdr>
    </w:div>
    <w:div w:id="293876606">
      <w:bodyDiv w:val="1"/>
      <w:marLeft w:val="0"/>
      <w:marRight w:val="0"/>
      <w:marTop w:val="0"/>
      <w:marBottom w:val="0"/>
      <w:divBdr>
        <w:top w:val="none" w:sz="0" w:space="0" w:color="auto"/>
        <w:left w:val="none" w:sz="0" w:space="0" w:color="auto"/>
        <w:bottom w:val="none" w:sz="0" w:space="0" w:color="auto"/>
        <w:right w:val="none" w:sz="0" w:space="0" w:color="auto"/>
      </w:divBdr>
    </w:div>
    <w:div w:id="311368164">
      <w:bodyDiv w:val="1"/>
      <w:marLeft w:val="0"/>
      <w:marRight w:val="0"/>
      <w:marTop w:val="0"/>
      <w:marBottom w:val="0"/>
      <w:divBdr>
        <w:top w:val="none" w:sz="0" w:space="0" w:color="auto"/>
        <w:left w:val="none" w:sz="0" w:space="0" w:color="auto"/>
        <w:bottom w:val="none" w:sz="0" w:space="0" w:color="auto"/>
        <w:right w:val="none" w:sz="0" w:space="0" w:color="auto"/>
      </w:divBdr>
    </w:div>
    <w:div w:id="313224749">
      <w:bodyDiv w:val="1"/>
      <w:marLeft w:val="0"/>
      <w:marRight w:val="0"/>
      <w:marTop w:val="0"/>
      <w:marBottom w:val="0"/>
      <w:divBdr>
        <w:top w:val="none" w:sz="0" w:space="0" w:color="auto"/>
        <w:left w:val="none" w:sz="0" w:space="0" w:color="auto"/>
        <w:bottom w:val="none" w:sz="0" w:space="0" w:color="auto"/>
        <w:right w:val="none" w:sz="0" w:space="0" w:color="auto"/>
      </w:divBdr>
    </w:div>
    <w:div w:id="358898122">
      <w:bodyDiv w:val="1"/>
      <w:marLeft w:val="0"/>
      <w:marRight w:val="0"/>
      <w:marTop w:val="0"/>
      <w:marBottom w:val="0"/>
      <w:divBdr>
        <w:top w:val="none" w:sz="0" w:space="0" w:color="auto"/>
        <w:left w:val="none" w:sz="0" w:space="0" w:color="auto"/>
        <w:bottom w:val="none" w:sz="0" w:space="0" w:color="auto"/>
        <w:right w:val="none" w:sz="0" w:space="0" w:color="auto"/>
      </w:divBdr>
    </w:div>
    <w:div w:id="361790161">
      <w:bodyDiv w:val="1"/>
      <w:marLeft w:val="0"/>
      <w:marRight w:val="0"/>
      <w:marTop w:val="0"/>
      <w:marBottom w:val="0"/>
      <w:divBdr>
        <w:top w:val="none" w:sz="0" w:space="0" w:color="auto"/>
        <w:left w:val="none" w:sz="0" w:space="0" w:color="auto"/>
        <w:bottom w:val="none" w:sz="0" w:space="0" w:color="auto"/>
        <w:right w:val="none" w:sz="0" w:space="0" w:color="auto"/>
      </w:divBdr>
    </w:div>
    <w:div w:id="386343328">
      <w:bodyDiv w:val="1"/>
      <w:marLeft w:val="0"/>
      <w:marRight w:val="0"/>
      <w:marTop w:val="0"/>
      <w:marBottom w:val="0"/>
      <w:divBdr>
        <w:top w:val="none" w:sz="0" w:space="0" w:color="auto"/>
        <w:left w:val="none" w:sz="0" w:space="0" w:color="auto"/>
        <w:bottom w:val="none" w:sz="0" w:space="0" w:color="auto"/>
        <w:right w:val="none" w:sz="0" w:space="0" w:color="auto"/>
      </w:divBdr>
    </w:div>
    <w:div w:id="388310478">
      <w:bodyDiv w:val="1"/>
      <w:marLeft w:val="0"/>
      <w:marRight w:val="0"/>
      <w:marTop w:val="0"/>
      <w:marBottom w:val="0"/>
      <w:divBdr>
        <w:top w:val="none" w:sz="0" w:space="0" w:color="auto"/>
        <w:left w:val="none" w:sz="0" w:space="0" w:color="auto"/>
        <w:bottom w:val="none" w:sz="0" w:space="0" w:color="auto"/>
        <w:right w:val="none" w:sz="0" w:space="0" w:color="auto"/>
      </w:divBdr>
    </w:div>
    <w:div w:id="422453864">
      <w:bodyDiv w:val="1"/>
      <w:marLeft w:val="0"/>
      <w:marRight w:val="0"/>
      <w:marTop w:val="0"/>
      <w:marBottom w:val="0"/>
      <w:divBdr>
        <w:top w:val="none" w:sz="0" w:space="0" w:color="auto"/>
        <w:left w:val="none" w:sz="0" w:space="0" w:color="auto"/>
        <w:bottom w:val="none" w:sz="0" w:space="0" w:color="auto"/>
        <w:right w:val="none" w:sz="0" w:space="0" w:color="auto"/>
      </w:divBdr>
    </w:div>
    <w:div w:id="454910402">
      <w:bodyDiv w:val="1"/>
      <w:marLeft w:val="0"/>
      <w:marRight w:val="0"/>
      <w:marTop w:val="0"/>
      <w:marBottom w:val="0"/>
      <w:divBdr>
        <w:top w:val="none" w:sz="0" w:space="0" w:color="auto"/>
        <w:left w:val="none" w:sz="0" w:space="0" w:color="auto"/>
        <w:bottom w:val="none" w:sz="0" w:space="0" w:color="auto"/>
        <w:right w:val="none" w:sz="0" w:space="0" w:color="auto"/>
      </w:divBdr>
    </w:div>
    <w:div w:id="503203607">
      <w:bodyDiv w:val="1"/>
      <w:marLeft w:val="0"/>
      <w:marRight w:val="0"/>
      <w:marTop w:val="0"/>
      <w:marBottom w:val="0"/>
      <w:divBdr>
        <w:top w:val="none" w:sz="0" w:space="0" w:color="auto"/>
        <w:left w:val="none" w:sz="0" w:space="0" w:color="auto"/>
        <w:bottom w:val="none" w:sz="0" w:space="0" w:color="auto"/>
        <w:right w:val="none" w:sz="0" w:space="0" w:color="auto"/>
      </w:divBdr>
    </w:div>
    <w:div w:id="528372749">
      <w:bodyDiv w:val="1"/>
      <w:marLeft w:val="0"/>
      <w:marRight w:val="0"/>
      <w:marTop w:val="0"/>
      <w:marBottom w:val="0"/>
      <w:divBdr>
        <w:top w:val="none" w:sz="0" w:space="0" w:color="auto"/>
        <w:left w:val="none" w:sz="0" w:space="0" w:color="auto"/>
        <w:bottom w:val="none" w:sz="0" w:space="0" w:color="auto"/>
        <w:right w:val="none" w:sz="0" w:space="0" w:color="auto"/>
      </w:divBdr>
    </w:div>
    <w:div w:id="572088457">
      <w:bodyDiv w:val="1"/>
      <w:marLeft w:val="0"/>
      <w:marRight w:val="0"/>
      <w:marTop w:val="0"/>
      <w:marBottom w:val="0"/>
      <w:divBdr>
        <w:top w:val="none" w:sz="0" w:space="0" w:color="auto"/>
        <w:left w:val="none" w:sz="0" w:space="0" w:color="auto"/>
        <w:bottom w:val="none" w:sz="0" w:space="0" w:color="auto"/>
        <w:right w:val="none" w:sz="0" w:space="0" w:color="auto"/>
      </w:divBdr>
    </w:div>
    <w:div w:id="575558650">
      <w:bodyDiv w:val="1"/>
      <w:marLeft w:val="0"/>
      <w:marRight w:val="0"/>
      <w:marTop w:val="0"/>
      <w:marBottom w:val="0"/>
      <w:divBdr>
        <w:top w:val="none" w:sz="0" w:space="0" w:color="auto"/>
        <w:left w:val="none" w:sz="0" w:space="0" w:color="auto"/>
        <w:bottom w:val="none" w:sz="0" w:space="0" w:color="auto"/>
        <w:right w:val="none" w:sz="0" w:space="0" w:color="auto"/>
      </w:divBdr>
    </w:div>
    <w:div w:id="580062455">
      <w:bodyDiv w:val="1"/>
      <w:marLeft w:val="0"/>
      <w:marRight w:val="0"/>
      <w:marTop w:val="0"/>
      <w:marBottom w:val="0"/>
      <w:divBdr>
        <w:top w:val="none" w:sz="0" w:space="0" w:color="auto"/>
        <w:left w:val="none" w:sz="0" w:space="0" w:color="auto"/>
        <w:bottom w:val="none" w:sz="0" w:space="0" w:color="auto"/>
        <w:right w:val="none" w:sz="0" w:space="0" w:color="auto"/>
      </w:divBdr>
    </w:div>
    <w:div w:id="615716077">
      <w:bodyDiv w:val="1"/>
      <w:marLeft w:val="0"/>
      <w:marRight w:val="0"/>
      <w:marTop w:val="0"/>
      <w:marBottom w:val="0"/>
      <w:divBdr>
        <w:top w:val="none" w:sz="0" w:space="0" w:color="auto"/>
        <w:left w:val="none" w:sz="0" w:space="0" w:color="auto"/>
        <w:bottom w:val="none" w:sz="0" w:space="0" w:color="auto"/>
        <w:right w:val="none" w:sz="0" w:space="0" w:color="auto"/>
      </w:divBdr>
    </w:div>
    <w:div w:id="630329228">
      <w:bodyDiv w:val="1"/>
      <w:marLeft w:val="0"/>
      <w:marRight w:val="0"/>
      <w:marTop w:val="0"/>
      <w:marBottom w:val="0"/>
      <w:divBdr>
        <w:top w:val="none" w:sz="0" w:space="0" w:color="auto"/>
        <w:left w:val="none" w:sz="0" w:space="0" w:color="auto"/>
        <w:bottom w:val="none" w:sz="0" w:space="0" w:color="auto"/>
        <w:right w:val="none" w:sz="0" w:space="0" w:color="auto"/>
      </w:divBdr>
    </w:div>
    <w:div w:id="654526765">
      <w:bodyDiv w:val="1"/>
      <w:marLeft w:val="0"/>
      <w:marRight w:val="0"/>
      <w:marTop w:val="0"/>
      <w:marBottom w:val="0"/>
      <w:divBdr>
        <w:top w:val="none" w:sz="0" w:space="0" w:color="auto"/>
        <w:left w:val="none" w:sz="0" w:space="0" w:color="auto"/>
        <w:bottom w:val="none" w:sz="0" w:space="0" w:color="auto"/>
        <w:right w:val="none" w:sz="0" w:space="0" w:color="auto"/>
      </w:divBdr>
    </w:div>
    <w:div w:id="746269335">
      <w:bodyDiv w:val="1"/>
      <w:marLeft w:val="0"/>
      <w:marRight w:val="0"/>
      <w:marTop w:val="0"/>
      <w:marBottom w:val="0"/>
      <w:divBdr>
        <w:top w:val="none" w:sz="0" w:space="0" w:color="auto"/>
        <w:left w:val="none" w:sz="0" w:space="0" w:color="auto"/>
        <w:bottom w:val="none" w:sz="0" w:space="0" w:color="auto"/>
        <w:right w:val="none" w:sz="0" w:space="0" w:color="auto"/>
      </w:divBdr>
    </w:div>
    <w:div w:id="786966864">
      <w:bodyDiv w:val="1"/>
      <w:marLeft w:val="0"/>
      <w:marRight w:val="0"/>
      <w:marTop w:val="0"/>
      <w:marBottom w:val="0"/>
      <w:divBdr>
        <w:top w:val="none" w:sz="0" w:space="0" w:color="auto"/>
        <w:left w:val="none" w:sz="0" w:space="0" w:color="auto"/>
        <w:bottom w:val="none" w:sz="0" w:space="0" w:color="auto"/>
        <w:right w:val="none" w:sz="0" w:space="0" w:color="auto"/>
      </w:divBdr>
    </w:div>
    <w:div w:id="798836052">
      <w:bodyDiv w:val="1"/>
      <w:marLeft w:val="0"/>
      <w:marRight w:val="0"/>
      <w:marTop w:val="0"/>
      <w:marBottom w:val="0"/>
      <w:divBdr>
        <w:top w:val="none" w:sz="0" w:space="0" w:color="auto"/>
        <w:left w:val="none" w:sz="0" w:space="0" w:color="auto"/>
        <w:bottom w:val="none" w:sz="0" w:space="0" w:color="auto"/>
        <w:right w:val="none" w:sz="0" w:space="0" w:color="auto"/>
      </w:divBdr>
    </w:div>
    <w:div w:id="814030381">
      <w:bodyDiv w:val="1"/>
      <w:marLeft w:val="0"/>
      <w:marRight w:val="0"/>
      <w:marTop w:val="0"/>
      <w:marBottom w:val="0"/>
      <w:divBdr>
        <w:top w:val="none" w:sz="0" w:space="0" w:color="auto"/>
        <w:left w:val="none" w:sz="0" w:space="0" w:color="auto"/>
        <w:bottom w:val="none" w:sz="0" w:space="0" w:color="auto"/>
        <w:right w:val="none" w:sz="0" w:space="0" w:color="auto"/>
      </w:divBdr>
    </w:div>
    <w:div w:id="826479780">
      <w:bodyDiv w:val="1"/>
      <w:marLeft w:val="0"/>
      <w:marRight w:val="0"/>
      <w:marTop w:val="0"/>
      <w:marBottom w:val="0"/>
      <w:divBdr>
        <w:top w:val="none" w:sz="0" w:space="0" w:color="auto"/>
        <w:left w:val="none" w:sz="0" w:space="0" w:color="auto"/>
        <w:bottom w:val="none" w:sz="0" w:space="0" w:color="auto"/>
        <w:right w:val="none" w:sz="0" w:space="0" w:color="auto"/>
      </w:divBdr>
    </w:div>
    <w:div w:id="855080109">
      <w:bodyDiv w:val="1"/>
      <w:marLeft w:val="0"/>
      <w:marRight w:val="0"/>
      <w:marTop w:val="0"/>
      <w:marBottom w:val="0"/>
      <w:divBdr>
        <w:top w:val="none" w:sz="0" w:space="0" w:color="auto"/>
        <w:left w:val="none" w:sz="0" w:space="0" w:color="auto"/>
        <w:bottom w:val="none" w:sz="0" w:space="0" w:color="auto"/>
        <w:right w:val="none" w:sz="0" w:space="0" w:color="auto"/>
      </w:divBdr>
    </w:div>
    <w:div w:id="896824140">
      <w:bodyDiv w:val="1"/>
      <w:marLeft w:val="0"/>
      <w:marRight w:val="0"/>
      <w:marTop w:val="0"/>
      <w:marBottom w:val="0"/>
      <w:divBdr>
        <w:top w:val="none" w:sz="0" w:space="0" w:color="auto"/>
        <w:left w:val="none" w:sz="0" w:space="0" w:color="auto"/>
        <w:bottom w:val="none" w:sz="0" w:space="0" w:color="auto"/>
        <w:right w:val="none" w:sz="0" w:space="0" w:color="auto"/>
      </w:divBdr>
    </w:div>
    <w:div w:id="898129082">
      <w:bodyDiv w:val="1"/>
      <w:marLeft w:val="0"/>
      <w:marRight w:val="0"/>
      <w:marTop w:val="0"/>
      <w:marBottom w:val="0"/>
      <w:divBdr>
        <w:top w:val="none" w:sz="0" w:space="0" w:color="auto"/>
        <w:left w:val="none" w:sz="0" w:space="0" w:color="auto"/>
        <w:bottom w:val="none" w:sz="0" w:space="0" w:color="auto"/>
        <w:right w:val="none" w:sz="0" w:space="0" w:color="auto"/>
      </w:divBdr>
    </w:div>
    <w:div w:id="943607524">
      <w:bodyDiv w:val="1"/>
      <w:marLeft w:val="0"/>
      <w:marRight w:val="0"/>
      <w:marTop w:val="0"/>
      <w:marBottom w:val="0"/>
      <w:divBdr>
        <w:top w:val="none" w:sz="0" w:space="0" w:color="auto"/>
        <w:left w:val="none" w:sz="0" w:space="0" w:color="auto"/>
        <w:bottom w:val="none" w:sz="0" w:space="0" w:color="auto"/>
        <w:right w:val="none" w:sz="0" w:space="0" w:color="auto"/>
      </w:divBdr>
    </w:div>
    <w:div w:id="954287727">
      <w:bodyDiv w:val="1"/>
      <w:marLeft w:val="0"/>
      <w:marRight w:val="0"/>
      <w:marTop w:val="0"/>
      <w:marBottom w:val="0"/>
      <w:divBdr>
        <w:top w:val="none" w:sz="0" w:space="0" w:color="auto"/>
        <w:left w:val="none" w:sz="0" w:space="0" w:color="auto"/>
        <w:bottom w:val="none" w:sz="0" w:space="0" w:color="auto"/>
        <w:right w:val="none" w:sz="0" w:space="0" w:color="auto"/>
      </w:divBdr>
      <w:divsChild>
        <w:div w:id="821850952">
          <w:marLeft w:val="0"/>
          <w:marRight w:val="0"/>
          <w:marTop w:val="0"/>
          <w:marBottom w:val="0"/>
          <w:divBdr>
            <w:top w:val="none" w:sz="0" w:space="0" w:color="auto"/>
            <w:left w:val="none" w:sz="0" w:space="0" w:color="auto"/>
            <w:bottom w:val="none" w:sz="0" w:space="0" w:color="auto"/>
            <w:right w:val="none" w:sz="0" w:space="0" w:color="auto"/>
          </w:divBdr>
          <w:divsChild>
            <w:div w:id="1616523602">
              <w:marLeft w:val="0"/>
              <w:marRight w:val="0"/>
              <w:marTop w:val="0"/>
              <w:marBottom w:val="0"/>
              <w:divBdr>
                <w:top w:val="none" w:sz="0" w:space="0" w:color="auto"/>
                <w:left w:val="none" w:sz="0" w:space="0" w:color="auto"/>
                <w:bottom w:val="none" w:sz="0" w:space="0" w:color="auto"/>
                <w:right w:val="none" w:sz="0" w:space="0" w:color="auto"/>
              </w:divBdr>
              <w:divsChild>
                <w:div w:id="10200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2557">
      <w:bodyDiv w:val="1"/>
      <w:marLeft w:val="0"/>
      <w:marRight w:val="0"/>
      <w:marTop w:val="0"/>
      <w:marBottom w:val="0"/>
      <w:divBdr>
        <w:top w:val="none" w:sz="0" w:space="0" w:color="auto"/>
        <w:left w:val="none" w:sz="0" w:space="0" w:color="auto"/>
        <w:bottom w:val="none" w:sz="0" w:space="0" w:color="auto"/>
        <w:right w:val="none" w:sz="0" w:space="0" w:color="auto"/>
      </w:divBdr>
    </w:div>
    <w:div w:id="966084872">
      <w:bodyDiv w:val="1"/>
      <w:marLeft w:val="0"/>
      <w:marRight w:val="0"/>
      <w:marTop w:val="0"/>
      <w:marBottom w:val="0"/>
      <w:divBdr>
        <w:top w:val="none" w:sz="0" w:space="0" w:color="auto"/>
        <w:left w:val="none" w:sz="0" w:space="0" w:color="auto"/>
        <w:bottom w:val="none" w:sz="0" w:space="0" w:color="auto"/>
        <w:right w:val="none" w:sz="0" w:space="0" w:color="auto"/>
      </w:divBdr>
    </w:div>
    <w:div w:id="967471601">
      <w:bodyDiv w:val="1"/>
      <w:marLeft w:val="0"/>
      <w:marRight w:val="0"/>
      <w:marTop w:val="0"/>
      <w:marBottom w:val="0"/>
      <w:divBdr>
        <w:top w:val="none" w:sz="0" w:space="0" w:color="auto"/>
        <w:left w:val="none" w:sz="0" w:space="0" w:color="auto"/>
        <w:bottom w:val="none" w:sz="0" w:space="0" w:color="auto"/>
        <w:right w:val="none" w:sz="0" w:space="0" w:color="auto"/>
      </w:divBdr>
    </w:div>
    <w:div w:id="972558894">
      <w:bodyDiv w:val="1"/>
      <w:marLeft w:val="0"/>
      <w:marRight w:val="0"/>
      <w:marTop w:val="0"/>
      <w:marBottom w:val="0"/>
      <w:divBdr>
        <w:top w:val="none" w:sz="0" w:space="0" w:color="auto"/>
        <w:left w:val="none" w:sz="0" w:space="0" w:color="auto"/>
        <w:bottom w:val="none" w:sz="0" w:space="0" w:color="auto"/>
        <w:right w:val="none" w:sz="0" w:space="0" w:color="auto"/>
      </w:divBdr>
    </w:div>
    <w:div w:id="986478235">
      <w:bodyDiv w:val="1"/>
      <w:marLeft w:val="0"/>
      <w:marRight w:val="0"/>
      <w:marTop w:val="0"/>
      <w:marBottom w:val="0"/>
      <w:divBdr>
        <w:top w:val="none" w:sz="0" w:space="0" w:color="auto"/>
        <w:left w:val="none" w:sz="0" w:space="0" w:color="auto"/>
        <w:bottom w:val="none" w:sz="0" w:space="0" w:color="auto"/>
        <w:right w:val="none" w:sz="0" w:space="0" w:color="auto"/>
      </w:divBdr>
    </w:div>
    <w:div w:id="1006712293">
      <w:bodyDiv w:val="1"/>
      <w:marLeft w:val="0"/>
      <w:marRight w:val="0"/>
      <w:marTop w:val="0"/>
      <w:marBottom w:val="0"/>
      <w:divBdr>
        <w:top w:val="none" w:sz="0" w:space="0" w:color="auto"/>
        <w:left w:val="none" w:sz="0" w:space="0" w:color="auto"/>
        <w:bottom w:val="none" w:sz="0" w:space="0" w:color="auto"/>
        <w:right w:val="none" w:sz="0" w:space="0" w:color="auto"/>
      </w:divBdr>
    </w:div>
    <w:div w:id="1052273629">
      <w:bodyDiv w:val="1"/>
      <w:marLeft w:val="0"/>
      <w:marRight w:val="0"/>
      <w:marTop w:val="0"/>
      <w:marBottom w:val="0"/>
      <w:divBdr>
        <w:top w:val="none" w:sz="0" w:space="0" w:color="auto"/>
        <w:left w:val="none" w:sz="0" w:space="0" w:color="auto"/>
        <w:bottom w:val="none" w:sz="0" w:space="0" w:color="auto"/>
        <w:right w:val="none" w:sz="0" w:space="0" w:color="auto"/>
      </w:divBdr>
    </w:div>
    <w:div w:id="1059282290">
      <w:bodyDiv w:val="1"/>
      <w:marLeft w:val="0"/>
      <w:marRight w:val="0"/>
      <w:marTop w:val="0"/>
      <w:marBottom w:val="0"/>
      <w:divBdr>
        <w:top w:val="none" w:sz="0" w:space="0" w:color="auto"/>
        <w:left w:val="none" w:sz="0" w:space="0" w:color="auto"/>
        <w:bottom w:val="none" w:sz="0" w:space="0" w:color="auto"/>
        <w:right w:val="none" w:sz="0" w:space="0" w:color="auto"/>
      </w:divBdr>
    </w:div>
    <w:div w:id="1069308378">
      <w:bodyDiv w:val="1"/>
      <w:marLeft w:val="0"/>
      <w:marRight w:val="0"/>
      <w:marTop w:val="0"/>
      <w:marBottom w:val="0"/>
      <w:divBdr>
        <w:top w:val="none" w:sz="0" w:space="0" w:color="auto"/>
        <w:left w:val="none" w:sz="0" w:space="0" w:color="auto"/>
        <w:bottom w:val="none" w:sz="0" w:space="0" w:color="auto"/>
        <w:right w:val="none" w:sz="0" w:space="0" w:color="auto"/>
      </w:divBdr>
    </w:div>
    <w:div w:id="1089276664">
      <w:bodyDiv w:val="1"/>
      <w:marLeft w:val="0"/>
      <w:marRight w:val="0"/>
      <w:marTop w:val="0"/>
      <w:marBottom w:val="0"/>
      <w:divBdr>
        <w:top w:val="none" w:sz="0" w:space="0" w:color="auto"/>
        <w:left w:val="none" w:sz="0" w:space="0" w:color="auto"/>
        <w:bottom w:val="none" w:sz="0" w:space="0" w:color="auto"/>
        <w:right w:val="none" w:sz="0" w:space="0" w:color="auto"/>
      </w:divBdr>
    </w:div>
    <w:div w:id="1099374819">
      <w:bodyDiv w:val="1"/>
      <w:marLeft w:val="0"/>
      <w:marRight w:val="0"/>
      <w:marTop w:val="0"/>
      <w:marBottom w:val="0"/>
      <w:divBdr>
        <w:top w:val="none" w:sz="0" w:space="0" w:color="auto"/>
        <w:left w:val="none" w:sz="0" w:space="0" w:color="auto"/>
        <w:bottom w:val="none" w:sz="0" w:space="0" w:color="auto"/>
        <w:right w:val="none" w:sz="0" w:space="0" w:color="auto"/>
      </w:divBdr>
    </w:div>
    <w:div w:id="1102841213">
      <w:bodyDiv w:val="1"/>
      <w:marLeft w:val="0"/>
      <w:marRight w:val="0"/>
      <w:marTop w:val="0"/>
      <w:marBottom w:val="0"/>
      <w:divBdr>
        <w:top w:val="none" w:sz="0" w:space="0" w:color="auto"/>
        <w:left w:val="none" w:sz="0" w:space="0" w:color="auto"/>
        <w:bottom w:val="none" w:sz="0" w:space="0" w:color="auto"/>
        <w:right w:val="none" w:sz="0" w:space="0" w:color="auto"/>
      </w:divBdr>
    </w:div>
    <w:div w:id="1104807372">
      <w:bodyDiv w:val="1"/>
      <w:marLeft w:val="0"/>
      <w:marRight w:val="0"/>
      <w:marTop w:val="0"/>
      <w:marBottom w:val="0"/>
      <w:divBdr>
        <w:top w:val="none" w:sz="0" w:space="0" w:color="auto"/>
        <w:left w:val="none" w:sz="0" w:space="0" w:color="auto"/>
        <w:bottom w:val="none" w:sz="0" w:space="0" w:color="auto"/>
        <w:right w:val="none" w:sz="0" w:space="0" w:color="auto"/>
      </w:divBdr>
    </w:div>
    <w:div w:id="1130049863">
      <w:bodyDiv w:val="1"/>
      <w:marLeft w:val="0"/>
      <w:marRight w:val="0"/>
      <w:marTop w:val="0"/>
      <w:marBottom w:val="0"/>
      <w:divBdr>
        <w:top w:val="none" w:sz="0" w:space="0" w:color="auto"/>
        <w:left w:val="none" w:sz="0" w:space="0" w:color="auto"/>
        <w:bottom w:val="none" w:sz="0" w:space="0" w:color="auto"/>
        <w:right w:val="none" w:sz="0" w:space="0" w:color="auto"/>
      </w:divBdr>
    </w:div>
    <w:div w:id="1167018361">
      <w:bodyDiv w:val="1"/>
      <w:marLeft w:val="0"/>
      <w:marRight w:val="0"/>
      <w:marTop w:val="0"/>
      <w:marBottom w:val="0"/>
      <w:divBdr>
        <w:top w:val="none" w:sz="0" w:space="0" w:color="auto"/>
        <w:left w:val="none" w:sz="0" w:space="0" w:color="auto"/>
        <w:bottom w:val="none" w:sz="0" w:space="0" w:color="auto"/>
        <w:right w:val="none" w:sz="0" w:space="0" w:color="auto"/>
      </w:divBdr>
    </w:div>
    <w:div w:id="1182472746">
      <w:bodyDiv w:val="1"/>
      <w:marLeft w:val="0"/>
      <w:marRight w:val="0"/>
      <w:marTop w:val="0"/>
      <w:marBottom w:val="0"/>
      <w:divBdr>
        <w:top w:val="none" w:sz="0" w:space="0" w:color="auto"/>
        <w:left w:val="none" w:sz="0" w:space="0" w:color="auto"/>
        <w:bottom w:val="none" w:sz="0" w:space="0" w:color="auto"/>
        <w:right w:val="none" w:sz="0" w:space="0" w:color="auto"/>
      </w:divBdr>
    </w:div>
    <w:div w:id="1187793599">
      <w:bodyDiv w:val="1"/>
      <w:marLeft w:val="0"/>
      <w:marRight w:val="0"/>
      <w:marTop w:val="0"/>
      <w:marBottom w:val="0"/>
      <w:divBdr>
        <w:top w:val="none" w:sz="0" w:space="0" w:color="auto"/>
        <w:left w:val="none" w:sz="0" w:space="0" w:color="auto"/>
        <w:bottom w:val="none" w:sz="0" w:space="0" w:color="auto"/>
        <w:right w:val="none" w:sz="0" w:space="0" w:color="auto"/>
      </w:divBdr>
    </w:div>
    <w:div w:id="1200313696">
      <w:bodyDiv w:val="1"/>
      <w:marLeft w:val="0"/>
      <w:marRight w:val="0"/>
      <w:marTop w:val="0"/>
      <w:marBottom w:val="0"/>
      <w:divBdr>
        <w:top w:val="none" w:sz="0" w:space="0" w:color="auto"/>
        <w:left w:val="none" w:sz="0" w:space="0" w:color="auto"/>
        <w:bottom w:val="none" w:sz="0" w:space="0" w:color="auto"/>
        <w:right w:val="none" w:sz="0" w:space="0" w:color="auto"/>
      </w:divBdr>
    </w:div>
    <w:div w:id="1239942160">
      <w:bodyDiv w:val="1"/>
      <w:marLeft w:val="0"/>
      <w:marRight w:val="0"/>
      <w:marTop w:val="0"/>
      <w:marBottom w:val="0"/>
      <w:divBdr>
        <w:top w:val="none" w:sz="0" w:space="0" w:color="auto"/>
        <w:left w:val="none" w:sz="0" w:space="0" w:color="auto"/>
        <w:bottom w:val="none" w:sz="0" w:space="0" w:color="auto"/>
        <w:right w:val="none" w:sz="0" w:space="0" w:color="auto"/>
      </w:divBdr>
    </w:div>
    <w:div w:id="1242176106">
      <w:bodyDiv w:val="1"/>
      <w:marLeft w:val="0"/>
      <w:marRight w:val="0"/>
      <w:marTop w:val="0"/>
      <w:marBottom w:val="0"/>
      <w:divBdr>
        <w:top w:val="none" w:sz="0" w:space="0" w:color="auto"/>
        <w:left w:val="none" w:sz="0" w:space="0" w:color="auto"/>
        <w:bottom w:val="none" w:sz="0" w:space="0" w:color="auto"/>
        <w:right w:val="none" w:sz="0" w:space="0" w:color="auto"/>
      </w:divBdr>
    </w:div>
    <w:div w:id="1304919572">
      <w:bodyDiv w:val="1"/>
      <w:marLeft w:val="0"/>
      <w:marRight w:val="0"/>
      <w:marTop w:val="0"/>
      <w:marBottom w:val="0"/>
      <w:divBdr>
        <w:top w:val="none" w:sz="0" w:space="0" w:color="auto"/>
        <w:left w:val="none" w:sz="0" w:space="0" w:color="auto"/>
        <w:bottom w:val="none" w:sz="0" w:space="0" w:color="auto"/>
        <w:right w:val="none" w:sz="0" w:space="0" w:color="auto"/>
      </w:divBdr>
    </w:div>
    <w:div w:id="1344670286">
      <w:bodyDiv w:val="1"/>
      <w:marLeft w:val="0"/>
      <w:marRight w:val="0"/>
      <w:marTop w:val="0"/>
      <w:marBottom w:val="0"/>
      <w:divBdr>
        <w:top w:val="none" w:sz="0" w:space="0" w:color="auto"/>
        <w:left w:val="none" w:sz="0" w:space="0" w:color="auto"/>
        <w:bottom w:val="none" w:sz="0" w:space="0" w:color="auto"/>
        <w:right w:val="none" w:sz="0" w:space="0" w:color="auto"/>
      </w:divBdr>
    </w:div>
    <w:div w:id="1370716176">
      <w:bodyDiv w:val="1"/>
      <w:marLeft w:val="0"/>
      <w:marRight w:val="0"/>
      <w:marTop w:val="0"/>
      <w:marBottom w:val="0"/>
      <w:divBdr>
        <w:top w:val="none" w:sz="0" w:space="0" w:color="auto"/>
        <w:left w:val="none" w:sz="0" w:space="0" w:color="auto"/>
        <w:bottom w:val="none" w:sz="0" w:space="0" w:color="auto"/>
        <w:right w:val="none" w:sz="0" w:space="0" w:color="auto"/>
      </w:divBdr>
    </w:div>
    <w:div w:id="1405227136">
      <w:bodyDiv w:val="1"/>
      <w:marLeft w:val="0"/>
      <w:marRight w:val="0"/>
      <w:marTop w:val="0"/>
      <w:marBottom w:val="0"/>
      <w:divBdr>
        <w:top w:val="none" w:sz="0" w:space="0" w:color="auto"/>
        <w:left w:val="none" w:sz="0" w:space="0" w:color="auto"/>
        <w:bottom w:val="none" w:sz="0" w:space="0" w:color="auto"/>
        <w:right w:val="none" w:sz="0" w:space="0" w:color="auto"/>
      </w:divBdr>
    </w:div>
    <w:div w:id="1410467205">
      <w:bodyDiv w:val="1"/>
      <w:marLeft w:val="0"/>
      <w:marRight w:val="0"/>
      <w:marTop w:val="0"/>
      <w:marBottom w:val="0"/>
      <w:divBdr>
        <w:top w:val="none" w:sz="0" w:space="0" w:color="auto"/>
        <w:left w:val="none" w:sz="0" w:space="0" w:color="auto"/>
        <w:bottom w:val="none" w:sz="0" w:space="0" w:color="auto"/>
        <w:right w:val="none" w:sz="0" w:space="0" w:color="auto"/>
      </w:divBdr>
    </w:div>
    <w:div w:id="1461724033">
      <w:bodyDiv w:val="1"/>
      <w:marLeft w:val="0"/>
      <w:marRight w:val="0"/>
      <w:marTop w:val="0"/>
      <w:marBottom w:val="0"/>
      <w:divBdr>
        <w:top w:val="none" w:sz="0" w:space="0" w:color="auto"/>
        <w:left w:val="none" w:sz="0" w:space="0" w:color="auto"/>
        <w:bottom w:val="none" w:sz="0" w:space="0" w:color="auto"/>
        <w:right w:val="none" w:sz="0" w:space="0" w:color="auto"/>
      </w:divBdr>
    </w:div>
    <w:div w:id="1475173471">
      <w:bodyDiv w:val="1"/>
      <w:marLeft w:val="0"/>
      <w:marRight w:val="0"/>
      <w:marTop w:val="0"/>
      <w:marBottom w:val="0"/>
      <w:divBdr>
        <w:top w:val="none" w:sz="0" w:space="0" w:color="auto"/>
        <w:left w:val="none" w:sz="0" w:space="0" w:color="auto"/>
        <w:bottom w:val="none" w:sz="0" w:space="0" w:color="auto"/>
        <w:right w:val="none" w:sz="0" w:space="0" w:color="auto"/>
      </w:divBdr>
      <w:divsChild>
        <w:div w:id="297877020">
          <w:marLeft w:val="0"/>
          <w:marRight w:val="0"/>
          <w:marTop w:val="0"/>
          <w:marBottom w:val="0"/>
          <w:divBdr>
            <w:top w:val="none" w:sz="0" w:space="0" w:color="auto"/>
            <w:left w:val="none" w:sz="0" w:space="0" w:color="auto"/>
            <w:bottom w:val="none" w:sz="0" w:space="0" w:color="auto"/>
            <w:right w:val="none" w:sz="0" w:space="0" w:color="auto"/>
          </w:divBdr>
          <w:divsChild>
            <w:div w:id="1372344626">
              <w:marLeft w:val="0"/>
              <w:marRight w:val="0"/>
              <w:marTop w:val="0"/>
              <w:marBottom w:val="0"/>
              <w:divBdr>
                <w:top w:val="none" w:sz="0" w:space="0" w:color="auto"/>
                <w:left w:val="none" w:sz="0" w:space="0" w:color="auto"/>
                <w:bottom w:val="none" w:sz="0" w:space="0" w:color="auto"/>
                <w:right w:val="none" w:sz="0" w:space="0" w:color="auto"/>
              </w:divBdr>
            </w:div>
            <w:div w:id="2036229431">
              <w:marLeft w:val="0"/>
              <w:marRight w:val="0"/>
              <w:marTop w:val="0"/>
              <w:marBottom w:val="0"/>
              <w:divBdr>
                <w:top w:val="none" w:sz="0" w:space="0" w:color="auto"/>
                <w:left w:val="none" w:sz="0" w:space="0" w:color="auto"/>
                <w:bottom w:val="none" w:sz="0" w:space="0" w:color="auto"/>
                <w:right w:val="none" w:sz="0" w:space="0" w:color="auto"/>
              </w:divBdr>
            </w:div>
          </w:divsChild>
        </w:div>
        <w:div w:id="354304620">
          <w:marLeft w:val="0"/>
          <w:marRight w:val="0"/>
          <w:marTop w:val="0"/>
          <w:marBottom w:val="0"/>
          <w:divBdr>
            <w:top w:val="none" w:sz="0" w:space="0" w:color="auto"/>
            <w:left w:val="none" w:sz="0" w:space="0" w:color="auto"/>
            <w:bottom w:val="none" w:sz="0" w:space="0" w:color="auto"/>
            <w:right w:val="none" w:sz="0" w:space="0" w:color="auto"/>
          </w:divBdr>
          <w:divsChild>
            <w:div w:id="568075786">
              <w:marLeft w:val="0"/>
              <w:marRight w:val="0"/>
              <w:marTop w:val="0"/>
              <w:marBottom w:val="0"/>
              <w:divBdr>
                <w:top w:val="none" w:sz="0" w:space="0" w:color="auto"/>
                <w:left w:val="none" w:sz="0" w:space="0" w:color="auto"/>
                <w:bottom w:val="none" w:sz="0" w:space="0" w:color="auto"/>
                <w:right w:val="none" w:sz="0" w:space="0" w:color="auto"/>
              </w:divBdr>
            </w:div>
            <w:div w:id="1220751875">
              <w:marLeft w:val="0"/>
              <w:marRight w:val="0"/>
              <w:marTop w:val="0"/>
              <w:marBottom w:val="0"/>
              <w:divBdr>
                <w:top w:val="none" w:sz="0" w:space="0" w:color="auto"/>
                <w:left w:val="none" w:sz="0" w:space="0" w:color="auto"/>
                <w:bottom w:val="none" w:sz="0" w:space="0" w:color="auto"/>
                <w:right w:val="none" w:sz="0" w:space="0" w:color="auto"/>
              </w:divBdr>
            </w:div>
            <w:div w:id="1351250371">
              <w:marLeft w:val="0"/>
              <w:marRight w:val="0"/>
              <w:marTop w:val="0"/>
              <w:marBottom w:val="0"/>
              <w:divBdr>
                <w:top w:val="none" w:sz="0" w:space="0" w:color="auto"/>
                <w:left w:val="none" w:sz="0" w:space="0" w:color="auto"/>
                <w:bottom w:val="none" w:sz="0" w:space="0" w:color="auto"/>
                <w:right w:val="none" w:sz="0" w:space="0" w:color="auto"/>
              </w:divBdr>
            </w:div>
            <w:div w:id="1612395298">
              <w:marLeft w:val="0"/>
              <w:marRight w:val="0"/>
              <w:marTop w:val="0"/>
              <w:marBottom w:val="0"/>
              <w:divBdr>
                <w:top w:val="none" w:sz="0" w:space="0" w:color="auto"/>
                <w:left w:val="none" w:sz="0" w:space="0" w:color="auto"/>
                <w:bottom w:val="none" w:sz="0" w:space="0" w:color="auto"/>
                <w:right w:val="none" w:sz="0" w:space="0" w:color="auto"/>
              </w:divBdr>
            </w:div>
            <w:div w:id="1653024711">
              <w:marLeft w:val="0"/>
              <w:marRight w:val="0"/>
              <w:marTop w:val="0"/>
              <w:marBottom w:val="0"/>
              <w:divBdr>
                <w:top w:val="none" w:sz="0" w:space="0" w:color="auto"/>
                <w:left w:val="none" w:sz="0" w:space="0" w:color="auto"/>
                <w:bottom w:val="none" w:sz="0" w:space="0" w:color="auto"/>
                <w:right w:val="none" w:sz="0" w:space="0" w:color="auto"/>
              </w:divBdr>
            </w:div>
          </w:divsChild>
        </w:div>
        <w:div w:id="637683289">
          <w:marLeft w:val="0"/>
          <w:marRight w:val="0"/>
          <w:marTop w:val="0"/>
          <w:marBottom w:val="0"/>
          <w:divBdr>
            <w:top w:val="none" w:sz="0" w:space="0" w:color="auto"/>
            <w:left w:val="none" w:sz="0" w:space="0" w:color="auto"/>
            <w:bottom w:val="none" w:sz="0" w:space="0" w:color="auto"/>
            <w:right w:val="none" w:sz="0" w:space="0" w:color="auto"/>
          </w:divBdr>
          <w:divsChild>
            <w:div w:id="256180865">
              <w:marLeft w:val="0"/>
              <w:marRight w:val="0"/>
              <w:marTop w:val="0"/>
              <w:marBottom w:val="0"/>
              <w:divBdr>
                <w:top w:val="none" w:sz="0" w:space="0" w:color="auto"/>
                <w:left w:val="none" w:sz="0" w:space="0" w:color="auto"/>
                <w:bottom w:val="none" w:sz="0" w:space="0" w:color="auto"/>
                <w:right w:val="none" w:sz="0" w:space="0" w:color="auto"/>
              </w:divBdr>
            </w:div>
            <w:div w:id="596867850">
              <w:marLeft w:val="0"/>
              <w:marRight w:val="0"/>
              <w:marTop w:val="0"/>
              <w:marBottom w:val="0"/>
              <w:divBdr>
                <w:top w:val="none" w:sz="0" w:space="0" w:color="auto"/>
                <w:left w:val="none" w:sz="0" w:space="0" w:color="auto"/>
                <w:bottom w:val="none" w:sz="0" w:space="0" w:color="auto"/>
                <w:right w:val="none" w:sz="0" w:space="0" w:color="auto"/>
              </w:divBdr>
            </w:div>
            <w:div w:id="1400326822">
              <w:marLeft w:val="0"/>
              <w:marRight w:val="0"/>
              <w:marTop w:val="0"/>
              <w:marBottom w:val="0"/>
              <w:divBdr>
                <w:top w:val="none" w:sz="0" w:space="0" w:color="auto"/>
                <w:left w:val="none" w:sz="0" w:space="0" w:color="auto"/>
                <w:bottom w:val="none" w:sz="0" w:space="0" w:color="auto"/>
                <w:right w:val="none" w:sz="0" w:space="0" w:color="auto"/>
              </w:divBdr>
            </w:div>
            <w:div w:id="1851946134">
              <w:marLeft w:val="0"/>
              <w:marRight w:val="0"/>
              <w:marTop w:val="0"/>
              <w:marBottom w:val="0"/>
              <w:divBdr>
                <w:top w:val="none" w:sz="0" w:space="0" w:color="auto"/>
                <w:left w:val="none" w:sz="0" w:space="0" w:color="auto"/>
                <w:bottom w:val="none" w:sz="0" w:space="0" w:color="auto"/>
                <w:right w:val="none" w:sz="0" w:space="0" w:color="auto"/>
              </w:divBdr>
            </w:div>
          </w:divsChild>
        </w:div>
        <w:div w:id="1424568329">
          <w:marLeft w:val="0"/>
          <w:marRight w:val="0"/>
          <w:marTop w:val="0"/>
          <w:marBottom w:val="0"/>
          <w:divBdr>
            <w:top w:val="none" w:sz="0" w:space="0" w:color="auto"/>
            <w:left w:val="none" w:sz="0" w:space="0" w:color="auto"/>
            <w:bottom w:val="none" w:sz="0" w:space="0" w:color="auto"/>
            <w:right w:val="none" w:sz="0" w:space="0" w:color="auto"/>
          </w:divBdr>
          <w:divsChild>
            <w:div w:id="756370121">
              <w:marLeft w:val="0"/>
              <w:marRight w:val="0"/>
              <w:marTop w:val="0"/>
              <w:marBottom w:val="0"/>
              <w:divBdr>
                <w:top w:val="none" w:sz="0" w:space="0" w:color="auto"/>
                <w:left w:val="none" w:sz="0" w:space="0" w:color="auto"/>
                <w:bottom w:val="none" w:sz="0" w:space="0" w:color="auto"/>
                <w:right w:val="none" w:sz="0" w:space="0" w:color="auto"/>
              </w:divBdr>
            </w:div>
            <w:div w:id="922761440">
              <w:marLeft w:val="0"/>
              <w:marRight w:val="0"/>
              <w:marTop w:val="0"/>
              <w:marBottom w:val="0"/>
              <w:divBdr>
                <w:top w:val="none" w:sz="0" w:space="0" w:color="auto"/>
                <w:left w:val="none" w:sz="0" w:space="0" w:color="auto"/>
                <w:bottom w:val="none" w:sz="0" w:space="0" w:color="auto"/>
                <w:right w:val="none" w:sz="0" w:space="0" w:color="auto"/>
              </w:divBdr>
            </w:div>
            <w:div w:id="1193107804">
              <w:marLeft w:val="0"/>
              <w:marRight w:val="0"/>
              <w:marTop w:val="0"/>
              <w:marBottom w:val="0"/>
              <w:divBdr>
                <w:top w:val="none" w:sz="0" w:space="0" w:color="auto"/>
                <w:left w:val="none" w:sz="0" w:space="0" w:color="auto"/>
                <w:bottom w:val="none" w:sz="0" w:space="0" w:color="auto"/>
                <w:right w:val="none" w:sz="0" w:space="0" w:color="auto"/>
              </w:divBdr>
            </w:div>
            <w:div w:id="1868448807">
              <w:marLeft w:val="0"/>
              <w:marRight w:val="0"/>
              <w:marTop w:val="0"/>
              <w:marBottom w:val="0"/>
              <w:divBdr>
                <w:top w:val="none" w:sz="0" w:space="0" w:color="auto"/>
                <w:left w:val="none" w:sz="0" w:space="0" w:color="auto"/>
                <w:bottom w:val="none" w:sz="0" w:space="0" w:color="auto"/>
                <w:right w:val="none" w:sz="0" w:space="0" w:color="auto"/>
              </w:divBdr>
            </w:div>
            <w:div w:id="19160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4441">
      <w:bodyDiv w:val="1"/>
      <w:marLeft w:val="0"/>
      <w:marRight w:val="0"/>
      <w:marTop w:val="0"/>
      <w:marBottom w:val="0"/>
      <w:divBdr>
        <w:top w:val="none" w:sz="0" w:space="0" w:color="auto"/>
        <w:left w:val="none" w:sz="0" w:space="0" w:color="auto"/>
        <w:bottom w:val="none" w:sz="0" w:space="0" w:color="auto"/>
        <w:right w:val="none" w:sz="0" w:space="0" w:color="auto"/>
      </w:divBdr>
    </w:div>
    <w:div w:id="1560285742">
      <w:bodyDiv w:val="1"/>
      <w:marLeft w:val="0"/>
      <w:marRight w:val="0"/>
      <w:marTop w:val="0"/>
      <w:marBottom w:val="0"/>
      <w:divBdr>
        <w:top w:val="none" w:sz="0" w:space="0" w:color="auto"/>
        <w:left w:val="none" w:sz="0" w:space="0" w:color="auto"/>
        <w:bottom w:val="none" w:sz="0" w:space="0" w:color="auto"/>
        <w:right w:val="none" w:sz="0" w:space="0" w:color="auto"/>
      </w:divBdr>
    </w:div>
    <w:div w:id="1563128292">
      <w:bodyDiv w:val="1"/>
      <w:marLeft w:val="0"/>
      <w:marRight w:val="0"/>
      <w:marTop w:val="0"/>
      <w:marBottom w:val="0"/>
      <w:divBdr>
        <w:top w:val="none" w:sz="0" w:space="0" w:color="auto"/>
        <w:left w:val="none" w:sz="0" w:space="0" w:color="auto"/>
        <w:bottom w:val="none" w:sz="0" w:space="0" w:color="auto"/>
        <w:right w:val="none" w:sz="0" w:space="0" w:color="auto"/>
      </w:divBdr>
    </w:div>
    <w:div w:id="1569267992">
      <w:bodyDiv w:val="1"/>
      <w:marLeft w:val="0"/>
      <w:marRight w:val="0"/>
      <w:marTop w:val="0"/>
      <w:marBottom w:val="0"/>
      <w:divBdr>
        <w:top w:val="none" w:sz="0" w:space="0" w:color="auto"/>
        <w:left w:val="none" w:sz="0" w:space="0" w:color="auto"/>
        <w:bottom w:val="none" w:sz="0" w:space="0" w:color="auto"/>
        <w:right w:val="none" w:sz="0" w:space="0" w:color="auto"/>
      </w:divBdr>
    </w:div>
    <w:div w:id="1607619285">
      <w:bodyDiv w:val="1"/>
      <w:marLeft w:val="0"/>
      <w:marRight w:val="0"/>
      <w:marTop w:val="0"/>
      <w:marBottom w:val="0"/>
      <w:divBdr>
        <w:top w:val="none" w:sz="0" w:space="0" w:color="auto"/>
        <w:left w:val="none" w:sz="0" w:space="0" w:color="auto"/>
        <w:bottom w:val="none" w:sz="0" w:space="0" w:color="auto"/>
        <w:right w:val="none" w:sz="0" w:space="0" w:color="auto"/>
      </w:divBdr>
    </w:div>
    <w:div w:id="1607687174">
      <w:bodyDiv w:val="1"/>
      <w:marLeft w:val="0"/>
      <w:marRight w:val="0"/>
      <w:marTop w:val="0"/>
      <w:marBottom w:val="0"/>
      <w:divBdr>
        <w:top w:val="none" w:sz="0" w:space="0" w:color="auto"/>
        <w:left w:val="none" w:sz="0" w:space="0" w:color="auto"/>
        <w:bottom w:val="none" w:sz="0" w:space="0" w:color="auto"/>
        <w:right w:val="none" w:sz="0" w:space="0" w:color="auto"/>
      </w:divBdr>
    </w:div>
    <w:div w:id="1610895975">
      <w:bodyDiv w:val="1"/>
      <w:marLeft w:val="0"/>
      <w:marRight w:val="0"/>
      <w:marTop w:val="0"/>
      <w:marBottom w:val="0"/>
      <w:divBdr>
        <w:top w:val="none" w:sz="0" w:space="0" w:color="auto"/>
        <w:left w:val="none" w:sz="0" w:space="0" w:color="auto"/>
        <w:bottom w:val="none" w:sz="0" w:space="0" w:color="auto"/>
        <w:right w:val="none" w:sz="0" w:space="0" w:color="auto"/>
      </w:divBdr>
    </w:div>
    <w:div w:id="1661692603">
      <w:bodyDiv w:val="1"/>
      <w:marLeft w:val="0"/>
      <w:marRight w:val="0"/>
      <w:marTop w:val="0"/>
      <w:marBottom w:val="0"/>
      <w:divBdr>
        <w:top w:val="none" w:sz="0" w:space="0" w:color="auto"/>
        <w:left w:val="none" w:sz="0" w:space="0" w:color="auto"/>
        <w:bottom w:val="none" w:sz="0" w:space="0" w:color="auto"/>
        <w:right w:val="none" w:sz="0" w:space="0" w:color="auto"/>
      </w:divBdr>
    </w:div>
    <w:div w:id="1663849866">
      <w:bodyDiv w:val="1"/>
      <w:marLeft w:val="0"/>
      <w:marRight w:val="0"/>
      <w:marTop w:val="0"/>
      <w:marBottom w:val="0"/>
      <w:divBdr>
        <w:top w:val="none" w:sz="0" w:space="0" w:color="auto"/>
        <w:left w:val="none" w:sz="0" w:space="0" w:color="auto"/>
        <w:bottom w:val="none" w:sz="0" w:space="0" w:color="auto"/>
        <w:right w:val="none" w:sz="0" w:space="0" w:color="auto"/>
      </w:divBdr>
    </w:div>
    <w:div w:id="1670134426">
      <w:bodyDiv w:val="1"/>
      <w:marLeft w:val="0"/>
      <w:marRight w:val="0"/>
      <w:marTop w:val="0"/>
      <w:marBottom w:val="0"/>
      <w:divBdr>
        <w:top w:val="none" w:sz="0" w:space="0" w:color="auto"/>
        <w:left w:val="none" w:sz="0" w:space="0" w:color="auto"/>
        <w:bottom w:val="none" w:sz="0" w:space="0" w:color="auto"/>
        <w:right w:val="none" w:sz="0" w:space="0" w:color="auto"/>
      </w:divBdr>
    </w:div>
    <w:div w:id="1682270058">
      <w:bodyDiv w:val="1"/>
      <w:marLeft w:val="0"/>
      <w:marRight w:val="0"/>
      <w:marTop w:val="0"/>
      <w:marBottom w:val="0"/>
      <w:divBdr>
        <w:top w:val="none" w:sz="0" w:space="0" w:color="auto"/>
        <w:left w:val="none" w:sz="0" w:space="0" w:color="auto"/>
        <w:bottom w:val="none" w:sz="0" w:space="0" w:color="auto"/>
        <w:right w:val="none" w:sz="0" w:space="0" w:color="auto"/>
      </w:divBdr>
    </w:div>
    <w:div w:id="1721393950">
      <w:bodyDiv w:val="1"/>
      <w:marLeft w:val="0"/>
      <w:marRight w:val="0"/>
      <w:marTop w:val="0"/>
      <w:marBottom w:val="0"/>
      <w:divBdr>
        <w:top w:val="none" w:sz="0" w:space="0" w:color="auto"/>
        <w:left w:val="none" w:sz="0" w:space="0" w:color="auto"/>
        <w:bottom w:val="none" w:sz="0" w:space="0" w:color="auto"/>
        <w:right w:val="none" w:sz="0" w:space="0" w:color="auto"/>
      </w:divBdr>
    </w:div>
    <w:div w:id="1741292299">
      <w:bodyDiv w:val="1"/>
      <w:marLeft w:val="0"/>
      <w:marRight w:val="0"/>
      <w:marTop w:val="0"/>
      <w:marBottom w:val="0"/>
      <w:divBdr>
        <w:top w:val="none" w:sz="0" w:space="0" w:color="auto"/>
        <w:left w:val="none" w:sz="0" w:space="0" w:color="auto"/>
        <w:bottom w:val="none" w:sz="0" w:space="0" w:color="auto"/>
        <w:right w:val="none" w:sz="0" w:space="0" w:color="auto"/>
      </w:divBdr>
    </w:div>
    <w:div w:id="1753820495">
      <w:bodyDiv w:val="1"/>
      <w:marLeft w:val="0"/>
      <w:marRight w:val="0"/>
      <w:marTop w:val="0"/>
      <w:marBottom w:val="0"/>
      <w:divBdr>
        <w:top w:val="none" w:sz="0" w:space="0" w:color="auto"/>
        <w:left w:val="none" w:sz="0" w:space="0" w:color="auto"/>
        <w:bottom w:val="none" w:sz="0" w:space="0" w:color="auto"/>
        <w:right w:val="none" w:sz="0" w:space="0" w:color="auto"/>
      </w:divBdr>
    </w:div>
    <w:div w:id="1779373907">
      <w:bodyDiv w:val="1"/>
      <w:marLeft w:val="0"/>
      <w:marRight w:val="0"/>
      <w:marTop w:val="0"/>
      <w:marBottom w:val="0"/>
      <w:divBdr>
        <w:top w:val="none" w:sz="0" w:space="0" w:color="auto"/>
        <w:left w:val="none" w:sz="0" w:space="0" w:color="auto"/>
        <w:bottom w:val="none" w:sz="0" w:space="0" w:color="auto"/>
        <w:right w:val="none" w:sz="0" w:space="0" w:color="auto"/>
      </w:divBdr>
    </w:div>
    <w:div w:id="1779639610">
      <w:bodyDiv w:val="1"/>
      <w:marLeft w:val="0"/>
      <w:marRight w:val="0"/>
      <w:marTop w:val="0"/>
      <w:marBottom w:val="0"/>
      <w:divBdr>
        <w:top w:val="none" w:sz="0" w:space="0" w:color="auto"/>
        <w:left w:val="none" w:sz="0" w:space="0" w:color="auto"/>
        <w:bottom w:val="none" w:sz="0" w:space="0" w:color="auto"/>
        <w:right w:val="none" w:sz="0" w:space="0" w:color="auto"/>
      </w:divBdr>
    </w:div>
    <w:div w:id="1822234948">
      <w:bodyDiv w:val="1"/>
      <w:marLeft w:val="0"/>
      <w:marRight w:val="0"/>
      <w:marTop w:val="0"/>
      <w:marBottom w:val="0"/>
      <w:divBdr>
        <w:top w:val="none" w:sz="0" w:space="0" w:color="auto"/>
        <w:left w:val="none" w:sz="0" w:space="0" w:color="auto"/>
        <w:bottom w:val="none" w:sz="0" w:space="0" w:color="auto"/>
        <w:right w:val="none" w:sz="0" w:space="0" w:color="auto"/>
      </w:divBdr>
    </w:div>
    <w:div w:id="1824858160">
      <w:bodyDiv w:val="1"/>
      <w:marLeft w:val="0"/>
      <w:marRight w:val="0"/>
      <w:marTop w:val="0"/>
      <w:marBottom w:val="0"/>
      <w:divBdr>
        <w:top w:val="none" w:sz="0" w:space="0" w:color="auto"/>
        <w:left w:val="none" w:sz="0" w:space="0" w:color="auto"/>
        <w:bottom w:val="none" w:sz="0" w:space="0" w:color="auto"/>
        <w:right w:val="none" w:sz="0" w:space="0" w:color="auto"/>
      </w:divBdr>
    </w:div>
    <w:div w:id="1828861102">
      <w:bodyDiv w:val="1"/>
      <w:marLeft w:val="0"/>
      <w:marRight w:val="0"/>
      <w:marTop w:val="0"/>
      <w:marBottom w:val="0"/>
      <w:divBdr>
        <w:top w:val="none" w:sz="0" w:space="0" w:color="auto"/>
        <w:left w:val="none" w:sz="0" w:space="0" w:color="auto"/>
        <w:bottom w:val="none" w:sz="0" w:space="0" w:color="auto"/>
        <w:right w:val="none" w:sz="0" w:space="0" w:color="auto"/>
      </w:divBdr>
    </w:div>
    <w:div w:id="1828932924">
      <w:bodyDiv w:val="1"/>
      <w:marLeft w:val="0"/>
      <w:marRight w:val="0"/>
      <w:marTop w:val="0"/>
      <w:marBottom w:val="0"/>
      <w:divBdr>
        <w:top w:val="none" w:sz="0" w:space="0" w:color="auto"/>
        <w:left w:val="none" w:sz="0" w:space="0" w:color="auto"/>
        <w:bottom w:val="none" w:sz="0" w:space="0" w:color="auto"/>
        <w:right w:val="none" w:sz="0" w:space="0" w:color="auto"/>
      </w:divBdr>
    </w:div>
    <w:div w:id="1860508517">
      <w:bodyDiv w:val="1"/>
      <w:marLeft w:val="0"/>
      <w:marRight w:val="0"/>
      <w:marTop w:val="0"/>
      <w:marBottom w:val="0"/>
      <w:divBdr>
        <w:top w:val="none" w:sz="0" w:space="0" w:color="auto"/>
        <w:left w:val="none" w:sz="0" w:space="0" w:color="auto"/>
        <w:bottom w:val="none" w:sz="0" w:space="0" w:color="auto"/>
        <w:right w:val="none" w:sz="0" w:space="0" w:color="auto"/>
      </w:divBdr>
    </w:div>
    <w:div w:id="1898540893">
      <w:bodyDiv w:val="1"/>
      <w:marLeft w:val="0"/>
      <w:marRight w:val="0"/>
      <w:marTop w:val="0"/>
      <w:marBottom w:val="0"/>
      <w:divBdr>
        <w:top w:val="none" w:sz="0" w:space="0" w:color="auto"/>
        <w:left w:val="none" w:sz="0" w:space="0" w:color="auto"/>
        <w:bottom w:val="none" w:sz="0" w:space="0" w:color="auto"/>
        <w:right w:val="none" w:sz="0" w:space="0" w:color="auto"/>
      </w:divBdr>
      <w:divsChild>
        <w:div w:id="270940310">
          <w:marLeft w:val="0"/>
          <w:marRight w:val="0"/>
          <w:marTop w:val="0"/>
          <w:marBottom w:val="0"/>
          <w:divBdr>
            <w:top w:val="none" w:sz="0" w:space="0" w:color="auto"/>
            <w:left w:val="none" w:sz="0" w:space="0" w:color="auto"/>
            <w:bottom w:val="none" w:sz="0" w:space="0" w:color="auto"/>
            <w:right w:val="none" w:sz="0" w:space="0" w:color="auto"/>
          </w:divBdr>
          <w:divsChild>
            <w:div w:id="26295544">
              <w:marLeft w:val="0"/>
              <w:marRight w:val="0"/>
              <w:marTop w:val="0"/>
              <w:marBottom w:val="0"/>
              <w:divBdr>
                <w:top w:val="none" w:sz="0" w:space="0" w:color="auto"/>
                <w:left w:val="none" w:sz="0" w:space="0" w:color="auto"/>
                <w:bottom w:val="none" w:sz="0" w:space="0" w:color="auto"/>
                <w:right w:val="none" w:sz="0" w:space="0" w:color="auto"/>
              </w:divBdr>
            </w:div>
            <w:div w:id="84234664">
              <w:marLeft w:val="0"/>
              <w:marRight w:val="0"/>
              <w:marTop w:val="0"/>
              <w:marBottom w:val="0"/>
              <w:divBdr>
                <w:top w:val="none" w:sz="0" w:space="0" w:color="auto"/>
                <w:left w:val="none" w:sz="0" w:space="0" w:color="auto"/>
                <w:bottom w:val="none" w:sz="0" w:space="0" w:color="auto"/>
                <w:right w:val="none" w:sz="0" w:space="0" w:color="auto"/>
              </w:divBdr>
            </w:div>
            <w:div w:id="426200425">
              <w:marLeft w:val="0"/>
              <w:marRight w:val="0"/>
              <w:marTop w:val="0"/>
              <w:marBottom w:val="0"/>
              <w:divBdr>
                <w:top w:val="none" w:sz="0" w:space="0" w:color="auto"/>
                <w:left w:val="none" w:sz="0" w:space="0" w:color="auto"/>
                <w:bottom w:val="none" w:sz="0" w:space="0" w:color="auto"/>
                <w:right w:val="none" w:sz="0" w:space="0" w:color="auto"/>
              </w:divBdr>
            </w:div>
            <w:div w:id="576787708">
              <w:marLeft w:val="0"/>
              <w:marRight w:val="0"/>
              <w:marTop w:val="0"/>
              <w:marBottom w:val="0"/>
              <w:divBdr>
                <w:top w:val="none" w:sz="0" w:space="0" w:color="auto"/>
                <w:left w:val="none" w:sz="0" w:space="0" w:color="auto"/>
                <w:bottom w:val="none" w:sz="0" w:space="0" w:color="auto"/>
                <w:right w:val="none" w:sz="0" w:space="0" w:color="auto"/>
              </w:divBdr>
            </w:div>
            <w:div w:id="958341890">
              <w:marLeft w:val="0"/>
              <w:marRight w:val="0"/>
              <w:marTop w:val="0"/>
              <w:marBottom w:val="0"/>
              <w:divBdr>
                <w:top w:val="none" w:sz="0" w:space="0" w:color="auto"/>
                <w:left w:val="none" w:sz="0" w:space="0" w:color="auto"/>
                <w:bottom w:val="none" w:sz="0" w:space="0" w:color="auto"/>
                <w:right w:val="none" w:sz="0" w:space="0" w:color="auto"/>
              </w:divBdr>
            </w:div>
          </w:divsChild>
        </w:div>
        <w:div w:id="284972031">
          <w:marLeft w:val="0"/>
          <w:marRight w:val="0"/>
          <w:marTop w:val="0"/>
          <w:marBottom w:val="0"/>
          <w:divBdr>
            <w:top w:val="none" w:sz="0" w:space="0" w:color="auto"/>
            <w:left w:val="none" w:sz="0" w:space="0" w:color="auto"/>
            <w:bottom w:val="none" w:sz="0" w:space="0" w:color="auto"/>
            <w:right w:val="none" w:sz="0" w:space="0" w:color="auto"/>
          </w:divBdr>
        </w:div>
        <w:div w:id="502934108">
          <w:marLeft w:val="0"/>
          <w:marRight w:val="0"/>
          <w:marTop w:val="0"/>
          <w:marBottom w:val="0"/>
          <w:divBdr>
            <w:top w:val="none" w:sz="0" w:space="0" w:color="auto"/>
            <w:left w:val="none" w:sz="0" w:space="0" w:color="auto"/>
            <w:bottom w:val="none" w:sz="0" w:space="0" w:color="auto"/>
            <w:right w:val="none" w:sz="0" w:space="0" w:color="auto"/>
          </w:divBdr>
        </w:div>
        <w:div w:id="553661411">
          <w:marLeft w:val="0"/>
          <w:marRight w:val="0"/>
          <w:marTop w:val="0"/>
          <w:marBottom w:val="0"/>
          <w:divBdr>
            <w:top w:val="none" w:sz="0" w:space="0" w:color="auto"/>
            <w:left w:val="none" w:sz="0" w:space="0" w:color="auto"/>
            <w:bottom w:val="none" w:sz="0" w:space="0" w:color="auto"/>
            <w:right w:val="none" w:sz="0" w:space="0" w:color="auto"/>
          </w:divBdr>
        </w:div>
        <w:div w:id="642465380">
          <w:marLeft w:val="0"/>
          <w:marRight w:val="0"/>
          <w:marTop w:val="0"/>
          <w:marBottom w:val="0"/>
          <w:divBdr>
            <w:top w:val="none" w:sz="0" w:space="0" w:color="auto"/>
            <w:left w:val="none" w:sz="0" w:space="0" w:color="auto"/>
            <w:bottom w:val="none" w:sz="0" w:space="0" w:color="auto"/>
            <w:right w:val="none" w:sz="0" w:space="0" w:color="auto"/>
          </w:divBdr>
        </w:div>
        <w:div w:id="694621992">
          <w:marLeft w:val="0"/>
          <w:marRight w:val="0"/>
          <w:marTop w:val="0"/>
          <w:marBottom w:val="0"/>
          <w:divBdr>
            <w:top w:val="none" w:sz="0" w:space="0" w:color="auto"/>
            <w:left w:val="none" w:sz="0" w:space="0" w:color="auto"/>
            <w:bottom w:val="none" w:sz="0" w:space="0" w:color="auto"/>
            <w:right w:val="none" w:sz="0" w:space="0" w:color="auto"/>
          </w:divBdr>
        </w:div>
        <w:div w:id="799225962">
          <w:marLeft w:val="0"/>
          <w:marRight w:val="0"/>
          <w:marTop w:val="0"/>
          <w:marBottom w:val="0"/>
          <w:divBdr>
            <w:top w:val="none" w:sz="0" w:space="0" w:color="auto"/>
            <w:left w:val="none" w:sz="0" w:space="0" w:color="auto"/>
            <w:bottom w:val="none" w:sz="0" w:space="0" w:color="auto"/>
            <w:right w:val="none" w:sz="0" w:space="0" w:color="auto"/>
          </w:divBdr>
        </w:div>
        <w:div w:id="832526836">
          <w:marLeft w:val="0"/>
          <w:marRight w:val="0"/>
          <w:marTop w:val="0"/>
          <w:marBottom w:val="0"/>
          <w:divBdr>
            <w:top w:val="none" w:sz="0" w:space="0" w:color="auto"/>
            <w:left w:val="none" w:sz="0" w:space="0" w:color="auto"/>
            <w:bottom w:val="none" w:sz="0" w:space="0" w:color="auto"/>
            <w:right w:val="none" w:sz="0" w:space="0" w:color="auto"/>
          </w:divBdr>
        </w:div>
        <w:div w:id="1487473017">
          <w:marLeft w:val="0"/>
          <w:marRight w:val="0"/>
          <w:marTop w:val="0"/>
          <w:marBottom w:val="0"/>
          <w:divBdr>
            <w:top w:val="none" w:sz="0" w:space="0" w:color="auto"/>
            <w:left w:val="none" w:sz="0" w:space="0" w:color="auto"/>
            <w:bottom w:val="none" w:sz="0" w:space="0" w:color="auto"/>
            <w:right w:val="none" w:sz="0" w:space="0" w:color="auto"/>
          </w:divBdr>
          <w:divsChild>
            <w:div w:id="987897270">
              <w:marLeft w:val="0"/>
              <w:marRight w:val="0"/>
              <w:marTop w:val="0"/>
              <w:marBottom w:val="0"/>
              <w:divBdr>
                <w:top w:val="none" w:sz="0" w:space="0" w:color="auto"/>
                <w:left w:val="none" w:sz="0" w:space="0" w:color="auto"/>
                <w:bottom w:val="none" w:sz="0" w:space="0" w:color="auto"/>
                <w:right w:val="none" w:sz="0" w:space="0" w:color="auto"/>
              </w:divBdr>
            </w:div>
            <w:div w:id="1259950336">
              <w:marLeft w:val="0"/>
              <w:marRight w:val="0"/>
              <w:marTop w:val="0"/>
              <w:marBottom w:val="0"/>
              <w:divBdr>
                <w:top w:val="none" w:sz="0" w:space="0" w:color="auto"/>
                <w:left w:val="none" w:sz="0" w:space="0" w:color="auto"/>
                <w:bottom w:val="none" w:sz="0" w:space="0" w:color="auto"/>
                <w:right w:val="none" w:sz="0" w:space="0" w:color="auto"/>
              </w:divBdr>
            </w:div>
            <w:div w:id="1313098144">
              <w:marLeft w:val="0"/>
              <w:marRight w:val="0"/>
              <w:marTop w:val="0"/>
              <w:marBottom w:val="0"/>
              <w:divBdr>
                <w:top w:val="none" w:sz="0" w:space="0" w:color="auto"/>
                <w:left w:val="none" w:sz="0" w:space="0" w:color="auto"/>
                <w:bottom w:val="none" w:sz="0" w:space="0" w:color="auto"/>
                <w:right w:val="none" w:sz="0" w:space="0" w:color="auto"/>
              </w:divBdr>
            </w:div>
            <w:div w:id="1573420560">
              <w:marLeft w:val="0"/>
              <w:marRight w:val="0"/>
              <w:marTop w:val="0"/>
              <w:marBottom w:val="0"/>
              <w:divBdr>
                <w:top w:val="none" w:sz="0" w:space="0" w:color="auto"/>
                <w:left w:val="none" w:sz="0" w:space="0" w:color="auto"/>
                <w:bottom w:val="none" w:sz="0" w:space="0" w:color="auto"/>
                <w:right w:val="none" w:sz="0" w:space="0" w:color="auto"/>
              </w:divBdr>
            </w:div>
            <w:div w:id="2082869501">
              <w:marLeft w:val="0"/>
              <w:marRight w:val="0"/>
              <w:marTop w:val="0"/>
              <w:marBottom w:val="0"/>
              <w:divBdr>
                <w:top w:val="none" w:sz="0" w:space="0" w:color="auto"/>
                <w:left w:val="none" w:sz="0" w:space="0" w:color="auto"/>
                <w:bottom w:val="none" w:sz="0" w:space="0" w:color="auto"/>
                <w:right w:val="none" w:sz="0" w:space="0" w:color="auto"/>
              </w:divBdr>
            </w:div>
          </w:divsChild>
        </w:div>
        <w:div w:id="1686128565">
          <w:marLeft w:val="0"/>
          <w:marRight w:val="0"/>
          <w:marTop w:val="0"/>
          <w:marBottom w:val="0"/>
          <w:divBdr>
            <w:top w:val="none" w:sz="0" w:space="0" w:color="auto"/>
            <w:left w:val="none" w:sz="0" w:space="0" w:color="auto"/>
            <w:bottom w:val="none" w:sz="0" w:space="0" w:color="auto"/>
            <w:right w:val="none" w:sz="0" w:space="0" w:color="auto"/>
          </w:divBdr>
        </w:div>
        <w:div w:id="1773933063">
          <w:marLeft w:val="0"/>
          <w:marRight w:val="0"/>
          <w:marTop w:val="0"/>
          <w:marBottom w:val="0"/>
          <w:divBdr>
            <w:top w:val="none" w:sz="0" w:space="0" w:color="auto"/>
            <w:left w:val="none" w:sz="0" w:space="0" w:color="auto"/>
            <w:bottom w:val="none" w:sz="0" w:space="0" w:color="auto"/>
            <w:right w:val="none" w:sz="0" w:space="0" w:color="auto"/>
          </w:divBdr>
        </w:div>
        <w:div w:id="2012416504">
          <w:marLeft w:val="0"/>
          <w:marRight w:val="0"/>
          <w:marTop w:val="0"/>
          <w:marBottom w:val="0"/>
          <w:divBdr>
            <w:top w:val="none" w:sz="0" w:space="0" w:color="auto"/>
            <w:left w:val="none" w:sz="0" w:space="0" w:color="auto"/>
            <w:bottom w:val="none" w:sz="0" w:space="0" w:color="auto"/>
            <w:right w:val="none" w:sz="0" w:space="0" w:color="auto"/>
          </w:divBdr>
        </w:div>
        <w:div w:id="2023627495">
          <w:marLeft w:val="0"/>
          <w:marRight w:val="0"/>
          <w:marTop w:val="0"/>
          <w:marBottom w:val="0"/>
          <w:divBdr>
            <w:top w:val="none" w:sz="0" w:space="0" w:color="auto"/>
            <w:left w:val="none" w:sz="0" w:space="0" w:color="auto"/>
            <w:bottom w:val="none" w:sz="0" w:space="0" w:color="auto"/>
            <w:right w:val="none" w:sz="0" w:space="0" w:color="auto"/>
          </w:divBdr>
        </w:div>
      </w:divsChild>
    </w:div>
    <w:div w:id="1901670922">
      <w:bodyDiv w:val="1"/>
      <w:marLeft w:val="0"/>
      <w:marRight w:val="0"/>
      <w:marTop w:val="0"/>
      <w:marBottom w:val="0"/>
      <w:divBdr>
        <w:top w:val="none" w:sz="0" w:space="0" w:color="auto"/>
        <w:left w:val="none" w:sz="0" w:space="0" w:color="auto"/>
        <w:bottom w:val="none" w:sz="0" w:space="0" w:color="auto"/>
        <w:right w:val="none" w:sz="0" w:space="0" w:color="auto"/>
      </w:divBdr>
    </w:div>
    <w:div w:id="1936591935">
      <w:bodyDiv w:val="1"/>
      <w:marLeft w:val="0"/>
      <w:marRight w:val="0"/>
      <w:marTop w:val="0"/>
      <w:marBottom w:val="0"/>
      <w:divBdr>
        <w:top w:val="none" w:sz="0" w:space="0" w:color="auto"/>
        <w:left w:val="none" w:sz="0" w:space="0" w:color="auto"/>
        <w:bottom w:val="none" w:sz="0" w:space="0" w:color="auto"/>
        <w:right w:val="none" w:sz="0" w:space="0" w:color="auto"/>
      </w:divBdr>
    </w:div>
    <w:div w:id="1947888497">
      <w:bodyDiv w:val="1"/>
      <w:marLeft w:val="0"/>
      <w:marRight w:val="0"/>
      <w:marTop w:val="0"/>
      <w:marBottom w:val="0"/>
      <w:divBdr>
        <w:top w:val="none" w:sz="0" w:space="0" w:color="auto"/>
        <w:left w:val="none" w:sz="0" w:space="0" w:color="auto"/>
        <w:bottom w:val="none" w:sz="0" w:space="0" w:color="auto"/>
        <w:right w:val="none" w:sz="0" w:space="0" w:color="auto"/>
      </w:divBdr>
    </w:div>
    <w:div w:id="1958873178">
      <w:bodyDiv w:val="1"/>
      <w:marLeft w:val="0"/>
      <w:marRight w:val="0"/>
      <w:marTop w:val="0"/>
      <w:marBottom w:val="0"/>
      <w:divBdr>
        <w:top w:val="none" w:sz="0" w:space="0" w:color="auto"/>
        <w:left w:val="none" w:sz="0" w:space="0" w:color="auto"/>
        <w:bottom w:val="none" w:sz="0" w:space="0" w:color="auto"/>
        <w:right w:val="none" w:sz="0" w:space="0" w:color="auto"/>
      </w:divBdr>
    </w:div>
    <w:div w:id="1970233843">
      <w:bodyDiv w:val="1"/>
      <w:marLeft w:val="0"/>
      <w:marRight w:val="0"/>
      <w:marTop w:val="0"/>
      <w:marBottom w:val="0"/>
      <w:divBdr>
        <w:top w:val="none" w:sz="0" w:space="0" w:color="auto"/>
        <w:left w:val="none" w:sz="0" w:space="0" w:color="auto"/>
        <w:bottom w:val="none" w:sz="0" w:space="0" w:color="auto"/>
        <w:right w:val="none" w:sz="0" w:space="0" w:color="auto"/>
      </w:divBdr>
    </w:div>
    <w:div w:id="2011129687">
      <w:bodyDiv w:val="1"/>
      <w:marLeft w:val="0"/>
      <w:marRight w:val="0"/>
      <w:marTop w:val="0"/>
      <w:marBottom w:val="0"/>
      <w:divBdr>
        <w:top w:val="none" w:sz="0" w:space="0" w:color="auto"/>
        <w:left w:val="none" w:sz="0" w:space="0" w:color="auto"/>
        <w:bottom w:val="none" w:sz="0" w:space="0" w:color="auto"/>
        <w:right w:val="none" w:sz="0" w:space="0" w:color="auto"/>
      </w:divBdr>
    </w:div>
    <w:div w:id="2089182580">
      <w:bodyDiv w:val="1"/>
      <w:marLeft w:val="0"/>
      <w:marRight w:val="0"/>
      <w:marTop w:val="0"/>
      <w:marBottom w:val="0"/>
      <w:divBdr>
        <w:top w:val="none" w:sz="0" w:space="0" w:color="auto"/>
        <w:left w:val="none" w:sz="0" w:space="0" w:color="auto"/>
        <w:bottom w:val="none" w:sz="0" w:space="0" w:color="auto"/>
        <w:right w:val="none" w:sz="0" w:space="0" w:color="auto"/>
      </w:divBdr>
      <w:divsChild>
        <w:div w:id="370693090">
          <w:marLeft w:val="0"/>
          <w:marRight w:val="0"/>
          <w:marTop w:val="0"/>
          <w:marBottom w:val="0"/>
          <w:divBdr>
            <w:top w:val="none" w:sz="0" w:space="0" w:color="auto"/>
            <w:left w:val="none" w:sz="0" w:space="0" w:color="auto"/>
            <w:bottom w:val="none" w:sz="0" w:space="0" w:color="auto"/>
            <w:right w:val="none" w:sz="0" w:space="0" w:color="auto"/>
          </w:divBdr>
        </w:div>
        <w:div w:id="625041884">
          <w:marLeft w:val="0"/>
          <w:marRight w:val="0"/>
          <w:marTop w:val="0"/>
          <w:marBottom w:val="0"/>
          <w:divBdr>
            <w:top w:val="none" w:sz="0" w:space="0" w:color="auto"/>
            <w:left w:val="none" w:sz="0" w:space="0" w:color="auto"/>
            <w:bottom w:val="none" w:sz="0" w:space="0" w:color="auto"/>
            <w:right w:val="none" w:sz="0" w:space="0" w:color="auto"/>
          </w:divBdr>
        </w:div>
        <w:div w:id="666399538">
          <w:marLeft w:val="0"/>
          <w:marRight w:val="0"/>
          <w:marTop w:val="0"/>
          <w:marBottom w:val="0"/>
          <w:divBdr>
            <w:top w:val="none" w:sz="0" w:space="0" w:color="auto"/>
            <w:left w:val="none" w:sz="0" w:space="0" w:color="auto"/>
            <w:bottom w:val="none" w:sz="0" w:space="0" w:color="auto"/>
            <w:right w:val="none" w:sz="0" w:space="0" w:color="auto"/>
          </w:divBdr>
        </w:div>
        <w:div w:id="687298654">
          <w:marLeft w:val="0"/>
          <w:marRight w:val="0"/>
          <w:marTop w:val="0"/>
          <w:marBottom w:val="0"/>
          <w:divBdr>
            <w:top w:val="none" w:sz="0" w:space="0" w:color="auto"/>
            <w:left w:val="none" w:sz="0" w:space="0" w:color="auto"/>
            <w:bottom w:val="none" w:sz="0" w:space="0" w:color="auto"/>
            <w:right w:val="none" w:sz="0" w:space="0" w:color="auto"/>
          </w:divBdr>
        </w:div>
        <w:div w:id="783308307">
          <w:marLeft w:val="0"/>
          <w:marRight w:val="0"/>
          <w:marTop w:val="0"/>
          <w:marBottom w:val="0"/>
          <w:divBdr>
            <w:top w:val="none" w:sz="0" w:space="0" w:color="auto"/>
            <w:left w:val="none" w:sz="0" w:space="0" w:color="auto"/>
            <w:bottom w:val="none" w:sz="0" w:space="0" w:color="auto"/>
            <w:right w:val="none" w:sz="0" w:space="0" w:color="auto"/>
          </w:divBdr>
        </w:div>
        <w:div w:id="1356686058">
          <w:marLeft w:val="0"/>
          <w:marRight w:val="0"/>
          <w:marTop w:val="0"/>
          <w:marBottom w:val="0"/>
          <w:divBdr>
            <w:top w:val="none" w:sz="0" w:space="0" w:color="auto"/>
            <w:left w:val="none" w:sz="0" w:space="0" w:color="auto"/>
            <w:bottom w:val="none" w:sz="0" w:space="0" w:color="auto"/>
            <w:right w:val="none" w:sz="0" w:space="0" w:color="auto"/>
          </w:divBdr>
        </w:div>
        <w:div w:id="1682467201">
          <w:marLeft w:val="0"/>
          <w:marRight w:val="0"/>
          <w:marTop w:val="0"/>
          <w:marBottom w:val="0"/>
          <w:divBdr>
            <w:top w:val="none" w:sz="0" w:space="0" w:color="auto"/>
            <w:left w:val="none" w:sz="0" w:space="0" w:color="auto"/>
            <w:bottom w:val="none" w:sz="0" w:space="0" w:color="auto"/>
            <w:right w:val="none" w:sz="0" w:space="0" w:color="auto"/>
          </w:divBdr>
        </w:div>
        <w:div w:id="2027364728">
          <w:marLeft w:val="0"/>
          <w:marRight w:val="0"/>
          <w:marTop w:val="0"/>
          <w:marBottom w:val="0"/>
          <w:divBdr>
            <w:top w:val="none" w:sz="0" w:space="0" w:color="auto"/>
            <w:left w:val="none" w:sz="0" w:space="0" w:color="auto"/>
            <w:bottom w:val="none" w:sz="0" w:space="0" w:color="auto"/>
            <w:right w:val="none" w:sz="0" w:space="0" w:color="auto"/>
          </w:divBdr>
          <w:divsChild>
            <w:div w:id="1795831528">
              <w:marLeft w:val="-75"/>
              <w:marRight w:val="0"/>
              <w:marTop w:val="30"/>
              <w:marBottom w:val="30"/>
              <w:divBdr>
                <w:top w:val="none" w:sz="0" w:space="0" w:color="auto"/>
                <w:left w:val="none" w:sz="0" w:space="0" w:color="auto"/>
                <w:bottom w:val="none" w:sz="0" w:space="0" w:color="auto"/>
                <w:right w:val="none" w:sz="0" w:space="0" w:color="auto"/>
              </w:divBdr>
              <w:divsChild>
                <w:div w:id="218056170">
                  <w:marLeft w:val="0"/>
                  <w:marRight w:val="0"/>
                  <w:marTop w:val="0"/>
                  <w:marBottom w:val="0"/>
                  <w:divBdr>
                    <w:top w:val="none" w:sz="0" w:space="0" w:color="auto"/>
                    <w:left w:val="none" w:sz="0" w:space="0" w:color="auto"/>
                    <w:bottom w:val="none" w:sz="0" w:space="0" w:color="auto"/>
                    <w:right w:val="none" w:sz="0" w:space="0" w:color="auto"/>
                  </w:divBdr>
                  <w:divsChild>
                    <w:div w:id="1989286060">
                      <w:marLeft w:val="0"/>
                      <w:marRight w:val="0"/>
                      <w:marTop w:val="0"/>
                      <w:marBottom w:val="0"/>
                      <w:divBdr>
                        <w:top w:val="none" w:sz="0" w:space="0" w:color="auto"/>
                        <w:left w:val="none" w:sz="0" w:space="0" w:color="auto"/>
                        <w:bottom w:val="none" w:sz="0" w:space="0" w:color="auto"/>
                        <w:right w:val="none" w:sz="0" w:space="0" w:color="auto"/>
                      </w:divBdr>
                    </w:div>
                  </w:divsChild>
                </w:div>
                <w:div w:id="465852784">
                  <w:marLeft w:val="0"/>
                  <w:marRight w:val="0"/>
                  <w:marTop w:val="0"/>
                  <w:marBottom w:val="0"/>
                  <w:divBdr>
                    <w:top w:val="none" w:sz="0" w:space="0" w:color="auto"/>
                    <w:left w:val="none" w:sz="0" w:space="0" w:color="auto"/>
                    <w:bottom w:val="none" w:sz="0" w:space="0" w:color="auto"/>
                    <w:right w:val="none" w:sz="0" w:space="0" w:color="auto"/>
                  </w:divBdr>
                  <w:divsChild>
                    <w:div w:id="1248543215">
                      <w:marLeft w:val="0"/>
                      <w:marRight w:val="0"/>
                      <w:marTop w:val="0"/>
                      <w:marBottom w:val="0"/>
                      <w:divBdr>
                        <w:top w:val="none" w:sz="0" w:space="0" w:color="auto"/>
                        <w:left w:val="none" w:sz="0" w:space="0" w:color="auto"/>
                        <w:bottom w:val="none" w:sz="0" w:space="0" w:color="auto"/>
                        <w:right w:val="none" w:sz="0" w:space="0" w:color="auto"/>
                      </w:divBdr>
                    </w:div>
                  </w:divsChild>
                </w:div>
                <w:div w:id="920601210">
                  <w:marLeft w:val="0"/>
                  <w:marRight w:val="0"/>
                  <w:marTop w:val="0"/>
                  <w:marBottom w:val="0"/>
                  <w:divBdr>
                    <w:top w:val="none" w:sz="0" w:space="0" w:color="auto"/>
                    <w:left w:val="none" w:sz="0" w:space="0" w:color="auto"/>
                    <w:bottom w:val="none" w:sz="0" w:space="0" w:color="auto"/>
                    <w:right w:val="none" w:sz="0" w:space="0" w:color="auto"/>
                  </w:divBdr>
                  <w:divsChild>
                    <w:div w:id="1325400119">
                      <w:marLeft w:val="0"/>
                      <w:marRight w:val="0"/>
                      <w:marTop w:val="0"/>
                      <w:marBottom w:val="0"/>
                      <w:divBdr>
                        <w:top w:val="none" w:sz="0" w:space="0" w:color="auto"/>
                        <w:left w:val="none" w:sz="0" w:space="0" w:color="auto"/>
                        <w:bottom w:val="none" w:sz="0" w:space="0" w:color="auto"/>
                        <w:right w:val="none" w:sz="0" w:space="0" w:color="auto"/>
                      </w:divBdr>
                    </w:div>
                  </w:divsChild>
                </w:div>
                <w:div w:id="1090662174">
                  <w:marLeft w:val="0"/>
                  <w:marRight w:val="0"/>
                  <w:marTop w:val="0"/>
                  <w:marBottom w:val="0"/>
                  <w:divBdr>
                    <w:top w:val="none" w:sz="0" w:space="0" w:color="auto"/>
                    <w:left w:val="none" w:sz="0" w:space="0" w:color="auto"/>
                    <w:bottom w:val="none" w:sz="0" w:space="0" w:color="auto"/>
                    <w:right w:val="none" w:sz="0" w:space="0" w:color="auto"/>
                  </w:divBdr>
                  <w:divsChild>
                    <w:div w:id="1155225111">
                      <w:marLeft w:val="0"/>
                      <w:marRight w:val="0"/>
                      <w:marTop w:val="0"/>
                      <w:marBottom w:val="0"/>
                      <w:divBdr>
                        <w:top w:val="none" w:sz="0" w:space="0" w:color="auto"/>
                        <w:left w:val="none" w:sz="0" w:space="0" w:color="auto"/>
                        <w:bottom w:val="none" w:sz="0" w:space="0" w:color="auto"/>
                        <w:right w:val="none" w:sz="0" w:space="0" w:color="auto"/>
                      </w:divBdr>
                    </w:div>
                  </w:divsChild>
                </w:div>
                <w:div w:id="1701315868">
                  <w:marLeft w:val="0"/>
                  <w:marRight w:val="0"/>
                  <w:marTop w:val="0"/>
                  <w:marBottom w:val="0"/>
                  <w:divBdr>
                    <w:top w:val="none" w:sz="0" w:space="0" w:color="auto"/>
                    <w:left w:val="none" w:sz="0" w:space="0" w:color="auto"/>
                    <w:bottom w:val="none" w:sz="0" w:space="0" w:color="auto"/>
                    <w:right w:val="none" w:sz="0" w:space="0" w:color="auto"/>
                  </w:divBdr>
                  <w:divsChild>
                    <w:div w:id="1613785248">
                      <w:marLeft w:val="0"/>
                      <w:marRight w:val="0"/>
                      <w:marTop w:val="0"/>
                      <w:marBottom w:val="0"/>
                      <w:divBdr>
                        <w:top w:val="none" w:sz="0" w:space="0" w:color="auto"/>
                        <w:left w:val="none" w:sz="0" w:space="0" w:color="auto"/>
                        <w:bottom w:val="none" w:sz="0" w:space="0" w:color="auto"/>
                        <w:right w:val="none" w:sz="0" w:space="0" w:color="auto"/>
                      </w:divBdr>
                    </w:div>
                  </w:divsChild>
                </w:div>
                <w:div w:id="1926915849">
                  <w:marLeft w:val="0"/>
                  <w:marRight w:val="0"/>
                  <w:marTop w:val="0"/>
                  <w:marBottom w:val="0"/>
                  <w:divBdr>
                    <w:top w:val="none" w:sz="0" w:space="0" w:color="auto"/>
                    <w:left w:val="none" w:sz="0" w:space="0" w:color="auto"/>
                    <w:bottom w:val="none" w:sz="0" w:space="0" w:color="auto"/>
                    <w:right w:val="none" w:sz="0" w:space="0" w:color="auto"/>
                  </w:divBdr>
                  <w:divsChild>
                    <w:div w:id="791094754">
                      <w:marLeft w:val="0"/>
                      <w:marRight w:val="0"/>
                      <w:marTop w:val="0"/>
                      <w:marBottom w:val="0"/>
                      <w:divBdr>
                        <w:top w:val="none" w:sz="0" w:space="0" w:color="auto"/>
                        <w:left w:val="none" w:sz="0" w:space="0" w:color="auto"/>
                        <w:bottom w:val="none" w:sz="0" w:space="0" w:color="auto"/>
                        <w:right w:val="none" w:sz="0" w:space="0" w:color="auto"/>
                      </w:divBdr>
                    </w:div>
                  </w:divsChild>
                </w:div>
                <w:div w:id="1989551472">
                  <w:marLeft w:val="0"/>
                  <w:marRight w:val="0"/>
                  <w:marTop w:val="0"/>
                  <w:marBottom w:val="0"/>
                  <w:divBdr>
                    <w:top w:val="none" w:sz="0" w:space="0" w:color="auto"/>
                    <w:left w:val="none" w:sz="0" w:space="0" w:color="auto"/>
                    <w:bottom w:val="none" w:sz="0" w:space="0" w:color="auto"/>
                    <w:right w:val="none" w:sz="0" w:space="0" w:color="auto"/>
                  </w:divBdr>
                  <w:divsChild>
                    <w:div w:id="412819858">
                      <w:marLeft w:val="0"/>
                      <w:marRight w:val="0"/>
                      <w:marTop w:val="0"/>
                      <w:marBottom w:val="0"/>
                      <w:divBdr>
                        <w:top w:val="none" w:sz="0" w:space="0" w:color="auto"/>
                        <w:left w:val="none" w:sz="0" w:space="0" w:color="auto"/>
                        <w:bottom w:val="none" w:sz="0" w:space="0" w:color="auto"/>
                        <w:right w:val="none" w:sz="0" w:space="0" w:color="auto"/>
                      </w:divBdr>
                    </w:div>
                  </w:divsChild>
                </w:div>
                <w:div w:id="2000184429">
                  <w:marLeft w:val="0"/>
                  <w:marRight w:val="0"/>
                  <w:marTop w:val="0"/>
                  <w:marBottom w:val="0"/>
                  <w:divBdr>
                    <w:top w:val="none" w:sz="0" w:space="0" w:color="auto"/>
                    <w:left w:val="none" w:sz="0" w:space="0" w:color="auto"/>
                    <w:bottom w:val="none" w:sz="0" w:space="0" w:color="auto"/>
                    <w:right w:val="none" w:sz="0" w:space="0" w:color="auto"/>
                  </w:divBdr>
                  <w:divsChild>
                    <w:div w:id="15456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4625">
      <w:bodyDiv w:val="1"/>
      <w:marLeft w:val="0"/>
      <w:marRight w:val="0"/>
      <w:marTop w:val="0"/>
      <w:marBottom w:val="0"/>
      <w:divBdr>
        <w:top w:val="none" w:sz="0" w:space="0" w:color="auto"/>
        <w:left w:val="none" w:sz="0" w:space="0" w:color="auto"/>
        <w:bottom w:val="none" w:sz="0" w:space="0" w:color="auto"/>
        <w:right w:val="none" w:sz="0" w:space="0" w:color="auto"/>
      </w:divBdr>
    </w:div>
    <w:div w:id="2105421265">
      <w:bodyDiv w:val="1"/>
      <w:marLeft w:val="0"/>
      <w:marRight w:val="0"/>
      <w:marTop w:val="0"/>
      <w:marBottom w:val="0"/>
      <w:divBdr>
        <w:top w:val="none" w:sz="0" w:space="0" w:color="auto"/>
        <w:left w:val="none" w:sz="0" w:space="0" w:color="auto"/>
        <w:bottom w:val="none" w:sz="0" w:space="0" w:color="auto"/>
        <w:right w:val="none" w:sz="0" w:space="0" w:color="auto"/>
      </w:divBdr>
    </w:div>
    <w:div w:id="2111386543">
      <w:bodyDiv w:val="1"/>
      <w:marLeft w:val="0"/>
      <w:marRight w:val="0"/>
      <w:marTop w:val="0"/>
      <w:marBottom w:val="0"/>
      <w:divBdr>
        <w:top w:val="none" w:sz="0" w:space="0" w:color="auto"/>
        <w:left w:val="none" w:sz="0" w:space="0" w:color="auto"/>
        <w:bottom w:val="none" w:sz="0" w:space="0" w:color="auto"/>
        <w:right w:val="none" w:sz="0" w:space="0" w:color="auto"/>
      </w:divBdr>
    </w:div>
    <w:div w:id="21115048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https://www.carnet.hr/wp-content/uploads/2019/11/CMS-upute_2019.pdf" TargetMode="External"/><Relationship Id="rId3" Type="http://schemas.openxmlformats.org/officeDocument/2006/relationships/customXml" Target="../customXml/item3.xml"/><Relationship Id="rId21" Type="http://schemas.openxmlformats.org/officeDocument/2006/relationships/hyperlink" Target="https://www.aaiedu.hr/o-sustavu/sto-je-aaieduhr" TargetMode="External"/><Relationship Id="rId7" Type="http://schemas.openxmlformats.org/officeDocument/2006/relationships/settings" Target="settings.xml"/><Relationship Id="rId12" Type="http://schemas.openxmlformats.org/officeDocument/2006/relationships/hyperlink" Target="https://learn.up2university.eu/" TargetMode="External"/><Relationship Id="rId17" Type="http://schemas.openxmlformats.org/officeDocument/2006/relationships/hyperlink" Target="https://www.carnet.hr/pristupacnost/" TargetMode="External"/><Relationship Id="rId25" Type="http://schemas.openxmlformats.org/officeDocument/2006/relationships/hyperlink" Target="https://admin.skole.hr" TargetMode="External"/><Relationship Id="rId2" Type="http://schemas.openxmlformats.org/officeDocument/2006/relationships/customXml" Target="../customXml/item2.xml"/><Relationship Id="rId16" Type="http://schemas.openxmlformats.org/officeDocument/2006/relationships/hyperlink" Target="http://shema.aaiedu.hr/shema/" TargetMode="External"/><Relationship Id="rId20" Type="http://schemas.openxmlformats.org/officeDocument/2006/relationships/hyperlink" Target="https://www.carnet.hr/usluga/hosting-usluga-za-skol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net.hr/projekt/e-matica/" TargetMode="External"/><Relationship Id="rId24" Type="http://schemas.openxmlformats.org/officeDocument/2006/relationships/hyperlink" Target="http://admin.skole.h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ma.aaiedu.hr/shema/" TargetMode="External"/><Relationship Id="rId23" Type="http://schemas.openxmlformats.org/officeDocument/2006/relationships/hyperlink" Target="https://www.carnet.hr/projekt/e-matic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rnet.hr/usluga/web-za-sko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ma.aaiedu.hr/shema/" TargetMode="External"/><Relationship Id="rId22" Type="http://schemas.openxmlformats.org/officeDocument/2006/relationships/hyperlink" Target="http://admin.skole.hr" TargetMode="External"/><Relationship Id="rId27" Type="http://schemas.openxmlformats.org/officeDocument/2006/relationships/hyperlink" Target="https://www.aaiedu.hr/"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5A9C57D97A94EA8AE2B60BF057AA5" ma:contentTypeVersion="11" ma:contentTypeDescription="Create a new document." ma:contentTypeScope="" ma:versionID="905c338537f31410584f5ff4629295b2">
  <xsd:schema xmlns:xsd="http://www.w3.org/2001/XMLSchema" xmlns:xs="http://www.w3.org/2001/XMLSchema" xmlns:p="http://schemas.microsoft.com/office/2006/metadata/properties" xmlns:ns2="4a587e19-ebcb-45eb-80a3-2908977f315c" xmlns:ns3="e9d7d946-bfd1-44bb-8b51-4f032229512d" targetNamespace="http://schemas.microsoft.com/office/2006/metadata/properties" ma:root="true" ma:fieldsID="18f3c2fcabe68617bf1b44871d292b6c" ns2:_="" ns3:_="">
    <xsd:import namespace="4a587e19-ebcb-45eb-80a3-2908977f315c"/>
    <xsd:import namespace="e9d7d946-bfd1-44bb-8b51-4f03222951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7e19-ebcb-45eb-80a3-2908977f3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7d946-bfd1-44bb-8b51-4f03222951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5854-B70F-405A-B239-B2B666DE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7e19-ebcb-45eb-80a3-2908977f315c"/>
    <ds:schemaRef ds:uri="e9d7d946-bfd1-44bb-8b51-4f0322295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2239-B4EB-4B04-8DCD-4D05EAC13F06}">
  <ds:schemaRefs>
    <ds:schemaRef ds:uri="http://schemas.microsoft.com/sharepoint/v3/contenttype/forms"/>
  </ds:schemaRefs>
</ds:datastoreItem>
</file>

<file path=customXml/itemProps3.xml><?xml version="1.0" encoding="utf-8"?>
<ds:datastoreItem xmlns:ds="http://schemas.openxmlformats.org/officeDocument/2006/customXml" ds:itemID="{73E7E09C-3BCB-47C5-802E-FEDAFA91AA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C0C4C8-CE5F-4AFF-9E5C-810AC973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10595</Words>
  <Characters>73885</Characters>
  <Application>Microsoft Office Word</Application>
  <DocSecurity>0</DocSecurity>
  <Lines>615</Lines>
  <Paragraphs>168</Paragraphs>
  <ScaleCrop>false</ScaleCrop>
  <Company/>
  <LinksUpToDate>false</LinksUpToDate>
  <CharactersWithSpaces>84312</CharactersWithSpaces>
  <SharedDoc>false</SharedDoc>
  <HLinks>
    <vt:vector size="390" baseType="variant">
      <vt:variant>
        <vt:i4>8257648</vt:i4>
      </vt:variant>
      <vt:variant>
        <vt:i4>351</vt:i4>
      </vt:variant>
      <vt:variant>
        <vt:i4>0</vt:i4>
      </vt:variant>
      <vt:variant>
        <vt:i4>5</vt:i4>
      </vt:variant>
      <vt:variant>
        <vt:lpwstr>https://www.aaiedu.hr/</vt:lpwstr>
      </vt:variant>
      <vt:variant>
        <vt:lpwstr/>
      </vt:variant>
      <vt:variant>
        <vt:i4>3276873</vt:i4>
      </vt:variant>
      <vt:variant>
        <vt:i4>348</vt:i4>
      </vt:variant>
      <vt:variant>
        <vt:i4>0</vt:i4>
      </vt:variant>
      <vt:variant>
        <vt:i4>5</vt:i4>
      </vt:variant>
      <vt:variant>
        <vt:lpwstr>https://www.carnet.hr/wp-content/uploads/2019/11/CMS-upute_2019.pdf</vt:lpwstr>
      </vt:variant>
      <vt:variant>
        <vt:lpwstr/>
      </vt:variant>
      <vt:variant>
        <vt:i4>6881331</vt:i4>
      </vt:variant>
      <vt:variant>
        <vt:i4>345</vt:i4>
      </vt:variant>
      <vt:variant>
        <vt:i4>0</vt:i4>
      </vt:variant>
      <vt:variant>
        <vt:i4>5</vt:i4>
      </vt:variant>
      <vt:variant>
        <vt:lpwstr>https://admin.skole.hr/</vt:lpwstr>
      </vt:variant>
      <vt:variant>
        <vt:lpwstr/>
      </vt:variant>
      <vt:variant>
        <vt:i4>7798897</vt:i4>
      </vt:variant>
      <vt:variant>
        <vt:i4>342</vt:i4>
      </vt:variant>
      <vt:variant>
        <vt:i4>0</vt:i4>
      </vt:variant>
      <vt:variant>
        <vt:i4>5</vt:i4>
      </vt:variant>
      <vt:variant>
        <vt:lpwstr>http://admin.skole.hr/</vt:lpwstr>
      </vt:variant>
      <vt:variant>
        <vt:lpwstr/>
      </vt:variant>
      <vt:variant>
        <vt:i4>7078009</vt:i4>
      </vt:variant>
      <vt:variant>
        <vt:i4>339</vt:i4>
      </vt:variant>
      <vt:variant>
        <vt:i4>0</vt:i4>
      </vt:variant>
      <vt:variant>
        <vt:i4>5</vt:i4>
      </vt:variant>
      <vt:variant>
        <vt:lpwstr>https://www.carnet.hr/projekt/e-matica/</vt:lpwstr>
      </vt:variant>
      <vt:variant>
        <vt:lpwstr/>
      </vt:variant>
      <vt:variant>
        <vt:i4>7798897</vt:i4>
      </vt:variant>
      <vt:variant>
        <vt:i4>336</vt:i4>
      </vt:variant>
      <vt:variant>
        <vt:i4>0</vt:i4>
      </vt:variant>
      <vt:variant>
        <vt:i4>5</vt:i4>
      </vt:variant>
      <vt:variant>
        <vt:lpwstr>http://admin.skole.hr/</vt:lpwstr>
      </vt:variant>
      <vt:variant>
        <vt:lpwstr/>
      </vt:variant>
      <vt:variant>
        <vt:i4>3342369</vt:i4>
      </vt:variant>
      <vt:variant>
        <vt:i4>333</vt:i4>
      </vt:variant>
      <vt:variant>
        <vt:i4>0</vt:i4>
      </vt:variant>
      <vt:variant>
        <vt:i4>5</vt:i4>
      </vt:variant>
      <vt:variant>
        <vt:lpwstr>https://www.aaiedu.hr/o-sustavu/sto-je-aaieduhr</vt:lpwstr>
      </vt:variant>
      <vt:variant>
        <vt:lpwstr/>
      </vt:variant>
      <vt:variant>
        <vt:i4>5046358</vt:i4>
      </vt:variant>
      <vt:variant>
        <vt:i4>330</vt:i4>
      </vt:variant>
      <vt:variant>
        <vt:i4>0</vt:i4>
      </vt:variant>
      <vt:variant>
        <vt:i4>5</vt:i4>
      </vt:variant>
      <vt:variant>
        <vt:lpwstr>https://www.carnet.hr/usluga/hosting-usluga-za-skole/</vt:lpwstr>
      </vt:variant>
      <vt:variant>
        <vt:lpwstr/>
      </vt:variant>
      <vt:variant>
        <vt:i4>7929961</vt:i4>
      </vt:variant>
      <vt:variant>
        <vt:i4>327</vt:i4>
      </vt:variant>
      <vt:variant>
        <vt:i4>0</vt:i4>
      </vt:variant>
      <vt:variant>
        <vt:i4>5</vt:i4>
      </vt:variant>
      <vt:variant>
        <vt:lpwstr>https://www.carnet.hr/usluga/web-za-skole/</vt:lpwstr>
      </vt:variant>
      <vt:variant>
        <vt:lpwstr/>
      </vt:variant>
      <vt:variant>
        <vt:i4>5439501</vt:i4>
      </vt:variant>
      <vt:variant>
        <vt:i4>321</vt:i4>
      </vt:variant>
      <vt:variant>
        <vt:i4>0</vt:i4>
      </vt:variant>
      <vt:variant>
        <vt:i4>5</vt:i4>
      </vt:variant>
      <vt:variant>
        <vt:lpwstr>https://www.carnet.hr/pristupacnost/</vt:lpwstr>
      </vt:variant>
      <vt:variant>
        <vt:lpwstr/>
      </vt:variant>
      <vt:variant>
        <vt:i4>1769489</vt:i4>
      </vt:variant>
      <vt:variant>
        <vt:i4>318</vt:i4>
      </vt:variant>
      <vt:variant>
        <vt:i4>0</vt:i4>
      </vt:variant>
      <vt:variant>
        <vt:i4>5</vt:i4>
      </vt:variant>
      <vt:variant>
        <vt:lpwstr>http://shema.aaiedu.hr/shema/</vt:lpwstr>
      </vt:variant>
      <vt:variant>
        <vt:lpwstr/>
      </vt:variant>
      <vt:variant>
        <vt:i4>1769489</vt:i4>
      </vt:variant>
      <vt:variant>
        <vt:i4>315</vt:i4>
      </vt:variant>
      <vt:variant>
        <vt:i4>0</vt:i4>
      </vt:variant>
      <vt:variant>
        <vt:i4>5</vt:i4>
      </vt:variant>
      <vt:variant>
        <vt:lpwstr>http://shema.aaiedu.hr/shema/</vt:lpwstr>
      </vt:variant>
      <vt:variant>
        <vt:lpwstr/>
      </vt:variant>
      <vt:variant>
        <vt:i4>1769489</vt:i4>
      </vt:variant>
      <vt:variant>
        <vt:i4>312</vt:i4>
      </vt:variant>
      <vt:variant>
        <vt:i4>0</vt:i4>
      </vt:variant>
      <vt:variant>
        <vt:i4>5</vt:i4>
      </vt:variant>
      <vt:variant>
        <vt:lpwstr>http://shema.aaiedu.hr/shema/</vt:lpwstr>
      </vt:variant>
      <vt:variant>
        <vt:lpwstr/>
      </vt:variant>
      <vt:variant>
        <vt:i4>8192123</vt:i4>
      </vt:variant>
      <vt:variant>
        <vt:i4>306</vt:i4>
      </vt:variant>
      <vt:variant>
        <vt:i4>0</vt:i4>
      </vt:variant>
      <vt:variant>
        <vt:i4>5</vt:i4>
      </vt:variant>
      <vt:variant>
        <vt:lpwstr>https://learn.up2university.eu/</vt:lpwstr>
      </vt:variant>
      <vt:variant>
        <vt:lpwstr/>
      </vt:variant>
      <vt:variant>
        <vt:i4>7078009</vt:i4>
      </vt:variant>
      <vt:variant>
        <vt:i4>303</vt:i4>
      </vt:variant>
      <vt:variant>
        <vt:i4>0</vt:i4>
      </vt:variant>
      <vt:variant>
        <vt:i4>5</vt:i4>
      </vt:variant>
      <vt:variant>
        <vt:lpwstr>https://www.carnet.hr/projekt/e-matica/</vt:lpwstr>
      </vt:variant>
      <vt:variant>
        <vt:lpwstr/>
      </vt:variant>
      <vt:variant>
        <vt:i4>1048629</vt:i4>
      </vt:variant>
      <vt:variant>
        <vt:i4>296</vt:i4>
      </vt:variant>
      <vt:variant>
        <vt:i4>0</vt:i4>
      </vt:variant>
      <vt:variant>
        <vt:i4>5</vt:i4>
      </vt:variant>
      <vt:variant>
        <vt:lpwstr/>
      </vt:variant>
      <vt:variant>
        <vt:lpwstr>_Toc45115754</vt:lpwstr>
      </vt:variant>
      <vt:variant>
        <vt:i4>1507381</vt:i4>
      </vt:variant>
      <vt:variant>
        <vt:i4>290</vt:i4>
      </vt:variant>
      <vt:variant>
        <vt:i4>0</vt:i4>
      </vt:variant>
      <vt:variant>
        <vt:i4>5</vt:i4>
      </vt:variant>
      <vt:variant>
        <vt:lpwstr/>
      </vt:variant>
      <vt:variant>
        <vt:lpwstr>_Toc45115753</vt:lpwstr>
      </vt:variant>
      <vt:variant>
        <vt:i4>1441845</vt:i4>
      </vt:variant>
      <vt:variant>
        <vt:i4>284</vt:i4>
      </vt:variant>
      <vt:variant>
        <vt:i4>0</vt:i4>
      </vt:variant>
      <vt:variant>
        <vt:i4>5</vt:i4>
      </vt:variant>
      <vt:variant>
        <vt:lpwstr/>
      </vt:variant>
      <vt:variant>
        <vt:lpwstr>_Toc45115752</vt:lpwstr>
      </vt:variant>
      <vt:variant>
        <vt:i4>1376309</vt:i4>
      </vt:variant>
      <vt:variant>
        <vt:i4>278</vt:i4>
      </vt:variant>
      <vt:variant>
        <vt:i4>0</vt:i4>
      </vt:variant>
      <vt:variant>
        <vt:i4>5</vt:i4>
      </vt:variant>
      <vt:variant>
        <vt:lpwstr/>
      </vt:variant>
      <vt:variant>
        <vt:lpwstr>_Toc45115751</vt:lpwstr>
      </vt:variant>
      <vt:variant>
        <vt:i4>1310773</vt:i4>
      </vt:variant>
      <vt:variant>
        <vt:i4>272</vt:i4>
      </vt:variant>
      <vt:variant>
        <vt:i4>0</vt:i4>
      </vt:variant>
      <vt:variant>
        <vt:i4>5</vt:i4>
      </vt:variant>
      <vt:variant>
        <vt:lpwstr/>
      </vt:variant>
      <vt:variant>
        <vt:lpwstr>_Toc45115750</vt:lpwstr>
      </vt:variant>
      <vt:variant>
        <vt:i4>1900596</vt:i4>
      </vt:variant>
      <vt:variant>
        <vt:i4>266</vt:i4>
      </vt:variant>
      <vt:variant>
        <vt:i4>0</vt:i4>
      </vt:variant>
      <vt:variant>
        <vt:i4>5</vt:i4>
      </vt:variant>
      <vt:variant>
        <vt:lpwstr/>
      </vt:variant>
      <vt:variant>
        <vt:lpwstr>_Toc45115749</vt:lpwstr>
      </vt:variant>
      <vt:variant>
        <vt:i4>1835060</vt:i4>
      </vt:variant>
      <vt:variant>
        <vt:i4>260</vt:i4>
      </vt:variant>
      <vt:variant>
        <vt:i4>0</vt:i4>
      </vt:variant>
      <vt:variant>
        <vt:i4>5</vt:i4>
      </vt:variant>
      <vt:variant>
        <vt:lpwstr/>
      </vt:variant>
      <vt:variant>
        <vt:lpwstr>_Toc45115748</vt:lpwstr>
      </vt:variant>
      <vt:variant>
        <vt:i4>1245236</vt:i4>
      </vt:variant>
      <vt:variant>
        <vt:i4>254</vt:i4>
      </vt:variant>
      <vt:variant>
        <vt:i4>0</vt:i4>
      </vt:variant>
      <vt:variant>
        <vt:i4>5</vt:i4>
      </vt:variant>
      <vt:variant>
        <vt:lpwstr/>
      </vt:variant>
      <vt:variant>
        <vt:lpwstr>_Toc45115747</vt:lpwstr>
      </vt:variant>
      <vt:variant>
        <vt:i4>1179700</vt:i4>
      </vt:variant>
      <vt:variant>
        <vt:i4>248</vt:i4>
      </vt:variant>
      <vt:variant>
        <vt:i4>0</vt:i4>
      </vt:variant>
      <vt:variant>
        <vt:i4>5</vt:i4>
      </vt:variant>
      <vt:variant>
        <vt:lpwstr/>
      </vt:variant>
      <vt:variant>
        <vt:lpwstr>_Toc45115746</vt:lpwstr>
      </vt:variant>
      <vt:variant>
        <vt:i4>1114164</vt:i4>
      </vt:variant>
      <vt:variant>
        <vt:i4>242</vt:i4>
      </vt:variant>
      <vt:variant>
        <vt:i4>0</vt:i4>
      </vt:variant>
      <vt:variant>
        <vt:i4>5</vt:i4>
      </vt:variant>
      <vt:variant>
        <vt:lpwstr/>
      </vt:variant>
      <vt:variant>
        <vt:lpwstr>_Toc45115745</vt:lpwstr>
      </vt:variant>
      <vt:variant>
        <vt:i4>1048628</vt:i4>
      </vt:variant>
      <vt:variant>
        <vt:i4>236</vt:i4>
      </vt:variant>
      <vt:variant>
        <vt:i4>0</vt:i4>
      </vt:variant>
      <vt:variant>
        <vt:i4>5</vt:i4>
      </vt:variant>
      <vt:variant>
        <vt:lpwstr/>
      </vt:variant>
      <vt:variant>
        <vt:lpwstr>_Toc45115744</vt:lpwstr>
      </vt:variant>
      <vt:variant>
        <vt:i4>1507380</vt:i4>
      </vt:variant>
      <vt:variant>
        <vt:i4>230</vt:i4>
      </vt:variant>
      <vt:variant>
        <vt:i4>0</vt:i4>
      </vt:variant>
      <vt:variant>
        <vt:i4>5</vt:i4>
      </vt:variant>
      <vt:variant>
        <vt:lpwstr/>
      </vt:variant>
      <vt:variant>
        <vt:lpwstr>_Toc45115743</vt:lpwstr>
      </vt:variant>
      <vt:variant>
        <vt:i4>1441844</vt:i4>
      </vt:variant>
      <vt:variant>
        <vt:i4>224</vt:i4>
      </vt:variant>
      <vt:variant>
        <vt:i4>0</vt:i4>
      </vt:variant>
      <vt:variant>
        <vt:i4>5</vt:i4>
      </vt:variant>
      <vt:variant>
        <vt:lpwstr/>
      </vt:variant>
      <vt:variant>
        <vt:lpwstr>_Toc45115742</vt:lpwstr>
      </vt:variant>
      <vt:variant>
        <vt:i4>1376308</vt:i4>
      </vt:variant>
      <vt:variant>
        <vt:i4>218</vt:i4>
      </vt:variant>
      <vt:variant>
        <vt:i4>0</vt:i4>
      </vt:variant>
      <vt:variant>
        <vt:i4>5</vt:i4>
      </vt:variant>
      <vt:variant>
        <vt:lpwstr/>
      </vt:variant>
      <vt:variant>
        <vt:lpwstr>_Toc45115741</vt:lpwstr>
      </vt:variant>
      <vt:variant>
        <vt:i4>1310772</vt:i4>
      </vt:variant>
      <vt:variant>
        <vt:i4>212</vt:i4>
      </vt:variant>
      <vt:variant>
        <vt:i4>0</vt:i4>
      </vt:variant>
      <vt:variant>
        <vt:i4>5</vt:i4>
      </vt:variant>
      <vt:variant>
        <vt:lpwstr/>
      </vt:variant>
      <vt:variant>
        <vt:lpwstr>_Toc45115740</vt:lpwstr>
      </vt:variant>
      <vt:variant>
        <vt:i4>1900595</vt:i4>
      </vt:variant>
      <vt:variant>
        <vt:i4>206</vt:i4>
      </vt:variant>
      <vt:variant>
        <vt:i4>0</vt:i4>
      </vt:variant>
      <vt:variant>
        <vt:i4>5</vt:i4>
      </vt:variant>
      <vt:variant>
        <vt:lpwstr/>
      </vt:variant>
      <vt:variant>
        <vt:lpwstr>_Toc45115739</vt:lpwstr>
      </vt:variant>
      <vt:variant>
        <vt:i4>1835059</vt:i4>
      </vt:variant>
      <vt:variant>
        <vt:i4>200</vt:i4>
      </vt:variant>
      <vt:variant>
        <vt:i4>0</vt:i4>
      </vt:variant>
      <vt:variant>
        <vt:i4>5</vt:i4>
      </vt:variant>
      <vt:variant>
        <vt:lpwstr/>
      </vt:variant>
      <vt:variant>
        <vt:lpwstr>_Toc45115738</vt:lpwstr>
      </vt:variant>
      <vt:variant>
        <vt:i4>1245235</vt:i4>
      </vt:variant>
      <vt:variant>
        <vt:i4>194</vt:i4>
      </vt:variant>
      <vt:variant>
        <vt:i4>0</vt:i4>
      </vt:variant>
      <vt:variant>
        <vt:i4>5</vt:i4>
      </vt:variant>
      <vt:variant>
        <vt:lpwstr/>
      </vt:variant>
      <vt:variant>
        <vt:lpwstr>_Toc45115737</vt:lpwstr>
      </vt:variant>
      <vt:variant>
        <vt:i4>1179699</vt:i4>
      </vt:variant>
      <vt:variant>
        <vt:i4>188</vt:i4>
      </vt:variant>
      <vt:variant>
        <vt:i4>0</vt:i4>
      </vt:variant>
      <vt:variant>
        <vt:i4>5</vt:i4>
      </vt:variant>
      <vt:variant>
        <vt:lpwstr/>
      </vt:variant>
      <vt:variant>
        <vt:lpwstr>_Toc45115736</vt:lpwstr>
      </vt:variant>
      <vt:variant>
        <vt:i4>1114163</vt:i4>
      </vt:variant>
      <vt:variant>
        <vt:i4>182</vt:i4>
      </vt:variant>
      <vt:variant>
        <vt:i4>0</vt:i4>
      </vt:variant>
      <vt:variant>
        <vt:i4>5</vt:i4>
      </vt:variant>
      <vt:variant>
        <vt:lpwstr/>
      </vt:variant>
      <vt:variant>
        <vt:lpwstr>_Toc45115735</vt:lpwstr>
      </vt:variant>
      <vt:variant>
        <vt:i4>1048627</vt:i4>
      </vt:variant>
      <vt:variant>
        <vt:i4>176</vt:i4>
      </vt:variant>
      <vt:variant>
        <vt:i4>0</vt:i4>
      </vt:variant>
      <vt:variant>
        <vt:i4>5</vt:i4>
      </vt:variant>
      <vt:variant>
        <vt:lpwstr/>
      </vt:variant>
      <vt:variant>
        <vt:lpwstr>_Toc45115734</vt:lpwstr>
      </vt:variant>
      <vt:variant>
        <vt:i4>1507379</vt:i4>
      </vt:variant>
      <vt:variant>
        <vt:i4>170</vt:i4>
      </vt:variant>
      <vt:variant>
        <vt:i4>0</vt:i4>
      </vt:variant>
      <vt:variant>
        <vt:i4>5</vt:i4>
      </vt:variant>
      <vt:variant>
        <vt:lpwstr/>
      </vt:variant>
      <vt:variant>
        <vt:lpwstr>_Toc45115733</vt:lpwstr>
      </vt:variant>
      <vt:variant>
        <vt:i4>1441843</vt:i4>
      </vt:variant>
      <vt:variant>
        <vt:i4>164</vt:i4>
      </vt:variant>
      <vt:variant>
        <vt:i4>0</vt:i4>
      </vt:variant>
      <vt:variant>
        <vt:i4>5</vt:i4>
      </vt:variant>
      <vt:variant>
        <vt:lpwstr/>
      </vt:variant>
      <vt:variant>
        <vt:lpwstr>_Toc45115732</vt:lpwstr>
      </vt:variant>
      <vt:variant>
        <vt:i4>1376307</vt:i4>
      </vt:variant>
      <vt:variant>
        <vt:i4>158</vt:i4>
      </vt:variant>
      <vt:variant>
        <vt:i4>0</vt:i4>
      </vt:variant>
      <vt:variant>
        <vt:i4>5</vt:i4>
      </vt:variant>
      <vt:variant>
        <vt:lpwstr/>
      </vt:variant>
      <vt:variant>
        <vt:lpwstr>_Toc45115731</vt:lpwstr>
      </vt:variant>
      <vt:variant>
        <vt:i4>1310771</vt:i4>
      </vt:variant>
      <vt:variant>
        <vt:i4>152</vt:i4>
      </vt:variant>
      <vt:variant>
        <vt:i4>0</vt:i4>
      </vt:variant>
      <vt:variant>
        <vt:i4>5</vt:i4>
      </vt:variant>
      <vt:variant>
        <vt:lpwstr/>
      </vt:variant>
      <vt:variant>
        <vt:lpwstr>_Toc45115730</vt:lpwstr>
      </vt:variant>
      <vt:variant>
        <vt:i4>1900594</vt:i4>
      </vt:variant>
      <vt:variant>
        <vt:i4>146</vt:i4>
      </vt:variant>
      <vt:variant>
        <vt:i4>0</vt:i4>
      </vt:variant>
      <vt:variant>
        <vt:i4>5</vt:i4>
      </vt:variant>
      <vt:variant>
        <vt:lpwstr/>
      </vt:variant>
      <vt:variant>
        <vt:lpwstr>_Toc45115729</vt:lpwstr>
      </vt:variant>
      <vt:variant>
        <vt:i4>1835058</vt:i4>
      </vt:variant>
      <vt:variant>
        <vt:i4>140</vt:i4>
      </vt:variant>
      <vt:variant>
        <vt:i4>0</vt:i4>
      </vt:variant>
      <vt:variant>
        <vt:i4>5</vt:i4>
      </vt:variant>
      <vt:variant>
        <vt:lpwstr/>
      </vt:variant>
      <vt:variant>
        <vt:lpwstr>_Toc45115728</vt:lpwstr>
      </vt:variant>
      <vt:variant>
        <vt:i4>1245234</vt:i4>
      </vt:variant>
      <vt:variant>
        <vt:i4>134</vt:i4>
      </vt:variant>
      <vt:variant>
        <vt:i4>0</vt:i4>
      </vt:variant>
      <vt:variant>
        <vt:i4>5</vt:i4>
      </vt:variant>
      <vt:variant>
        <vt:lpwstr/>
      </vt:variant>
      <vt:variant>
        <vt:lpwstr>_Toc45115727</vt:lpwstr>
      </vt:variant>
      <vt:variant>
        <vt:i4>1179698</vt:i4>
      </vt:variant>
      <vt:variant>
        <vt:i4>128</vt:i4>
      </vt:variant>
      <vt:variant>
        <vt:i4>0</vt:i4>
      </vt:variant>
      <vt:variant>
        <vt:i4>5</vt:i4>
      </vt:variant>
      <vt:variant>
        <vt:lpwstr/>
      </vt:variant>
      <vt:variant>
        <vt:lpwstr>_Toc45115726</vt:lpwstr>
      </vt:variant>
      <vt:variant>
        <vt:i4>1114162</vt:i4>
      </vt:variant>
      <vt:variant>
        <vt:i4>122</vt:i4>
      </vt:variant>
      <vt:variant>
        <vt:i4>0</vt:i4>
      </vt:variant>
      <vt:variant>
        <vt:i4>5</vt:i4>
      </vt:variant>
      <vt:variant>
        <vt:lpwstr/>
      </vt:variant>
      <vt:variant>
        <vt:lpwstr>_Toc45115725</vt:lpwstr>
      </vt:variant>
      <vt:variant>
        <vt:i4>1048626</vt:i4>
      </vt:variant>
      <vt:variant>
        <vt:i4>116</vt:i4>
      </vt:variant>
      <vt:variant>
        <vt:i4>0</vt:i4>
      </vt:variant>
      <vt:variant>
        <vt:i4>5</vt:i4>
      </vt:variant>
      <vt:variant>
        <vt:lpwstr/>
      </vt:variant>
      <vt:variant>
        <vt:lpwstr>_Toc45115724</vt:lpwstr>
      </vt:variant>
      <vt:variant>
        <vt:i4>1507378</vt:i4>
      </vt:variant>
      <vt:variant>
        <vt:i4>110</vt:i4>
      </vt:variant>
      <vt:variant>
        <vt:i4>0</vt:i4>
      </vt:variant>
      <vt:variant>
        <vt:i4>5</vt:i4>
      </vt:variant>
      <vt:variant>
        <vt:lpwstr/>
      </vt:variant>
      <vt:variant>
        <vt:lpwstr>_Toc45115723</vt:lpwstr>
      </vt:variant>
      <vt:variant>
        <vt:i4>1441842</vt:i4>
      </vt:variant>
      <vt:variant>
        <vt:i4>104</vt:i4>
      </vt:variant>
      <vt:variant>
        <vt:i4>0</vt:i4>
      </vt:variant>
      <vt:variant>
        <vt:i4>5</vt:i4>
      </vt:variant>
      <vt:variant>
        <vt:lpwstr/>
      </vt:variant>
      <vt:variant>
        <vt:lpwstr>_Toc45115722</vt:lpwstr>
      </vt:variant>
      <vt:variant>
        <vt:i4>1376306</vt:i4>
      </vt:variant>
      <vt:variant>
        <vt:i4>98</vt:i4>
      </vt:variant>
      <vt:variant>
        <vt:i4>0</vt:i4>
      </vt:variant>
      <vt:variant>
        <vt:i4>5</vt:i4>
      </vt:variant>
      <vt:variant>
        <vt:lpwstr/>
      </vt:variant>
      <vt:variant>
        <vt:lpwstr>_Toc45115721</vt:lpwstr>
      </vt:variant>
      <vt:variant>
        <vt:i4>1310770</vt:i4>
      </vt:variant>
      <vt:variant>
        <vt:i4>92</vt:i4>
      </vt:variant>
      <vt:variant>
        <vt:i4>0</vt:i4>
      </vt:variant>
      <vt:variant>
        <vt:i4>5</vt:i4>
      </vt:variant>
      <vt:variant>
        <vt:lpwstr/>
      </vt:variant>
      <vt:variant>
        <vt:lpwstr>_Toc45115720</vt:lpwstr>
      </vt:variant>
      <vt:variant>
        <vt:i4>1900593</vt:i4>
      </vt:variant>
      <vt:variant>
        <vt:i4>86</vt:i4>
      </vt:variant>
      <vt:variant>
        <vt:i4>0</vt:i4>
      </vt:variant>
      <vt:variant>
        <vt:i4>5</vt:i4>
      </vt:variant>
      <vt:variant>
        <vt:lpwstr/>
      </vt:variant>
      <vt:variant>
        <vt:lpwstr>_Toc45115719</vt:lpwstr>
      </vt:variant>
      <vt:variant>
        <vt:i4>1835057</vt:i4>
      </vt:variant>
      <vt:variant>
        <vt:i4>80</vt:i4>
      </vt:variant>
      <vt:variant>
        <vt:i4>0</vt:i4>
      </vt:variant>
      <vt:variant>
        <vt:i4>5</vt:i4>
      </vt:variant>
      <vt:variant>
        <vt:lpwstr/>
      </vt:variant>
      <vt:variant>
        <vt:lpwstr>_Toc45115718</vt:lpwstr>
      </vt:variant>
      <vt:variant>
        <vt:i4>1245233</vt:i4>
      </vt:variant>
      <vt:variant>
        <vt:i4>74</vt:i4>
      </vt:variant>
      <vt:variant>
        <vt:i4>0</vt:i4>
      </vt:variant>
      <vt:variant>
        <vt:i4>5</vt:i4>
      </vt:variant>
      <vt:variant>
        <vt:lpwstr/>
      </vt:variant>
      <vt:variant>
        <vt:lpwstr>_Toc45115717</vt:lpwstr>
      </vt:variant>
      <vt:variant>
        <vt:i4>1179697</vt:i4>
      </vt:variant>
      <vt:variant>
        <vt:i4>68</vt:i4>
      </vt:variant>
      <vt:variant>
        <vt:i4>0</vt:i4>
      </vt:variant>
      <vt:variant>
        <vt:i4>5</vt:i4>
      </vt:variant>
      <vt:variant>
        <vt:lpwstr/>
      </vt:variant>
      <vt:variant>
        <vt:lpwstr>_Toc45115716</vt:lpwstr>
      </vt:variant>
      <vt:variant>
        <vt:i4>1114161</vt:i4>
      </vt:variant>
      <vt:variant>
        <vt:i4>62</vt:i4>
      </vt:variant>
      <vt:variant>
        <vt:i4>0</vt:i4>
      </vt:variant>
      <vt:variant>
        <vt:i4>5</vt:i4>
      </vt:variant>
      <vt:variant>
        <vt:lpwstr/>
      </vt:variant>
      <vt:variant>
        <vt:lpwstr>_Toc45115715</vt:lpwstr>
      </vt:variant>
      <vt:variant>
        <vt:i4>1048625</vt:i4>
      </vt:variant>
      <vt:variant>
        <vt:i4>56</vt:i4>
      </vt:variant>
      <vt:variant>
        <vt:i4>0</vt:i4>
      </vt:variant>
      <vt:variant>
        <vt:i4>5</vt:i4>
      </vt:variant>
      <vt:variant>
        <vt:lpwstr/>
      </vt:variant>
      <vt:variant>
        <vt:lpwstr>_Toc45115714</vt:lpwstr>
      </vt:variant>
      <vt:variant>
        <vt:i4>1507377</vt:i4>
      </vt:variant>
      <vt:variant>
        <vt:i4>50</vt:i4>
      </vt:variant>
      <vt:variant>
        <vt:i4>0</vt:i4>
      </vt:variant>
      <vt:variant>
        <vt:i4>5</vt:i4>
      </vt:variant>
      <vt:variant>
        <vt:lpwstr/>
      </vt:variant>
      <vt:variant>
        <vt:lpwstr>_Toc45115713</vt:lpwstr>
      </vt:variant>
      <vt:variant>
        <vt:i4>1441841</vt:i4>
      </vt:variant>
      <vt:variant>
        <vt:i4>44</vt:i4>
      </vt:variant>
      <vt:variant>
        <vt:i4>0</vt:i4>
      </vt:variant>
      <vt:variant>
        <vt:i4>5</vt:i4>
      </vt:variant>
      <vt:variant>
        <vt:lpwstr/>
      </vt:variant>
      <vt:variant>
        <vt:lpwstr>_Toc45115712</vt:lpwstr>
      </vt:variant>
      <vt:variant>
        <vt:i4>1376305</vt:i4>
      </vt:variant>
      <vt:variant>
        <vt:i4>38</vt:i4>
      </vt:variant>
      <vt:variant>
        <vt:i4>0</vt:i4>
      </vt:variant>
      <vt:variant>
        <vt:i4>5</vt:i4>
      </vt:variant>
      <vt:variant>
        <vt:lpwstr/>
      </vt:variant>
      <vt:variant>
        <vt:lpwstr>_Toc45115711</vt:lpwstr>
      </vt:variant>
      <vt:variant>
        <vt:i4>1310769</vt:i4>
      </vt:variant>
      <vt:variant>
        <vt:i4>32</vt:i4>
      </vt:variant>
      <vt:variant>
        <vt:i4>0</vt:i4>
      </vt:variant>
      <vt:variant>
        <vt:i4>5</vt:i4>
      </vt:variant>
      <vt:variant>
        <vt:lpwstr/>
      </vt:variant>
      <vt:variant>
        <vt:lpwstr>_Toc45115710</vt:lpwstr>
      </vt:variant>
      <vt:variant>
        <vt:i4>1900592</vt:i4>
      </vt:variant>
      <vt:variant>
        <vt:i4>26</vt:i4>
      </vt:variant>
      <vt:variant>
        <vt:i4>0</vt:i4>
      </vt:variant>
      <vt:variant>
        <vt:i4>5</vt:i4>
      </vt:variant>
      <vt:variant>
        <vt:lpwstr/>
      </vt:variant>
      <vt:variant>
        <vt:lpwstr>_Toc45115709</vt:lpwstr>
      </vt:variant>
      <vt:variant>
        <vt:i4>1835056</vt:i4>
      </vt:variant>
      <vt:variant>
        <vt:i4>20</vt:i4>
      </vt:variant>
      <vt:variant>
        <vt:i4>0</vt:i4>
      </vt:variant>
      <vt:variant>
        <vt:i4>5</vt:i4>
      </vt:variant>
      <vt:variant>
        <vt:lpwstr/>
      </vt:variant>
      <vt:variant>
        <vt:lpwstr>_Toc45115708</vt:lpwstr>
      </vt:variant>
      <vt:variant>
        <vt:i4>1245232</vt:i4>
      </vt:variant>
      <vt:variant>
        <vt:i4>14</vt:i4>
      </vt:variant>
      <vt:variant>
        <vt:i4>0</vt:i4>
      </vt:variant>
      <vt:variant>
        <vt:i4>5</vt:i4>
      </vt:variant>
      <vt:variant>
        <vt:lpwstr/>
      </vt:variant>
      <vt:variant>
        <vt:lpwstr>_Toc45115707</vt:lpwstr>
      </vt:variant>
      <vt:variant>
        <vt:i4>1179696</vt:i4>
      </vt:variant>
      <vt:variant>
        <vt:i4>8</vt:i4>
      </vt:variant>
      <vt:variant>
        <vt:i4>0</vt:i4>
      </vt:variant>
      <vt:variant>
        <vt:i4>5</vt:i4>
      </vt:variant>
      <vt:variant>
        <vt:lpwstr/>
      </vt:variant>
      <vt:variant>
        <vt:lpwstr>_Toc45115706</vt:lpwstr>
      </vt:variant>
      <vt:variant>
        <vt:i4>1114160</vt:i4>
      </vt:variant>
      <vt:variant>
        <vt:i4>2</vt:i4>
      </vt:variant>
      <vt:variant>
        <vt:i4>0</vt:i4>
      </vt:variant>
      <vt:variant>
        <vt:i4>5</vt:i4>
      </vt:variant>
      <vt:variant>
        <vt:lpwstr/>
      </vt:variant>
      <vt:variant>
        <vt:lpwstr>_Toc45115705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2020-06-10T22:28:00Z</dcterms:created>
  <dcterms:modified xsi:type="dcterms:W3CDTF">2020-07-08T15:35:00Z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0x010100D855A9C57D97A94EA8AE2B60BF057AA5</vt:lpwstr>
  </property>
</Properties>
</file>