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8788" w14:textId="11245DB8" w:rsidR="0023236B" w:rsidRPr="00FD69E3" w:rsidRDefault="00E022CE" w:rsidP="006666EC">
      <w:pPr>
        <w:pStyle w:val="BodyText1"/>
        <w:ind w:firstLine="720"/>
        <w:jc w:val="center"/>
        <w:rPr>
          <w:rFonts w:ascii="Arial" w:hAnsi="Arial"/>
          <w:sz w:val="60"/>
          <w:szCs w:val="60"/>
        </w:rPr>
      </w:pPr>
      <w:r w:rsidRPr="00FD69E3">
        <w:rPr>
          <w:rFonts w:ascii="Arial" w:hAnsi="Arial"/>
          <w:sz w:val="60"/>
          <w:szCs w:val="60"/>
        </w:rPr>
        <w:t xml:space="preserve">PRILOG </w:t>
      </w:r>
      <w:r w:rsidR="005D3B50" w:rsidRPr="00FD69E3">
        <w:rPr>
          <w:rFonts w:ascii="Arial" w:hAnsi="Arial"/>
          <w:sz w:val="60"/>
          <w:szCs w:val="60"/>
        </w:rPr>
        <w:t>5</w:t>
      </w:r>
      <w:r w:rsidRPr="00FD69E3">
        <w:rPr>
          <w:rFonts w:ascii="Arial" w:hAnsi="Arial"/>
          <w:sz w:val="60"/>
          <w:szCs w:val="60"/>
        </w:rPr>
        <w:t>.</w:t>
      </w:r>
    </w:p>
    <w:p w14:paraId="61C86E55" w14:textId="77777777" w:rsidR="0023236B" w:rsidRPr="00FD69E3" w:rsidRDefault="0023236B">
      <w:pPr>
        <w:pStyle w:val="BodyText1"/>
        <w:jc w:val="center"/>
        <w:rPr>
          <w:rFonts w:ascii="Arial" w:hAnsi="Arial"/>
          <w:sz w:val="60"/>
          <w:szCs w:val="60"/>
        </w:rPr>
      </w:pPr>
    </w:p>
    <w:p w14:paraId="613D8B84" w14:textId="65867F68" w:rsidR="0023236B" w:rsidRPr="00FD69E3" w:rsidRDefault="00E022CE">
      <w:pPr>
        <w:pStyle w:val="BodyText1"/>
        <w:jc w:val="center"/>
        <w:rPr>
          <w:rFonts w:ascii="Arial" w:hAnsi="Arial"/>
          <w:sz w:val="60"/>
          <w:szCs w:val="60"/>
        </w:rPr>
      </w:pPr>
      <w:r w:rsidRPr="4BE575EE">
        <w:rPr>
          <w:rFonts w:ascii="Arial" w:hAnsi="Arial"/>
          <w:sz w:val="60"/>
          <w:szCs w:val="60"/>
        </w:rPr>
        <w:t>TEHNIČKA SPECIFIKACIJ</w:t>
      </w:r>
      <w:r w:rsidR="00F04EE3" w:rsidRPr="4BE575EE">
        <w:rPr>
          <w:rFonts w:ascii="Arial" w:hAnsi="Arial"/>
          <w:sz w:val="60"/>
          <w:szCs w:val="60"/>
        </w:rPr>
        <w:t>A</w:t>
      </w:r>
      <w:r w:rsidR="00D3749C" w:rsidRPr="4BE575EE">
        <w:rPr>
          <w:rFonts w:ascii="Arial" w:hAnsi="Arial"/>
          <w:sz w:val="60"/>
          <w:szCs w:val="60"/>
        </w:rPr>
        <w:t xml:space="preserve"> </w:t>
      </w:r>
      <w:r w:rsidR="00C820E4">
        <w:rPr>
          <w:rFonts w:ascii="Arial" w:hAnsi="Arial"/>
          <w:sz w:val="60"/>
          <w:szCs w:val="60"/>
        </w:rPr>
        <w:br/>
        <w:t>GRUPA 2 (</w:t>
      </w:r>
      <w:r w:rsidR="00D3749C" w:rsidRPr="4BE575EE">
        <w:rPr>
          <w:rFonts w:ascii="Arial" w:hAnsi="Arial"/>
          <w:sz w:val="60"/>
          <w:szCs w:val="60"/>
        </w:rPr>
        <w:t>G</w:t>
      </w:r>
      <w:r w:rsidR="00765B41" w:rsidRPr="4BE575EE">
        <w:rPr>
          <w:rFonts w:ascii="Arial" w:hAnsi="Arial"/>
          <w:sz w:val="60"/>
          <w:szCs w:val="60"/>
        </w:rPr>
        <w:t>2</w:t>
      </w:r>
      <w:r w:rsidR="00C820E4">
        <w:rPr>
          <w:rFonts w:ascii="Arial" w:hAnsi="Arial"/>
          <w:sz w:val="60"/>
          <w:szCs w:val="60"/>
        </w:rPr>
        <w:t>)</w:t>
      </w:r>
    </w:p>
    <w:p w14:paraId="111E4297" w14:textId="77777777" w:rsidR="0023236B" w:rsidRPr="00FD69E3" w:rsidRDefault="0023236B">
      <w:pPr>
        <w:pStyle w:val="BodyText1"/>
        <w:jc w:val="center"/>
        <w:rPr>
          <w:rFonts w:ascii="Arial" w:hAnsi="Arial"/>
          <w:sz w:val="60"/>
          <w:szCs w:val="60"/>
        </w:rPr>
      </w:pPr>
    </w:p>
    <w:p w14:paraId="50ED4317" w14:textId="77777777" w:rsidR="0023236B" w:rsidRPr="00FD69E3" w:rsidRDefault="0023236B">
      <w:pPr>
        <w:pStyle w:val="BodyText1"/>
        <w:jc w:val="center"/>
        <w:rPr>
          <w:rFonts w:ascii="Arial" w:hAnsi="Arial"/>
          <w:sz w:val="60"/>
          <w:szCs w:val="60"/>
        </w:rPr>
      </w:pPr>
    </w:p>
    <w:p w14:paraId="3933B7F3" w14:textId="705DF2D5" w:rsidR="0023236B" w:rsidRPr="00FD69E3" w:rsidRDefault="00E022CE">
      <w:pPr>
        <w:pStyle w:val="BodyText1"/>
        <w:jc w:val="center"/>
        <w:rPr>
          <w:rFonts w:ascii="Arial" w:hAnsi="Arial"/>
          <w:sz w:val="60"/>
          <w:szCs w:val="60"/>
        </w:rPr>
      </w:pPr>
      <w:r w:rsidRPr="00FD69E3">
        <w:rPr>
          <w:rFonts w:ascii="Arial" w:hAnsi="Arial"/>
          <w:sz w:val="60"/>
          <w:szCs w:val="60"/>
        </w:rPr>
        <w:t xml:space="preserve">Ev. broj: </w:t>
      </w:r>
      <w:r w:rsidR="00BC6890">
        <w:rPr>
          <w:rFonts w:ascii="Arial" w:hAnsi="Arial"/>
          <w:sz w:val="60"/>
          <w:szCs w:val="60"/>
        </w:rPr>
        <w:t>22</w:t>
      </w:r>
      <w:r w:rsidRPr="00FD69E3">
        <w:rPr>
          <w:rFonts w:ascii="Arial" w:hAnsi="Arial"/>
          <w:sz w:val="60"/>
          <w:szCs w:val="60"/>
        </w:rPr>
        <w:t>-2</w:t>
      </w:r>
      <w:r w:rsidR="00BC6890">
        <w:rPr>
          <w:rFonts w:ascii="Arial" w:hAnsi="Arial"/>
          <w:sz w:val="60"/>
          <w:szCs w:val="60"/>
        </w:rPr>
        <w:t>2</w:t>
      </w:r>
      <w:r w:rsidRPr="00FD69E3">
        <w:rPr>
          <w:rFonts w:ascii="Arial" w:hAnsi="Arial"/>
          <w:sz w:val="60"/>
          <w:szCs w:val="60"/>
        </w:rPr>
        <w:t>-VV-OP</w:t>
      </w:r>
    </w:p>
    <w:p w14:paraId="1024C304" w14:textId="77777777" w:rsidR="0023236B" w:rsidRPr="00FD69E3" w:rsidRDefault="00E022CE">
      <w:pPr>
        <w:suppressAutoHyphens w:val="0"/>
        <w:rPr>
          <w:rFonts w:ascii="Arial" w:hAnsi="Arial"/>
          <w:b/>
          <w:bCs/>
          <w:sz w:val="28"/>
          <w:szCs w:val="28"/>
        </w:rPr>
      </w:pPr>
      <w:r w:rsidRPr="00FD69E3">
        <w:br w:type="page"/>
      </w:r>
    </w:p>
    <w:p w14:paraId="6D5A2CD8" w14:textId="77777777" w:rsidR="0023236B" w:rsidRPr="00FD69E3" w:rsidRDefault="0023236B">
      <w:pPr>
        <w:pStyle w:val="BodyText1"/>
        <w:rPr>
          <w:rFonts w:ascii="Arial" w:hAnsi="Arial"/>
          <w:b/>
          <w:bCs/>
          <w:sz w:val="28"/>
          <w:szCs w:val="28"/>
        </w:rPr>
      </w:pPr>
    </w:p>
    <w:p w14:paraId="377743BE" w14:textId="77777777" w:rsidR="0023236B" w:rsidRPr="00FD69E3" w:rsidRDefault="00E022CE">
      <w:pPr>
        <w:pStyle w:val="BodyText1"/>
      </w:pPr>
      <w:r w:rsidRPr="00FD69E3">
        <w:rPr>
          <w:rFonts w:ascii="Arial" w:hAnsi="Arial"/>
          <w:b/>
          <w:bCs/>
          <w:sz w:val="28"/>
          <w:szCs w:val="28"/>
        </w:rPr>
        <w:t>Sadržaj:</w:t>
      </w:r>
    </w:p>
    <w:p w14:paraId="756EB1CD" w14:textId="77777777" w:rsidR="0023236B" w:rsidRPr="00FD69E3" w:rsidRDefault="00E022CE">
      <w:pPr>
        <w:pStyle w:val="BodyText1"/>
      </w:pPr>
      <w:r w:rsidRPr="00FD69E3">
        <w:fldChar w:fldCharType="begin"/>
      </w:r>
      <w:r w:rsidRPr="00FD69E3">
        <w:instrText>TOC \z \o "1-9" \h</w:instrText>
      </w:r>
      <w:r w:rsidRPr="00FD69E3">
        <w:fldChar w:fldCharType="end"/>
      </w:r>
    </w:p>
    <w:p w14:paraId="26DB5E27" w14:textId="3CB5B538" w:rsidR="00A74DE3" w:rsidRDefault="00E022CE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hr-HR"/>
        </w:rPr>
      </w:pPr>
      <w:r w:rsidRPr="00FD69E3">
        <w:fldChar w:fldCharType="begin"/>
      </w:r>
      <w:r w:rsidRPr="00FD69E3">
        <w:rPr>
          <w:rStyle w:val="IndexLink"/>
          <w:rFonts w:ascii="Arial" w:eastAsia="font557" w:hAnsi="Arial"/>
        </w:rPr>
        <w:instrText>TOC \f \o "1-9" \h</w:instrText>
      </w:r>
      <w:r w:rsidRPr="00FD69E3">
        <w:rPr>
          <w:rStyle w:val="IndexLink"/>
          <w:rFonts w:eastAsia="font557"/>
        </w:rPr>
        <w:fldChar w:fldCharType="separate"/>
      </w:r>
      <w:hyperlink w:anchor="_Toc97647302" w:history="1">
        <w:r w:rsidR="00A74DE3" w:rsidRPr="009F1828">
          <w:rPr>
            <w:rStyle w:val="Hyperlink"/>
            <w:rFonts w:eastAsia="font557"/>
            <w:noProof/>
          </w:rPr>
          <w:t>1.</w:t>
        </w:r>
        <w:r w:rsidR="00A74DE3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hr-HR"/>
          </w:rPr>
          <w:tab/>
        </w:r>
        <w:r w:rsidR="00A74DE3" w:rsidRPr="009F1828">
          <w:rPr>
            <w:rStyle w:val="Hyperlink"/>
            <w:rFonts w:eastAsia="font557"/>
            <w:noProof/>
          </w:rPr>
          <w:t>Opis predmeta nabave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_Toc97647302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4</w:t>
        </w:r>
        <w:r w:rsidR="00A74DE3">
          <w:rPr>
            <w:noProof/>
          </w:rPr>
          <w:fldChar w:fldCharType="end"/>
        </w:r>
      </w:hyperlink>
    </w:p>
    <w:p w14:paraId="48B7BA09" w14:textId="75C475EF" w:rsidR="00A74DE3" w:rsidRDefault="00A4190D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hr-HR"/>
        </w:rPr>
      </w:pPr>
      <w:hyperlink w:anchor="_Toc97647303" w:history="1">
        <w:r w:rsidR="00A74DE3" w:rsidRPr="009F1828">
          <w:rPr>
            <w:rStyle w:val="Hyperlink"/>
            <w:rFonts w:eastAsia="font557"/>
            <w:noProof/>
          </w:rPr>
          <w:t>2.</w:t>
        </w:r>
        <w:r w:rsidR="00A74DE3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hr-HR"/>
          </w:rPr>
          <w:tab/>
        </w:r>
        <w:r w:rsidR="00A74DE3" w:rsidRPr="009F1828">
          <w:rPr>
            <w:rStyle w:val="Hyperlink"/>
            <w:rFonts w:eastAsia="font557"/>
            <w:noProof/>
          </w:rPr>
          <w:t>Opis sustava za zaštitu prometa elektroničke pošte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_Toc97647303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5</w:t>
        </w:r>
        <w:r w:rsidR="00A74DE3">
          <w:rPr>
            <w:noProof/>
          </w:rPr>
          <w:fldChar w:fldCharType="end"/>
        </w:r>
      </w:hyperlink>
    </w:p>
    <w:p w14:paraId="4B68CA21" w14:textId="1FCD9591" w:rsidR="00A74DE3" w:rsidRDefault="00A4190D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hr-HR"/>
        </w:rPr>
      </w:pPr>
      <w:hyperlink w:anchor="_Toc97647304" w:history="1">
        <w:r w:rsidR="00A74DE3" w:rsidRPr="009F1828">
          <w:rPr>
            <w:rStyle w:val="Hyperlink"/>
            <w:rFonts w:eastAsia="font557"/>
            <w:noProof/>
          </w:rPr>
          <w:t>Arhitektura sustava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_Toc97647304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5</w:t>
        </w:r>
        <w:r w:rsidR="00A74DE3">
          <w:rPr>
            <w:noProof/>
          </w:rPr>
          <w:fldChar w:fldCharType="end"/>
        </w:r>
      </w:hyperlink>
    </w:p>
    <w:p w14:paraId="0E1F2C2F" w14:textId="28016D2C" w:rsidR="00A74DE3" w:rsidRDefault="00A4190D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hr-HR"/>
        </w:rPr>
      </w:pPr>
      <w:hyperlink w:anchor="_Toc97647305" w:history="1">
        <w:r w:rsidR="00A74DE3" w:rsidRPr="009F1828">
          <w:rPr>
            <w:rStyle w:val="Hyperlink"/>
            <w:rFonts w:eastAsia="font557"/>
            <w:noProof/>
          </w:rPr>
          <w:t>Kapacitivni zahtjevi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_Toc97647305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6</w:t>
        </w:r>
        <w:r w:rsidR="00A74DE3">
          <w:rPr>
            <w:noProof/>
          </w:rPr>
          <w:fldChar w:fldCharType="end"/>
        </w:r>
      </w:hyperlink>
    </w:p>
    <w:p w14:paraId="5CEEB288" w14:textId="6505A442" w:rsidR="00A74DE3" w:rsidRDefault="00A4190D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hr-HR"/>
        </w:rPr>
      </w:pPr>
      <w:hyperlink w:anchor="_Toc97647306" w:history="1">
        <w:r w:rsidR="00A74DE3" w:rsidRPr="009F1828">
          <w:rPr>
            <w:rStyle w:val="Hyperlink"/>
            <w:rFonts w:eastAsia="font557"/>
            <w:noProof/>
          </w:rPr>
          <w:t>Podrška IPv4 i Ipv6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_Toc97647306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7</w:t>
        </w:r>
        <w:r w:rsidR="00A74DE3">
          <w:rPr>
            <w:noProof/>
          </w:rPr>
          <w:fldChar w:fldCharType="end"/>
        </w:r>
      </w:hyperlink>
    </w:p>
    <w:p w14:paraId="4C43F2BB" w14:textId="1AA9BBEB" w:rsidR="00A74DE3" w:rsidRDefault="00A4190D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hr-HR"/>
        </w:rPr>
      </w:pPr>
      <w:hyperlink w:anchor="_Toc97647307" w:history="1">
        <w:r w:rsidR="00A74DE3" w:rsidRPr="009F1828">
          <w:rPr>
            <w:rStyle w:val="Hyperlink"/>
            <w:rFonts w:eastAsia="font557"/>
            <w:noProof/>
          </w:rPr>
          <w:t>Visoka dostupnost sustava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_Toc97647307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7</w:t>
        </w:r>
        <w:r w:rsidR="00A74DE3">
          <w:rPr>
            <w:noProof/>
          </w:rPr>
          <w:fldChar w:fldCharType="end"/>
        </w:r>
      </w:hyperlink>
    </w:p>
    <w:p w14:paraId="65C3DC47" w14:textId="775CA5E9" w:rsidR="00A74DE3" w:rsidRDefault="00A4190D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hr-HR"/>
        </w:rPr>
      </w:pPr>
      <w:hyperlink w:anchor="_Toc97647308" w:history="1">
        <w:r w:rsidR="00A74DE3" w:rsidRPr="009F1828">
          <w:rPr>
            <w:rStyle w:val="Hyperlink"/>
            <w:rFonts w:eastAsia="font557"/>
            <w:noProof/>
          </w:rPr>
          <w:t>Spajanje komponenti na mrežnu infrastrukturu Naručitelja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_Toc97647308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7</w:t>
        </w:r>
        <w:r w:rsidR="00A74DE3">
          <w:rPr>
            <w:noProof/>
          </w:rPr>
          <w:fldChar w:fldCharType="end"/>
        </w:r>
      </w:hyperlink>
    </w:p>
    <w:p w14:paraId="25E682A9" w14:textId="3DE8DC0C" w:rsidR="00A74DE3" w:rsidRDefault="00A4190D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hr-HR"/>
        </w:rPr>
      </w:pPr>
      <w:hyperlink w:anchor="_Toc97647309" w:history="1">
        <w:r w:rsidR="00A74DE3" w:rsidRPr="009F1828">
          <w:rPr>
            <w:rStyle w:val="Hyperlink"/>
            <w:rFonts w:eastAsia="font557"/>
            <w:noProof/>
            <w:lang w:eastAsia="hr-HR"/>
          </w:rPr>
          <w:t>Skalabilnost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_Toc97647309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8</w:t>
        </w:r>
        <w:r w:rsidR="00A74DE3">
          <w:rPr>
            <w:noProof/>
          </w:rPr>
          <w:fldChar w:fldCharType="end"/>
        </w:r>
      </w:hyperlink>
    </w:p>
    <w:p w14:paraId="172F5255" w14:textId="239E9985" w:rsidR="00A74DE3" w:rsidRDefault="00A4190D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hr-HR"/>
        </w:rPr>
      </w:pPr>
      <w:hyperlink w:anchor="_Toc97647310" w:history="1">
        <w:r w:rsidR="00A74DE3" w:rsidRPr="009F1828">
          <w:rPr>
            <w:rStyle w:val="Hyperlink"/>
            <w:rFonts w:eastAsia="font557"/>
            <w:noProof/>
            <w:lang w:eastAsia="hr-HR"/>
          </w:rPr>
          <w:t>Upravljačka komponenta sustava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_Toc97647310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9</w:t>
        </w:r>
        <w:r w:rsidR="00A74DE3">
          <w:rPr>
            <w:noProof/>
          </w:rPr>
          <w:fldChar w:fldCharType="end"/>
        </w:r>
      </w:hyperlink>
    </w:p>
    <w:p w14:paraId="0D763E8E" w14:textId="567FA03C" w:rsidR="00A74DE3" w:rsidRDefault="00A4190D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hr-HR"/>
        </w:rPr>
      </w:pPr>
      <w:hyperlink w:anchor="_Toc97647311" w:history="1">
        <w:r w:rsidR="00A74DE3" w:rsidRPr="009F1828">
          <w:rPr>
            <w:rStyle w:val="Hyperlink"/>
            <w:rFonts w:eastAsia="font557"/>
            <w:noProof/>
            <w:lang w:eastAsia="hr-HR"/>
          </w:rPr>
          <w:t>Napajanje uređaja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_Toc97647311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9</w:t>
        </w:r>
        <w:r w:rsidR="00A74DE3">
          <w:rPr>
            <w:noProof/>
          </w:rPr>
          <w:fldChar w:fldCharType="end"/>
        </w:r>
      </w:hyperlink>
    </w:p>
    <w:p w14:paraId="0C4A7F7E" w14:textId="3C85A1D9" w:rsidR="00A74DE3" w:rsidRDefault="00A4190D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hr-HR"/>
        </w:rPr>
      </w:pPr>
      <w:hyperlink w:anchor="_Toc97647312" w:history="1">
        <w:r w:rsidR="00A74DE3" w:rsidRPr="009F1828">
          <w:rPr>
            <w:rStyle w:val="Hyperlink"/>
            <w:rFonts w:eastAsia="font557"/>
            <w:noProof/>
          </w:rPr>
          <w:t>Protokoli za upravljanje i nadzor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_Toc97647312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9</w:t>
        </w:r>
        <w:r w:rsidR="00A74DE3">
          <w:rPr>
            <w:noProof/>
          </w:rPr>
          <w:fldChar w:fldCharType="end"/>
        </w:r>
      </w:hyperlink>
    </w:p>
    <w:p w14:paraId="2109B734" w14:textId="26345DDF" w:rsidR="00A74DE3" w:rsidRDefault="00A4190D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hr-HR"/>
        </w:rPr>
      </w:pPr>
      <w:hyperlink w:anchor="_Toc97647313" w:history="1">
        <w:r w:rsidR="00A74DE3" w:rsidRPr="009F1828">
          <w:rPr>
            <w:rStyle w:val="Hyperlink"/>
            <w:rFonts w:eastAsia="font557"/>
            <w:noProof/>
          </w:rPr>
          <w:t>Pretplate i licence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_Toc97647313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10</w:t>
        </w:r>
        <w:r w:rsidR="00A74DE3">
          <w:rPr>
            <w:noProof/>
          </w:rPr>
          <w:fldChar w:fldCharType="end"/>
        </w:r>
      </w:hyperlink>
    </w:p>
    <w:p w14:paraId="0CC602BC" w14:textId="7A24679E" w:rsidR="00A74DE3" w:rsidRDefault="00A4190D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hr-HR"/>
        </w:rPr>
      </w:pPr>
      <w:hyperlink w:anchor="_Toc97647314" w:history="1">
        <w:r w:rsidR="00A74DE3" w:rsidRPr="009F1828">
          <w:rPr>
            <w:rStyle w:val="Hyperlink"/>
            <w:rFonts w:eastAsia="font557"/>
            <w:noProof/>
          </w:rPr>
          <w:t>3.</w:t>
        </w:r>
        <w:r w:rsidR="00A74DE3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hr-HR"/>
          </w:rPr>
          <w:tab/>
        </w:r>
        <w:r w:rsidR="00A74DE3" w:rsidRPr="009F1828">
          <w:rPr>
            <w:rStyle w:val="Hyperlink"/>
            <w:rFonts w:eastAsia="font557"/>
            <w:noProof/>
          </w:rPr>
          <w:t>Funkcionalnosti sustava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_Toc97647314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10</w:t>
        </w:r>
        <w:r w:rsidR="00A74DE3">
          <w:rPr>
            <w:noProof/>
          </w:rPr>
          <w:fldChar w:fldCharType="end"/>
        </w:r>
      </w:hyperlink>
    </w:p>
    <w:p w14:paraId="2363ACA8" w14:textId="5BF1F729" w:rsidR="00A74DE3" w:rsidRDefault="00A4190D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hr-HR"/>
        </w:rPr>
      </w:pPr>
      <w:hyperlink w:anchor="_Toc97647315" w:history="1">
        <w:r w:rsidR="00A74DE3" w:rsidRPr="009F1828">
          <w:rPr>
            <w:rStyle w:val="Hyperlink"/>
            <w:rFonts w:eastAsia="font557"/>
            <w:noProof/>
            <w:lang w:eastAsia="hr-HR"/>
          </w:rPr>
          <w:t>Detekcija i blokiranje poruka elektroničke pošte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_Toc97647315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10</w:t>
        </w:r>
        <w:r w:rsidR="00A74DE3">
          <w:rPr>
            <w:noProof/>
          </w:rPr>
          <w:fldChar w:fldCharType="end"/>
        </w:r>
      </w:hyperlink>
    </w:p>
    <w:p w14:paraId="41E37203" w14:textId="55281FAE" w:rsidR="00A74DE3" w:rsidRDefault="00A4190D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hr-HR"/>
        </w:rPr>
      </w:pPr>
      <w:hyperlink w:anchor="_Toc97647316" w:history="1">
        <w:r w:rsidR="00A74DE3" w:rsidRPr="009F1828">
          <w:rPr>
            <w:rStyle w:val="Hyperlink"/>
            <w:rFonts w:eastAsia="font557"/>
            <w:noProof/>
            <w:lang w:eastAsia="hr-HR"/>
          </w:rPr>
          <w:t>Detekcija i blokiranje masovne kampanje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_Toc97647316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11</w:t>
        </w:r>
        <w:r w:rsidR="00A74DE3">
          <w:rPr>
            <w:noProof/>
          </w:rPr>
          <w:fldChar w:fldCharType="end"/>
        </w:r>
      </w:hyperlink>
    </w:p>
    <w:p w14:paraId="4D99B3C8" w14:textId="0DE8A819" w:rsidR="00A74DE3" w:rsidRDefault="00A4190D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hr-HR"/>
        </w:rPr>
      </w:pPr>
      <w:hyperlink w:anchor="_Toc97647317" w:history="1">
        <w:r w:rsidR="00A74DE3" w:rsidRPr="009F1828">
          <w:rPr>
            <w:rStyle w:val="Hyperlink"/>
            <w:rFonts w:eastAsia="font557"/>
            <w:noProof/>
            <w:lang w:eastAsia="hr-HR"/>
          </w:rPr>
          <w:t>Spremanje zlonamjernih poruka u karantenu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_Toc97647317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11</w:t>
        </w:r>
        <w:r w:rsidR="00A74DE3">
          <w:rPr>
            <w:noProof/>
          </w:rPr>
          <w:fldChar w:fldCharType="end"/>
        </w:r>
      </w:hyperlink>
    </w:p>
    <w:p w14:paraId="1C92DF91" w14:textId="358CCA85" w:rsidR="00A74DE3" w:rsidRDefault="00A4190D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hr-HR"/>
        </w:rPr>
      </w:pPr>
      <w:hyperlink w:anchor="_Toc97647318" w:history="1">
        <w:r w:rsidR="00A74DE3" w:rsidRPr="009F1828">
          <w:rPr>
            <w:rStyle w:val="Hyperlink"/>
            <w:rFonts w:eastAsia="font557"/>
            <w:noProof/>
            <w:lang w:eastAsia="hr-HR"/>
          </w:rPr>
          <w:t>Obavještavanja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_Toc97647318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11</w:t>
        </w:r>
        <w:r w:rsidR="00A74DE3">
          <w:rPr>
            <w:noProof/>
          </w:rPr>
          <w:fldChar w:fldCharType="end"/>
        </w:r>
      </w:hyperlink>
    </w:p>
    <w:p w14:paraId="49978455" w14:textId="21332383" w:rsidR="00A74DE3" w:rsidRDefault="00A4190D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hr-HR"/>
        </w:rPr>
      </w:pPr>
      <w:hyperlink w:anchor="_Toc97647319" w:history="1">
        <w:r w:rsidR="00A74DE3" w:rsidRPr="009F1828">
          <w:rPr>
            <w:rStyle w:val="Hyperlink"/>
            <w:rFonts w:eastAsia="font557"/>
            <w:noProof/>
            <w:lang w:eastAsia="hr-HR"/>
          </w:rPr>
          <w:t>Blokiranje neželjene pošte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_Toc97647319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12</w:t>
        </w:r>
        <w:r w:rsidR="00A74DE3">
          <w:rPr>
            <w:noProof/>
          </w:rPr>
          <w:fldChar w:fldCharType="end"/>
        </w:r>
      </w:hyperlink>
    </w:p>
    <w:p w14:paraId="54BC95BB" w14:textId="35971592" w:rsidR="00A74DE3" w:rsidRDefault="00A4190D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hr-HR"/>
        </w:rPr>
      </w:pPr>
      <w:hyperlink w:anchor="_Toc97647320" w:history="1">
        <w:r w:rsidR="00A74DE3" w:rsidRPr="009F1828">
          <w:rPr>
            <w:rStyle w:val="Hyperlink"/>
            <w:rFonts w:eastAsia="font557"/>
            <w:noProof/>
            <w:lang w:eastAsia="hr-HR"/>
          </w:rPr>
          <w:t>Dnevnički zapisi (sistemsko logiranje)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_Toc97647320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12</w:t>
        </w:r>
        <w:r w:rsidR="00A74DE3">
          <w:rPr>
            <w:noProof/>
          </w:rPr>
          <w:fldChar w:fldCharType="end"/>
        </w:r>
      </w:hyperlink>
    </w:p>
    <w:p w14:paraId="61C91381" w14:textId="61CF2992" w:rsidR="00A74DE3" w:rsidRDefault="00A4190D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hr-HR"/>
        </w:rPr>
      </w:pPr>
      <w:hyperlink w:anchor="_Toc97647321" w:history="1">
        <w:r w:rsidR="00A74DE3" w:rsidRPr="009F1828">
          <w:rPr>
            <w:rStyle w:val="Hyperlink"/>
            <w:rFonts w:eastAsia="font557"/>
            <w:noProof/>
            <w:lang w:eastAsia="hr-HR"/>
          </w:rPr>
          <w:t>API podrška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_Toc97647321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12</w:t>
        </w:r>
        <w:r w:rsidR="00A74DE3">
          <w:rPr>
            <w:noProof/>
          </w:rPr>
          <w:fldChar w:fldCharType="end"/>
        </w:r>
      </w:hyperlink>
    </w:p>
    <w:p w14:paraId="79FE1D44" w14:textId="0404388D" w:rsidR="00A74DE3" w:rsidRDefault="00A4190D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hr-HR"/>
        </w:rPr>
      </w:pPr>
      <w:hyperlink w:anchor="_Toc97647322" w:history="1">
        <w:r w:rsidR="00A74DE3" w:rsidRPr="009F1828">
          <w:rPr>
            <w:rStyle w:val="Hyperlink"/>
            <w:rFonts w:eastAsia="font557"/>
            <w:noProof/>
            <w:lang w:eastAsia="hr-HR"/>
          </w:rPr>
          <w:t>Analiza u izoliranom okruženju (eng. Sandbox)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_Toc97647322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13</w:t>
        </w:r>
        <w:r w:rsidR="00A74DE3">
          <w:rPr>
            <w:noProof/>
          </w:rPr>
          <w:fldChar w:fldCharType="end"/>
        </w:r>
      </w:hyperlink>
    </w:p>
    <w:p w14:paraId="24B5BF01" w14:textId="6B7DE685" w:rsidR="00A74DE3" w:rsidRDefault="00A4190D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hr-HR"/>
        </w:rPr>
      </w:pPr>
      <w:hyperlink w:anchor="_Toc97647323" w:history="1">
        <w:r w:rsidR="00A74DE3" w:rsidRPr="009F1828">
          <w:rPr>
            <w:rStyle w:val="Hyperlink"/>
            <w:rFonts w:eastAsia="font557"/>
            <w:noProof/>
            <w:lang w:eastAsia="hr-HR"/>
          </w:rPr>
          <w:t>Izvještavanje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_Toc97647323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13</w:t>
        </w:r>
        <w:r w:rsidR="00A74DE3">
          <w:rPr>
            <w:noProof/>
          </w:rPr>
          <w:fldChar w:fldCharType="end"/>
        </w:r>
      </w:hyperlink>
    </w:p>
    <w:p w14:paraId="6B6D423B" w14:textId="1A7684C5" w:rsidR="00A74DE3" w:rsidRDefault="00A4190D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hr-HR"/>
        </w:rPr>
      </w:pPr>
      <w:hyperlink w:anchor="_Toc97647324" w:history="1">
        <w:r w:rsidR="00A74DE3" w:rsidRPr="009F1828">
          <w:rPr>
            <w:rStyle w:val="Hyperlink"/>
            <w:rFonts w:eastAsia="font557"/>
            <w:noProof/>
          </w:rPr>
          <w:t>4.</w:t>
        </w:r>
        <w:r w:rsidR="00A74DE3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hr-HR"/>
          </w:rPr>
          <w:tab/>
        </w:r>
        <w:r w:rsidR="00A74DE3" w:rsidRPr="009F1828">
          <w:rPr>
            <w:rStyle w:val="Hyperlink"/>
            <w:rFonts w:eastAsia="font557"/>
            <w:noProof/>
          </w:rPr>
          <w:t>Jamstvo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_Toc97647324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14</w:t>
        </w:r>
        <w:r w:rsidR="00A74DE3">
          <w:rPr>
            <w:noProof/>
          </w:rPr>
          <w:fldChar w:fldCharType="end"/>
        </w:r>
      </w:hyperlink>
    </w:p>
    <w:p w14:paraId="5992CC77" w14:textId="74C1BDCE" w:rsidR="00A74DE3" w:rsidRDefault="00A4190D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hr-HR"/>
        </w:rPr>
      </w:pPr>
      <w:hyperlink w:anchor="_Toc97647325" w:history="1">
        <w:r w:rsidR="00A74DE3" w:rsidRPr="009F1828">
          <w:rPr>
            <w:rStyle w:val="Hyperlink"/>
            <w:rFonts w:eastAsia="font557"/>
            <w:noProof/>
          </w:rPr>
          <w:t>5.</w:t>
        </w:r>
        <w:r w:rsidR="00A74DE3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hr-HR"/>
          </w:rPr>
          <w:tab/>
        </w:r>
        <w:r w:rsidR="00A74DE3" w:rsidRPr="009F1828">
          <w:rPr>
            <w:rStyle w:val="Hyperlink"/>
            <w:rFonts w:eastAsia="font557"/>
            <w:noProof/>
          </w:rPr>
          <w:t>Edukacija korisnika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_Toc97647325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16</w:t>
        </w:r>
        <w:r w:rsidR="00A74DE3">
          <w:rPr>
            <w:noProof/>
          </w:rPr>
          <w:fldChar w:fldCharType="end"/>
        </w:r>
      </w:hyperlink>
    </w:p>
    <w:p w14:paraId="6FBAD4F5" w14:textId="11DDDD73" w:rsidR="00A74DE3" w:rsidRDefault="00A4190D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hr-HR"/>
        </w:rPr>
      </w:pPr>
      <w:hyperlink w:anchor="_Toc97647326" w:history="1">
        <w:r w:rsidR="00A74DE3" w:rsidRPr="009F1828">
          <w:rPr>
            <w:rStyle w:val="Hyperlink"/>
            <w:rFonts w:eastAsia="font557"/>
            <w:noProof/>
          </w:rPr>
          <w:t>6.</w:t>
        </w:r>
        <w:r w:rsidR="00A74DE3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hr-HR"/>
          </w:rPr>
          <w:tab/>
        </w:r>
        <w:r w:rsidR="00A74DE3" w:rsidRPr="009F1828">
          <w:rPr>
            <w:rStyle w:val="Hyperlink"/>
            <w:rFonts w:eastAsia="font557"/>
            <w:noProof/>
          </w:rPr>
          <w:t>Usluge instalacije i konfiguracije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_Toc97647326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17</w:t>
        </w:r>
        <w:r w:rsidR="00A74DE3">
          <w:rPr>
            <w:noProof/>
          </w:rPr>
          <w:fldChar w:fldCharType="end"/>
        </w:r>
      </w:hyperlink>
    </w:p>
    <w:p w14:paraId="6D88B223" w14:textId="38DCC03E" w:rsidR="00A74DE3" w:rsidRDefault="00A4190D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hr-HR"/>
        </w:rPr>
      </w:pPr>
      <w:hyperlink w:anchor="_Toc97647327" w:history="1">
        <w:r w:rsidR="00A74DE3" w:rsidRPr="009F1828">
          <w:rPr>
            <w:rStyle w:val="Hyperlink"/>
            <w:rFonts w:eastAsia="font557"/>
            <w:noProof/>
          </w:rPr>
          <w:t>7.</w:t>
        </w:r>
        <w:r w:rsidR="00A74DE3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hr-HR"/>
          </w:rPr>
          <w:tab/>
        </w:r>
        <w:r w:rsidR="00A74DE3" w:rsidRPr="009F1828">
          <w:rPr>
            <w:rStyle w:val="Hyperlink"/>
            <w:rFonts w:eastAsia="font557"/>
            <w:noProof/>
          </w:rPr>
          <w:t>Tehničko-funkcionalne specifikacije predmeta nabave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_Toc97647327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18</w:t>
        </w:r>
        <w:r w:rsidR="00A74DE3">
          <w:rPr>
            <w:noProof/>
          </w:rPr>
          <w:fldChar w:fldCharType="end"/>
        </w:r>
      </w:hyperlink>
    </w:p>
    <w:p w14:paraId="3026E1BA" w14:textId="178B9652" w:rsidR="00A74DE3" w:rsidRDefault="00A4190D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hr-HR"/>
        </w:rPr>
      </w:pPr>
      <w:hyperlink w:anchor="_Toc97647328" w:history="1">
        <w:r w:rsidR="00A74DE3" w:rsidRPr="009F1828">
          <w:rPr>
            <w:rStyle w:val="Hyperlink"/>
            <w:rFonts w:eastAsia="font557"/>
            <w:noProof/>
          </w:rPr>
          <w:t>8.</w:t>
        </w:r>
        <w:r w:rsidR="00A74DE3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hr-HR"/>
          </w:rPr>
          <w:tab/>
        </w:r>
        <w:r w:rsidR="00A74DE3" w:rsidRPr="009F1828">
          <w:rPr>
            <w:rStyle w:val="Hyperlink"/>
            <w:rFonts w:eastAsia="font557"/>
            <w:noProof/>
          </w:rPr>
          <w:t>Obveze odabranog Ponuditelja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_Toc97647328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19</w:t>
        </w:r>
        <w:r w:rsidR="00A74DE3">
          <w:rPr>
            <w:noProof/>
          </w:rPr>
          <w:fldChar w:fldCharType="end"/>
        </w:r>
      </w:hyperlink>
    </w:p>
    <w:p w14:paraId="5EAE5D88" w14:textId="65F79600" w:rsidR="00A74DE3" w:rsidRDefault="00A4190D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hr-HR"/>
        </w:rPr>
      </w:pPr>
      <w:hyperlink w:anchor="_Toc97647329" w:history="1">
        <w:r w:rsidR="00A74DE3" w:rsidRPr="009F1828">
          <w:rPr>
            <w:rStyle w:val="Hyperlink"/>
            <w:rFonts w:eastAsia="font557"/>
            <w:noProof/>
          </w:rPr>
          <w:t>9.</w:t>
        </w:r>
        <w:r w:rsidR="00A74DE3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hr-HR"/>
          </w:rPr>
          <w:tab/>
        </w:r>
        <w:r w:rsidR="00A74DE3" w:rsidRPr="009F1828">
          <w:rPr>
            <w:rStyle w:val="Hyperlink"/>
            <w:rFonts w:eastAsia="font557"/>
            <w:noProof/>
          </w:rPr>
          <w:t>Obveze Naručitelja</w:t>
        </w:r>
        <w:r w:rsidR="00A74DE3">
          <w:rPr>
            <w:noProof/>
          </w:rPr>
          <w:tab/>
        </w:r>
        <w:r w:rsidR="00A74DE3">
          <w:rPr>
            <w:noProof/>
          </w:rPr>
          <w:fldChar w:fldCharType="begin"/>
        </w:r>
        <w:r w:rsidR="00A74DE3">
          <w:rPr>
            <w:noProof/>
          </w:rPr>
          <w:instrText xml:space="preserve"> PAGEREF _Toc97647329 \h </w:instrText>
        </w:r>
        <w:r w:rsidR="00A74DE3">
          <w:rPr>
            <w:noProof/>
          </w:rPr>
        </w:r>
        <w:r w:rsidR="00A74DE3">
          <w:rPr>
            <w:noProof/>
          </w:rPr>
          <w:fldChar w:fldCharType="separate"/>
        </w:r>
        <w:r w:rsidR="00A74DE3">
          <w:rPr>
            <w:noProof/>
          </w:rPr>
          <w:t>20</w:t>
        </w:r>
        <w:r w:rsidR="00A74DE3">
          <w:rPr>
            <w:noProof/>
          </w:rPr>
          <w:fldChar w:fldCharType="end"/>
        </w:r>
      </w:hyperlink>
    </w:p>
    <w:p w14:paraId="1E62F595" w14:textId="624716C0" w:rsidR="000D3F16" w:rsidRPr="00FD69E3" w:rsidRDefault="00E022CE" w:rsidP="00756471">
      <w:pPr>
        <w:pStyle w:val="Heading1"/>
        <w:numPr>
          <w:ilvl w:val="0"/>
          <w:numId w:val="0"/>
        </w:numPr>
        <w:ind w:left="720"/>
      </w:pPr>
      <w:r w:rsidRPr="00FD69E3">
        <w:lastRenderedPageBreak/>
        <w:fldChar w:fldCharType="end"/>
      </w:r>
    </w:p>
    <w:p w14:paraId="101956BA" w14:textId="4D373FCF" w:rsidR="006A56B9" w:rsidRPr="00FD69E3" w:rsidRDefault="006A56B9" w:rsidP="006A56B9">
      <w:pPr>
        <w:rPr>
          <w:rFonts w:eastAsia="Cambria(Headings)"/>
        </w:rPr>
      </w:pPr>
    </w:p>
    <w:p w14:paraId="5B97C4CF" w14:textId="25B044CE" w:rsidR="006A56B9" w:rsidRPr="00FD69E3" w:rsidRDefault="006A56B9" w:rsidP="006A56B9">
      <w:pPr>
        <w:rPr>
          <w:rFonts w:eastAsia="Cambria(Headings)"/>
        </w:rPr>
      </w:pPr>
    </w:p>
    <w:p w14:paraId="764C4675" w14:textId="1AE779EE" w:rsidR="006A56B9" w:rsidRPr="00FD69E3" w:rsidRDefault="006A56B9" w:rsidP="006A56B9">
      <w:pPr>
        <w:rPr>
          <w:rFonts w:eastAsia="Cambria(Headings)"/>
        </w:rPr>
      </w:pPr>
    </w:p>
    <w:p w14:paraId="3D3D7075" w14:textId="15A756E7" w:rsidR="006A56B9" w:rsidRPr="00FD69E3" w:rsidRDefault="006A56B9" w:rsidP="006A56B9">
      <w:pPr>
        <w:rPr>
          <w:rFonts w:eastAsia="Cambria(Headings)"/>
        </w:rPr>
      </w:pPr>
    </w:p>
    <w:p w14:paraId="4FBD9EE7" w14:textId="77777777" w:rsidR="006A56B9" w:rsidRPr="00FD69E3" w:rsidRDefault="006A56B9" w:rsidP="006A56B9">
      <w:pPr>
        <w:rPr>
          <w:rFonts w:eastAsia="Cambria(Headings)"/>
        </w:rPr>
      </w:pPr>
    </w:p>
    <w:p w14:paraId="1D2510CC" w14:textId="77777777" w:rsidR="00CE334D" w:rsidRPr="00FD69E3" w:rsidRDefault="00CE334D">
      <w:pPr>
        <w:suppressAutoHyphens w:val="0"/>
        <w:rPr>
          <w:rFonts w:ascii="Arial" w:eastAsia="font557" w:hAnsi="Arial"/>
          <w:b/>
          <w:bCs/>
          <w:color w:val="000000" w:themeColor="text1"/>
          <w:sz w:val="28"/>
          <w:szCs w:val="28"/>
        </w:rPr>
      </w:pPr>
      <w:r w:rsidRPr="00FD69E3">
        <w:rPr>
          <w:rFonts w:ascii="Arial" w:hAnsi="Arial"/>
          <w:color w:val="000000" w:themeColor="text1"/>
        </w:rPr>
        <w:br w:type="page"/>
      </w:r>
    </w:p>
    <w:p w14:paraId="2282F877" w14:textId="3FB4FB9A" w:rsidR="0023236B" w:rsidRPr="00394741" w:rsidRDefault="00E022CE" w:rsidP="00E909CF">
      <w:pPr>
        <w:pStyle w:val="Heading1"/>
        <w:rPr>
          <w:rStyle w:val="BalloonTextChar"/>
          <w:rFonts w:ascii="Cambria" w:eastAsia="font557" w:hAnsi="Cambria" w:cs="font557"/>
          <w:b w:val="0"/>
          <w:color w:val="00000A"/>
          <w:sz w:val="28"/>
          <w:szCs w:val="28"/>
        </w:rPr>
      </w:pPr>
      <w:bookmarkStart w:id="0" w:name="_Toc97647302"/>
      <w:r w:rsidRPr="00394741">
        <w:rPr>
          <w:rStyle w:val="BalloonTextChar"/>
          <w:rFonts w:ascii="Cambria" w:eastAsia="font557" w:hAnsi="Cambria" w:cs="font557"/>
          <w:sz w:val="28"/>
          <w:szCs w:val="28"/>
        </w:rPr>
        <w:lastRenderedPageBreak/>
        <w:t>Opis predmeta nabave</w:t>
      </w:r>
      <w:bookmarkEnd w:id="0"/>
    </w:p>
    <w:p w14:paraId="1582B7F0" w14:textId="77777777" w:rsidR="0023236B" w:rsidRPr="00FD69E3" w:rsidRDefault="0023236B">
      <w:pPr>
        <w:rPr>
          <w:rFonts w:ascii="Arial" w:hAnsi="Arial"/>
        </w:rPr>
      </w:pPr>
    </w:p>
    <w:p w14:paraId="52D72955" w14:textId="63E4D40B" w:rsidR="0023236B" w:rsidRPr="00FD69E3" w:rsidRDefault="00E022CE">
      <w:pPr>
        <w:jc w:val="both"/>
        <w:rPr>
          <w:rFonts w:ascii="Arial" w:hAnsi="Arial"/>
          <w:color w:val="171616"/>
          <w:sz w:val="24"/>
          <w:highlight w:val="white"/>
        </w:rPr>
      </w:pPr>
      <w:r w:rsidRPr="00FD69E3">
        <w:rPr>
          <w:rFonts w:ascii="Arial" w:hAnsi="Arial"/>
          <w:color w:val="171616"/>
          <w:sz w:val="24"/>
          <w:shd w:val="clear" w:color="auto" w:fill="FFFFFF"/>
        </w:rPr>
        <w:t xml:space="preserve">Namjena ovog dokumenta je opisati tehničko rješenje </w:t>
      </w:r>
      <w:r w:rsidR="00BC31B6" w:rsidRPr="00FD69E3">
        <w:rPr>
          <w:rFonts w:ascii="Arial" w:hAnsi="Arial"/>
          <w:color w:val="171616"/>
          <w:sz w:val="24"/>
          <w:shd w:val="clear" w:color="auto" w:fill="FFFFFF"/>
        </w:rPr>
        <w:t xml:space="preserve">sustava za zaštitu </w:t>
      </w:r>
      <w:r w:rsidR="00765B41" w:rsidRPr="00FD69E3">
        <w:rPr>
          <w:rFonts w:ascii="Arial" w:hAnsi="Arial"/>
          <w:color w:val="171616"/>
          <w:sz w:val="24"/>
          <w:shd w:val="clear" w:color="auto" w:fill="FFFFFF"/>
        </w:rPr>
        <w:t>prometa elektroničke pošte</w:t>
      </w:r>
      <w:r w:rsidR="00BC31B6" w:rsidRPr="00FD69E3">
        <w:rPr>
          <w:rFonts w:ascii="Arial" w:hAnsi="Arial"/>
          <w:color w:val="171616"/>
          <w:sz w:val="24"/>
          <w:shd w:val="clear" w:color="auto" w:fill="FFFFFF"/>
        </w:rPr>
        <w:t xml:space="preserve"> </w:t>
      </w:r>
      <w:r w:rsidRPr="00FD69E3">
        <w:rPr>
          <w:rFonts w:ascii="Arial" w:hAnsi="Arial"/>
          <w:color w:val="171616"/>
          <w:sz w:val="24"/>
          <w:shd w:val="clear" w:color="auto" w:fill="FFFFFF"/>
        </w:rPr>
        <w:t>u sklopu projekta "</w:t>
      </w:r>
      <w:r w:rsidRPr="00FD69E3">
        <w:rPr>
          <w:rFonts w:ascii="Arial" w:eastAsia="Arial" w:hAnsi="Arial"/>
          <w:color w:val="000000"/>
          <w:sz w:val="24"/>
        </w:rPr>
        <w:t>e-Škole: Cjelovita informatizacija procesa poslovanja škola i nastavnih procesa u svrhu stvaranja digitalno zrelih škola za 21. stoljeće</w:t>
      </w:r>
      <w:r w:rsidRPr="00FD69E3">
        <w:rPr>
          <w:rFonts w:ascii="Arial" w:hAnsi="Arial"/>
          <w:color w:val="171616"/>
          <w:sz w:val="24"/>
        </w:rPr>
        <w:t xml:space="preserve">". </w:t>
      </w:r>
      <w:r w:rsidRPr="00FD69E3">
        <w:rPr>
          <w:rFonts w:ascii="Arial" w:hAnsi="Arial"/>
          <w:color w:val="171616"/>
          <w:sz w:val="24"/>
          <w:shd w:val="clear" w:color="auto" w:fill="FFFFFF"/>
        </w:rPr>
        <w:t xml:space="preserve">Predmet ovog postupka nabave je nabava </w:t>
      </w:r>
      <w:r w:rsidR="00765B41" w:rsidRPr="00FD69E3">
        <w:rPr>
          <w:rFonts w:ascii="Arial" w:hAnsi="Arial"/>
          <w:color w:val="171616"/>
          <w:sz w:val="24"/>
          <w:shd w:val="clear" w:color="auto" w:fill="FFFFFF"/>
        </w:rPr>
        <w:t>sustava za zaštitu prometa elektroničke pošte i s</w:t>
      </w:r>
      <w:r w:rsidR="00A17874" w:rsidRPr="00FD69E3">
        <w:rPr>
          <w:rFonts w:ascii="Arial" w:hAnsi="Arial"/>
          <w:color w:val="171616"/>
          <w:sz w:val="24"/>
          <w:shd w:val="clear" w:color="auto" w:fill="FFFFFF"/>
        </w:rPr>
        <w:t xml:space="preserve">andučića elektroničke pošte </w:t>
      </w:r>
      <w:r w:rsidR="00436A6B">
        <w:rPr>
          <w:rFonts w:ascii="Arial" w:hAnsi="Arial"/>
          <w:color w:val="171616"/>
          <w:sz w:val="24"/>
          <w:shd w:val="clear" w:color="auto" w:fill="FFFFFF"/>
        </w:rPr>
        <w:t>na školama</w:t>
      </w:r>
      <w:r w:rsidR="00BC31B6" w:rsidRPr="00FD69E3">
        <w:rPr>
          <w:rFonts w:ascii="Arial" w:hAnsi="Arial"/>
          <w:color w:val="171616"/>
          <w:sz w:val="24"/>
          <w:shd w:val="clear" w:color="auto" w:fill="FFFFFF"/>
        </w:rPr>
        <w:t>. Nabava</w:t>
      </w:r>
      <w:r w:rsidRPr="00FD69E3">
        <w:rPr>
          <w:rFonts w:ascii="Arial" w:hAnsi="Arial"/>
          <w:color w:val="171616"/>
          <w:sz w:val="24"/>
          <w:shd w:val="clear" w:color="auto" w:fill="FFFFFF"/>
        </w:rPr>
        <w:t xml:space="preserve"> opisana je kroz nekoliko različitih aktivnosti, koje uključuju:</w:t>
      </w:r>
    </w:p>
    <w:p w14:paraId="23599618" w14:textId="23BB1E49" w:rsidR="0023236B" w:rsidRPr="00FD69E3" w:rsidRDefault="30C55823" w:rsidP="3792544C">
      <w:pPr>
        <w:pStyle w:val="ListParagraph"/>
        <w:numPr>
          <w:ilvl w:val="0"/>
          <w:numId w:val="14"/>
        </w:numPr>
        <w:spacing w:before="120"/>
        <w:rPr>
          <w:rFonts w:ascii="Arial" w:eastAsia="Arial" w:hAnsi="Arial"/>
          <w:sz w:val="24"/>
        </w:rPr>
      </w:pPr>
      <w:r w:rsidRPr="00FD69E3">
        <w:rPr>
          <w:rFonts w:ascii="Arial" w:eastAsia="Arial" w:hAnsi="Arial"/>
          <w:sz w:val="24"/>
        </w:rPr>
        <w:t xml:space="preserve">Nabavu </w:t>
      </w:r>
      <w:r w:rsidR="4B317803" w:rsidRPr="00FD69E3">
        <w:rPr>
          <w:rFonts w:ascii="Arial" w:eastAsia="Arial" w:hAnsi="Arial"/>
          <w:sz w:val="24"/>
        </w:rPr>
        <w:t xml:space="preserve">sustava za zaštitu </w:t>
      </w:r>
      <w:r w:rsidR="21236B78" w:rsidRPr="00FD69E3">
        <w:rPr>
          <w:rFonts w:ascii="Arial" w:eastAsia="Arial" w:hAnsi="Arial"/>
          <w:sz w:val="24"/>
        </w:rPr>
        <w:t>prometa elektroničke pošte</w:t>
      </w:r>
      <w:r w:rsidRPr="00FD69E3">
        <w:rPr>
          <w:rFonts w:ascii="Arial" w:eastAsia="Arial" w:hAnsi="Arial"/>
          <w:sz w:val="24"/>
        </w:rPr>
        <w:t>,</w:t>
      </w:r>
    </w:p>
    <w:p w14:paraId="7B15A0CD" w14:textId="138484C5" w:rsidR="611CEA91" w:rsidRPr="00FD69E3" w:rsidRDefault="611CEA91" w:rsidP="3792544C">
      <w:pPr>
        <w:pStyle w:val="ListParagraph"/>
        <w:numPr>
          <w:ilvl w:val="0"/>
          <w:numId w:val="14"/>
        </w:numPr>
        <w:spacing w:before="120"/>
        <w:rPr>
          <w:sz w:val="24"/>
        </w:rPr>
      </w:pPr>
      <w:r w:rsidRPr="00FD69E3">
        <w:rPr>
          <w:rFonts w:ascii="Arial" w:eastAsia="Arial" w:hAnsi="Arial"/>
          <w:sz w:val="24"/>
        </w:rPr>
        <w:t>Nabavu potrebnih pretplata i licenci za tražene funkcionalnosti svih elemenata sustava za zaštitu prometa elektroničke pošte,</w:t>
      </w:r>
    </w:p>
    <w:p w14:paraId="2D5179CE" w14:textId="3903314A" w:rsidR="0023236B" w:rsidRPr="00FD69E3" w:rsidRDefault="30C55823" w:rsidP="3792544C">
      <w:pPr>
        <w:pStyle w:val="ListParagraph"/>
        <w:numPr>
          <w:ilvl w:val="0"/>
          <w:numId w:val="14"/>
        </w:numPr>
        <w:spacing w:before="120"/>
        <w:rPr>
          <w:rFonts w:ascii="Arial" w:eastAsia="Arial" w:hAnsi="Arial"/>
          <w:sz w:val="24"/>
        </w:rPr>
      </w:pPr>
      <w:r w:rsidRPr="00FD69E3">
        <w:rPr>
          <w:rFonts w:ascii="Arial" w:eastAsia="Arial" w:hAnsi="Arial"/>
          <w:sz w:val="24"/>
        </w:rPr>
        <w:t xml:space="preserve">Instalaciju i </w:t>
      </w:r>
      <w:r w:rsidR="005F3CA2">
        <w:rPr>
          <w:rFonts w:ascii="Arial" w:eastAsia="Arial" w:hAnsi="Arial"/>
          <w:sz w:val="24"/>
        </w:rPr>
        <w:t xml:space="preserve">inicijalnu </w:t>
      </w:r>
      <w:r w:rsidRPr="00FD69E3">
        <w:rPr>
          <w:rFonts w:ascii="Arial" w:eastAsia="Arial" w:hAnsi="Arial"/>
          <w:sz w:val="24"/>
        </w:rPr>
        <w:t xml:space="preserve">konfiguraciju </w:t>
      </w:r>
      <w:r w:rsidR="4B317803" w:rsidRPr="00FD69E3">
        <w:rPr>
          <w:rFonts w:ascii="Arial" w:eastAsia="Arial" w:hAnsi="Arial"/>
          <w:sz w:val="24"/>
        </w:rPr>
        <w:t xml:space="preserve">elemenata sustava za zaštitu </w:t>
      </w:r>
      <w:r w:rsidR="21236B78" w:rsidRPr="00FD69E3">
        <w:rPr>
          <w:rFonts w:ascii="Arial" w:eastAsia="Arial" w:hAnsi="Arial"/>
          <w:sz w:val="24"/>
        </w:rPr>
        <w:t>prometa elektroničke pošte</w:t>
      </w:r>
      <w:r w:rsidRPr="00FD69E3">
        <w:rPr>
          <w:rFonts w:ascii="Arial" w:eastAsia="Arial" w:hAnsi="Arial"/>
          <w:sz w:val="24"/>
        </w:rPr>
        <w:t>,</w:t>
      </w:r>
    </w:p>
    <w:p w14:paraId="34966BE7" w14:textId="2F05A1F7" w:rsidR="00A94F23" w:rsidRPr="00FD69E3" w:rsidRDefault="576CEEE7" w:rsidP="3792544C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/>
          <w:sz w:val="24"/>
        </w:rPr>
      </w:pPr>
      <w:r w:rsidRPr="00FD69E3">
        <w:rPr>
          <w:rFonts w:ascii="Arial" w:hAnsi="Arial"/>
          <w:color w:val="171616"/>
          <w:sz w:val="24"/>
          <w:shd w:val="clear" w:color="auto" w:fill="FFFFFF"/>
        </w:rPr>
        <w:t>Integraciju sustava za zaštitu prometa elektroničke pošte u postojeći sustav Naručitelja,</w:t>
      </w:r>
    </w:p>
    <w:p w14:paraId="29BA9D6B" w14:textId="7187AA9F" w:rsidR="0023236B" w:rsidRPr="00FD69E3" w:rsidRDefault="30C55823" w:rsidP="3792544C">
      <w:pPr>
        <w:pStyle w:val="ListParagraph"/>
        <w:numPr>
          <w:ilvl w:val="0"/>
          <w:numId w:val="14"/>
        </w:numPr>
        <w:spacing w:before="120"/>
        <w:rPr>
          <w:rFonts w:ascii="Arial" w:eastAsia="Arial" w:hAnsi="Arial"/>
          <w:sz w:val="24"/>
        </w:rPr>
      </w:pPr>
      <w:r w:rsidRPr="00FD69E3">
        <w:rPr>
          <w:rFonts w:ascii="Arial" w:eastAsia="Arial" w:hAnsi="Arial"/>
          <w:sz w:val="24"/>
        </w:rPr>
        <w:t>Edukaciju korisnika</w:t>
      </w:r>
      <w:r w:rsidR="459FDD11" w:rsidRPr="00FD69E3">
        <w:rPr>
          <w:rFonts w:ascii="Arial" w:eastAsia="Arial" w:hAnsi="Arial"/>
          <w:sz w:val="24"/>
        </w:rPr>
        <w:t>.</w:t>
      </w:r>
    </w:p>
    <w:p w14:paraId="736624DC" w14:textId="77777777" w:rsidR="0023236B" w:rsidRPr="00FD69E3" w:rsidRDefault="0023236B">
      <w:pPr>
        <w:pStyle w:val="ListParagraph"/>
        <w:spacing w:after="240"/>
        <w:ind w:left="1080"/>
        <w:jc w:val="both"/>
        <w:rPr>
          <w:rFonts w:ascii="Arial" w:hAnsi="Arial"/>
          <w:color w:val="171616"/>
          <w:sz w:val="24"/>
        </w:rPr>
      </w:pPr>
    </w:p>
    <w:p w14:paraId="30A1139E" w14:textId="373DB919" w:rsidR="0023236B" w:rsidRPr="00FD69E3" w:rsidRDefault="00E022CE">
      <w:pPr>
        <w:jc w:val="both"/>
        <w:rPr>
          <w:rFonts w:ascii="Arial" w:eastAsia="Arial" w:hAnsi="Arial"/>
          <w:sz w:val="24"/>
        </w:rPr>
      </w:pPr>
      <w:r w:rsidRPr="00FD69E3">
        <w:rPr>
          <w:rFonts w:ascii="Arial" w:eastAsia="Arial" w:hAnsi="Arial"/>
          <w:sz w:val="24"/>
        </w:rPr>
        <w:t>Odabrani Ponuditelj jamči ispravan rad isporučene opreme</w:t>
      </w:r>
      <w:r w:rsidR="00A4083A" w:rsidRPr="00FD69E3">
        <w:rPr>
          <w:rFonts w:ascii="Arial" w:eastAsia="Arial" w:hAnsi="Arial"/>
          <w:sz w:val="24"/>
        </w:rPr>
        <w:t xml:space="preserve"> i sustava navedenih pod točkom</w:t>
      </w:r>
      <w:r w:rsidRPr="00FD69E3">
        <w:rPr>
          <w:rFonts w:ascii="Arial" w:eastAsia="Arial" w:hAnsi="Arial"/>
          <w:sz w:val="24"/>
        </w:rPr>
        <w:t xml:space="preserve"> a) tijekom jamstvenog roka. Trajanje i obveze tijekom jamstvenog roka određene su odredbama ove Dokumentacije o nabavi, uključivo prijedlogom ugovora o nabavi koji je sastavni dio Dokumentacije o nabavi te člancima 423.-428. primjenjivog Zakona o obveznim odnosima (NN 35/05, 41/08, 125/11, 78/15, 28/18).</w:t>
      </w:r>
    </w:p>
    <w:p w14:paraId="2E7A6C71" w14:textId="77777777" w:rsidR="0023236B" w:rsidRPr="00FD69E3" w:rsidRDefault="0023236B">
      <w:pPr>
        <w:jc w:val="both"/>
        <w:rPr>
          <w:rFonts w:ascii="Arial" w:eastAsia="Arial" w:hAnsi="Arial"/>
          <w:sz w:val="24"/>
        </w:rPr>
      </w:pPr>
    </w:p>
    <w:p w14:paraId="299EEEF0" w14:textId="02E8D646" w:rsidR="0023236B" w:rsidRPr="00FD69E3" w:rsidRDefault="00E022CE">
      <w:pPr>
        <w:jc w:val="both"/>
        <w:rPr>
          <w:rFonts w:ascii="Arial" w:hAnsi="Arial"/>
        </w:rPr>
      </w:pPr>
      <w:r w:rsidRPr="00FD69E3">
        <w:rPr>
          <w:rFonts w:ascii="Arial" w:eastAsia="Arial" w:hAnsi="Arial"/>
          <w:sz w:val="24"/>
        </w:rPr>
        <w:t>Implementacija projekta uključuje isporuku i uspostav</w:t>
      </w:r>
      <w:r w:rsidR="00E1343F" w:rsidRPr="00FD69E3">
        <w:rPr>
          <w:rFonts w:ascii="Arial" w:eastAsia="Arial" w:hAnsi="Arial"/>
          <w:sz w:val="24"/>
        </w:rPr>
        <w:t xml:space="preserve">u cjelovite funkcionalnosti koju čine elementi sustava za zaštitu </w:t>
      </w:r>
      <w:r w:rsidR="00765B41" w:rsidRPr="00FD69E3">
        <w:rPr>
          <w:rFonts w:ascii="Arial" w:eastAsia="Arial" w:hAnsi="Arial"/>
          <w:sz w:val="24"/>
        </w:rPr>
        <w:t>prometa elektroničke pošte</w:t>
      </w:r>
      <w:r w:rsidRPr="00FD69E3">
        <w:rPr>
          <w:rFonts w:ascii="Arial" w:eastAsia="Arial" w:hAnsi="Arial"/>
          <w:sz w:val="24"/>
        </w:rPr>
        <w:t xml:space="preserve"> te povezivanje opreme na </w:t>
      </w:r>
      <w:r w:rsidR="00765B41" w:rsidRPr="00FD69E3">
        <w:rPr>
          <w:rFonts w:ascii="Arial" w:eastAsia="Arial" w:hAnsi="Arial"/>
          <w:sz w:val="24"/>
        </w:rPr>
        <w:t xml:space="preserve">postojeće računalne sustave i </w:t>
      </w:r>
      <w:r w:rsidR="00E1343F" w:rsidRPr="00FD69E3">
        <w:rPr>
          <w:rFonts w:ascii="Arial" w:eastAsia="Arial" w:hAnsi="Arial"/>
          <w:sz w:val="24"/>
        </w:rPr>
        <w:t>mrežnu infrastrukturu Naručitelja.</w:t>
      </w:r>
    </w:p>
    <w:p w14:paraId="51413664" w14:textId="77777777" w:rsidR="0023236B" w:rsidRPr="00FD69E3" w:rsidRDefault="0023236B">
      <w:pPr>
        <w:jc w:val="both"/>
        <w:rPr>
          <w:rFonts w:ascii="Arial" w:hAnsi="Arial"/>
          <w:color w:val="171616"/>
          <w:sz w:val="24"/>
          <w:highlight w:val="white"/>
        </w:rPr>
      </w:pPr>
    </w:p>
    <w:p w14:paraId="4DD085ED" w14:textId="56059877" w:rsidR="0023236B" w:rsidRPr="00FD69E3" w:rsidRDefault="00E022CE">
      <w:pPr>
        <w:jc w:val="both"/>
        <w:rPr>
          <w:rFonts w:ascii="Arial" w:eastAsia="Arial" w:hAnsi="Arial"/>
          <w:sz w:val="24"/>
        </w:rPr>
      </w:pPr>
      <w:r w:rsidRPr="00FD69E3">
        <w:rPr>
          <w:rFonts w:ascii="Arial" w:eastAsia="Arial" w:hAnsi="Arial"/>
          <w:sz w:val="24"/>
        </w:rPr>
        <w:t xml:space="preserve">Implementaciju opisanog u predmetu nabave potrebno je isporučiti kao cjelovit projekt kroz uspostavu cjelokupne funkcionalnosti </w:t>
      </w:r>
      <w:r w:rsidR="00E1343F" w:rsidRPr="00FD69E3">
        <w:rPr>
          <w:rFonts w:ascii="Arial" w:eastAsia="Arial" w:hAnsi="Arial"/>
          <w:sz w:val="24"/>
        </w:rPr>
        <w:t xml:space="preserve">sustava za zaštitu </w:t>
      </w:r>
      <w:r w:rsidR="00765B41" w:rsidRPr="00FD69E3">
        <w:rPr>
          <w:rFonts w:ascii="Arial" w:eastAsia="Arial" w:hAnsi="Arial"/>
          <w:sz w:val="24"/>
        </w:rPr>
        <w:t>prometa elektroničke pošte</w:t>
      </w:r>
      <w:r w:rsidR="00A4083A" w:rsidRPr="00FD69E3">
        <w:rPr>
          <w:rFonts w:ascii="Arial" w:eastAsia="Arial" w:hAnsi="Arial"/>
          <w:sz w:val="24"/>
        </w:rPr>
        <w:t xml:space="preserve"> kroz implementaciju</w:t>
      </w:r>
      <w:r w:rsidR="005F3CA2">
        <w:rPr>
          <w:rFonts w:ascii="Arial" w:eastAsia="Arial" w:hAnsi="Arial"/>
          <w:sz w:val="24"/>
        </w:rPr>
        <w:t xml:space="preserve"> i spajanje</w:t>
      </w:r>
      <w:r w:rsidR="00A4083A" w:rsidRPr="00FD69E3">
        <w:rPr>
          <w:rFonts w:ascii="Arial" w:eastAsia="Arial" w:hAnsi="Arial"/>
          <w:sz w:val="24"/>
        </w:rPr>
        <w:t xml:space="preserve"> ist</w:t>
      </w:r>
      <w:r w:rsidR="00765B41" w:rsidRPr="00FD69E3">
        <w:rPr>
          <w:rFonts w:ascii="Arial" w:eastAsia="Arial" w:hAnsi="Arial"/>
          <w:sz w:val="24"/>
        </w:rPr>
        <w:t>og u postojeće računalne sustave i</w:t>
      </w:r>
      <w:r w:rsidR="00E1343F" w:rsidRPr="00FD69E3">
        <w:rPr>
          <w:rFonts w:ascii="Arial" w:eastAsia="Arial" w:hAnsi="Arial"/>
          <w:sz w:val="24"/>
        </w:rPr>
        <w:t xml:space="preserve"> mrežnu infrastrukturu</w:t>
      </w:r>
      <w:r w:rsidRPr="00FD69E3">
        <w:rPr>
          <w:rFonts w:ascii="Arial" w:eastAsia="Arial" w:hAnsi="Arial"/>
          <w:sz w:val="24"/>
        </w:rPr>
        <w:t xml:space="preserve"> Naručitelja, a sve prema zahtjevima Naručitelja opisanim u nastavku dokumenta. Sve aktivnosti obuhvaćene predmetom nabave potrebno je izvršiti pridržavajući se pozitivnih propisa.</w:t>
      </w:r>
    </w:p>
    <w:p w14:paraId="53AEA8A4" w14:textId="77777777" w:rsidR="0023236B" w:rsidRPr="00FD69E3" w:rsidRDefault="00E022CE">
      <w:pPr>
        <w:suppressAutoHyphens w:val="0"/>
        <w:rPr>
          <w:rFonts w:ascii="Arial" w:eastAsia="Arial" w:hAnsi="Arial"/>
          <w:sz w:val="24"/>
        </w:rPr>
      </w:pPr>
      <w:r w:rsidRPr="00FD69E3">
        <w:br w:type="page"/>
      </w:r>
    </w:p>
    <w:p w14:paraId="6E8889B8" w14:textId="5A86D4D1" w:rsidR="0023236B" w:rsidRPr="00FD69E3" w:rsidRDefault="00E022CE" w:rsidP="004E4E63">
      <w:pPr>
        <w:pStyle w:val="Heading1"/>
      </w:pPr>
      <w:bookmarkStart w:id="1" w:name="h.ov477og132l3"/>
      <w:bookmarkStart w:id="2" w:name="_Toc419811259"/>
      <w:bookmarkStart w:id="3" w:name="_Toc419291811"/>
      <w:bookmarkStart w:id="4" w:name="_Toc456341179"/>
      <w:bookmarkStart w:id="5" w:name="_Toc419813380"/>
      <w:bookmarkStart w:id="6" w:name="_Ref456625994"/>
      <w:bookmarkStart w:id="7" w:name="_Ref456625969"/>
      <w:bookmarkStart w:id="8" w:name="_Toc97647303"/>
      <w:bookmarkEnd w:id="1"/>
      <w:bookmarkEnd w:id="2"/>
      <w:bookmarkEnd w:id="3"/>
      <w:bookmarkEnd w:id="4"/>
      <w:bookmarkEnd w:id="5"/>
      <w:r w:rsidRPr="00FD69E3">
        <w:lastRenderedPageBreak/>
        <w:t xml:space="preserve">Opis </w:t>
      </w:r>
      <w:bookmarkEnd w:id="6"/>
      <w:bookmarkEnd w:id="7"/>
      <w:r w:rsidR="00D3749C" w:rsidRPr="00FD69E3">
        <w:t xml:space="preserve">sustava za zaštitu </w:t>
      </w:r>
      <w:r w:rsidR="00CE4DE6" w:rsidRPr="00FD69E3">
        <w:t>prometa elektroničke pošte</w:t>
      </w:r>
      <w:bookmarkEnd w:id="8"/>
    </w:p>
    <w:p w14:paraId="07185880" w14:textId="77777777" w:rsidR="0023236B" w:rsidRPr="00FD69E3" w:rsidRDefault="0023236B">
      <w:pPr>
        <w:jc w:val="both"/>
        <w:rPr>
          <w:rFonts w:ascii="Arial" w:hAnsi="Arial"/>
        </w:rPr>
      </w:pPr>
    </w:p>
    <w:p w14:paraId="1FB7C704" w14:textId="4D1A0834" w:rsidR="00E90294" w:rsidRPr="00FD69E3" w:rsidRDefault="30C55823" w:rsidP="3792544C">
      <w:pPr>
        <w:jc w:val="both"/>
        <w:rPr>
          <w:rFonts w:ascii="Arial" w:hAnsi="Arial"/>
          <w:color w:val="171616"/>
          <w:sz w:val="24"/>
          <w:shd w:val="clear" w:color="auto" w:fill="FFFFFF"/>
        </w:rPr>
      </w:pPr>
      <w:r w:rsidRPr="00FD69E3">
        <w:rPr>
          <w:rFonts w:ascii="Arial" w:hAnsi="Arial"/>
          <w:color w:val="171616"/>
          <w:sz w:val="24"/>
          <w:shd w:val="clear" w:color="auto" w:fill="FFFFFF"/>
        </w:rPr>
        <w:t xml:space="preserve">Kroz aktivnosti vezane za implementaciju </w:t>
      </w:r>
      <w:r w:rsidR="0AE26051" w:rsidRPr="00FD69E3">
        <w:rPr>
          <w:rFonts w:ascii="Arial" w:hAnsi="Arial"/>
          <w:color w:val="171616"/>
          <w:sz w:val="24"/>
          <w:shd w:val="clear" w:color="auto" w:fill="FFFFFF"/>
        </w:rPr>
        <w:t xml:space="preserve">sustava za zaštitu </w:t>
      </w:r>
      <w:r w:rsidR="21236B78" w:rsidRPr="00FD69E3">
        <w:rPr>
          <w:rFonts w:ascii="Arial" w:hAnsi="Arial"/>
          <w:color w:val="171616"/>
          <w:sz w:val="24"/>
          <w:shd w:val="clear" w:color="auto" w:fill="FFFFFF"/>
        </w:rPr>
        <w:t>prometa elektroničke pošte</w:t>
      </w:r>
      <w:r w:rsidR="576CEEE7" w:rsidRPr="00FD69E3">
        <w:rPr>
          <w:rFonts w:ascii="Arial" w:hAnsi="Arial"/>
          <w:color w:val="171616"/>
          <w:sz w:val="24"/>
          <w:shd w:val="clear" w:color="auto" w:fill="FFFFFF"/>
        </w:rPr>
        <w:t xml:space="preserve"> je cilj zaštititi sandučiće elektroničke pošte </w:t>
      </w:r>
      <w:r w:rsidR="00F84918">
        <w:rPr>
          <w:rFonts w:ascii="Arial" w:hAnsi="Arial"/>
          <w:color w:val="171616"/>
          <w:sz w:val="24"/>
          <w:shd w:val="clear" w:color="auto" w:fill="FFFFFF"/>
        </w:rPr>
        <w:t>na š</w:t>
      </w:r>
      <w:r w:rsidR="008B3DEE">
        <w:rPr>
          <w:rFonts w:ascii="Arial" w:hAnsi="Arial"/>
          <w:color w:val="171616"/>
          <w:sz w:val="24"/>
          <w:shd w:val="clear" w:color="auto" w:fill="FFFFFF"/>
        </w:rPr>
        <w:t>kolama</w:t>
      </w:r>
      <w:r w:rsidR="576CEEE7" w:rsidRPr="00FD69E3">
        <w:rPr>
          <w:rFonts w:ascii="Arial" w:hAnsi="Arial"/>
          <w:color w:val="171616"/>
          <w:sz w:val="24"/>
          <w:shd w:val="clear" w:color="auto" w:fill="FFFFFF"/>
        </w:rPr>
        <w:t>.</w:t>
      </w:r>
    </w:p>
    <w:p w14:paraId="52935653" w14:textId="063E5AB0" w:rsidR="6B063CA2" w:rsidRPr="00FD69E3" w:rsidRDefault="6B063CA2" w:rsidP="6B063CA2">
      <w:pPr>
        <w:jc w:val="both"/>
        <w:rPr>
          <w:szCs w:val="22"/>
        </w:rPr>
      </w:pPr>
    </w:p>
    <w:p w14:paraId="0FA6F869" w14:textId="2B9901A5" w:rsidR="6B063CA2" w:rsidRPr="00FD69E3" w:rsidRDefault="1C4F167D" w:rsidP="6B063CA2">
      <w:pPr>
        <w:jc w:val="both"/>
        <w:rPr>
          <w:rFonts w:eastAsia="Calibri" w:cs="Calibri"/>
          <w:szCs w:val="22"/>
        </w:rPr>
      </w:pPr>
      <w:r w:rsidRPr="00FD69E3">
        <w:rPr>
          <w:rFonts w:ascii="Arial" w:eastAsia="Arial" w:hAnsi="Arial"/>
          <w:sz w:val="24"/>
        </w:rPr>
        <w:t>Detaljan popis traženih funkcionalnosti nalazi se u Prilogu 7. Osnovni zahtjevi za Grupu 2.</w:t>
      </w:r>
    </w:p>
    <w:p w14:paraId="2B98F2D0" w14:textId="77777777" w:rsidR="004131CA" w:rsidRPr="00FD69E3" w:rsidRDefault="004131CA">
      <w:pPr>
        <w:jc w:val="both"/>
        <w:rPr>
          <w:rFonts w:ascii="Arial" w:hAnsi="Arial"/>
          <w:sz w:val="24"/>
        </w:rPr>
      </w:pPr>
    </w:p>
    <w:p w14:paraId="33E6094F" w14:textId="7647D5C4" w:rsidR="004131CA" w:rsidRPr="00FD69E3" w:rsidRDefault="004131CA" w:rsidP="007434E3">
      <w:pPr>
        <w:pStyle w:val="Heading2"/>
      </w:pPr>
      <w:bookmarkStart w:id="9" w:name="_Toc97647304"/>
      <w:r w:rsidRPr="00FD69E3">
        <w:t>Arhitektura sustava</w:t>
      </w:r>
      <w:bookmarkEnd w:id="9"/>
    </w:p>
    <w:p w14:paraId="7F031919" w14:textId="77777777" w:rsidR="004131CA" w:rsidRPr="00FD69E3" w:rsidRDefault="004131CA" w:rsidP="004131CA">
      <w:pPr>
        <w:rPr>
          <w:rFonts w:ascii="Arial" w:hAnsi="Arial"/>
          <w:i/>
          <w:sz w:val="24"/>
        </w:rPr>
      </w:pPr>
    </w:p>
    <w:p w14:paraId="42166FD3" w14:textId="00DC4092" w:rsidR="004131CA" w:rsidRPr="00FD69E3" w:rsidRDefault="3932AA30" w:rsidP="004131CA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>Kod postojećeg sustava elektroničke pošte MX zapis za štićenih sandučića</w:t>
      </w:r>
      <w:r w:rsidR="31A6A40A" w:rsidRPr="00FD69E3">
        <w:rPr>
          <w:rFonts w:ascii="Arial" w:hAnsi="Arial"/>
          <w:sz w:val="24"/>
        </w:rPr>
        <w:t xml:space="preserve"> (“@skole.hr”) se nalazi na javnoj adresi</w:t>
      </w:r>
      <w:r w:rsidR="55806016" w:rsidRPr="00FD69E3">
        <w:rPr>
          <w:rFonts w:ascii="Arial" w:hAnsi="Arial"/>
          <w:sz w:val="24"/>
        </w:rPr>
        <w:t xml:space="preserve"> uravnoteživača prometa (eng. </w:t>
      </w:r>
      <w:r w:rsidR="55806016" w:rsidRPr="00FD69E3">
        <w:rPr>
          <w:rFonts w:ascii="Arial" w:hAnsi="Arial"/>
          <w:i/>
          <w:sz w:val="24"/>
        </w:rPr>
        <w:t>l</w:t>
      </w:r>
      <w:r w:rsidR="55806016" w:rsidRPr="00FD69E3">
        <w:rPr>
          <w:rFonts w:ascii="Arial" w:hAnsi="Arial"/>
          <w:i/>
          <w:iCs/>
          <w:sz w:val="24"/>
        </w:rPr>
        <w:t>oad balancer)</w:t>
      </w:r>
      <w:r w:rsidR="18519866" w:rsidRPr="00FD69E3">
        <w:rPr>
          <w:rFonts w:ascii="Arial" w:hAnsi="Arial"/>
          <w:i/>
          <w:iCs/>
          <w:sz w:val="24"/>
        </w:rPr>
        <w:t xml:space="preserve"> </w:t>
      </w:r>
      <w:r w:rsidR="18519866" w:rsidRPr="00FD69E3">
        <w:rPr>
          <w:rFonts w:ascii="Arial" w:hAnsi="Arial"/>
          <w:sz w:val="24"/>
        </w:rPr>
        <w:t xml:space="preserve">koji poruke </w:t>
      </w:r>
      <w:r w:rsidR="00967B60" w:rsidRPr="00FD69E3">
        <w:rPr>
          <w:rFonts w:ascii="Arial" w:hAnsi="Arial"/>
          <w:sz w:val="24"/>
        </w:rPr>
        <w:t>elektroničke</w:t>
      </w:r>
      <w:r w:rsidR="18519866" w:rsidRPr="00FD69E3">
        <w:rPr>
          <w:rFonts w:ascii="Arial" w:hAnsi="Arial"/>
          <w:sz w:val="24"/>
        </w:rPr>
        <w:t xml:space="preserve"> pošte usmjerava na jednog od dva interna </w:t>
      </w:r>
      <w:r w:rsidR="1EB82ECA" w:rsidRPr="00FD69E3">
        <w:rPr>
          <w:rFonts w:ascii="Arial" w:hAnsi="Arial"/>
          <w:sz w:val="24"/>
        </w:rPr>
        <w:t>mail poslužiteljima. Ta dva inter</w:t>
      </w:r>
      <w:r w:rsidR="7E6D4FCC" w:rsidRPr="00FD69E3">
        <w:rPr>
          <w:rFonts w:ascii="Arial" w:hAnsi="Arial"/>
          <w:sz w:val="24"/>
        </w:rPr>
        <w:t>n</w:t>
      </w:r>
      <w:r w:rsidR="1EB82ECA" w:rsidRPr="00FD69E3">
        <w:rPr>
          <w:rFonts w:ascii="Arial" w:hAnsi="Arial"/>
          <w:sz w:val="24"/>
        </w:rPr>
        <w:t xml:space="preserve">a </w:t>
      </w:r>
      <w:r w:rsidR="1EB82ECA" w:rsidRPr="00FD69E3">
        <w:rPr>
          <w:rFonts w:ascii="Arial" w:hAnsi="Arial"/>
          <w:i/>
          <w:sz w:val="24"/>
        </w:rPr>
        <w:t>mail</w:t>
      </w:r>
      <w:r w:rsidR="1EB82ECA" w:rsidRPr="00FD69E3">
        <w:rPr>
          <w:rFonts w:ascii="Arial" w:hAnsi="Arial"/>
          <w:sz w:val="24"/>
        </w:rPr>
        <w:t xml:space="preserve"> poslužitelja </w:t>
      </w:r>
      <w:r w:rsidR="6005107E" w:rsidRPr="00FD69E3">
        <w:rPr>
          <w:rFonts w:ascii="Arial" w:hAnsi="Arial"/>
          <w:sz w:val="24"/>
        </w:rPr>
        <w:t xml:space="preserve">(MX 1 i MX 2 na </w:t>
      </w:r>
      <w:r w:rsidR="001D03C9">
        <w:rPr>
          <w:rFonts w:ascii="Arial" w:hAnsi="Arial"/>
          <w:sz w:val="24"/>
        </w:rPr>
        <w:t xml:space="preserve">Slici </w:t>
      </w:r>
      <w:r w:rsidR="001D03C9" w:rsidRPr="00FD69E3">
        <w:rPr>
          <w:rFonts w:ascii="Arial" w:hAnsi="Arial"/>
          <w:sz w:val="24"/>
        </w:rPr>
        <w:t xml:space="preserve"> </w:t>
      </w:r>
      <w:r w:rsidR="6005107E" w:rsidRPr="00FD69E3">
        <w:rPr>
          <w:rFonts w:ascii="Arial" w:hAnsi="Arial"/>
          <w:sz w:val="24"/>
        </w:rPr>
        <w:t xml:space="preserve">1.) </w:t>
      </w:r>
      <w:r w:rsidR="1EB82ECA" w:rsidRPr="00FD69E3">
        <w:rPr>
          <w:rFonts w:ascii="Arial" w:hAnsi="Arial"/>
          <w:sz w:val="24"/>
        </w:rPr>
        <w:t>imaju funkcionalnost filtriranja spam poruke te zadatak</w:t>
      </w:r>
      <w:r w:rsidR="1B7DC70B" w:rsidRPr="00FD69E3">
        <w:rPr>
          <w:rFonts w:ascii="Arial" w:hAnsi="Arial"/>
          <w:sz w:val="24"/>
        </w:rPr>
        <w:t xml:space="preserve"> usmjeravanja poruka elektroničke pošte</w:t>
      </w:r>
      <w:r w:rsidR="65676E5D" w:rsidRPr="00FD69E3">
        <w:rPr>
          <w:rFonts w:ascii="Arial" w:hAnsi="Arial"/>
          <w:sz w:val="24"/>
        </w:rPr>
        <w:t xml:space="preserve"> prema korisnikovom sandučiću elektroničke </w:t>
      </w:r>
      <w:r w:rsidR="7B546BC5" w:rsidRPr="00FD69E3">
        <w:rPr>
          <w:rFonts w:ascii="Arial" w:hAnsi="Arial"/>
          <w:sz w:val="24"/>
        </w:rPr>
        <w:t xml:space="preserve">pošte </w:t>
      </w:r>
      <w:r w:rsidR="65676E5D" w:rsidRPr="00FD69E3">
        <w:rPr>
          <w:rFonts w:ascii="Arial" w:hAnsi="Arial"/>
          <w:sz w:val="24"/>
        </w:rPr>
        <w:t>koji s</w:t>
      </w:r>
      <w:r w:rsidR="78ACF4ED" w:rsidRPr="00FD69E3">
        <w:rPr>
          <w:rFonts w:ascii="Arial" w:hAnsi="Arial"/>
          <w:sz w:val="24"/>
        </w:rPr>
        <w:t>e</w:t>
      </w:r>
      <w:r w:rsidR="592FA155" w:rsidRPr="00FD69E3">
        <w:rPr>
          <w:rFonts w:ascii="Arial" w:hAnsi="Arial"/>
          <w:sz w:val="24"/>
        </w:rPr>
        <w:t xml:space="preserve"> m</w:t>
      </w:r>
      <w:r w:rsidR="65676E5D" w:rsidRPr="00FD69E3">
        <w:rPr>
          <w:rFonts w:ascii="Arial" w:hAnsi="Arial"/>
          <w:sz w:val="24"/>
        </w:rPr>
        <w:t xml:space="preserve">ože nalaziti na tri različite lokacije: </w:t>
      </w:r>
      <w:r w:rsidR="3392BA93" w:rsidRPr="00FD69E3">
        <w:rPr>
          <w:rFonts w:ascii="Arial" w:hAnsi="Arial"/>
          <w:sz w:val="24"/>
        </w:rPr>
        <w:t>lokalnom mail serveru ili na jednom od dvoje ponuđenih davatelja usluge u oblaku.</w:t>
      </w:r>
      <w:r w:rsidR="002228CC" w:rsidRPr="00FD69E3">
        <w:rPr>
          <w:rFonts w:ascii="Arial" w:hAnsi="Arial"/>
          <w:sz w:val="24"/>
        </w:rPr>
        <w:t xml:space="preserve"> </w:t>
      </w:r>
      <w:r w:rsidR="004131CA" w:rsidRPr="00FD69E3">
        <w:rPr>
          <w:rFonts w:ascii="Arial" w:hAnsi="Arial"/>
          <w:sz w:val="24"/>
        </w:rPr>
        <w:t xml:space="preserve">Na </w:t>
      </w:r>
      <w:r w:rsidR="004B592F">
        <w:rPr>
          <w:rFonts w:ascii="Arial" w:hAnsi="Arial"/>
          <w:sz w:val="24"/>
        </w:rPr>
        <w:t xml:space="preserve">Slici </w:t>
      </w:r>
      <w:r w:rsidR="004131CA" w:rsidRPr="00FD69E3">
        <w:rPr>
          <w:rFonts w:ascii="Arial" w:hAnsi="Arial"/>
          <w:sz w:val="24"/>
        </w:rPr>
        <w:t>1</w:t>
      </w:r>
      <w:r w:rsidR="004B592F">
        <w:rPr>
          <w:rFonts w:ascii="Arial" w:hAnsi="Arial"/>
          <w:sz w:val="24"/>
        </w:rPr>
        <w:t>.</w:t>
      </w:r>
      <w:r w:rsidR="004131CA" w:rsidRPr="00FD69E3">
        <w:rPr>
          <w:rFonts w:ascii="Arial" w:hAnsi="Arial"/>
          <w:sz w:val="24"/>
        </w:rPr>
        <w:t xml:space="preserve"> je prikazan trenutačni sustav elektroničke pošte.</w:t>
      </w:r>
    </w:p>
    <w:p w14:paraId="35681BF1" w14:textId="4E2D6EEB" w:rsidR="00E01B46" w:rsidRPr="00FD69E3" w:rsidRDefault="00321356" w:rsidP="004131CA">
      <w:pPr>
        <w:jc w:val="both"/>
        <w:rPr>
          <w:rFonts w:ascii="Arial" w:hAnsi="Arial"/>
        </w:rPr>
      </w:pPr>
      <w:r w:rsidRPr="00321356">
        <w:rPr>
          <w:rFonts w:ascii="Arial" w:hAnsi="Arial"/>
          <w:noProof/>
        </w:rPr>
        <w:drawing>
          <wp:inline distT="0" distB="0" distL="0" distR="0" wp14:anchorId="40050A82" wp14:editId="1FBAF006">
            <wp:extent cx="5486400" cy="4227195"/>
            <wp:effectExtent l="0" t="0" r="0" b="190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1A371" w14:textId="5D839246" w:rsidR="00E01B46" w:rsidRPr="00FD69E3" w:rsidRDefault="00E01B46" w:rsidP="004131CA">
      <w:pPr>
        <w:jc w:val="both"/>
        <w:rPr>
          <w:rFonts w:ascii="Arial" w:hAnsi="Arial"/>
        </w:rPr>
      </w:pPr>
    </w:p>
    <w:p w14:paraId="3FA6BD69" w14:textId="56633B7E" w:rsidR="00F03C8A" w:rsidRPr="00FD69E3" w:rsidRDefault="001D03C9" w:rsidP="00F03C8A">
      <w:pPr>
        <w:spacing w:line="259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Slika</w:t>
      </w:r>
      <w:r w:rsidRPr="00FD69E3">
        <w:rPr>
          <w:rFonts w:ascii="Arial" w:hAnsi="Arial"/>
          <w:b/>
          <w:i/>
          <w:sz w:val="24"/>
        </w:rPr>
        <w:t xml:space="preserve"> </w:t>
      </w:r>
      <w:r w:rsidR="00F03C8A" w:rsidRPr="00FD69E3">
        <w:rPr>
          <w:rFonts w:ascii="Arial" w:hAnsi="Arial"/>
          <w:b/>
          <w:i/>
          <w:sz w:val="24"/>
        </w:rPr>
        <w:t xml:space="preserve">1. </w:t>
      </w:r>
      <w:r w:rsidR="00F03C8A" w:rsidRPr="00FD69E3">
        <w:rPr>
          <w:rFonts w:ascii="Arial" w:hAnsi="Arial"/>
          <w:sz w:val="24"/>
        </w:rPr>
        <w:t>Trenutačno stanje sustava elektroničke pošte</w:t>
      </w:r>
      <w:r w:rsidR="00CF6E99">
        <w:rPr>
          <w:rFonts w:ascii="Arial" w:hAnsi="Arial"/>
          <w:sz w:val="24"/>
        </w:rPr>
        <w:t xml:space="preserve"> – logički prikaz</w:t>
      </w:r>
    </w:p>
    <w:p w14:paraId="7AA630F9" w14:textId="77777777" w:rsidR="00F03C8A" w:rsidRPr="00FD69E3" w:rsidRDefault="00F03C8A" w:rsidP="004131CA">
      <w:pPr>
        <w:jc w:val="both"/>
        <w:rPr>
          <w:rFonts w:ascii="Arial" w:hAnsi="Arial"/>
        </w:rPr>
      </w:pPr>
    </w:p>
    <w:p w14:paraId="139E5EF3" w14:textId="77777777" w:rsidR="00E01B46" w:rsidRPr="00FD69E3" w:rsidRDefault="00E01B46" w:rsidP="004131CA">
      <w:pPr>
        <w:jc w:val="both"/>
        <w:rPr>
          <w:rFonts w:ascii="Arial" w:hAnsi="Arial"/>
          <w:sz w:val="24"/>
        </w:rPr>
      </w:pPr>
    </w:p>
    <w:p w14:paraId="165C6A98" w14:textId="08E353D8" w:rsidR="00692FF6" w:rsidRDefault="00692FF6" w:rsidP="004131CA">
      <w:pPr>
        <w:jc w:val="both"/>
        <w:rPr>
          <w:rFonts w:ascii="Arial" w:hAnsi="Arial"/>
          <w:sz w:val="24"/>
        </w:rPr>
      </w:pPr>
    </w:p>
    <w:p w14:paraId="3BEE904C" w14:textId="515CAB69" w:rsidR="00692FF6" w:rsidRDefault="00692FF6" w:rsidP="004131C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Željeno stanje </w:t>
      </w:r>
      <w:r w:rsidR="00B20156">
        <w:rPr>
          <w:rFonts w:ascii="Arial" w:hAnsi="Arial"/>
          <w:sz w:val="24"/>
        </w:rPr>
        <w:t xml:space="preserve">nakon implementacije je </w:t>
      </w:r>
      <w:r>
        <w:rPr>
          <w:rFonts w:ascii="Arial" w:hAnsi="Arial"/>
          <w:sz w:val="24"/>
        </w:rPr>
        <w:t xml:space="preserve">da dva MTA </w:t>
      </w:r>
      <w:r w:rsidR="00192A50">
        <w:rPr>
          <w:rFonts w:ascii="Arial" w:hAnsi="Arial"/>
          <w:sz w:val="24"/>
        </w:rPr>
        <w:t xml:space="preserve">agenta </w:t>
      </w:r>
      <w:r w:rsidRPr="00FD69E3">
        <w:rPr>
          <w:rFonts w:ascii="Arial" w:hAnsi="Arial"/>
          <w:sz w:val="24"/>
        </w:rPr>
        <w:t>(</w:t>
      </w:r>
      <w:r w:rsidRPr="00FD69E3">
        <w:rPr>
          <w:rFonts w:ascii="Arial" w:hAnsi="Arial"/>
          <w:i/>
          <w:sz w:val="24"/>
        </w:rPr>
        <w:t>Mail Transfer Agent</w:t>
      </w:r>
      <w:r w:rsidRPr="00FD69E3"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 xml:space="preserve"> MX1 i MX2</w:t>
      </w:r>
      <w:r w:rsidR="00192A50">
        <w:rPr>
          <w:rFonts w:ascii="Arial" w:hAnsi="Arial"/>
          <w:sz w:val="24"/>
        </w:rPr>
        <w:t xml:space="preserve"> prema određenoj logici </w:t>
      </w:r>
      <w:r w:rsidR="002B09FA">
        <w:rPr>
          <w:rFonts w:ascii="Arial" w:hAnsi="Arial"/>
          <w:sz w:val="24"/>
        </w:rPr>
        <w:t xml:space="preserve">naručitelja </w:t>
      </w:r>
      <w:r w:rsidR="002038CC">
        <w:rPr>
          <w:rFonts w:ascii="Arial" w:hAnsi="Arial"/>
          <w:sz w:val="24"/>
        </w:rPr>
        <w:t xml:space="preserve">prosljeđuju </w:t>
      </w:r>
      <w:r w:rsidR="005C28B4">
        <w:rPr>
          <w:rFonts w:ascii="Arial" w:hAnsi="Arial"/>
          <w:sz w:val="24"/>
        </w:rPr>
        <w:t xml:space="preserve">dio poruka </w:t>
      </w:r>
      <w:r w:rsidR="002038CC">
        <w:rPr>
          <w:rFonts w:ascii="Arial" w:hAnsi="Arial"/>
          <w:sz w:val="24"/>
        </w:rPr>
        <w:t>na sustav zaštite elektroničke poruke</w:t>
      </w:r>
      <w:r w:rsidR="00006087">
        <w:rPr>
          <w:rFonts w:ascii="Arial" w:hAnsi="Arial"/>
          <w:sz w:val="24"/>
        </w:rPr>
        <w:t>.</w:t>
      </w:r>
      <w:r w:rsidR="0094543D">
        <w:rPr>
          <w:rFonts w:ascii="Arial" w:hAnsi="Arial"/>
          <w:sz w:val="24"/>
        </w:rPr>
        <w:t xml:space="preserve"> Sustav zaštite treba </w:t>
      </w:r>
      <w:r w:rsidR="00A63900">
        <w:rPr>
          <w:rFonts w:ascii="Arial" w:hAnsi="Arial"/>
          <w:sz w:val="24"/>
        </w:rPr>
        <w:t xml:space="preserve">sve proslijeđene poruke od MX1 i MX2 prihvatiti i </w:t>
      </w:r>
      <w:r w:rsidR="009076E3">
        <w:rPr>
          <w:rFonts w:ascii="Arial" w:hAnsi="Arial"/>
          <w:sz w:val="24"/>
        </w:rPr>
        <w:t>procesirati tj nad njima izvršiti sigurnosne provjere i funkcionalnosti tražene u ovom dokumentu</w:t>
      </w:r>
      <w:r w:rsidR="001971E2">
        <w:rPr>
          <w:rFonts w:ascii="Arial" w:hAnsi="Arial"/>
          <w:sz w:val="24"/>
        </w:rPr>
        <w:t xml:space="preserve"> i drugim dokumentima vezanih za ovaj predmet nabave. </w:t>
      </w:r>
      <w:r w:rsidR="00911D49">
        <w:rPr>
          <w:rFonts w:ascii="Arial" w:hAnsi="Arial"/>
          <w:sz w:val="24"/>
        </w:rPr>
        <w:t xml:space="preserve">Sustav zaštite elektroničke pošte </w:t>
      </w:r>
      <w:r w:rsidR="0083666F">
        <w:rPr>
          <w:rFonts w:ascii="Arial" w:hAnsi="Arial"/>
          <w:sz w:val="24"/>
        </w:rPr>
        <w:t>nakon izvršenih sigurnosnih provjera mora moći proslijediti poruke prema odredišnim sa</w:t>
      </w:r>
      <w:r w:rsidR="0041240A">
        <w:rPr>
          <w:rFonts w:ascii="Arial" w:hAnsi="Arial"/>
          <w:sz w:val="24"/>
        </w:rPr>
        <w:t xml:space="preserve">ndučićima ili vratiti prema MX1 ili MX2 ovisno o izboru implementacije naručitelja. </w:t>
      </w:r>
      <w:r w:rsidR="00072ECC">
        <w:rPr>
          <w:rFonts w:ascii="Arial" w:hAnsi="Arial"/>
          <w:sz w:val="24"/>
        </w:rPr>
        <w:t xml:space="preserve"> Sustav zaštite </w:t>
      </w:r>
      <w:r w:rsidR="004F4A13">
        <w:rPr>
          <w:rFonts w:ascii="Arial" w:hAnsi="Arial"/>
          <w:sz w:val="24"/>
        </w:rPr>
        <w:t xml:space="preserve">bez </w:t>
      </w:r>
      <w:r w:rsidR="00A62287">
        <w:rPr>
          <w:rFonts w:ascii="Arial" w:hAnsi="Arial"/>
          <w:sz w:val="24"/>
        </w:rPr>
        <w:t xml:space="preserve">licenci (nakon njihovog isteka) </w:t>
      </w:r>
      <w:r w:rsidR="004F4A13">
        <w:rPr>
          <w:rFonts w:ascii="Arial" w:hAnsi="Arial"/>
          <w:sz w:val="24"/>
        </w:rPr>
        <w:t xml:space="preserve">mora moći </w:t>
      </w:r>
      <w:r w:rsidR="00A62287">
        <w:rPr>
          <w:rFonts w:ascii="Arial" w:hAnsi="Arial"/>
          <w:sz w:val="24"/>
        </w:rPr>
        <w:t>raditi osnovno usmjeravanje elektroničkih poruka.</w:t>
      </w:r>
    </w:p>
    <w:p w14:paraId="56FF0CD8" w14:textId="74C13823" w:rsidR="00D826A1" w:rsidRPr="00FD69E3" w:rsidRDefault="00D826A1" w:rsidP="004131CA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 xml:space="preserve">Na </w:t>
      </w:r>
      <w:r>
        <w:rPr>
          <w:rFonts w:ascii="Arial" w:hAnsi="Arial"/>
          <w:sz w:val="24"/>
        </w:rPr>
        <w:t xml:space="preserve">Slici </w:t>
      </w:r>
      <w:r w:rsidRPr="00FD69E3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</w:t>
      </w:r>
      <w:r w:rsidRPr="00FD69E3">
        <w:rPr>
          <w:rFonts w:ascii="Arial" w:hAnsi="Arial"/>
          <w:sz w:val="24"/>
        </w:rPr>
        <w:t xml:space="preserve"> je prikazano željeno stanje sustava elektroničke pošte koji će uključivati komponente za zaštitu prometa elektroničke pošte.</w:t>
      </w:r>
    </w:p>
    <w:p w14:paraId="549807E0" w14:textId="1C2093BA" w:rsidR="004131CA" w:rsidRDefault="004131CA" w:rsidP="004131CA">
      <w:pPr>
        <w:jc w:val="both"/>
        <w:rPr>
          <w:rFonts w:ascii="Arial" w:hAnsi="Arial"/>
        </w:rPr>
      </w:pPr>
    </w:p>
    <w:p w14:paraId="2E7E160C" w14:textId="1EFC4D23" w:rsidR="008474FF" w:rsidRPr="00FD69E3" w:rsidRDefault="00340737" w:rsidP="004131CA">
      <w:pPr>
        <w:jc w:val="both"/>
        <w:rPr>
          <w:rFonts w:ascii="Arial" w:hAnsi="Arial"/>
        </w:rPr>
      </w:pPr>
      <w:r w:rsidRPr="00340737">
        <w:rPr>
          <w:rFonts w:ascii="Arial" w:hAnsi="Arial"/>
          <w:noProof/>
        </w:rPr>
        <w:drawing>
          <wp:inline distT="0" distB="0" distL="0" distR="0" wp14:anchorId="4261F3A4" wp14:editId="120B76D1">
            <wp:extent cx="5486400" cy="4380865"/>
            <wp:effectExtent l="0" t="0" r="0" b="63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82079" w14:textId="37F7E178" w:rsidR="00F03C8A" w:rsidRPr="00FD69E3" w:rsidRDefault="001A1CE9" w:rsidP="00F03C8A">
      <w:pPr>
        <w:spacing w:line="259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Slika</w:t>
      </w:r>
      <w:r w:rsidRPr="00FD69E3">
        <w:rPr>
          <w:rFonts w:ascii="Arial" w:hAnsi="Arial"/>
          <w:b/>
          <w:i/>
          <w:sz w:val="24"/>
        </w:rPr>
        <w:t xml:space="preserve"> </w:t>
      </w:r>
      <w:r w:rsidR="00D372D6" w:rsidRPr="00FD69E3">
        <w:rPr>
          <w:rFonts w:ascii="Arial" w:hAnsi="Arial"/>
          <w:b/>
          <w:i/>
          <w:sz w:val="24"/>
        </w:rPr>
        <w:t>2</w:t>
      </w:r>
      <w:r w:rsidR="00F03C8A" w:rsidRPr="00FD69E3">
        <w:rPr>
          <w:rFonts w:ascii="Arial" w:hAnsi="Arial"/>
          <w:b/>
          <w:i/>
          <w:sz w:val="24"/>
        </w:rPr>
        <w:t xml:space="preserve">. </w:t>
      </w:r>
      <w:r w:rsidR="00F03C8A" w:rsidRPr="00FD69E3">
        <w:rPr>
          <w:rFonts w:ascii="Arial" w:hAnsi="Arial"/>
          <w:sz w:val="24"/>
        </w:rPr>
        <w:t>Željeno stanje sustava elektroničke pošte</w:t>
      </w:r>
      <w:r w:rsidR="00CF6E99">
        <w:rPr>
          <w:rFonts w:ascii="Arial" w:hAnsi="Arial"/>
          <w:sz w:val="24"/>
        </w:rPr>
        <w:t xml:space="preserve"> – logički prikaz</w:t>
      </w:r>
    </w:p>
    <w:p w14:paraId="1DB267E0" w14:textId="77777777" w:rsidR="00F03C8A" w:rsidRPr="00FD69E3" w:rsidRDefault="00F03C8A" w:rsidP="00F03C8A">
      <w:pPr>
        <w:jc w:val="both"/>
        <w:rPr>
          <w:rFonts w:ascii="Arial" w:hAnsi="Arial"/>
        </w:rPr>
      </w:pPr>
    </w:p>
    <w:p w14:paraId="39D7F3CF" w14:textId="77777777" w:rsidR="00AF3146" w:rsidRPr="00FD69E3" w:rsidRDefault="00AF3146" w:rsidP="00F03C8A">
      <w:pPr>
        <w:spacing w:line="259" w:lineRule="auto"/>
        <w:rPr>
          <w:rFonts w:ascii="Arial" w:hAnsi="Arial"/>
        </w:rPr>
      </w:pPr>
    </w:p>
    <w:p w14:paraId="0FBBF3F7" w14:textId="77777777" w:rsidR="009C4E0C" w:rsidRPr="00FD69E3" w:rsidRDefault="00AF3146" w:rsidP="007434E3">
      <w:pPr>
        <w:pStyle w:val="Heading2"/>
      </w:pPr>
      <w:bookmarkStart w:id="10" w:name="_Toc97647305"/>
      <w:r w:rsidRPr="00FD69E3">
        <w:t xml:space="preserve">Kapacitivni </w:t>
      </w:r>
      <w:r w:rsidR="009C4E0C" w:rsidRPr="00FD69E3">
        <w:t>zahtjevi</w:t>
      </w:r>
      <w:bookmarkEnd w:id="10"/>
    </w:p>
    <w:p w14:paraId="4832BE52" w14:textId="77777777" w:rsidR="009C4E0C" w:rsidRPr="00FD69E3" w:rsidRDefault="009C4E0C" w:rsidP="00F03C8A">
      <w:pPr>
        <w:spacing w:line="259" w:lineRule="auto"/>
        <w:rPr>
          <w:rFonts w:ascii="Arial" w:hAnsi="Arial"/>
          <w:sz w:val="24"/>
          <w:szCs w:val="28"/>
        </w:rPr>
      </w:pPr>
    </w:p>
    <w:p w14:paraId="2B20863B" w14:textId="62360C29" w:rsidR="005B3085" w:rsidRPr="00FD69E3" w:rsidRDefault="009C4E0C" w:rsidP="00854CF5">
      <w:pPr>
        <w:spacing w:line="259" w:lineRule="auto"/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lastRenderedPageBreak/>
        <w:t>Isporučeni sustav za zaštitu mora ispunjavati zahtjeve za propu</w:t>
      </w:r>
      <w:r w:rsidR="000E71A7" w:rsidRPr="00FD69E3">
        <w:rPr>
          <w:rFonts w:ascii="Arial" w:hAnsi="Arial"/>
          <w:sz w:val="24"/>
        </w:rPr>
        <w:t>snost određene količine poruka elektroničke pošte u sekundi</w:t>
      </w:r>
      <w:r w:rsidR="00A77D8F" w:rsidRPr="00FD69E3">
        <w:rPr>
          <w:rFonts w:ascii="Arial" w:hAnsi="Arial"/>
          <w:sz w:val="24"/>
        </w:rPr>
        <w:t xml:space="preserve"> i</w:t>
      </w:r>
      <w:r w:rsidR="0081515D" w:rsidRPr="00FD69E3">
        <w:rPr>
          <w:rFonts w:ascii="Arial" w:hAnsi="Arial"/>
          <w:sz w:val="24"/>
        </w:rPr>
        <w:t xml:space="preserve"> broj korisničkih računa </w:t>
      </w:r>
      <w:r w:rsidR="00E17300" w:rsidRPr="00FD69E3">
        <w:rPr>
          <w:rFonts w:ascii="Arial" w:hAnsi="Arial"/>
          <w:sz w:val="24"/>
        </w:rPr>
        <w:t xml:space="preserve">odnosno </w:t>
      </w:r>
      <w:r w:rsidR="0081515D" w:rsidRPr="00FD69E3">
        <w:rPr>
          <w:rFonts w:ascii="Arial" w:hAnsi="Arial"/>
          <w:sz w:val="24"/>
        </w:rPr>
        <w:t>sandučića elektroničke pošte</w:t>
      </w:r>
      <w:r w:rsidR="003D188D" w:rsidRPr="00FD69E3">
        <w:rPr>
          <w:rFonts w:ascii="Arial" w:hAnsi="Arial"/>
          <w:sz w:val="24"/>
        </w:rPr>
        <w:t xml:space="preserve"> </w:t>
      </w:r>
      <w:r w:rsidR="007E4B0B" w:rsidRPr="00FD69E3">
        <w:rPr>
          <w:rFonts w:ascii="Arial" w:hAnsi="Arial"/>
          <w:sz w:val="24"/>
        </w:rPr>
        <w:t>zahtijevane</w:t>
      </w:r>
      <w:r w:rsidR="003D188D" w:rsidRPr="00FD69E3">
        <w:rPr>
          <w:rFonts w:ascii="Arial" w:hAnsi="Arial"/>
          <w:sz w:val="24"/>
        </w:rPr>
        <w:t xml:space="preserve"> od strane </w:t>
      </w:r>
      <w:r w:rsidR="00A77D8F" w:rsidRPr="00FD69E3">
        <w:rPr>
          <w:rFonts w:ascii="Arial" w:hAnsi="Arial"/>
          <w:sz w:val="24"/>
        </w:rPr>
        <w:t>N</w:t>
      </w:r>
      <w:r w:rsidR="003D188D" w:rsidRPr="00FD69E3">
        <w:rPr>
          <w:rFonts w:ascii="Arial" w:hAnsi="Arial"/>
          <w:sz w:val="24"/>
        </w:rPr>
        <w:t>aručitelja</w:t>
      </w:r>
      <w:r w:rsidR="00A77D8F" w:rsidRPr="00FD69E3">
        <w:rPr>
          <w:rFonts w:ascii="Arial" w:hAnsi="Arial"/>
          <w:sz w:val="24"/>
        </w:rPr>
        <w:t>.</w:t>
      </w:r>
    </w:p>
    <w:p w14:paraId="7F6603C2" w14:textId="56254125" w:rsidR="005B3085" w:rsidRDefault="005B3085" w:rsidP="00F03C8A">
      <w:pPr>
        <w:spacing w:line="259" w:lineRule="auto"/>
        <w:rPr>
          <w:rFonts w:ascii="Arial" w:hAnsi="Arial"/>
          <w:sz w:val="24"/>
        </w:rPr>
      </w:pPr>
    </w:p>
    <w:p w14:paraId="6E410713" w14:textId="6F22FCA3" w:rsidR="002273C3" w:rsidRDefault="000D466B" w:rsidP="00F03C8A">
      <w:pPr>
        <w:spacing w:line="259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Maksimalan broj sandučića iznosi </w:t>
      </w:r>
      <w:r>
        <w:rPr>
          <w:rFonts w:ascii="Arial" w:eastAsia="Arial" w:hAnsi="Arial"/>
          <w:sz w:val="24"/>
        </w:rPr>
        <w:t>52</w:t>
      </w:r>
      <w:r w:rsidRPr="5A9ACB8A">
        <w:rPr>
          <w:rFonts w:ascii="Arial" w:eastAsia="Arial" w:hAnsi="Arial"/>
          <w:sz w:val="24"/>
        </w:rPr>
        <w:t>0.000</w:t>
      </w:r>
      <w:r>
        <w:rPr>
          <w:rFonts w:ascii="Arial" w:eastAsia="Arial" w:hAnsi="Arial"/>
          <w:sz w:val="24"/>
        </w:rPr>
        <w:t>.</w:t>
      </w:r>
    </w:p>
    <w:p w14:paraId="786F0524" w14:textId="77777777" w:rsidR="002273C3" w:rsidRPr="00FD69E3" w:rsidRDefault="002273C3" w:rsidP="00F03C8A">
      <w:pPr>
        <w:spacing w:line="259" w:lineRule="auto"/>
        <w:rPr>
          <w:rFonts w:ascii="Arial" w:hAnsi="Arial"/>
          <w:sz w:val="24"/>
        </w:rPr>
      </w:pPr>
    </w:p>
    <w:p w14:paraId="1685C689" w14:textId="5E894738" w:rsidR="00531E75" w:rsidRDefault="000964E5" w:rsidP="00854CF5">
      <w:pPr>
        <w:spacing w:line="259" w:lineRule="auto"/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 xml:space="preserve">Tražena </w:t>
      </w:r>
      <w:r w:rsidR="00533B6C" w:rsidRPr="00FD69E3">
        <w:rPr>
          <w:rFonts w:ascii="Arial" w:hAnsi="Arial"/>
          <w:sz w:val="24"/>
        </w:rPr>
        <w:t xml:space="preserve">količina poruka elektroničke pošte koju sustav za zaštitu mora zadovoljiti iznosi </w:t>
      </w:r>
      <w:r w:rsidR="00E76B36">
        <w:rPr>
          <w:rFonts w:ascii="Arial" w:hAnsi="Arial"/>
          <w:sz w:val="24"/>
        </w:rPr>
        <w:t>75</w:t>
      </w:r>
      <w:r w:rsidR="004E35AF">
        <w:rPr>
          <w:rFonts w:ascii="Arial" w:hAnsi="Arial"/>
          <w:sz w:val="24"/>
        </w:rPr>
        <w:t>.</w:t>
      </w:r>
      <w:r w:rsidR="00A269E2">
        <w:rPr>
          <w:rFonts w:ascii="Arial" w:hAnsi="Arial"/>
          <w:sz w:val="24"/>
        </w:rPr>
        <w:t>8</w:t>
      </w:r>
      <w:r w:rsidR="00533B6C" w:rsidRPr="00FD69E3">
        <w:rPr>
          <w:rFonts w:ascii="Arial" w:hAnsi="Arial"/>
          <w:sz w:val="24"/>
        </w:rPr>
        <w:t>00</w:t>
      </w:r>
      <w:r w:rsidR="00060090" w:rsidRPr="00FD69E3">
        <w:rPr>
          <w:rFonts w:ascii="Arial" w:hAnsi="Arial"/>
          <w:sz w:val="24"/>
        </w:rPr>
        <w:t xml:space="preserve"> </w:t>
      </w:r>
      <w:r w:rsidR="00533B6C" w:rsidRPr="00FD69E3">
        <w:rPr>
          <w:rFonts w:ascii="Arial" w:hAnsi="Arial"/>
          <w:sz w:val="24"/>
        </w:rPr>
        <w:t xml:space="preserve">poruka u </w:t>
      </w:r>
      <w:r w:rsidR="005D7F02">
        <w:rPr>
          <w:rFonts w:ascii="Arial" w:hAnsi="Arial"/>
          <w:sz w:val="24"/>
        </w:rPr>
        <w:t>satu</w:t>
      </w:r>
      <w:r w:rsidR="00263EA3">
        <w:rPr>
          <w:rFonts w:ascii="Arial" w:hAnsi="Arial"/>
          <w:sz w:val="24"/>
        </w:rPr>
        <w:t xml:space="preserve"> </w:t>
      </w:r>
      <w:r w:rsidR="00533B6C" w:rsidRPr="00FD69E3">
        <w:rPr>
          <w:rFonts w:ascii="Arial" w:hAnsi="Arial"/>
          <w:sz w:val="24"/>
        </w:rPr>
        <w:t xml:space="preserve">u </w:t>
      </w:r>
      <w:r w:rsidR="00060090" w:rsidRPr="00FD69E3">
        <w:rPr>
          <w:rFonts w:ascii="Arial" w:hAnsi="Arial"/>
          <w:sz w:val="24"/>
        </w:rPr>
        <w:t>najopterećenijim vremenskim periodima</w:t>
      </w:r>
      <w:r w:rsidR="00531E75" w:rsidRPr="00FD69E3">
        <w:rPr>
          <w:rFonts w:ascii="Arial" w:hAnsi="Arial"/>
          <w:sz w:val="24"/>
        </w:rPr>
        <w:t xml:space="preserve">. </w:t>
      </w:r>
    </w:p>
    <w:p w14:paraId="551B8C30" w14:textId="5A1F8854" w:rsidR="00877D7D" w:rsidRDefault="00877D7D" w:rsidP="00854CF5">
      <w:pPr>
        <w:spacing w:line="259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Razdioba veličine mailov</w:t>
      </w:r>
      <w:r w:rsidR="009B25F5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je prema slijedećoj tablici</w:t>
      </w:r>
      <w:r w:rsidR="005906B4">
        <w:rPr>
          <w:rFonts w:ascii="Arial" w:hAnsi="Arial"/>
          <w:sz w:val="24"/>
        </w:rPr>
        <w:t>:</w:t>
      </w:r>
    </w:p>
    <w:p w14:paraId="58829906" w14:textId="77777777" w:rsidR="00877D7D" w:rsidRDefault="00877D7D" w:rsidP="00854CF5">
      <w:pPr>
        <w:spacing w:line="259" w:lineRule="auto"/>
        <w:jc w:val="both"/>
        <w:rPr>
          <w:rFonts w:ascii="Arial" w:hAnsi="Arial"/>
          <w:sz w:val="24"/>
        </w:rPr>
      </w:pPr>
    </w:p>
    <w:tbl>
      <w:tblPr>
        <w:tblW w:w="8647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877D7D" w:rsidRPr="00877D7D" w14:paraId="07BC3A9A" w14:textId="77777777" w:rsidTr="007E3813">
        <w:trPr>
          <w:trHeight w:val="24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638D5486" w14:textId="0A31F269" w:rsidR="001364C3" w:rsidRPr="007E3813" w:rsidRDefault="001364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24"/>
                <w:lang w:eastAsia="ja-JP"/>
              </w:rPr>
            </w:pPr>
            <w:r w:rsidRPr="007E3813">
              <w:rPr>
                <w:rFonts w:ascii="Arial" w:hAnsi="Arial"/>
                <w:b/>
                <w:color w:val="000000"/>
                <w:sz w:val="24"/>
                <w:lang w:eastAsia="ja-JP"/>
              </w:rPr>
              <w:t>Veličina u KB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3FF07B6F" w14:textId="1A00D7C6" w:rsidR="001364C3" w:rsidRPr="007E3813" w:rsidRDefault="001364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24"/>
                <w:lang w:eastAsia="ja-JP"/>
              </w:rPr>
            </w:pPr>
            <w:r w:rsidRPr="007E3813">
              <w:rPr>
                <w:rFonts w:ascii="Arial" w:hAnsi="Arial"/>
                <w:b/>
                <w:color w:val="000000"/>
                <w:sz w:val="24"/>
                <w:lang w:eastAsia="ja-JP"/>
              </w:rPr>
              <w:t xml:space="preserve">broj </w:t>
            </w:r>
            <w:r w:rsidR="00877D7D" w:rsidRPr="007E3813">
              <w:rPr>
                <w:rFonts w:ascii="Arial" w:hAnsi="Arial"/>
                <w:b/>
                <w:color w:val="000000"/>
                <w:sz w:val="24"/>
                <w:lang w:eastAsia="ja-JP"/>
              </w:rPr>
              <w:t xml:space="preserve">poruka </w:t>
            </w:r>
            <w:r w:rsidRPr="007E3813">
              <w:rPr>
                <w:rFonts w:ascii="Arial" w:hAnsi="Arial"/>
                <w:b/>
                <w:color w:val="000000"/>
                <w:sz w:val="24"/>
                <w:lang w:eastAsia="ja-JP"/>
              </w:rPr>
              <w:t xml:space="preserve">u </w:t>
            </w:r>
            <w:r w:rsidR="00877D7D" w:rsidRPr="007E3813">
              <w:rPr>
                <w:rFonts w:ascii="Arial" w:hAnsi="Arial"/>
                <w:b/>
                <w:color w:val="000000"/>
                <w:sz w:val="24"/>
                <w:lang w:eastAsia="ja-JP"/>
              </w:rPr>
              <w:t xml:space="preserve">jednom satu </w:t>
            </w:r>
          </w:p>
        </w:tc>
      </w:tr>
      <w:tr w:rsidR="00877D7D" w:rsidRPr="00877D7D" w14:paraId="31996D31" w14:textId="77777777" w:rsidTr="007E3813">
        <w:trPr>
          <w:trHeight w:val="24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0E14A" w14:textId="77777777" w:rsidR="001364C3" w:rsidRPr="007E3813" w:rsidRDefault="001364C3" w:rsidP="007E38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24"/>
                <w:lang w:eastAsia="ja-JP"/>
              </w:rPr>
            </w:pPr>
            <w:r w:rsidRPr="007E3813">
              <w:rPr>
                <w:rFonts w:ascii="Arial" w:hAnsi="Arial"/>
                <w:b/>
                <w:color w:val="000000"/>
                <w:sz w:val="24"/>
                <w:lang w:eastAsia="ja-JP"/>
              </w:rPr>
              <w:t>0-99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FA854" w14:textId="25C9FF07" w:rsidR="001364C3" w:rsidRPr="007E3813" w:rsidRDefault="00231DFE" w:rsidP="007E38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  <w:lang w:eastAsia="ja-JP"/>
              </w:rPr>
            </w:pPr>
            <w:r>
              <w:rPr>
                <w:rFonts w:ascii="Arial" w:hAnsi="Arial"/>
                <w:color w:val="000000"/>
                <w:sz w:val="24"/>
                <w:lang w:eastAsia="ja-JP"/>
              </w:rPr>
              <w:t>67</w:t>
            </w:r>
            <w:r w:rsidR="001364C3" w:rsidRPr="007E3813">
              <w:rPr>
                <w:rFonts w:ascii="Arial" w:hAnsi="Arial"/>
                <w:color w:val="000000"/>
                <w:sz w:val="24"/>
                <w:lang w:eastAsia="ja-JP"/>
              </w:rPr>
              <w:t>.000</w:t>
            </w:r>
          </w:p>
        </w:tc>
      </w:tr>
      <w:tr w:rsidR="00877D7D" w:rsidRPr="00877D7D" w14:paraId="3FC9FF2A" w14:textId="77777777" w:rsidTr="007E3813">
        <w:trPr>
          <w:trHeight w:val="24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EBFFF" w14:textId="77777777" w:rsidR="001364C3" w:rsidRPr="00B70798" w:rsidRDefault="001364C3" w:rsidP="00B707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24"/>
                <w:lang w:eastAsia="ja-JP"/>
              </w:rPr>
            </w:pPr>
            <w:r w:rsidRPr="00B70798">
              <w:rPr>
                <w:rFonts w:ascii="Arial" w:hAnsi="Arial"/>
                <w:b/>
                <w:color w:val="000000"/>
                <w:sz w:val="24"/>
                <w:lang w:eastAsia="ja-JP"/>
              </w:rPr>
              <w:t>100-999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8999C" w14:textId="50ECB6D0" w:rsidR="001364C3" w:rsidRPr="007E3813" w:rsidRDefault="00231DFE" w:rsidP="00B707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  <w:lang w:eastAsia="ja-JP"/>
              </w:rPr>
            </w:pPr>
            <w:r>
              <w:rPr>
                <w:rFonts w:ascii="Arial" w:hAnsi="Arial"/>
                <w:color w:val="000000"/>
                <w:sz w:val="24"/>
                <w:lang w:eastAsia="ja-JP"/>
              </w:rPr>
              <w:t>8</w:t>
            </w:r>
            <w:r w:rsidR="001364C3" w:rsidRPr="007E3813">
              <w:rPr>
                <w:rFonts w:ascii="Arial" w:hAnsi="Arial"/>
                <w:color w:val="000000"/>
                <w:sz w:val="24"/>
                <w:lang w:eastAsia="ja-JP"/>
              </w:rPr>
              <w:t>.000</w:t>
            </w:r>
          </w:p>
        </w:tc>
      </w:tr>
      <w:tr w:rsidR="00877D7D" w:rsidRPr="00877D7D" w14:paraId="0C134C03" w14:textId="77777777" w:rsidTr="007E3813">
        <w:trPr>
          <w:trHeight w:val="24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ED416" w14:textId="77777777" w:rsidR="001364C3" w:rsidRPr="007E3813" w:rsidRDefault="001364C3" w:rsidP="007E38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24"/>
                <w:lang w:eastAsia="ja-JP"/>
              </w:rPr>
            </w:pPr>
            <w:r w:rsidRPr="007E3813">
              <w:rPr>
                <w:rFonts w:ascii="Arial" w:hAnsi="Arial"/>
                <w:b/>
                <w:color w:val="000000"/>
                <w:sz w:val="24"/>
                <w:lang w:eastAsia="ja-JP"/>
              </w:rPr>
              <w:t>1000-9999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B2410" w14:textId="7D3A6AAD" w:rsidR="001364C3" w:rsidRPr="007E3813" w:rsidRDefault="00231DFE" w:rsidP="007E38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  <w:lang w:eastAsia="ja-JP"/>
              </w:rPr>
            </w:pPr>
            <w:r>
              <w:rPr>
                <w:rFonts w:ascii="Arial" w:hAnsi="Arial"/>
                <w:color w:val="000000"/>
                <w:sz w:val="24"/>
                <w:lang w:eastAsia="ja-JP"/>
              </w:rPr>
              <w:t>6</w:t>
            </w:r>
            <w:r w:rsidR="001364C3" w:rsidRPr="007E3813">
              <w:rPr>
                <w:rFonts w:ascii="Arial" w:hAnsi="Arial"/>
                <w:color w:val="000000"/>
                <w:sz w:val="24"/>
                <w:lang w:eastAsia="ja-JP"/>
              </w:rPr>
              <w:t>00</w:t>
            </w:r>
          </w:p>
        </w:tc>
      </w:tr>
      <w:tr w:rsidR="00877D7D" w14:paraId="2225612F" w14:textId="77777777" w:rsidTr="007E3813">
        <w:trPr>
          <w:trHeight w:val="24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7CC88" w14:textId="728BAB92" w:rsidR="001364C3" w:rsidRPr="007E3813" w:rsidRDefault="001364C3" w:rsidP="007E38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24"/>
                <w:lang w:eastAsia="ja-JP"/>
              </w:rPr>
            </w:pPr>
            <w:r w:rsidRPr="007E3813">
              <w:rPr>
                <w:rFonts w:ascii="Arial" w:hAnsi="Arial"/>
                <w:b/>
                <w:color w:val="000000"/>
                <w:sz w:val="24"/>
                <w:lang w:eastAsia="ja-JP"/>
              </w:rPr>
              <w:t>10.000- i više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E5526" w14:textId="443C5277" w:rsidR="001364C3" w:rsidRPr="007E3813" w:rsidRDefault="00231DFE" w:rsidP="007E38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4"/>
                <w:lang w:eastAsia="ja-JP"/>
              </w:rPr>
            </w:pPr>
            <w:r>
              <w:rPr>
                <w:rFonts w:ascii="Arial" w:hAnsi="Arial"/>
                <w:color w:val="000000"/>
                <w:sz w:val="24"/>
                <w:lang w:eastAsia="ja-JP"/>
              </w:rPr>
              <w:t>2</w:t>
            </w:r>
            <w:r w:rsidR="001364C3" w:rsidRPr="007E3813">
              <w:rPr>
                <w:rFonts w:ascii="Arial" w:hAnsi="Arial"/>
                <w:color w:val="000000"/>
                <w:sz w:val="24"/>
                <w:lang w:eastAsia="ja-JP"/>
              </w:rPr>
              <w:t>00</w:t>
            </w:r>
          </w:p>
        </w:tc>
      </w:tr>
    </w:tbl>
    <w:p w14:paraId="3A95EE06" w14:textId="77777777" w:rsidR="001364C3" w:rsidRPr="00FD69E3" w:rsidRDefault="001364C3" w:rsidP="00854CF5">
      <w:pPr>
        <w:spacing w:line="259" w:lineRule="auto"/>
        <w:jc w:val="both"/>
        <w:rPr>
          <w:rFonts w:ascii="Arial" w:hAnsi="Arial"/>
          <w:sz w:val="24"/>
        </w:rPr>
      </w:pPr>
    </w:p>
    <w:p w14:paraId="125D5956" w14:textId="77777777" w:rsidR="00531E75" w:rsidRPr="00FD69E3" w:rsidRDefault="00531E75" w:rsidP="00F03C8A">
      <w:pPr>
        <w:spacing w:line="259" w:lineRule="auto"/>
        <w:rPr>
          <w:rFonts w:ascii="Arial" w:hAnsi="Arial"/>
          <w:sz w:val="24"/>
          <w:szCs w:val="28"/>
        </w:rPr>
      </w:pPr>
    </w:p>
    <w:p w14:paraId="45CE7BE8" w14:textId="05DD320E" w:rsidR="00531E75" w:rsidRPr="00FD69E3" w:rsidRDefault="00531E75" w:rsidP="007434E3">
      <w:pPr>
        <w:pStyle w:val="Heading2"/>
      </w:pPr>
      <w:bookmarkStart w:id="11" w:name="_Toc97647306"/>
      <w:r w:rsidRPr="00FD69E3">
        <w:t>Podrška IPv4 i I</w:t>
      </w:r>
      <w:r w:rsidR="00185614" w:rsidRPr="00FD69E3">
        <w:t>p</w:t>
      </w:r>
      <w:r w:rsidRPr="00FD69E3">
        <w:t>v6</w:t>
      </w:r>
      <w:bookmarkEnd w:id="11"/>
    </w:p>
    <w:p w14:paraId="20823C77" w14:textId="3F5670BB" w:rsidR="00531E75" w:rsidRPr="00FD69E3" w:rsidRDefault="00531E75" w:rsidP="00F03C8A">
      <w:pPr>
        <w:spacing w:line="259" w:lineRule="auto"/>
        <w:rPr>
          <w:rFonts w:ascii="Arial" w:hAnsi="Arial"/>
          <w:sz w:val="24"/>
          <w:szCs w:val="28"/>
        </w:rPr>
      </w:pPr>
    </w:p>
    <w:p w14:paraId="722F850E" w14:textId="2886AC89" w:rsidR="00531E75" w:rsidRPr="00FD69E3" w:rsidRDefault="00531E75" w:rsidP="00854CF5">
      <w:pPr>
        <w:spacing w:line="259" w:lineRule="auto"/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 xml:space="preserve">Sve komponente sustava moraju </w:t>
      </w:r>
      <w:r w:rsidR="001B2634" w:rsidRPr="00FD69E3">
        <w:rPr>
          <w:rFonts w:ascii="Arial" w:hAnsi="Arial"/>
          <w:sz w:val="24"/>
        </w:rPr>
        <w:t>podržavati I</w:t>
      </w:r>
      <w:r w:rsidR="00B90591">
        <w:rPr>
          <w:rFonts w:ascii="Arial" w:hAnsi="Arial"/>
          <w:sz w:val="24"/>
        </w:rPr>
        <w:t>P</w:t>
      </w:r>
      <w:r w:rsidR="001B2634" w:rsidRPr="00FD69E3">
        <w:rPr>
          <w:rFonts w:ascii="Arial" w:hAnsi="Arial"/>
          <w:sz w:val="24"/>
        </w:rPr>
        <w:t>v4 i I</w:t>
      </w:r>
      <w:r w:rsidR="00B90591">
        <w:rPr>
          <w:rFonts w:ascii="Arial" w:hAnsi="Arial"/>
          <w:sz w:val="24"/>
        </w:rPr>
        <w:t>P</w:t>
      </w:r>
      <w:r w:rsidR="001B2634" w:rsidRPr="00FD69E3">
        <w:rPr>
          <w:rFonts w:ascii="Arial" w:hAnsi="Arial"/>
          <w:sz w:val="24"/>
        </w:rPr>
        <w:t xml:space="preserve">v6 protokole za sve navedene </w:t>
      </w:r>
      <w:r w:rsidR="008A1803" w:rsidRPr="00FD69E3">
        <w:rPr>
          <w:rFonts w:ascii="Arial" w:hAnsi="Arial"/>
          <w:sz w:val="24"/>
        </w:rPr>
        <w:t>funkcionalnosti sigurnosne zaštite</w:t>
      </w:r>
      <w:r w:rsidR="008A5B0C">
        <w:rPr>
          <w:rFonts w:ascii="Arial" w:hAnsi="Arial"/>
          <w:sz w:val="24"/>
        </w:rPr>
        <w:t>.</w:t>
      </w:r>
    </w:p>
    <w:p w14:paraId="1437D37C" w14:textId="77777777" w:rsidR="00531E75" w:rsidRPr="00FD69E3" w:rsidRDefault="00531E75" w:rsidP="00F03C8A">
      <w:pPr>
        <w:spacing w:line="259" w:lineRule="auto"/>
        <w:rPr>
          <w:rFonts w:ascii="Arial" w:hAnsi="Arial"/>
          <w:sz w:val="24"/>
          <w:szCs w:val="28"/>
        </w:rPr>
      </w:pPr>
    </w:p>
    <w:p w14:paraId="5D5A780E" w14:textId="1D745D9B" w:rsidR="00531E75" w:rsidRPr="00FD69E3" w:rsidRDefault="00531E75" w:rsidP="00043507">
      <w:pPr>
        <w:pStyle w:val="Heading2"/>
      </w:pPr>
      <w:bookmarkStart w:id="12" w:name="_Toc97647307"/>
      <w:r w:rsidRPr="00FD69E3">
        <w:t>Visoka dostupnost sustava</w:t>
      </w:r>
      <w:bookmarkEnd w:id="12"/>
    </w:p>
    <w:p w14:paraId="4F5EBC1C" w14:textId="77777777" w:rsidR="002C2E26" w:rsidRPr="00FD69E3" w:rsidRDefault="002C2E26" w:rsidP="00F03C8A">
      <w:pPr>
        <w:spacing w:line="259" w:lineRule="auto"/>
        <w:rPr>
          <w:rFonts w:ascii="Arial" w:hAnsi="Arial"/>
          <w:i/>
          <w:sz w:val="24"/>
        </w:rPr>
      </w:pPr>
    </w:p>
    <w:p w14:paraId="1A3FE188" w14:textId="6B56F089" w:rsidR="00ED07C5" w:rsidRDefault="00551729" w:rsidP="00794162">
      <w:pPr>
        <w:spacing w:line="259" w:lineRule="auto"/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>Sigurnosni sustav za zaštitu mora podržavati konfiguraciju visoke dostupnosti</w:t>
      </w:r>
      <w:r w:rsidR="00583AF8" w:rsidRPr="00FD69E3">
        <w:rPr>
          <w:rFonts w:ascii="Arial" w:hAnsi="Arial"/>
          <w:sz w:val="24"/>
        </w:rPr>
        <w:t xml:space="preserve"> rada svih </w:t>
      </w:r>
      <w:r w:rsidR="009B7B52">
        <w:rPr>
          <w:rFonts w:ascii="Arial" w:hAnsi="Arial"/>
          <w:sz w:val="24"/>
        </w:rPr>
        <w:t xml:space="preserve">logičkih, funkcionalnih i fizičkih </w:t>
      </w:r>
      <w:r w:rsidR="00583AF8" w:rsidRPr="00FD69E3">
        <w:rPr>
          <w:rFonts w:ascii="Arial" w:hAnsi="Arial"/>
          <w:sz w:val="24"/>
        </w:rPr>
        <w:t>komponenti sustava u slučaju kvara</w:t>
      </w:r>
      <w:r w:rsidR="00794162" w:rsidRPr="00FD69E3">
        <w:rPr>
          <w:rFonts w:ascii="Arial" w:hAnsi="Arial"/>
          <w:sz w:val="24"/>
        </w:rPr>
        <w:t>, ispada ili prekida rada</w:t>
      </w:r>
      <w:r w:rsidR="00271F20" w:rsidRPr="00FD69E3">
        <w:rPr>
          <w:rFonts w:ascii="Arial" w:hAnsi="Arial"/>
          <w:sz w:val="24"/>
        </w:rPr>
        <w:t xml:space="preserve"> na način da se osigura neometani protok mailova bez većeg kašnjenja.</w:t>
      </w:r>
      <w:r w:rsidR="00ED084E">
        <w:rPr>
          <w:rFonts w:ascii="Arial" w:hAnsi="Arial"/>
          <w:sz w:val="24"/>
        </w:rPr>
        <w:t xml:space="preserve"> Sustav ne smije imati niti jednu točku čiji bi ispad, prekid ili kvar prouzročio ispad, prekid ili kvar cijelog sustava ili pojedine funkcionalnosti sustava (SPOF – Single Point of Failure).</w:t>
      </w:r>
    </w:p>
    <w:p w14:paraId="1054002C" w14:textId="01975069" w:rsidR="00932CA4" w:rsidRDefault="00932CA4" w:rsidP="00794162">
      <w:pPr>
        <w:spacing w:line="259" w:lineRule="auto"/>
        <w:jc w:val="both"/>
        <w:rPr>
          <w:rFonts w:ascii="Arial" w:hAnsi="Arial"/>
          <w:sz w:val="24"/>
        </w:rPr>
      </w:pPr>
    </w:p>
    <w:p w14:paraId="2A53DEB6" w14:textId="2B47D713" w:rsidR="00932CA4" w:rsidRPr="00792728" w:rsidRDefault="00932CA4" w:rsidP="00932CA4">
      <w:pPr>
        <w:spacing w:line="259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Također sustav mora biti redundantno spojen na mrežu tako da  bude otporan i na ispad jedne mrežne komponente preko koje je spojen na jezgru CARNET mreže,</w:t>
      </w:r>
    </w:p>
    <w:p w14:paraId="24F47701" w14:textId="7C134B79" w:rsidR="00932CA4" w:rsidRDefault="00932CA4" w:rsidP="00794162">
      <w:pPr>
        <w:spacing w:line="259" w:lineRule="auto"/>
        <w:jc w:val="both"/>
        <w:rPr>
          <w:rFonts w:ascii="Arial" w:hAnsi="Arial"/>
          <w:sz w:val="24"/>
        </w:rPr>
      </w:pPr>
    </w:p>
    <w:p w14:paraId="335AAEFD" w14:textId="77777777" w:rsidR="00E662FB" w:rsidRPr="00792728" w:rsidRDefault="00E662FB" w:rsidP="00E662FB">
      <w:pPr>
        <w:spacing w:line="259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Također sustav mora biti redundantno spojen na mrežu Naručitelja tako da  bude otporan i na ispad pojedine mrežne komponente preko koje je spojen na jezgru CARNET mreže (bilo Naručiteljeve bilo Ponuditeljeve).</w:t>
      </w:r>
    </w:p>
    <w:p w14:paraId="0B4363DC" w14:textId="77777777" w:rsidR="00E662FB" w:rsidRPr="00FD69E3" w:rsidRDefault="00E662FB" w:rsidP="00794162">
      <w:pPr>
        <w:spacing w:line="259" w:lineRule="auto"/>
        <w:jc w:val="both"/>
        <w:rPr>
          <w:rFonts w:ascii="Arial" w:hAnsi="Arial"/>
          <w:sz w:val="24"/>
        </w:rPr>
      </w:pPr>
    </w:p>
    <w:p w14:paraId="03A63A52" w14:textId="77777777" w:rsidR="00ED07C5" w:rsidRPr="00FD69E3" w:rsidRDefault="00ED07C5" w:rsidP="00794162">
      <w:pPr>
        <w:spacing w:line="259" w:lineRule="auto"/>
        <w:jc w:val="both"/>
        <w:rPr>
          <w:rFonts w:ascii="Arial" w:hAnsi="Arial"/>
          <w:sz w:val="24"/>
        </w:rPr>
      </w:pPr>
    </w:p>
    <w:p w14:paraId="221B9F87" w14:textId="77777777" w:rsidR="00F8153B" w:rsidRPr="00792728" w:rsidRDefault="00E71CC2" w:rsidP="00F8153B">
      <w:pPr>
        <w:pStyle w:val="Heading2"/>
      </w:pPr>
      <w:bookmarkStart w:id="13" w:name="_Toc97647308"/>
      <w:r w:rsidRPr="00792728">
        <w:t>Spajanje komponenti</w:t>
      </w:r>
      <w:r w:rsidR="00F8153B">
        <w:t xml:space="preserve"> na mrežnu infrastrukturu Naručitelja</w:t>
      </w:r>
      <w:bookmarkEnd w:id="13"/>
    </w:p>
    <w:p w14:paraId="58E41D3D" w14:textId="18C3CF6B" w:rsidR="00E71CC2" w:rsidRPr="00792728" w:rsidRDefault="00E71CC2" w:rsidP="007434E3">
      <w:pPr>
        <w:pStyle w:val="Heading2"/>
      </w:pPr>
    </w:p>
    <w:p w14:paraId="42428B7F" w14:textId="77777777" w:rsidR="00E71CC2" w:rsidRPr="00792728" w:rsidRDefault="00E71CC2" w:rsidP="00E71CC2">
      <w:pPr>
        <w:spacing w:line="259" w:lineRule="auto"/>
        <w:jc w:val="both"/>
        <w:rPr>
          <w:rFonts w:ascii="Arial" w:hAnsi="Arial"/>
          <w:sz w:val="24"/>
        </w:rPr>
      </w:pPr>
    </w:p>
    <w:p w14:paraId="3BE253A3" w14:textId="3D830927" w:rsidR="00F44663" w:rsidRDefault="00E71CC2" w:rsidP="00F44663">
      <w:pPr>
        <w:spacing w:before="100" w:beforeAutospacing="1" w:after="100" w:afterAutospacing="1"/>
        <w:jc w:val="both"/>
        <w:textAlignment w:val="baseline"/>
        <w:rPr>
          <w:rFonts w:ascii="Arial" w:hAnsi="Arial"/>
          <w:sz w:val="24"/>
        </w:rPr>
      </w:pPr>
      <w:r w:rsidRPr="00792728">
        <w:rPr>
          <w:rFonts w:ascii="Arial" w:hAnsi="Arial"/>
          <w:sz w:val="24"/>
        </w:rPr>
        <w:lastRenderedPageBreak/>
        <w:t xml:space="preserve">Spajanje sustava za zaštitu </w:t>
      </w:r>
      <w:r w:rsidR="00693F14">
        <w:rPr>
          <w:rFonts w:ascii="Arial" w:hAnsi="Arial"/>
          <w:sz w:val="24"/>
        </w:rPr>
        <w:t xml:space="preserve">prometa elektroničke pošte </w:t>
      </w:r>
      <w:r w:rsidRPr="00792728">
        <w:rPr>
          <w:rFonts w:ascii="Arial" w:hAnsi="Arial"/>
          <w:sz w:val="24"/>
        </w:rPr>
        <w:t xml:space="preserve">svih škola </w:t>
      </w:r>
      <w:r w:rsidR="00693F14">
        <w:rPr>
          <w:rFonts w:ascii="Arial" w:hAnsi="Arial"/>
          <w:sz w:val="24"/>
        </w:rPr>
        <w:t>na</w:t>
      </w:r>
      <w:r w:rsidRPr="00792728">
        <w:rPr>
          <w:rFonts w:ascii="Arial" w:hAnsi="Arial"/>
          <w:sz w:val="24"/>
        </w:rPr>
        <w:t xml:space="preserve"> mrežnu infrastrukturu Naručitelja mora biti izvedivo kroz 10G </w:t>
      </w:r>
      <w:r w:rsidR="0023204B">
        <w:rPr>
          <w:rFonts w:ascii="Arial" w:hAnsi="Arial"/>
          <w:sz w:val="24"/>
        </w:rPr>
        <w:t xml:space="preserve">sučelja </w:t>
      </w:r>
      <w:r w:rsidR="0097339C" w:rsidRPr="00D81A8B">
        <w:rPr>
          <w:rFonts w:ascii="Arial" w:hAnsi="Arial"/>
          <w:sz w:val="24"/>
        </w:rPr>
        <w:t>po 10GBASE-SR standardu</w:t>
      </w:r>
      <w:r w:rsidR="00B40979" w:rsidDel="00F44663">
        <w:rPr>
          <w:rFonts w:ascii="Arial" w:hAnsi="Arial"/>
          <w:sz w:val="24"/>
        </w:rPr>
        <w:t>.</w:t>
      </w:r>
      <w:r w:rsidR="00AB2A6B">
        <w:rPr>
          <w:rFonts w:ascii="Arial" w:hAnsi="Arial"/>
          <w:sz w:val="24"/>
        </w:rPr>
        <w:t xml:space="preserve"> </w:t>
      </w:r>
    </w:p>
    <w:p w14:paraId="62B8197C" w14:textId="77777777" w:rsidR="00181CA0" w:rsidRDefault="00181CA0" w:rsidP="00F44663">
      <w:pPr>
        <w:spacing w:before="100" w:beforeAutospacing="1" w:after="100" w:afterAutospacing="1"/>
        <w:jc w:val="both"/>
        <w:textAlignment w:val="baseline"/>
        <w:rPr>
          <w:rFonts w:ascii="Arial" w:hAnsi="Arial"/>
          <w:sz w:val="24"/>
        </w:rPr>
      </w:pPr>
    </w:p>
    <w:p w14:paraId="7F99D869" w14:textId="0C7E14C5" w:rsidR="00181CA0" w:rsidRDefault="00EC4A34" w:rsidP="00B968EC">
      <w:pPr>
        <w:spacing w:before="100" w:beforeAutospacing="1" w:after="100" w:afterAutospacing="1"/>
        <w:jc w:val="center"/>
        <w:textAlignment w:val="baseline"/>
        <w:rPr>
          <w:rFonts w:ascii="Arial" w:hAnsi="Arial"/>
          <w:sz w:val="24"/>
        </w:rPr>
      </w:pPr>
      <w:r w:rsidRPr="00EC4A34">
        <w:rPr>
          <w:rFonts w:ascii="Arial" w:hAnsi="Arial"/>
          <w:noProof/>
          <w:sz w:val="24"/>
        </w:rPr>
        <w:drawing>
          <wp:inline distT="0" distB="0" distL="0" distR="0" wp14:anchorId="5BEF8B21" wp14:editId="235C1F7D">
            <wp:extent cx="2510867" cy="2848393"/>
            <wp:effectExtent l="0" t="0" r="3810" b="9525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5310" cy="286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5140D" w14:textId="5EDB0E2F" w:rsidR="00185614" w:rsidRDefault="00190F83" w:rsidP="00885DFB">
      <w:pPr>
        <w:spacing w:before="100" w:beforeAutospacing="1" w:after="100" w:afterAutospacing="1"/>
        <w:jc w:val="center"/>
        <w:textAlignment w:val="baseline"/>
        <w:rPr>
          <w:rFonts w:ascii="Arial" w:hAnsi="Arial"/>
          <w:sz w:val="24"/>
        </w:rPr>
      </w:pPr>
      <w:r w:rsidRPr="00885DFB">
        <w:rPr>
          <w:rFonts w:ascii="Arial" w:hAnsi="Arial"/>
          <w:b/>
          <w:bCs/>
          <w:i/>
          <w:iCs/>
          <w:sz w:val="24"/>
        </w:rPr>
        <w:t xml:space="preserve">Slika </w:t>
      </w:r>
      <w:r w:rsidR="00775966" w:rsidRPr="00885DFB">
        <w:rPr>
          <w:rFonts w:ascii="Arial" w:hAnsi="Arial"/>
          <w:b/>
          <w:bCs/>
          <w:i/>
          <w:iCs/>
          <w:sz w:val="24"/>
        </w:rPr>
        <w:t xml:space="preserve"> 3.  </w:t>
      </w:r>
      <w:r w:rsidR="00775966" w:rsidRPr="00885DFB">
        <w:rPr>
          <w:rFonts w:ascii="Arial" w:hAnsi="Arial"/>
          <w:i/>
          <w:iCs/>
          <w:sz w:val="24"/>
        </w:rPr>
        <w:t xml:space="preserve">- </w:t>
      </w:r>
      <w:r>
        <w:rPr>
          <w:rFonts w:ascii="Arial" w:hAnsi="Arial"/>
          <w:sz w:val="24"/>
        </w:rPr>
        <w:t xml:space="preserve"> </w:t>
      </w:r>
      <w:r w:rsidRPr="003B70E5">
        <w:rPr>
          <w:rFonts w:ascii="Arial" w:hAnsi="Arial"/>
          <w:i/>
          <w:iCs/>
          <w:sz w:val="24"/>
        </w:rPr>
        <w:t>Fizički prikaz spajanja sustava</w:t>
      </w:r>
      <w:r>
        <w:rPr>
          <w:rFonts w:ascii="Arial" w:hAnsi="Arial"/>
          <w:i/>
          <w:iCs/>
          <w:sz w:val="24"/>
        </w:rPr>
        <w:t xml:space="preserve"> na mrežnu infrastrukturu Naručitelja</w:t>
      </w:r>
    </w:p>
    <w:p w14:paraId="3765609B" w14:textId="06477DE3" w:rsidR="00967DB0" w:rsidRDefault="00B93878" w:rsidP="00F44663">
      <w:pPr>
        <w:spacing w:before="100" w:beforeAutospacing="1" w:after="100" w:afterAutospacing="1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Ponuditelj prema ponuđenom rješenju </w:t>
      </w:r>
      <w:r w:rsidR="00EF41D5">
        <w:rPr>
          <w:rFonts w:ascii="Arial" w:hAnsi="Arial"/>
          <w:sz w:val="24"/>
        </w:rPr>
        <w:t>mora</w:t>
      </w:r>
      <w:r>
        <w:rPr>
          <w:rFonts w:ascii="Arial" w:hAnsi="Arial"/>
          <w:sz w:val="24"/>
        </w:rPr>
        <w:t xml:space="preserve"> odrediti tj ponuditi uređaje sa ukupnim brojem sučelja na uređajima koje koristi za spoj na mrežnu infrastrukturu Naručitelja tako da osigurava redundanciju na nivou </w:t>
      </w:r>
      <w:r w:rsidR="003814E1">
        <w:rPr>
          <w:rFonts w:ascii="Arial" w:hAnsi="Arial"/>
          <w:sz w:val="24"/>
        </w:rPr>
        <w:t xml:space="preserve">rješenja za zaštitu elektroničke pošte </w:t>
      </w:r>
      <w:r>
        <w:rPr>
          <w:rFonts w:ascii="Arial" w:hAnsi="Arial"/>
          <w:sz w:val="24"/>
        </w:rPr>
        <w:t>i na nivou cijelog sustava</w:t>
      </w:r>
      <w:r w:rsidR="003814E1">
        <w:rPr>
          <w:rFonts w:ascii="Arial" w:hAnsi="Arial"/>
          <w:sz w:val="24"/>
        </w:rPr>
        <w:t xml:space="preserve"> (npr. cijeli sustav mogu sačinjavati mrežne komponente i </w:t>
      </w:r>
      <w:r w:rsidR="00501BFE">
        <w:rPr>
          <w:rFonts w:ascii="Arial" w:hAnsi="Arial"/>
          <w:sz w:val="24"/>
        </w:rPr>
        <w:t>uređaji za zaštitu elektroničke pošte)</w:t>
      </w:r>
      <w:r>
        <w:rPr>
          <w:rFonts w:ascii="Arial" w:hAnsi="Arial"/>
          <w:sz w:val="24"/>
        </w:rPr>
        <w:t xml:space="preserve">. Ukupan broj sučelja čini broj sučelja kojim se spaja na Naručiteljevu infrastrukturu, sučelja koja se koriste za interna spajanja unutar sustava (ovise o rješenju i naručitelj ne može znati broj) te broj sučelja koji zadovoljavaju uvijete </w:t>
      </w:r>
      <w:hyperlink w:anchor="_Skalabilnost" w:history="1">
        <w:r w:rsidRPr="00EE43DC">
          <w:rPr>
            <w:rStyle w:val="Hyperlink"/>
            <w:rFonts w:ascii="Arial" w:hAnsi="Arial"/>
            <w:sz w:val="24"/>
          </w:rPr>
          <w:t>Skalabilnosti</w:t>
        </w:r>
      </w:hyperlink>
      <w:r>
        <w:rPr>
          <w:rFonts w:ascii="Arial" w:hAnsi="Arial"/>
          <w:sz w:val="24"/>
        </w:rPr>
        <w:t xml:space="preserve"> i </w:t>
      </w:r>
      <w:hyperlink w:anchor="_Visoka_dostupnost_sustava" w:history="1">
        <w:r w:rsidRPr="000A7002">
          <w:rPr>
            <w:rStyle w:val="Hyperlink"/>
            <w:rFonts w:ascii="Arial" w:hAnsi="Arial"/>
            <w:sz w:val="24"/>
          </w:rPr>
          <w:t>Visoke dostupnosti</w:t>
        </w:r>
      </w:hyperlink>
      <w:r>
        <w:rPr>
          <w:rFonts w:ascii="Arial" w:hAnsi="Arial"/>
          <w:sz w:val="24"/>
        </w:rPr>
        <w:t xml:space="preserve">. </w:t>
      </w:r>
      <w:r w:rsidR="00967DB0">
        <w:rPr>
          <w:rFonts w:ascii="Arial" w:hAnsi="Arial"/>
          <w:sz w:val="24"/>
        </w:rPr>
        <w:t>Minimalan broj uređaja s kojim se sustav spaja na mrežnu infrastrukturu Naručitelja su dva uređaja.</w:t>
      </w:r>
    </w:p>
    <w:p w14:paraId="7FE2FEB9" w14:textId="5E074BC9" w:rsidR="00B876C5" w:rsidRDefault="00B876C5" w:rsidP="00F44663">
      <w:pPr>
        <w:spacing w:before="100" w:beforeAutospacing="1" w:after="100" w:afterAutospacing="1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Ponuditelj </w:t>
      </w:r>
      <w:r w:rsidR="00501BFE">
        <w:rPr>
          <w:rFonts w:ascii="Arial" w:hAnsi="Arial"/>
          <w:sz w:val="24"/>
        </w:rPr>
        <w:t>mora</w:t>
      </w:r>
      <w:r>
        <w:rPr>
          <w:rFonts w:ascii="Arial" w:hAnsi="Arial"/>
          <w:sz w:val="24"/>
        </w:rPr>
        <w:t xml:space="preserve"> osigurati sve potrebne primopredajnike i kablove za instalaciju sustava i za spoj na Naručiteljevu mrežnu infrastrukturu.</w:t>
      </w:r>
    </w:p>
    <w:p w14:paraId="5C87F8BF" w14:textId="6DFE2226" w:rsidR="003801F2" w:rsidRPr="00792728" w:rsidRDefault="003801F2" w:rsidP="003801F2">
      <w:pPr>
        <w:spacing w:line="259" w:lineRule="auto"/>
        <w:jc w:val="both"/>
        <w:rPr>
          <w:rFonts w:ascii="Arial" w:hAnsi="Arial"/>
          <w:sz w:val="24"/>
        </w:rPr>
      </w:pPr>
      <w:r w:rsidRPr="00792728">
        <w:rPr>
          <w:rFonts w:ascii="Arial" w:hAnsi="Arial"/>
          <w:sz w:val="24"/>
        </w:rPr>
        <w:t>Mrežna upravljačka sučelja pojedinih elemenata sustava moraju biti 1G</w:t>
      </w:r>
      <w:r>
        <w:rPr>
          <w:rFonts w:ascii="Arial" w:hAnsi="Arial"/>
          <w:sz w:val="24"/>
        </w:rPr>
        <w:t xml:space="preserve"> </w:t>
      </w:r>
      <w:r w:rsidRPr="00792728">
        <w:rPr>
          <w:rFonts w:ascii="Arial" w:hAnsi="Arial"/>
          <w:sz w:val="24"/>
        </w:rPr>
        <w:t>RJ-45.</w:t>
      </w:r>
      <w:r>
        <w:rPr>
          <w:rFonts w:ascii="Arial" w:hAnsi="Arial"/>
          <w:sz w:val="24"/>
        </w:rPr>
        <w:t xml:space="preserve"> Ako rješenje ima SFP sučelje ponuditelj </w:t>
      </w:r>
      <w:r w:rsidR="00501BFE">
        <w:rPr>
          <w:rFonts w:ascii="Arial" w:hAnsi="Arial"/>
          <w:sz w:val="24"/>
        </w:rPr>
        <w:t xml:space="preserve">mora </w:t>
      </w:r>
      <w:r>
        <w:rPr>
          <w:rFonts w:ascii="Arial" w:hAnsi="Arial"/>
          <w:sz w:val="24"/>
        </w:rPr>
        <w:t>osigurati pravovaljani primopredajnik sa RJ-45 sučeljem.</w:t>
      </w:r>
    </w:p>
    <w:p w14:paraId="6B1C65EB" w14:textId="62B63D87" w:rsidR="00E71CC2" w:rsidRDefault="00E71CC2" w:rsidP="00E71CC2">
      <w:pPr>
        <w:suppressAutoHyphens w:val="0"/>
        <w:jc w:val="both"/>
        <w:textAlignment w:val="baseline"/>
        <w:rPr>
          <w:rFonts w:ascii="Arial" w:hAnsi="Arial"/>
          <w:i/>
          <w:iCs/>
          <w:sz w:val="24"/>
          <w:lang w:eastAsia="hr-HR"/>
        </w:rPr>
      </w:pPr>
    </w:p>
    <w:p w14:paraId="09889C62" w14:textId="77777777" w:rsidR="00E71CC2" w:rsidRDefault="00E71CC2" w:rsidP="005D51D6">
      <w:pPr>
        <w:suppressAutoHyphens w:val="0"/>
        <w:jc w:val="both"/>
        <w:textAlignment w:val="baseline"/>
        <w:rPr>
          <w:rFonts w:ascii="Arial" w:hAnsi="Arial"/>
          <w:i/>
          <w:iCs/>
          <w:sz w:val="24"/>
          <w:lang w:eastAsia="hr-HR"/>
        </w:rPr>
      </w:pPr>
    </w:p>
    <w:p w14:paraId="4ECEFA4F" w14:textId="0816BB4E" w:rsidR="005D51D6" w:rsidRPr="00FD69E3" w:rsidRDefault="005D51D6" w:rsidP="007434E3">
      <w:pPr>
        <w:pStyle w:val="Heading2"/>
        <w:rPr>
          <w:rFonts w:ascii="Segoe UI" w:hAnsi="Segoe UI" w:cs="Segoe UI"/>
          <w:sz w:val="18"/>
          <w:szCs w:val="18"/>
          <w:lang w:eastAsia="hr-HR"/>
        </w:rPr>
      </w:pPr>
      <w:bookmarkStart w:id="14" w:name="_Toc97647309"/>
      <w:r w:rsidRPr="00FD69E3">
        <w:rPr>
          <w:lang w:eastAsia="hr-HR"/>
        </w:rPr>
        <w:t>Skalabilnost</w:t>
      </w:r>
      <w:bookmarkEnd w:id="14"/>
      <w:r w:rsidRPr="00FD69E3">
        <w:rPr>
          <w:lang w:eastAsia="hr-HR"/>
        </w:rPr>
        <w:t> </w:t>
      </w:r>
    </w:p>
    <w:p w14:paraId="75658ED3" w14:textId="77777777" w:rsidR="005D51D6" w:rsidRPr="00FD69E3" w:rsidRDefault="005D51D6" w:rsidP="005D51D6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FD69E3">
        <w:rPr>
          <w:rFonts w:ascii="Arial" w:hAnsi="Arial"/>
          <w:sz w:val="24"/>
          <w:lang w:eastAsia="hr-HR"/>
        </w:rPr>
        <w:t> </w:t>
      </w:r>
    </w:p>
    <w:p w14:paraId="54252498" w14:textId="6A4ADC5D" w:rsidR="005D51D6" w:rsidRPr="00FD69E3" w:rsidRDefault="005D51D6" w:rsidP="005D51D6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FD69E3">
        <w:rPr>
          <w:rFonts w:ascii="Arial" w:hAnsi="Arial"/>
          <w:sz w:val="24"/>
          <w:lang w:eastAsia="hr-HR"/>
        </w:rPr>
        <w:lastRenderedPageBreak/>
        <w:t>Idejno rješenje mora biti osmišljeno na način da se omogućava skalabilnost. To jest, mogućnost povećana propusnosti</w:t>
      </w:r>
      <w:r w:rsidR="00A45620" w:rsidRPr="00FD69E3">
        <w:rPr>
          <w:rFonts w:ascii="Arial" w:hAnsi="Arial"/>
          <w:sz w:val="24"/>
          <w:lang w:eastAsia="hr-HR"/>
        </w:rPr>
        <w:t xml:space="preserve"> poruka elektroničke pošte</w:t>
      </w:r>
      <w:r w:rsidR="00F95D7E">
        <w:rPr>
          <w:rFonts w:ascii="Arial" w:hAnsi="Arial"/>
          <w:sz w:val="24"/>
          <w:lang w:eastAsia="hr-HR"/>
        </w:rPr>
        <w:t xml:space="preserve"> </w:t>
      </w:r>
      <w:r w:rsidRPr="00FD69E3">
        <w:rPr>
          <w:rFonts w:ascii="Arial" w:hAnsi="Arial"/>
          <w:sz w:val="24"/>
          <w:lang w:eastAsia="hr-HR"/>
        </w:rPr>
        <w:t xml:space="preserve"> i</w:t>
      </w:r>
      <w:r w:rsidR="00F95D7E">
        <w:rPr>
          <w:rFonts w:ascii="Arial" w:hAnsi="Arial"/>
          <w:sz w:val="24"/>
          <w:lang w:eastAsia="hr-HR"/>
        </w:rPr>
        <w:t xml:space="preserve"> svi ostali kapcitivni </w:t>
      </w:r>
      <w:r w:rsidRPr="00FD69E3">
        <w:rPr>
          <w:rFonts w:ascii="Arial" w:hAnsi="Arial"/>
          <w:sz w:val="24"/>
          <w:lang w:eastAsia="hr-HR"/>
        </w:rPr>
        <w:t>parametar</w:t>
      </w:r>
      <w:r w:rsidR="00F95D7E">
        <w:rPr>
          <w:rFonts w:ascii="Arial" w:hAnsi="Arial"/>
          <w:sz w:val="24"/>
          <w:lang w:eastAsia="hr-HR"/>
        </w:rPr>
        <w:t>i</w:t>
      </w:r>
      <w:r w:rsidRPr="00FD69E3">
        <w:rPr>
          <w:rFonts w:ascii="Arial" w:hAnsi="Arial"/>
          <w:sz w:val="24"/>
          <w:lang w:eastAsia="hr-HR"/>
        </w:rPr>
        <w:t xml:space="preserve"> dodavanjem novih elemenata u sustav. </w:t>
      </w:r>
      <w:r w:rsidR="00786D57">
        <w:rPr>
          <w:rFonts w:ascii="Arial" w:hAnsi="Arial"/>
          <w:sz w:val="24"/>
        </w:rPr>
        <w:t>Sustav se mora moći proširiti dvostruko tj 100% u odnosu na trenutno raspisane kapacitete i propusnosti.</w:t>
      </w:r>
    </w:p>
    <w:p w14:paraId="4C440194" w14:textId="77777777" w:rsidR="00666062" w:rsidRPr="00FD69E3" w:rsidRDefault="00666062" w:rsidP="00794162">
      <w:pPr>
        <w:spacing w:line="259" w:lineRule="auto"/>
        <w:jc w:val="both"/>
        <w:rPr>
          <w:rFonts w:ascii="Arial" w:hAnsi="Arial"/>
          <w:sz w:val="24"/>
        </w:rPr>
      </w:pPr>
    </w:p>
    <w:p w14:paraId="12934B05" w14:textId="77777777" w:rsidR="00C15436" w:rsidRPr="00FD69E3" w:rsidRDefault="00C15436" w:rsidP="007434E3">
      <w:pPr>
        <w:pStyle w:val="Heading2"/>
        <w:rPr>
          <w:rFonts w:ascii="Segoe UI" w:hAnsi="Segoe UI" w:cs="Segoe UI"/>
          <w:sz w:val="18"/>
          <w:szCs w:val="18"/>
          <w:lang w:eastAsia="hr-HR"/>
        </w:rPr>
      </w:pPr>
      <w:bookmarkStart w:id="15" w:name="_Toc97647310"/>
      <w:r w:rsidRPr="00FD69E3">
        <w:rPr>
          <w:lang w:eastAsia="hr-HR"/>
        </w:rPr>
        <w:t>Upravljačka komponenta sustava</w:t>
      </w:r>
      <w:bookmarkEnd w:id="15"/>
      <w:r w:rsidRPr="00FD69E3">
        <w:rPr>
          <w:lang w:eastAsia="hr-HR"/>
        </w:rPr>
        <w:t> </w:t>
      </w:r>
    </w:p>
    <w:p w14:paraId="37B1B60A" w14:textId="77777777" w:rsidR="00C15436" w:rsidRPr="00FD69E3" w:rsidRDefault="00C15436" w:rsidP="00C15436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FD69E3">
        <w:rPr>
          <w:rFonts w:ascii="Arial" w:hAnsi="Arial"/>
          <w:sz w:val="24"/>
          <w:lang w:eastAsia="hr-HR"/>
        </w:rPr>
        <w:t> </w:t>
      </w:r>
    </w:p>
    <w:p w14:paraId="37A17274" w14:textId="77777777" w:rsidR="00C15436" w:rsidRPr="00FD69E3" w:rsidRDefault="00C15436" w:rsidP="00C15436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FD69E3">
        <w:rPr>
          <w:rFonts w:ascii="Arial" w:hAnsi="Arial"/>
          <w:sz w:val="24"/>
          <w:lang w:eastAsia="hr-HR"/>
        </w:rPr>
        <w:t>Ukoliko Ponuditeljevo rješenje sadrži zasebnu upravljačku komponentu ista može biti isporučena u obliku zasebnog uređaja (eng. </w:t>
      </w:r>
      <w:r w:rsidRPr="00FD69E3">
        <w:rPr>
          <w:rFonts w:ascii="Arial" w:hAnsi="Arial"/>
          <w:i/>
          <w:iCs/>
          <w:sz w:val="24"/>
          <w:lang w:eastAsia="hr-HR"/>
        </w:rPr>
        <w:t>appliance</w:t>
      </w:r>
      <w:r w:rsidRPr="00FD69E3">
        <w:rPr>
          <w:rFonts w:ascii="Arial" w:hAnsi="Arial"/>
          <w:sz w:val="24"/>
          <w:lang w:eastAsia="hr-HR"/>
        </w:rPr>
        <w:t>), u obliku virtualnog poslužitelja ili u obliku kontejnerizirane aplikacije. </w:t>
      </w:r>
    </w:p>
    <w:p w14:paraId="47B0974B" w14:textId="77777777" w:rsidR="00C15436" w:rsidRPr="00FD69E3" w:rsidRDefault="00C15436" w:rsidP="00C15436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FD69E3">
        <w:rPr>
          <w:rFonts w:ascii="Arial" w:hAnsi="Arial"/>
          <w:sz w:val="24"/>
          <w:lang w:eastAsia="hr-HR"/>
        </w:rPr>
        <w:t> </w:t>
      </w:r>
    </w:p>
    <w:p w14:paraId="3BFA8AB8" w14:textId="7C6FEBCC" w:rsidR="00666062" w:rsidRDefault="00A46956" w:rsidP="00794162">
      <w:pPr>
        <w:spacing w:line="259" w:lineRule="auto"/>
        <w:jc w:val="both"/>
        <w:rPr>
          <w:rFonts w:ascii="Arial" w:hAnsi="Arial"/>
          <w:sz w:val="24"/>
          <w:lang w:eastAsia="hr-HR"/>
        </w:rPr>
      </w:pPr>
      <w:r w:rsidRPr="00A46956">
        <w:rPr>
          <w:rFonts w:ascii="Arial" w:hAnsi="Arial"/>
          <w:sz w:val="24"/>
          <w:lang w:eastAsia="hr-HR"/>
        </w:rPr>
        <w:t>U slučaju da Ponuditelj upravljačku komponentu sustava isporučuje u obliku virtualnog poslužitelja koja podržava OpenStack tj. KVM bazirani hipervizor isti može biti udomljen na infrastrukturi kojom raspolaže Naručitelj. Prihvatljiva je isporuka upravljačke komponentu koja ne podržava OpenStack/KVM kada je ista isporučena i pokrenuta na zasebnom uređaju s podržanim hipervizorom, tada u ponudu trebaju biti uključeni svi troškovi dodatnih licenci i hardvera sustava upravljačke komponente, podrška za uključeni dodatni sustav tijekom perioda održavanja i dodatni sustav pokriven jamstvenim periodom.</w:t>
      </w:r>
    </w:p>
    <w:p w14:paraId="6CB5DB6E" w14:textId="77777777" w:rsidR="00F42A4A" w:rsidRPr="00FD69E3" w:rsidRDefault="00F42A4A" w:rsidP="00794162">
      <w:pPr>
        <w:spacing w:line="259" w:lineRule="auto"/>
        <w:jc w:val="both"/>
        <w:rPr>
          <w:rFonts w:ascii="Arial" w:hAnsi="Arial"/>
          <w:sz w:val="24"/>
        </w:rPr>
      </w:pPr>
    </w:p>
    <w:p w14:paraId="6C5D2FB1" w14:textId="77777777" w:rsidR="005D51D6" w:rsidRPr="00FD69E3" w:rsidRDefault="005D51D6" w:rsidP="007434E3">
      <w:pPr>
        <w:pStyle w:val="Heading2"/>
        <w:rPr>
          <w:rFonts w:ascii="Segoe UI" w:hAnsi="Segoe UI" w:cs="Segoe UI"/>
          <w:sz w:val="18"/>
          <w:szCs w:val="18"/>
          <w:lang w:eastAsia="hr-HR"/>
        </w:rPr>
      </w:pPr>
      <w:bookmarkStart w:id="16" w:name="_Toc97647311"/>
      <w:r w:rsidRPr="00FD69E3">
        <w:rPr>
          <w:lang w:eastAsia="hr-HR"/>
        </w:rPr>
        <w:t>Napajanje uređaja</w:t>
      </w:r>
      <w:bookmarkEnd w:id="16"/>
      <w:r w:rsidRPr="00FD69E3">
        <w:rPr>
          <w:lang w:eastAsia="hr-HR"/>
        </w:rPr>
        <w:t> </w:t>
      </w:r>
    </w:p>
    <w:p w14:paraId="4DFB9262" w14:textId="77777777" w:rsidR="005D51D6" w:rsidRPr="00FD69E3" w:rsidRDefault="005D51D6" w:rsidP="005D51D6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FD69E3">
        <w:rPr>
          <w:rFonts w:ascii="Arial" w:hAnsi="Arial"/>
          <w:sz w:val="24"/>
          <w:lang w:eastAsia="hr-HR"/>
        </w:rPr>
        <w:t> </w:t>
      </w:r>
    </w:p>
    <w:p w14:paraId="472BA7D2" w14:textId="77777777" w:rsidR="005D51D6" w:rsidRPr="00FD69E3" w:rsidRDefault="005D51D6" w:rsidP="005D51D6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FD69E3">
        <w:rPr>
          <w:rFonts w:ascii="Arial" w:hAnsi="Arial"/>
          <w:sz w:val="24"/>
          <w:lang w:eastAsia="hr-HR"/>
        </w:rPr>
        <w:t>Napajanja pojedinih komponenti sustava moraju biti 220 V i 50 Hz AC. </w:t>
      </w:r>
    </w:p>
    <w:p w14:paraId="70D2048B" w14:textId="77777777" w:rsidR="005D51D6" w:rsidRPr="00FD69E3" w:rsidRDefault="005D51D6" w:rsidP="005D51D6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FD69E3">
        <w:rPr>
          <w:rFonts w:ascii="Arial" w:hAnsi="Arial"/>
          <w:sz w:val="24"/>
          <w:lang w:eastAsia="hr-HR"/>
        </w:rPr>
        <w:t> </w:t>
      </w:r>
    </w:p>
    <w:p w14:paraId="44053FDB" w14:textId="77777777" w:rsidR="005D51D6" w:rsidRPr="00FD69E3" w:rsidRDefault="005D51D6" w:rsidP="005D51D6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FD69E3">
        <w:rPr>
          <w:rFonts w:ascii="Arial" w:hAnsi="Arial"/>
          <w:sz w:val="24"/>
          <w:lang w:eastAsia="hr-HR"/>
        </w:rPr>
        <w:t>Minimalno dva izmjenjiva napajanja po komponenti sustava. </w:t>
      </w:r>
    </w:p>
    <w:p w14:paraId="186F9C0A" w14:textId="77777777" w:rsidR="005D51D6" w:rsidRPr="00FD69E3" w:rsidRDefault="005D51D6" w:rsidP="005D51D6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FD69E3">
        <w:rPr>
          <w:rFonts w:ascii="Arial" w:hAnsi="Arial"/>
          <w:sz w:val="24"/>
          <w:lang w:eastAsia="hr-HR"/>
        </w:rPr>
        <w:t> </w:t>
      </w:r>
    </w:p>
    <w:p w14:paraId="0CC1D931" w14:textId="77777777" w:rsidR="005D51D6" w:rsidRPr="00FD69E3" w:rsidRDefault="005D51D6" w:rsidP="005D51D6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FD69E3">
        <w:rPr>
          <w:rFonts w:ascii="Arial" w:hAnsi="Arial"/>
          <w:sz w:val="24"/>
          <w:lang w:eastAsia="hr-HR"/>
        </w:rPr>
        <w:t>Za potrebe Naručiteljevog planiranje potrošnje električne energije u troškovniku je potrebno navesti snagu pojedine komponente sustava izraženu u vatima (W)</w:t>
      </w:r>
    </w:p>
    <w:p w14:paraId="5BFF96C6" w14:textId="097FDA7A" w:rsidR="00D1243F" w:rsidRDefault="00D1243F" w:rsidP="00794162">
      <w:pPr>
        <w:spacing w:line="259" w:lineRule="auto"/>
        <w:jc w:val="both"/>
        <w:rPr>
          <w:rFonts w:ascii="Arial" w:hAnsi="Arial"/>
          <w:i/>
          <w:sz w:val="24"/>
        </w:rPr>
      </w:pPr>
    </w:p>
    <w:p w14:paraId="0C05F3AD" w14:textId="77777777" w:rsidR="00DB5B6D" w:rsidRPr="00577DE5" w:rsidRDefault="00DB5B6D" w:rsidP="00DB5B6D">
      <w:pPr>
        <w:pStyle w:val="Heading2"/>
      </w:pPr>
      <w:bookmarkStart w:id="17" w:name="_Toc92181930"/>
      <w:bookmarkStart w:id="18" w:name="_Toc97647312"/>
      <w:r w:rsidRPr="00DB5B6D">
        <w:t>Protokoli za upravljanje i nadzor</w:t>
      </w:r>
      <w:bookmarkEnd w:id="17"/>
      <w:bookmarkEnd w:id="18"/>
    </w:p>
    <w:p w14:paraId="5B61E766" w14:textId="77777777" w:rsidR="00DB5B6D" w:rsidRDefault="00DB5B6D" w:rsidP="00DB5B6D">
      <w:pPr>
        <w:spacing w:line="259" w:lineRule="auto"/>
        <w:jc w:val="both"/>
        <w:rPr>
          <w:rFonts w:ascii="Arial" w:hAnsi="Arial"/>
          <w:sz w:val="24"/>
        </w:rPr>
      </w:pPr>
    </w:p>
    <w:p w14:paraId="55F70CB2" w14:textId="77777777" w:rsidR="00DB5B6D" w:rsidRPr="00127786" w:rsidRDefault="00DB5B6D" w:rsidP="00DB5B6D">
      <w:pPr>
        <w:spacing w:line="259" w:lineRule="auto"/>
        <w:jc w:val="both"/>
        <w:rPr>
          <w:rFonts w:ascii="Arial" w:hAnsi="Arial"/>
          <w:sz w:val="24"/>
        </w:rPr>
      </w:pPr>
      <w:r w:rsidRPr="00127786">
        <w:rPr>
          <w:rFonts w:ascii="Arial" w:hAnsi="Arial"/>
          <w:sz w:val="24"/>
        </w:rPr>
        <w:t xml:space="preserve">Svi elementi u sustavu moraju podržavati </w:t>
      </w:r>
      <w:r>
        <w:rPr>
          <w:rFonts w:ascii="Arial" w:hAnsi="Arial"/>
          <w:sz w:val="24"/>
        </w:rPr>
        <w:t xml:space="preserve">slijedeće </w:t>
      </w:r>
      <w:r w:rsidRPr="00127786">
        <w:rPr>
          <w:rFonts w:ascii="Arial" w:hAnsi="Arial"/>
          <w:sz w:val="24"/>
        </w:rPr>
        <w:t>upravljačko nadzorne protokole:</w:t>
      </w:r>
    </w:p>
    <w:p w14:paraId="01AEDDF0" w14:textId="77777777" w:rsidR="00DB5B6D" w:rsidRPr="00127786" w:rsidRDefault="00DB5B6D" w:rsidP="00DB5B6D">
      <w:pPr>
        <w:spacing w:line="259" w:lineRule="auto"/>
        <w:jc w:val="both"/>
        <w:rPr>
          <w:rFonts w:ascii="Arial" w:hAnsi="Arial"/>
          <w:sz w:val="24"/>
        </w:rPr>
      </w:pPr>
    </w:p>
    <w:p w14:paraId="2C84E86D" w14:textId="77777777" w:rsidR="00DB5B6D" w:rsidRPr="00582CCC" w:rsidRDefault="00DB5B6D" w:rsidP="00DB5B6D">
      <w:pPr>
        <w:pStyle w:val="ListParagraph"/>
        <w:numPr>
          <w:ilvl w:val="0"/>
          <w:numId w:val="41"/>
        </w:numPr>
        <w:spacing w:line="259" w:lineRule="auto"/>
        <w:jc w:val="both"/>
        <w:rPr>
          <w:rFonts w:ascii="Arial" w:hAnsi="Arial"/>
          <w:sz w:val="24"/>
        </w:rPr>
      </w:pPr>
      <w:r w:rsidRPr="00582CCC">
        <w:rPr>
          <w:rFonts w:ascii="Arial" w:hAnsi="Arial"/>
          <w:sz w:val="24"/>
        </w:rPr>
        <w:t>SNMPv2, SNMPv3,</w:t>
      </w:r>
    </w:p>
    <w:p w14:paraId="01D565D6" w14:textId="77777777" w:rsidR="00DB5B6D" w:rsidRPr="00582CCC" w:rsidRDefault="00DB5B6D" w:rsidP="00DB5B6D">
      <w:pPr>
        <w:pStyle w:val="ListParagraph"/>
        <w:numPr>
          <w:ilvl w:val="0"/>
          <w:numId w:val="41"/>
        </w:numPr>
        <w:spacing w:line="259" w:lineRule="auto"/>
        <w:jc w:val="both"/>
        <w:rPr>
          <w:rFonts w:ascii="Arial" w:hAnsi="Arial"/>
          <w:sz w:val="24"/>
        </w:rPr>
      </w:pPr>
      <w:r w:rsidRPr="00582CCC">
        <w:rPr>
          <w:rFonts w:ascii="Arial" w:hAnsi="Arial"/>
          <w:sz w:val="24"/>
        </w:rPr>
        <w:t>SSHv2,</w:t>
      </w:r>
    </w:p>
    <w:p w14:paraId="72B06AC0" w14:textId="77777777" w:rsidR="00DB5B6D" w:rsidRPr="00582CCC" w:rsidRDefault="00DB5B6D" w:rsidP="00DB5B6D">
      <w:pPr>
        <w:pStyle w:val="ListParagraph"/>
        <w:numPr>
          <w:ilvl w:val="0"/>
          <w:numId w:val="41"/>
        </w:numPr>
        <w:spacing w:line="259" w:lineRule="auto"/>
        <w:jc w:val="both"/>
        <w:rPr>
          <w:rFonts w:ascii="Arial" w:hAnsi="Arial"/>
          <w:sz w:val="24"/>
        </w:rPr>
      </w:pPr>
      <w:r w:rsidRPr="00582CCC">
        <w:rPr>
          <w:rFonts w:ascii="Arial" w:hAnsi="Arial"/>
          <w:sz w:val="24"/>
        </w:rPr>
        <w:t>Syslog,</w:t>
      </w:r>
    </w:p>
    <w:p w14:paraId="74FC47CD" w14:textId="77777777" w:rsidR="00DB5B6D" w:rsidRPr="00582CCC" w:rsidRDefault="00DB5B6D" w:rsidP="00DB5B6D">
      <w:pPr>
        <w:pStyle w:val="ListParagraph"/>
        <w:numPr>
          <w:ilvl w:val="0"/>
          <w:numId w:val="41"/>
        </w:numPr>
        <w:spacing w:line="259" w:lineRule="auto"/>
        <w:jc w:val="both"/>
        <w:rPr>
          <w:rFonts w:ascii="Arial" w:hAnsi="Arial"/>
          <w:sz w:val="24"/>
        </w:rPr>
      </w:pPr>
      <w:r w:rsidRPr="00582CCC">
        <w:rPr>
          <w:rFonts w:ascii="Arial" w:hAnsi="Arial"/>
          <w:sz w:val="24"/>
        </w:rPr>
        <w:t>NTP,</w:t>
      </w:r>
    </w:p>
    <w:p w14:paraId="0D5B8494" w14:textId="77777777" w:rsidR="00DB5B6D" w:rsidRPr="00582CCC" w:rsidRDefault="00DB5B6D" w:rsidP="00DB5B6D">
      <w:pPr>
        <w:pStyle w:val="ListParagraph"/>
        <w:numPr>
          <w:ilvl w:val="0"/>
          <w:numId w:val="41"/>
        </w:numPr>
        <w:spacing w:line="259" w:lineRule="auto"/>
        <w:jc w:val="both"/>
        <w:rPr>
          <w:rFonts w:ascii="Arial" w:hAnsi="Arial"/>
          <w:sz w:val="24"/>
        </w:rPr>
      </w:pPr>
      <w:r w:rsidRPr="00582CCC">
        <w:rPr>
          <w:rFonts w:ascii="Arial" w:hAnsi="Arial"/>
          <w:sz w:val="24"/>
        </w:rPr>
        <w:t>AAA putem RADIUS protokola</w:t>
      </w:r>
    </w:p>
    <w:p w14:paraId="08ED208A" w14:textId="611157D9" w:rsidR="00DB5B6D" w:rsidRDefault="00DB5B6D" w:rsidP="00794162">
      <w:pPr>
        <w:spacing w:line="259" w:lineRule="auto"/>
        <w:jc w:val="both"/>
        <w:rPr>
          <w:rFonts w:ascii="Arial" w:hAnsi="Arial"/>
          <w:i/>
          <w:sz w:val="24"/>
        </w:rPr>
      </w:pPr>
    </w:p>
    <w:p w14:paraId="716400A3" w14:textId="77777777" w:rsidR="00F42A4A" w:rsidRPr="00FD69E3" w:rsidRDefault="00F42A4A" w:rsidP="00794162">
      <w:pPr>
        <w:spacing w:line="259" w:lineRule="auto"/>
        <w:jc w:val="both"/>
        <w:rPr>
          <w:rFonts w:ascii="Arial" w:hAnsi="Arial"/>
          <w:i/>
          <w:sz w:val="24"/>
        </w:rPr>
      </w:pPr>
    </w:p>
    <w:p w14:paraId="3585BC21" w14:textId="77777777" w:rsidR="00D1243F" w:rsidRPr="00FD69E3" w:rsidRDefault="00D1243F" w:rsidP="007434E3">
      <w:pPr>
        <w:pStyle w:val="Heading2"/>
      </w:pPr>
      <w:bookmarkStart w:id="19" w:name="_Toc97647313"/>
      <w:r w:rsidRPr="00FD69E3">
        <w:lastRenderedPageBreak/>
        <w:t>Pretplate i licence</w:t>
      </w:r>
      <w:bookmarkEnd w:id="19"/>
    </w:p>
    <w:p w14:paraId="668F082A" w14:textId="77777777" w:rsidR="00D1243F" w:rsidRPr="00FD69E3" w:rsidRDefault="00D1243F" w:rsidP="00D1243F">
      <w:pPr>
        <w:spacing w:line="259" w:lineRule="auto"/>
        <w:rPr>
          <w:rFonts w:ascii="Arial" w:hAnsi="Arial"/>
          <w:i/>
          <w:sz w:val="24"/>
        </w:rPr>
      </w:pPr>
    </w:p>
    <w:p w14:paraId="18392CB8" w14:textId="41D2ADFB" w:rsidR="00D1243F" w:rsidRPr="00FD69E3" w:rsidRDefault="00D1243F" w:rsidP="00D1243F">
      <w:pPr>
        <w:spacing w:line="259" w:lineRule="auto"/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 xml:space="preserve">Sve pretplate (eng. </w:t>
      </w:r>
      <w:r w:rsidRPr="00FD69E3">
        <w:rPr>
          <w:rFonts w:ascii="Arial" w:hAnsi="Arial"/>
          <w:i/>
          <w:sz w:val="24"/>
        </w:rPr>
        <w:t>subscriptions</w:t>
      </w:r>
      <w:r w:rsidRPr="00FD69E3">
        <w:rPr>
          <w:rFonts w:ascii="Arial" w:hAnsi="Arial"/>
          <w:sz w:val="24"/>
        </w:rPr>
        <w:t xml:space="preserve">) i licence potrebne za provedbu traženih funkcionalnosti iz ove Tehničke specifikacije, osnovnih zahtjeva iz </w:t>
      </w:r>
      <w:r w:rsidRPr="00FD69E3">
        <w:rPr>
          <w:rFonts w:ascii="Arial" w:hAnsi="Arial"/>
          <w:i/>
          <w:iCs/>
          <w:sz w:val="24"/>
        </w:rPr>
        <w:t>Priloga 7. Osnovni zahtjevi za Grupu 2.</w:t>
      </w:r>
      <w:r w:rsidRPr="00FD69E3">
        <w:rPr>
          <w:rFonts w:ascii="Arial" w:hAnsi="Arial"/>
          <w:sz w:val="24"/>
        </w:rPr>
        <w:t xml:space="preserve">, drugih dokumenata koji su dio ove Dokumentacije te ukoliko je primjenjivo na ponudu dodatnih zahtjeva iz </w:t>
      </w:r>
      <w:r w:rsidRPr="00FD69E3">
        <w:rPr>
          <w:rFonts w:ascii="Arial" w:hAnsi="Arial"/>
          <w:i/>
          <w:iCs/>
          <w:sz w:val="24"/>
        </w:rPr>
        <w:t>Priloga 9. Dodatni zahtjevi za Grupu 2</w:t>
      </w:r>
      <w:r w:rsidRPr="00FD69E3">
        <w:rPr>
          <w:rFonts w:ascii="Arial" w:hAnsi="Arial"/>
          <w:sz w:val="24"/>
        </w:rPr>
        <w:t xml:space="preserve"> moraju biti uključeni u nabavu u trajanju od 5 (slovima: pet) godina.</w:t>
      </w:r>
    </w:p>
    <w:p w14:paraId="3E6FEB01" w14:textId="245D7FA7" w:rsidR="0023236B" w:rsidRPr="00FD69E3" w:rsidRDefault="00E90294" w:rsidP="004E4E63">
      <w:pPr>
        <w:pStyle w:val="Heading1"/>
      </w:pPr>
      <w:bookmarkStart w:id="20" w:name="_Toc97647314"/>
      <w:r w:rsidRPr="00FD69E3">
        <w:t>Funkcionalnosti sustava</w:t>
      </w:r>
      <w:bookmarkEnd w:id="20"/>
    </w:p>
    <w:p w14:paraId="39C09800" w14:textId="77777777" w:rsidR="00A71CBE" w:rsidRPr="00FD69E3" w:rsidRDefault="00A71CBE">
      <w:pPr>
        <w:rPr>
          <w:rFonts w:ascii="Arial" w:hAnsi="Arial"/>
        </w:rPr>
      </w:pPr>
    </w:p>
    <w:p w14:paraId="669760D9" w14:textId="09F0FE7F" w:rsidR="0023236B" w:rsidRDefault="00A71CBE" w:rsidP="00A71CBE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 xml:space="preserve">Od ponuđenog rješenja se očekuje da posjeduje niže navedene sigurnosne i druge funkcionalnosti koje su potrebne za provođenje aktivne zaštite </w:t>
      </w:r>
      <w:r w:rsidR="00A94F23" w:rsidRPr="00FD69E3">
        <w:rPr>
          <w:rFonts w:ascii="Arial" w:hAnsi="Arial"/>
          <w:sz w:val="24"/>
        </w:rPr>
        <w:t>prometa elektroničke pošte i sandučića elektroničke pošte</w:t>
      </w:r>
      <w:r w:rsidRPr="00FD69E3">
        <w:rPr>
          <w:rFonts w:ascii="Arial" w:hAnsi="Arial"/>
          <w:sz w:val="24"/>
        </w:rPr>
        <w:t xml:space="preserve"> korisnika na osnovnoškolskim i srednjoškolskim ustanovama, te integraciju sustava s</w:t>
      </w:r>
      <w:r w:rsidR="00A94F23" w:rsidRPr="00FD69E3">
        <w:rPr>
          <w:rFonts w:ascii="Arial" w:hAnsi="Arial"/>
          <w:sz w:val="24"/>
        </w:rPr>
        <w:t xml:space="preserve"> postojećim i planiranim računalnom sustavima i</w:t>
      </w:r>
      <w:r w:rsidRPr="00FD69E3">
        <w:rPr>
          <w:rFonts w:ascii="Arial" w:hAnsi="Arial"/>
          <w:sz w:val="24"/>
        </w:rPr>
        <w:t xml:space="preserve"> mrežnom infrastrukturom te ostalim nadzornim, upravljačkim i drugim sustavima.</w:t>
      </w:r>
    </w:p>
    <w:p w14:paraId="7D601491" w14:textId="3237326C" w:rsidR="00B92910" w:rsidRPr="00FD69E3" w:rsidRDefault="00B92910" w:rsidP="00A71CB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Sustav mora </w:t>
      </w:r>
      <w:r w:rsidR="00BC6D74">
        <w:rPr>
          <w:rFonts w:ascii="Arial" w:hAnsi="Arial"/>
          <w:sz w:val="24"/>
        </w:rPr>
        <w:t xml:space="preserve">moći sve </w:t>
      </w:r>
      <w:r w:rsidR="00976AD4">
        <w:rPr>
          <w:rFonts w:ascii="Arial" w:hAnsi="Arial"/>
          <w:sz w:val="24"/>
        </w:rPr>
        <w:t xml:space="preserve">sigurnosne </w:t>
      </w:r>
      <w:r w:rsidR="00BC6D74">
        <w:rPr>
          <w:rFonts w:ascii="Arial" w:hAnsi="Arial"/>
          <w:sz w:val="24"/>
        </w:rPr>
        <w:t xml:space="preserve">funkcionalnosti </w:t>
      </w:r>
      <w:r w:rsidR="00976AD4">
        <w:rPr>
          <w:rFonts w:ascii="Arial" w:hAnsi="Arial"/>
          <w:sz w:val="24"/>
        </w:rPr>
        <w:t>obavljati u oba smjera protoka poruka.</w:t>
      </w:r>
    </w:p>
    <w:p w14:paraId="196DBC3F" w14:textId="21DB8C8A" w:rsidR="00F6700F" w:rsidRPr="00FD69E3" w:rsidRDefault="00F6700F" w:rsidP="00A71CBE">
      <w:pPr>
        <w:jc w:val="both"/>
        <w:rPr>
          <w:rFonts w:ascii="Arial" w:hAnsi="Arial"/>
          <w:sz w:val="24"/>
        </w:rPr>
      </w:pPr>
    </w:p>
    <w:p w14:paraId="7EAB40D4" w14:textId="226F25D6" w:rsidR="00F6700F" w:rsidRPr="007268B0" w:rsidRDefault="007928D9" w:rsidP="007434E3">
      <w:pPr>
        <w:pStyle w:val="Heading2"/>
        <w:rPr>
          <w:lang w:eastAsia="hr-HR"/>
        </w:rPr>
      </w:pPr>
      <w:bookmarkStart w:id="21" w:name="_Toc97647315"/>
      <w:r w:rsidRPr="007268B0">
        <w:rPr>
          <w:lang w:eastAsia="hr-HR"/>
        </w:rPr>
        <w:t>Detekcija i blokiranje poruka elektroničke pošte</w:t>
      </w:r>
      <w:bookmarkEnd w:id="21"/>
    </w:p>
    <w:p w14:paraId="155C2C4C" w14:textId="49485907" w:rsidR="007928D9" w:rsidRPr="007268B0" w:rsidRDefault="007928D9" w:rsidP="007268B0">
      <w:pPr>
        <w:suppressAutoHyphens w:val="0"/>
        <w:rPr>
          <w:rFonts w:ascii="Arial" w:hAnsi="Arial"/>
          <w:i/>
          <w:iCs/>
          <w:color w:val="4472C4" w:themeColor="accent1"/>
          <w:sz w:val="24"/>
          <w:lang w:eastAsia="hr-HR"/>
        </w:rPr>
      </w:pPr>
    </w:p>
    <w:p w14:paraId="778C4FAF" w14:textId="7EBB8A91" w:rsidR="00193E8B" w:rsidRPr="00FD69E3" w:rsidRDefault="00193E8B" w:rsidP="00A71CBE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 xml:space="preserve">Ponuditeljevo rješenje mora imati metode i tehnike za detekciju i </w:t>
      </w:r>
      <w:r w:rsidR="00FD2B70" w:rsidRPr="00FD69E3">
        <w:rPr>
          <w:rFonts w:ascii="Arial" w:hAnsi="Arial"/>
          <w:sz w:val="24"/>
        </w:rPr>
        <w:t xml:space="preserve">blokiranje poruka elektroničke pošte </w:t>
      </w:r>
      <w:r w:rsidR="00985840" w:rsidRPr="00FD69E3">
        <w:rPr>
          <w:rFonts w:ascii="Arial" w:hAnsi="Arial"/>
          <w:sz w:val="24"/>
        </w:rPr>
        <w:t>prema:</w:t>
      </w:r>
    </w:p>
    <w:p w14:paraId="7BBFCF76" w14:textId="77777777" w:rsidR="009D6A31" w:rsidRPr="00FD69E3" w:rsidRDefault="009D6A31" w:rsidP="00A71CBE">
      <w:pPr>
        <w:jc w:val="both"/>
        <w:rPr>
          <w:rFonts w:ascii="Arial" w:hAnsi="Arial"/>
          <w:sz w:val="24"/>
        </w:rPr>
      </w:pPr>
    </w:p>
    <w:p w14:paraId="2B1A732C" w14:textId="682F572B" w:rsidR="009D6A31" w:rsidRPr="00FD69E3" w:rsidRDefault="009D6A31" w:rsidP="009D6A31">
      <w:pPr>
        <w:pStyle w:val="ListParagraph"/>
        <w:numPr>
          <w:ilvl w:val="0"/>
          <w:numId w:val="38"/>
        </w:num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>malicioznom privitku,</w:t>
      </w:r>
    </w:p>
    <w:p w14:paraId="2E6B9463" w14:textId="4B8D2A36" w:rsidR="00985840" w:rsidRPr="00FD69E3" w:rsidRDefault="009D6A31" w:rsidP="009D6A31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>S</w:t>
      </w:r>
      <w:r w:rsidR="00EC08DC" w:rsidRPr="00FD69E3">
        <w:rPr>
          <w:rFonts w:ascii="Arial" w:hAnsi="Arial"/>
          <w:sz w:val="24"/>
        </w:rPr>
        <w:t>vaku poruku koja je usmjerena prema sigurnosnom uređaju mora proći kroz provjeru da li sadrži privitak i ako sadrži da li se radi o malicioznom privitku.</w:t>
      </w:r>
      <w:r w:rsidRPr="00FD69E3">
        <w:rPr>
          <w:rFonts w:ascii="Arial" w:hAnsi="Arial"/>
          <w:sz w:val="24"/>
        </w:rPr>
        <w:t xml:space="preserve"> </w:t>
      </w:r>
      <w:r w:rsidR="00EC08DC" w:rsidRPr="00FD69E3">
        <w:rPr>
          <w:rFonts w:ascii="Arial" w:hAnsi="Arial"/>
          <w:sz w:val="24"/>
        </w:rPr>
        <w:t>Poruke koje se označe kao sigurne isporučuju se prema krajnjem korisniku, a poruke za koje se ne može utvrditi radi li se o zlonamjernoj ili legitimnoj prelaze na sljedeći nivo sigurnosne provjere</w:t>
      </w:r>
      <w:r w:rsidR="004F71A8" w:rsidRPr="00FD69E3">
        <w:rPr>
          <w:rFonts w:ascii="Arial" w:hAnsi="Arial"/>
          <w:sz w:val="24"/>
        </w:rPr>
        <w:t xml:space="preserve"> ili se automatski šalju u karantenu</w:t>
      </w:r>
      <w:r w:rsidRPr="00FD69E3">
        <w:rPr>
          <w:rFonts w:ascii="Arial" w:hAnsi="Arial"/>
          <w:sz w:val="24"/>
        </w:rPr>
        <w:t>.</w:t>
      </w:r>
    </w:p>
    <w:p w14:paraId="019931D0" w14:textId="77777777" w:rsidR="009D6A31" w:rsidRPr="00FD69E3" w:rsidRDefault="009D6A31" w:rsidP="009D6A31">
      <w:pPr>
        <w:jc w:val="both"/>
        <w:rPr>
          <w:rFonts w:ascii="Arial" w:hAnsi="Arial"/>
          <w:sz w:val="24"/>
        </w:rPr>
      </w:pPr>
    </w:p>
    <w:p w14:paraId="623B60B0" w14:textId="62EECA27" w:rsidR="009D6A31" w:rsidRPr="00FD69E3" w:rsidRDefault="009A0BA2" w:rsidP="009D6A31">
      <w:pPr>
        <w:pStyle w:val="ListParagraph"/>
        <w:numPr>
          <w:ilvl w:val="0"/>
          <w:numId w:val="38"/>
        </w:num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>t</w:t>
      </w:r>
      <w:r w:rsidR="009D6A31" w:rsidRPr="00FD69E3">
        <w:rPr>
          <w:rFonts w:ascii="Arial" w:hAnsi="Arial"/>
          <w:sz w:val="24"/>
        </w:rPr>
        <w:t>ipu privitka,</w:t>
      </w:r>
    </w:p>
    <w:p w14:paraId="38A90577" w14:textId="19DF63FA" w:rsidR="004F71A8" w:rsidRPr="00FD69E3" w:rsidRDefault="009D6A31" w:rsidP="009D6A31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>S</w:t>
      </w:r>
      <w:r w:rsidR="00E35F4D" w:rsidRPr="00FD69E3">
        <w:rPr>
          <w:rFonts w:ascii="Arial" w:hAnsi="Arial"/>
          <w:sz w:val="24"/>
        </w:rPr>
        <w:t xml:space="preserve">ustav mora imati mogućnost provjere tipa privitka te na osnovu tog podatka </w:t>
      </w:r>
      <w:r w:rsidR="00003DE0" w:rsidRPr="00FD69E3">
        <w:rPr>
          <w:rFonts w:ascii="Arial" w:hAnsi="Arial"/>
          <w:sz w:val="24"/>
        </w:rPr>
        <w:t>odlučiti šalje li se taj privitak u karantenu ako se radi o izvršnim datotekama (</w:t>
      </w:r>
      <w:r w:rsidR="00E660CD" w:rsidRPr="00FD69E3">
        <w:rPr>
          <w:rFonts w:ascii="Arial" w:hAnsi="Arial"/>
          <w:sz w:val="24"/>
        </w:rPr>
        <w:t>npr. .exe, .dll, .sh, itd.</w:t>
      </w:r>
      <w:r w:rsidR="00003DE0" w:rsidRPr="00FD69E3">
        <w:rPr>
          <w:rFonts w:ascii="Arial" w:hAnsi="Arial"/>
          <w:sz w:val="24"/>
        </w:rPr>
        <w:t>)</w:t>
      </w:r>
      <w:r w:rsidR="00E660CD" w:rsidRPr="00FD69E3">
        <w:rPr>
          <w:rFonts w:ascii="Arial" w:hAnsi="Arial"/>
          <w:sz w:val="24"/>
        </w:rPr>
        <w:t xml:space="preserve"> </w:t>
      </w:r>
      <w:r w:rsidR="004F5C0E" w:rsidRPr="00FD69E3">
        <w:rPr>
          <w:rFonts w:ascii="Arial" w:hAnsi="Arial"/>
          <w:sz w:val="24"/>
        </w:rPr>
        <w:t>ili se nastavlja daljnji tijek provjere</w:t>
      </w:r>
      <w:r w:rsidRPr="00FD69E3">
        <w:rPr>
          <w:rFonts w:ascii="Arial" w:hAnsi="Arial"/>
          <w:sz w:val="24"/>
        </w:rPr>
        <w:t>.</w:t>
      </w:r>
    </w:p>
    <w:p w14:paraId="2A0B293D" w14:textId="77777777" w:rsidR="009D6A31" w:rsidRPr="00FD69E3" w:rsidRDefault="009D6A31" w:rsidP="009D6A31">
      <w:pPr>
        <w:jc w:val="both"/>
        <w:rPr>
          <w:rFonts w:ascii="Arial" w:hAnsi="Arial"/>
          <w:sz w:val="24"/>
        </w:rPr>
      </w:pPr>
    </w:p>
    <w:p w14:paraId="4113180A" w14:textId="77777777" w:rsidR="009D6A31" w:rsidRPr="00FD69E3" w:rsidRDefault="004F5C0E" w:rsidP="009D6A31">
      <w:pPr>
        <w:pStyle w:val="ListParagraph"/>
        <w:numPr>
          <w:ilvl w:val="0"/>
          <w:numId w:val="38"/>
        </w:num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>m</w:t>
      </w:r>
      <w:r w:rsidR="00294A60" w:rsidRPr="00FD69E3">
        <w:rPr>
          <w:rFonts w:ascii="Arial" w:hAnsi="Arial"/>
          <w:sz w:val="24"/>
        </w:rPr>
        <w:t>a</w:t>
      </w:r>
      <w:r w:rsidRPr="00FD69E3">
        <w:rPr>
          <w:rFonts w:ascii="Arial" w:hAnsi="Arial"/>
          <w:sz w:val="24"/>
        </w:rPr>
        <w:t>licioznoj poveznici</w:t>
      </w:r>
      <w:r w:rsidR="009D6A31" w:rsidRPr="00FD69E3">
        <w:rPr>
          <w:rFonts w:ascii="Arial" w:hAnsi="Arial"/>
          <w:sz w:val="24"/>
        </w:rPr>
        <w:t>,</w:t>
      </w:r>
    </w:p>
    <w:p w14:paraId="2C3D35D5" w14:textId="0C66FC76" w:rsidR="004F5C0E" w:rsidRDefault="009D6A31" w:rsidP="009D6A31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>S</w:t>
      </w:r>
      <w:r w:rsidR="00A44CE8" w:rsidRPr="00FD69E3">
        <w:rPr>
          <w:rFonts w:ascii="Arial" w:hAnsi="Arial"/>
          <w:sz w:val="24"/>
        </w:rPr>
        <w:t>ustav mora detektirati svaku poveznicu unutar tijela poruke, te imati način provjere što se iza takve poveznice nalazi (mogućnost otvaranja poveznice u zaštićenoj okolini ili provjera na nekim od javnih servisa, npr. Virustotal</w:t>
      </w:r>
      <w:r w:rsidR="007065C7" w:rsidRPr="00FD69E3">
        <w:rPr>
          <w:rFonts w:ascii="Arial" w:hAnsi="Arial"/>
          <w:sz w:val="24"/>
        </w:rPr>
        <w:t>)</w:t>
      </w:r>
      <w:r w:rsidR="00A6553A">
        <w:rPr>
          <w:rFonts w:ascii="Arial" w:hAnsi="Arial"/>
          <w:sz w:val="24"/>
        </w:rPr>
        <w:t xml:space="preserve">. </w:t>
      </w:r>
      <w:r w:rsidR="00831220">
        <w:rPr>
          <w:rFonts w:ascii="Arial" w:hAnsi="Arial"/>
          <w:sz w:val="24"/>
        </w:rPr>
        <w:t xml:space="preserve">Sustav mora detektirati </w:t>
      </w:r>
      <w:r w:rsidR="009A13B9">
        <w:rPr>
          <w:rFonts w:ascii="Arial" w:hAnsi="Arial"/>
          <w:sz w:val="24"/>
        </w:rPr>
        <w:t xml:space="preserve">maliciozne </w:t>
      </w:r>
      <w:r w:rsidR="00831220">
        <w:rPr>
          <w:rFonts w:ascii="Arial" w:hAnsi="Arial"/>
          <w:sz w:val="24"/>
        </w:rPr>
        <w:t>poveznice</w:t>
      </w:r>
      <w:r w:rsidR="00CA04E0">
        <w:rPr>
          <w:rFonts w:ascii="Arial" w:hAnsi="Arial"/>
          <w:sz w:val="24"/>
        </w:rPr>
        <w:t xml:space="preserve"> u tijelu poruke</w:t>
      </w:r>
      <w:r w:rsidR="009A13B9">
        <w:rPr>
          <w:rFonts w:ascii="Arial" w:hAnsi="Arial"/>
          <w:sz w:val="24"/>
        </w:rPr>
        <w:t xml:space="preserve"> koje su skraćene</w:t>
      </w:r>
      <w:r w:rsidR="00831220">
        <w:rPr>
          <w:rFonts w:ascii="Arial" w:hAnsi="Arial"/>
          <w:sz w:val="24"/>
        </w:rPr>
        <w:t>.</w:t>
      </w:r>
    </w:p>
    <w:p w14:paraId="65EFF9A8" w14:textId="1EDE262B" w:rsidR="00855ABE" w:rsidRDefault="00855ABE" w:rsidP="009D6A31">
      <w:pPr>
        <w:jc w:val="both"/>
        <w:rPr>
          <w:rFonts w:ascii="Arial" w:hAnsi="Arial"/>
          <w:sz w:val="24"/>
        </w:rPr>
      </w:pPr>
    </w:p>
    <w:p w14:paraId="4B6AF917" w14:textId="42F4DF46" w:rsidR="00855ABE" w:rsidRPr="0043040F" w:rsidRDefault="00471117" w:rsidP="0043040F">
      <w:pPr>
        <w:pStyle w:val="ListParagraph"/>
        <w:numPr>
          <w:ilvl w:val="0"/>
          <w:numId w:val="3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Reputaciji i kategorizaciji poveznice</w:t>
      </w:r>
      <w:r w:rsidR="0043040F">
        <w:rPr>
          <w:rFonts w:ascii="Arial" w:hAnsi="Arial"/>
          <w:sz w:val="24"/>
        </w:rPr>
        <w:t>,</w:t>
      </w:r>
    </w:p>
    <w:p w14:paraId="4435BBC2" w14:textId="4E7594B3" w:rsidR="009D6A31" w:rsidRPr="00FD69E3" w:rsidRDefault="00471117" w:rsidP="009D6A3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Sustav mora </w:t>
      </w:r>
      <w:r w:rsidR="00BE77A3">
        <w:rPr>
          <w:rFonts w:ascii="Arial" w:hAnsi="Arial"/>
          <w:sz w:val="24"/>
        </w:rPr>
        <w:t xml:space="preserve">detektirati vrste elektroničke poruke analizirajući </w:t>
      </w:r>
      <w:r w:rsidR="004157D0">
        <w:rPr>
          <w:rFonts w:ascii="Arial" w:hAnsi="Arial"/>
          <w:sz w:val="24"/>
        </w:rPr>
        <w:t xml:space="preserve">kategorizaciju i reputaciju poveznica/URL-a unutar </w:t>
      </w:r>
      <w:r w:rsidR="0043040F">
        <w:rPr>
          <w:rFonts w:ascii="Arial" w:hAnsi="Arial"/>
          <w:sz w:val="24"/>
        </w:rPr>
        <w:t>tijela elektroničke poruke</w:t>
      </w:r>
    </w:p>
    <w:p w14:paraId="6AA78617" w14:textId="77777777" w:rsidR="009D6A31" w:rsidRPr="00FD69E3" w:rsidRDefault="00294A60" w:rsidP="009D6A31">
      <w:pPr>
        <w:pStyle w:val="ListParagraph"/>
        <w:numPr>
          <w:ilvl w:val="0"/>
          <w:numId w:val="38"/>
        </w:num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lastRenderedPageBreak/>
        <w:t>ključnim riječima</w:t>
      </w:r>
      <w:r w:rsidR="009D6A31" w:rsidRPr="00FD69E3">
        <w:rPr>
          <w:rFonts w:ascii="Arial" w:hAnsi="Arial"/>
          <w:sz w:val="24"/>
        </w:rPr>
        <w:t>.</w:t>
      </w:r>
    </w:p>
    <w:p w14:paraId="1F28F3C9" w14:textId="37DB1164" w:rsidR="00294A60" w:rsidRPr="00FD69E3" w:rsidRDefault="009D6A31" w:rsidP="009D6A31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>S</w:t>
      </w:r>
      <w:r w:rsidR="005B254C" w:rsidRPr="00FD69E3">
        <w:rPr>
          <w:rFonts w:ascii="Arial" w:hAnsi="Arial"/>
          <w:sz w:val="24"/>
        </w:rPr>
        <w:t xml:space="preserve">ustav mora imati mogućnost </w:t>
      </w:r>
      <w:r w:rsidR="000B0186" w:rsidRPr="00FD69E3">
        <w:rPr>
          <w:rFonts w:ascii="Arial" w:hAnsi="Arial"/>
          <w:sz w:val="24"/>
        </w:rPr>
        <w:t xml:space="preserve">filtriranja poruka prema sadržaju naslova ili tijela, tj. </w:t>
      </w:r>
      <w:r w:rsidR="0044651A" w:rsidRPr="00FD69E3">
        <w:rPr>
          <w:rFonts w:ascii="Arial" w:hAnsi="Arial"/>
          <w:sz w:val="24"/>
        </w:rPr>
        <w:t>slanja poruka u karantenu ako sadrže neke nedozvoljene riječi koje su definirane od strane korisnika sigurnosnog sustava</w:t>
      </w:r>
    </w:p>
    <w:p w14:paraId="7B841384" w14:textId="1E74AF30" w:rsidR="0044651A" w:rsidRPr="00FD69E3" w:rsidRDefault="0044651A" w:rsidP="0044651A">
      <w:pPr>
        <w:jc w:val="both"/>
        <w:rPr>
          <w:rFonts w:ascii="Arial" w:hAnsi="Arial"/>
          <w:sz w:val="24"/>
        </w:rPr>
      </w:pPr>
    </w:p>
    <w:p w14:paraId="569FEFD1" w14:textId="77777777" w:rsidR="009D6A31" w:rsidRPr="00FD69E3" w:rsidRDefault="00167C53" w:rsidP="0044651A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 xml:space="preserve">Svaku poruku za koju se utvrdi da sadrži privitak koji je na </w:t>
      </w:r>
      <w:r w:rsidR="005864B1" w:rsidRPr="00FD69E3">
        <w:rPr>
          <w:rFonts w:ascii="Arial" w:hAnsi="Arial"/>
          <w:sz w:val="24"/>
        </w:rPr>
        <w:t>inicijalnoj</w:t>
      </w:r>
      <w:r w:rsidRPr="00FD69E3">
        <w:rPr>
          <w:rFonts w:ascii="Arial" w:hAnsi="Arial"/>
          <w:sz w:val="24"/>
        </w:rPr>
        <w:t xml:space="preserve"> provjeri </w:t>
      </w:r>
      <w:r w:rsidR="005864B1" w:rsidRPr="00FD69E3">
        <w:rPr>
          <w:rFonts w:ascii="Arial" w:hAnsi="Arial"/>
          <w:sz w:val="24"/>
        </w:rPr>
        <w:t>označen</w:t>
      </w:r>
      <w:r w:rsidRPr="00FD69E3">
        <w:rPr>
          <w:rFonts w:ascii="Arial" w:hAnsi="Arial"/>
          <w:sz w:val="24"/>
        </w:rPr>
        <w:t xml:space="preserve"> kao "opasan" sustav mora poslati na dubinsku analizu privitka kako bi se sa stopostotnom sigurnošću utvrdili radi li se o malicioznom privitku i koji je </w:t>
      </w:r>
      <w:r w:rsidR="009D6A31" w:rsidRPr="00FD69E3">
        <w:rPr>
          <w:rFonts w:ascii="Arial" w:hAnsi="Arial"/>
          <w:sz w:val="24"/>
        </w:rPr>
        <w:t>stupanj opasnosti za korisnika.</w:t>
      </w:r>
    </w:p>
    <w:p w14:paraId="1B9AEC1E" w14:textId="77777777" w:rsidR="009D6A31" w:rsidRPr="00FD69E3" w:rsidRDefault="009D6A31" w:rsidP="0044651A">
      <w:pPr>
        <w:jc w:val="both"/>
        <w:rPr>
          <w:rFonts w:ascii="Arial" w:hAnsi="Arial"/>
          <w:sz w:val="24"/>
        </w:rPr>
      </w:pPr>
    </w:p>
    <w:p w14:paraId="7D7187A5" w14:textId="74543F48" w:rsidR="00474126" w:rsidRPr="00FD69E3" w:rsidRDefault="009D6A31" w:rsidP="0044651A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>Ukoliko je primjenjivo na ponudu, uređaj može</w:t>
      </w:r>
      <w:r w:rsidR="00167C53" w:rsidRPr="00FD69E3">
        <w:rPr>
          <w:rFonts w:ascii="Arial" w:hAnsi="Arial"/>
          <w:sz w:val="24"/>
        </w:rPr>
        <w:t xml:space="preserve"> imati mogućnost slanja privitka na </w:t>
      </w:r>
      <w:r w:rsidRPr="00FD69E3">
        <w:rPr>
          <w:rFonts w:ascii="Arial" w:hAnsi="Arial"/>
          <w:sz w:val="24"/>
        </w:rPr>
        <w:t xml:space="preserve">izoliranu okolinu </w:t>
      </w:r>
      <w:r w:rsidR="00E54111" w:rsidRPr="00FD69E3">
        <w:rPr>
          <w:rFonts w:ascii="Arial" w:hAnsi="Arial"/>
          <w:sz w:val="24"/>
        </w:rPr>
        <w:t>n</w:t>
      </w:r>
      <w:r w:rsidRPr="00FD69E3">
        <w:rPr>
          <w:rFonts w:ascii="Arial" w:hAnsi="Arial"/>
          <w:sz w:val="24"/>
        </w:rPr>
        <w:t xml:space="preserve">a </w:t>
      </w:r>
      <w:r w:rsidR="00E54111" w:rsidRPr="00FD69E3">
        <w:rPr>
          <w:rFonts w:ascii="Arial" w:hAnsi="Arial"/>
          <w:sz w:val="24"/>
        </w:rPr>
        <w:t xml:space="preserve">dodatnu </w:t>
      </w:r>
      <w:r w:rsidRPr="00FD69E3">
        <w:rPr>
          <w:rFonts w:ascii="Arial" w:hAnsi="Arial"/>
          <w:sz w:val="24"/>
        </w:rPr>
        <w:t>anali</w:t>
      </w:r>
      <w:r w:rsidR="00E54111" w:rsidRPr="00FD69E3">
        <w:rPr>
          <w:rFonts w:ascii="Arial" w:hAnsi="Arial"/>
          <w:sz w:val="24"/>
        </w:rPr>
        <w:t>z</w:t>
      </w:r>
      <w:r w:rsidRPr="00FD69E3">
        <w:rPr>
          <w:rFonts w:ascii="Arial" w:hAnsi="Arial"/>
          <w:sz w:val="24"/>
        </w:rPr>
        <w:t xml:space="preserve">u datoteke (eng. </w:t>
      </w:r>
      <w:r w:rsidRPr="00FD69E3">
        <w:rPr>
          <w:rFonts w:ascii="Arial" w:hAnsi="Arial"/>
          <w:i/>
          <w:sz w:val="24"/>
        </w:rPr>
        <w:t>sandbox</w:t>
      </w:r>
      <w:r w:rsidRPr="00FD69E3">
        <w:rPr>
          <w:rFonts w:ascii="Arial" w:hAnsi="Arial"/>
          <w:sz w:val="24"/>
        </w:rPr>
        <w:t>)</w:t>
      </w:r>
      <w:r w:rsidR="00C94C97" w:rsidRPr="00FD69E3">
        <w:rPr>
          <w:rFonts w:ascii="Arial" w:hAnsi="Arial"/>
          <w:sz w:val="24"/>
        </w:rPr>
        <w:t>.</w:t>
      </w:r>
      <w:r w:rsidRPr="00FD69E3">
        <w:rPr>
          <w:rFonts w:ascii="Arial" w:hAnsi="Arial"/>
          <w:sz w:val="24"/>
        </w:rPr>
        <w:t xml:space="preserve"> Kao što je navedeno u </w:t>
      </w:r>
      <w:r w:rsidRPr="00FD69E3">
        <w:rPr>
          <w:rFonts w:ascii="Arial" w:hAnsi="Arial"/>
          <w:i/>
          <w:iCs/>
          <w:sz w:val="24"/>
        </w:rPr>
        <w:t>Prilogu 9</w:t>
      </w:r>
      <w:r w:rsidRPr="00FD69E3">
        <w:rPr>
          <w:rFonts w:ascii="Arial" w:hAnsi="Arial"/>
          <w:sz w:val="24"/>
        </w:rPr>
        <w:t>. ove Dokumentacije.</w:t>
      </w:r>
    </w:p>
    <w:p w14:paraId="4CD14BE1" w14:textId="1458C843" w:rsidR="007D1BC1" w:rsidRPr="00FD69E3" w:rsidRDefault="007D1BC1" w:rsidP="0044651A">
      <w:pPr>
        <w:jc w:val="both"/>
        <w:rPr>
          <w:rFonts w:ascii="Arial" w:hAnsi="Arial"/>
          <w:sz w:val="24"/>
        </w:rPr>
      </w:pPr>
    </w:p>
    <w:p w14:paraId="2D077DCB" w14:textId="278DED5F" w:rsidR="007D1BC1" w:rsidRDefault="007D1BC1" w:rsidP="007268B0">
      <w:pPr>
        <w:suppressAutoHyphens w:val="0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 xml:space="preserve">Uz gore navedene načine detekcije </w:t>
      </w:r>
      <w:r w:rsidR="006D5FDB" w:rsidRPr="00FD69E3">
        <w:rPr>
          <w:rFonts w:ascii="Arial" w:hAnsi="Arial"/>
          <w:sz w:val="24"/>
        </w:rPr>
        <w:t xml:space="preserve">poruka elektroničke pošte sustav </w:t>
      </w:r>
      <w:r w:rsidR="00923CC9">
        <w:rPr>
          <w:rFonts w:ascii="Arial" w:hAnsi="Arial"/>
          <w:sz w:val="24"/>
        </w:rPr>
        <w:t>mora</w:t>
      </w:r>
      <w:r w:rsidR="00923CC9" w:rsidRPr="00FD69E3">
        <w:rPr>
          <w:rFonts w:ascii="Arial" w:hAnsi="Arial"/>
          <w:sz w:val="24"/>
        </w:rPr>
        <w:t xml:space="preserve"> </w:t>
      </w:r>
      <w:r w:rsidR="006D5FDB" w:rsidRPr="00FD69E3">
        <w:rPr>
          <w:rFonts w:ascii="Arial" w:hAnsi="Arial"/>
          <w:sz w:val="24"/>
        </w:rPr>
        <w:t>imati mogućnost prepoznavanja zlonamjernih datoteka na osnovi kriptografskog sažetka, potpisa ili drugih definicija.</w:t>
      </w:r>
    </w:p>
    <w:p w14:paraId="7D4B9E3E" w14:textId="77777777" w:rsidR="007268B0" w:rsidRPr="00FD69E3" w:rsidRDefault="007268B0" w:rsidP="007268B0">
      <w:pPr>
        <w:suppressAutoHyphens w:val="0"/>
        <w:rPr>
          <w:rFonts w:ascii="Arial" w:hAnsi="Arial"/>
          <w:sz w:val="24"/>
        </w:rPr>
      </w:pPr>
    </w:p>
    <w:p w14:paraId="291D6F90" w14:textId="694DBD8E" w:rsidR="00F56521" w:rsidRPr="00FD69E3" w:rsidRDefault="00F56521" w:rsidP="0044651A">
      <w:pPr>
        <w:jc w:val="both"/>
        <w:rPr>
          <w:rFonts w:ascii="Arial" w:hAnsi="Arial"/>
          <w:sz w:val="24"/>
        </w:rPr>
      </w:pPr>
    </w:p>
    <w:p w14:paraId="666DCD0C" w14:textId="7E1D3431" w:rsidR="00F56521" w:rsidRPr="007268B0" w:rsidRDefault="00F56521" w:rsidP="007434E3">
      <w:pPr>
        <w:pStyle w:val="Heading2"/>
        <w:rPr>
          <w:lang w:eastAsia="hr-HR"/>
        </w:rPr>
      </w:pPr>
      <w:bookmarkStart w:id="22" w:name="_Toc97647316"/>
      <w:r w:rsidRPr="007268B0">
        <w:rPr>
          <w:lang w:eastAsia="hr-HR"/>
        </w:rPr>
        <w:t>Detekcija i blokiranje masov</w:t>
      </w:r>
      <w:r w:rsidR="00680A54" w:rsidRPr="007268B0">
        <w:rPr>
          <w:lang w:eastAsia="hr-HR"/>
        </w:rPr>
        <w:t>ne kampanje</w:t>
      </w:r>
      <w:bookmarkEnd w:id="22"/>
    </w:p>
    <w:p w14:paraId="416845E5" w14:textId="584E330A" w:rsidR="00680A54" w:rsidRPr="00FD69E3" w:rsidRDefault="00680A54" w:rsidP="0044651A">
      <w:pPr>
        <w:jc w:val="both"/>
        <w:rPr>
          <w:rFonts w:ascii="Arial" w:hAnsi="Arial"/>
          <w:sz w:val="24"/>
        </w:rPr>
      </w:pPr>
    </w:p>
    <w:p w14:paraId="4B08E019" w14:textId="28569504" w:rsidR="00680A54" w:rsidRDefault="00441AF9" w:rsidP="0044651A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>Kada jedna te ista poruka (ili vrlo slična poruka – npr sa 80% istog teksta) bude poslana na veliki broj adresa sustav mora prepoznati da se radi o masovnoj kampanju usmjerenoj prema korisnicima te istu zaustaviti odnosno blokirati</w:t>
      </w:r>
      <w:r w:rsidR="007268B0">
        <w:rPr>
          <w:rFonts w:ascii="Arial" w:hAnsi="Arial"/>
          <w:sz w:val="24"/>
        </w:rPr>
        <w:t>.</w:t>
      </w:r>
    </w:p>
    <w:p w14:paraId="576DBF73" w14:textId="77777777" w:rsidR="007268B0" w:rsidRPr="00FD69E3" w:rsidRDefault="007268B0" w:rsidP="0044651A">
      <w:pPr>
        <w:jc w:val="both"/>
        <w:rPr>
          <w:rFonts w:ascii="Arial" w:hAnsi="Arial"/>
          <w:sz w:val="24"/>
        </w:rPr>
      </w:pPr>
    </w:p>
    <w:p w14:paraId="55D1CC2E" w14:textId="6C92F1DA" w:rsidR="00376A31" w:rsidRPr="00FD69E3" w:rsidRDefault="00376A31" w:rsidP="0044651A">
      <w:pPr>
        <w:jc w:val="both"/>
        <w:rPr>
          <w:rFonts w:ascii="Arial" w:hAnsi="Arial"/>
          <w:sz w:val="24"/>
        </w:rPr>
      </w:pPr>
    </w:p>
    <w:p w14:paraId="5C551CAC" w14:textId="122AB32A" w:rsidR="00376A31" w:rsidRPr="007268B0" w:rsidRDefault="005B5C99" w:rsidP="007434E3">
      <w:pPr>
        <w:pStyle w:val="Heading2"/>
        <w:rPr>
          <w:lang w:eastAsia="hr-HR"/>
        </w:rPr>
      </w:pPr>
      <w:bookmarkStart w:id="23" w:name="_Toc97647317"/>
      <w:r w:rsidRPr="007268B0">
        <w:rPr>
          <w:lang w:eastAsia="hr-HR"/>
        </w:rPr>
        <w:t>Spremanje zlonamjernih poruka u k</w:t>
      </w:r>
      <w:r w:rsidR="00376A31" w:rsidRPr="007268B0">
        <w:rPr>
          <w:lang w:eastAsia="hr-HR"/>
        </w:rPr>
        <w:t>aranten</w:t>
      </w:r>
      <w:r w:rsidRPr="007268B0">
        <w:rPr>
          <w:lang w:eastAsia="hr-HR"/>
        </w:rPr>
        <w:t>u</w:t>
      </w:r>
      <w:bookmarkEnd w:id="23"/>
    </w:p>
    <w:p w14:paraId="4CF0012A" w14:textId="77777777" w:rsidR="00376A31" w:rsidRPr="00FD69E3" w:rsidRDefault="00376A31">
      <w:pPr>
        <w:suppressAutoHyphens w:val="0"/>
        <w:rPr>
          <w:rFonts w:ascii="Arial" w:hAnsi="Arial"/>
          <w:color w:val="auto"/>
          <w:sz w:val="24"/>
        </w:rPr>
      </w:pPr>
    </w:p>
    <w:p w14:paraId="23E6E5C5" w14:textId="78BAE15F" w:rsidR="00376A31" w:rsidRPr="00FD69E3" w:rsidRDefault="0049620C" w:rsidP="0010288D">
      <w:pPr>
        <w:suppressAutoHyphens w:val="0"/>
        <w:jc w:val="both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t xml:space="preserve">Radi </w:t>
      </w:r>
      <w:r w:rsidR="00BB46C0" w:rsidRPr="00FD69E3">
        <w:rPr>
          <w:rFonts w:ascii="Arial" w:hAnsi="Arial"/>
          <w:color w:val="auto"/>
          <w:sz w:val="24"/>
        </w:rPr>
        <w:t xml:space="preserve">mogućnosti lažne detekcije svaka poruka za koju sustav nekom od metoda sigurnosne provjere </w:t>
      </w:r>
      <w:r w:rsidR="00D86586" w:rsidRPr="00FD69E3">
        <w:rPr>
          <w:rFonts w:ascii="Arial" w:hAnsi="Arial"/>
          <w:color w:val="auto"/>
          <w:sz w:val="24"/>
        </w:rPr>
        <w:t xml:space="preserve">ustanovi da je </w:t>
      </w:r>
      <w:r w:rsidR="002626B9" w:rsidRPr="00FD69E3">
        <w:rPr>
          <w:rFonts w:ascii="Arial" w:hAnsi="Arial"/>
          <w:color w:val="auto"/>
          <w:sz w:val="24"/>
        </w:rPr>
        <w:t>zlon</w:t>
      </w:r>
      <w:r w:rsidR="00D86586" w:rsidRPr="00FD69E3">
        <w:rPr>
          <w:rFonts w:ascii="Arial" w:hAnsi="Arial"/>
          <w:color w:val="auto"/>
          <w:sz w:val="24"/>
        </w:rPr>
        <w:t xml:space="preserve">amjerna </w:t>
      </w:r>
      <w:r w:rsidR="00A90557" w:rsidRPr="00FD69E3">
        <w:rPr>
          <w:rFonts w:ascii="Arial" w:hAnsi="Arial"/>
          <w:color w:val="auto"/>
          <w:sz w:val="24"/>
        </w:rPr>
        <w:t>sustav mora ist</w:t>
      </w:r>
      <w:r w:rsidR="0034568D" w:rsidRPr="00FD69E3">
        <w:rPr>
          <w:rFonts w:ascii="Arial" w:hAnsi="Arial"/>
          <w:color w:val="auto"/>
          <w:sz w:val="24"/>
        </w:rPr>
        <w:t>u</w:t>
      </w:r>
      <w:r w:rsidR="00A90557" w:rsidRPr="00FD69E3">
        <w:rPr>
          <w:rFonts w:ascii="Arial" w:hAnsi="Arial"/>
          <w:color w:val="auto"/>
          <w:sz w:val="24"/>
        </w:rPr>
        <w:t xml:space="preserve"> pohraniti u karantenu</w:t>
      </w:r>
      <w:r w:rsidR="0034568D" w:rsidRPr="00FD69E3">
        <w:rPr>
          <w:rFonts w:ascii="Arial" w:hAnsi="Arial"/>
          <w:color w:val="auto"/>
          <w:sz w:val="24"/>
        </w:rPr>
        <w:t xml:space="preserve"> na određeni vremenski period koji se mo</w:t>
      </w:r>
      <w:r w:rsidR="00134919" w:rsidRPr="00FD69E3">
        <w:rPr>
          <w:rFonts w:ascii="Arial" w:hAnsi="Arial"/>
          <w:color w:val="auto"/>
          <w:sz w:val="24"/>
        </w:rPr>
        <w:t xml:space="preserve">že korisnički prilagoditi. Ponuditelj mora osigurati </w:t>
      </w:r>
      <w:r w:rsidR="00A90557" w:rsidRPr="00FD69E3">
        <w:rPr>
          <w:rFonts w:ascii="Arial" w:hAnsi="Arial"/>
          <w:color w:val="auto"/>
          <w:sz w:val="24"/>
        </w:rPr>
        <w:t xml:space="preserve">dostatan </w:t>
      </w:r>
      <w:r w:rsidR="0034568D" w:rsidRPr="00FD69E3">
        <w:rPr>
          <w:rFonts w:ascii="Arial" w:hAnsi="Arial"/>
          <w:color w:val="auto"/>
          <w:sz w:val="24"/>
        </w:rPr>
        <w:t>prostor za pohranu</w:t>
      </w:r>
      <w:r w:rsidR="00134919" w:rsidRPr="00FD69E3">
        <w:rPr>
          <w:rFonts w:ascii="Arial" w:hAnsi="Arial"/>
          <w:color w:val="auto"/>
          <w:sz w:val="24"/>
        </w:rPr>
        <w:t xml:space="preserve"> poruka u karanteni </w:t>
      </w:r>
      <w:r w:rsidR="00374B5F" w:rsidRPr="00FD69E3">
        <w:rPr>
          <w:rFonts w:ascii="Arial" w:hAnsi="Arial"/>
          <w:color w:val="auto"/>
          <w:sz w:val="24"/>
        </w:rPr>
        <w:t xml:space="preserve">za minimalni </w:t>
      </w:r>
      <w:r w:rsidR="00CF5ED6" w:rsidRPr="00FD69E3">
        <w:rPr>
          <w:rFonts w:ascii="Arial" w:hAnsi="Arial"/>
          <w:color w:val="auto"/>
          <w:sz w:val="24"/>
        </w:rPr>
        <w:t>vremenski</w:t>
      </w:r>
      <w:r w:rsidR="00374B5F" w:rsidRPr="00FD69E3">
        <w:rPr>
          <w:rFonts w:ascii="Arial" w:hAnsi="Arial"/>
          <w:color w:val="auto"/>
          <w:sz w:val="24"/>
        </w:rPr>
        <w:t xml:space="preserve"> period od 3 mjeseca</w:t>
      </w:r>
      <w:r w:rsidR="0034568D" w:rsidRPr="00FD69E3">
        <w:rPr>
          <w:rFonts w:ascii="Arial" w:hAnsi="Arial"/>
          <w:color w:val="auto"/>
          <w:sz w:val="24"/>
        </w:rPr>
        <w:t xml:space="preserve">. </w:t>
      </w:r>
    </w:p>
    <w:p w14:paraId="7A4B5A6A" w14:textId="77777777" w:rsidR="00C1400E" w:rsidRPr="00FD69E3" w:rsidRDefault="00C1400E" w:rsidP="0010288D">
      <w:pPr>
        <w:suppressAutoHyphens w:val="0"/>
        <w:jc w:val="both"/>
        <w:rPr>
          <w:rFonts w:ascii="Arial" w:hAnsi="Arial"/>
          <w:color w:val="auto"/>
          <w:sz w:val="24"/>
        </w:rPr>
      </w:pPr>
    </w:p>
    <w:p w14:paraId="4282F5F4" w14:textId="34AB9183" w:rsidR="00C1400E" w:rsidRDefault="00C1400E" w:rsidP="0010288D">
      <w:pPr>
        <w:suppressAutoHyphens w:val="0"/>
        <w:jc w:val="both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t xml:space="preserve">Za svaku poruku elektroničke pošte pohranjenu u karanteni sustav mora imati osiguran način </w:t>
      </w:r>
      <w:r w:rsidR="00807BF4" w:rsidRPr="00FD69E3">
        <w:rPr>
          <w:rFonts w:ascii="Arial" w:hAnsi="Arial"/>
          <w:color w:val="auto"/>
          <w:sz w:val="24"/>
        </w:rPr>
        <w:t xml:space="preserve">propuštanja iste iz karantene ili trajnog brisanja u bilo kojem </w:t>
      </w:r>
      <w:r w:rsidR="00FB151F" w:rsidRPr="00FD69E3">
        <w:rPr>
          <w:rFonts w:ascii="Arial" w:hAnsi="Arial"/>
          <w:color w:val="auto"/>
          <w:sz w:val="24"/>
        </w:rPr>
        <w:t>trenutku.</w:t>
      </w:r>
    </w:p>
    <w:p w14:paraId="34FA2489" w14:textId="7B585C5B" w:rsidR="007A1B40" w:rsidRDefault="007A1B40" w:rsidP="0010288D">
      <w:pPr>
        <w:suppressAutoHyphens w:val="0"/>
        <w:jc w:val="both"/>
        <w:rPr>
          <w:rFonts w:ascii="Arial" w:hAnsi="Arial"/>
          <w:color w:val="auto"/>
          <w:sz w:val="24"/>
        </w:rPr>
      </w:pPr>
    </w:p>
    <w:p w14:paraId="07DBFEEE" w14:textId="49DAD067" w:rsidR="007A1B40" w:rsidRDefault="00114F04" w:rsidP="0010288D">
      <w:pPr>
        <w:suppressAutoHyphens w:val="0"/>
        <w:jc w:val="both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Funkcionalnost jedinstvene</w:t>
      </w:r>
      <w:r w:rsidR="001034DC">
        <w:rPr>
          <w:rFonts w:ascii="Arial" w:hAnsi="Arial"/>
          <w:color w:val="auto"/>
          <w:sz w:val="24"/>
        </w:rPr>
        <w:t xml:space="preserve"> </w:t>
      </w:r>
      <w:r>
        <w:rPr>
          <w:rFonts w:ascii="Arial" w:hAnsi="Arial"/>
          <w:color w:val="auto"/>
          <w:sz w:val="24"/>
        </w:rPr>
        <w:t xml:space="preserve">karantene </w:t>
      </w:r>
      <w:r w:rsidR="001034DC">
        <w:rPr>
          <w:rFonts w:ascii="Arial" w:hAnsi="Arial"/>
          <w:color w:val="auto"/>
          <w:sz w:val="24"/>
        </w:rPr>
        <w:t xml:space="preserve">tj centralnog pristupa karanteni </w:t>
      </w:r>
      <w:r w:rsidR="00246347">
        <w:rPr>
          <w:rFonts w:ascii="Arial" w:hAnsi="Arial"/>
          <w:color w:val="auto"/>
          <w:sz w:val="24"/>
        </w:rPr>
        <w:t xml:space="preserve">na razini </w:t>
      </w:r>
      <w:r w:rsidR="004A5501">
        <w:rPr>
          <w:rFonts w:ascii="Arial" w:hAnsi="Arial"/>
          <w:color w:val="auto"/>
          <w:sz w:val="24"/>
        </w:rPr>
        <w:t xml:space="preserve">cijelog </w:t>
      </w:r>
      <w:r w:rsidR="009F27E3">
        <w:rPr>
          <w:rFonts w:ascii="Arial" w:hAnsi="Arial"/>
          <w:color w:val="auto"/>
          <w:sz w:val="24"/>
        </w:rPr>
        <w:t xml:space="preserve">sustava je poželjna i kao takva će se dodatno bodovati </w:t>
      </w:r>
      <w:r w:rsidR="008B4498">
        <w:rPr>
          <w:rFonts w:ascii="Arial" w:hAnsi="Arial"/>
          <w:color w:val="auto"/>
          <w:sz w:val="24"/>
        </w:rPr>
        <w:t xml:space="preserve">kroz dodatne </w:t>
      </w:r>
      <w:r w:rsidR="00131A0F">
        <w:rPr>
          <w:rFonts w:ascii="Arial" w:hAnsi="Arial"/>
          <w:color w:val="auto"/>
          <w:sz w:val="24"/>
        </w:rPr>
        <w:t>zahtjeve</w:t>
      </w:r>
      <w:r w:rsidR="008B4498">
        <w:rPr>
          <w:rFonts w:ascii="Arial" w:hAnsi="Arial"/>
          <w:color w:val="auto"/>
          <w:sz w:val="24"/>
        </w:rPr>
        <w:t>.</w:t>
      </w:r>
    </w:p>
    <w:p w14:paraId="2EE6AB7E" w14:textId="77777777" w:rsidR="007268B0" w:rsidRPr="00FD69E3" w:rsidRDefault="007268B0" w:rsidP="0010288D">
      <w:pPr>
        <w:suppressAutoHyphens w:val="0"/>
        <w:jc w:val="both"/>
        <w:rPr>
          <w:rFonts w:ascii="Arial" w:hAnsi="Arial"/>
          <w:color w:val="auto"/>
          <w:sz w:val="24"/>
        </w:rPr>
      </w:pPr>
    </w:p>
    <w:p w14:paraId="08F098E4" w14:textId="5F0B787C" w:rsidR="000153B5" w:rsidRPr="00FD69E3" w:rsidRDefault="000153B5">
      <w:pPr>
        <w:suppressAutoHyphens w:val="0"/>
        <w:rPr>
          <w:rFonts w:ascii="Arial" w:hAnsi="Arial"/>
          <w:color w:val="auto"/>
          <w:sz w:val="24"/>
        </w:rPr>
      </w:pPr>
    </w:p>
    <w:p w14:paraId="561A24A2" w14:textId="039B1B8C" w:rsidR="00A9508C" w:rsidRDefault="00A9508C" w:rsidP="007434E3">
      <w:pPr>
        <w:pStyle w:val="Heading2"/>
        <w:rPr>
          <w:lang w:eastAsia="hr-HR"/>
        </w:rPr>
      </w:pPr>
      <w:bookmarkStart w:id="24" w:name="_Toc97647318"/>
      <w:r w:rsidRPr="007268B0">
        <w:rPr>
          <w:lang w:eastAsia="hr-HR"/>
        </w:rPr>
        <w:t>Obavještavanja</w:t>
      </w:r>
      <w:bookmarkEnd w:id="24"/>
    </w:p>
    <w:p w14:paraId="707C8520" w14:textId="77777777" w:rsidR="00F928B1" w:rsidRPr="007268B0" w:rsidRDefault="00F928B1">
      <w:pPr>
        <w:suppressAutoHyphens w:val="0"/>
        <w:rPr>
          <w:rFonts w:ascii="Arial" w:hAnsi="Arial"/>
          <w:i/>
          <w:iCs/>
          <w:color w:val="4472C4" w:themeColor="accent1"/>
          <w:sz w:val="24"/>
          <w:lang w:eastAsia="hr-HR"/>
        </w:rPr>
      </w:pPr>
    </w:p>
    <w:p w14:paraId="3CE8C2B3" w14:textId="7EC6B4D1" w:rsidR="00A9508C" w:rsidRDefault="00EB4E44" w:rsidP="0010288D">
      <w:pPr>
        <w:suppressAutoHyphens w:val="0"/>
        <w:jc w:val="both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lastRenderedPageBreak/>
        <w:t xml:space="preserve">Kada sigurnosni sustav označi poruku elektroničke pošte zlonamjernom i pohrani ju u karantenu </w:t>
      </w:r>
      <w:r w:rsidR="00CB45A5" w:rsidRPr="00FD69E3">
        <w:rPr>
          <w:rFonts w:ascii="Arial" w:hAnsi="Arial"/>
          <w:color w:val="auto"/>
          <w:sz w:val="24"/>
        </w:rPr>
        <w:t xml:space="preserve">potrebno je osigurati mogućnost slanja obavijesti administratoru sustava o zlonamjernim aktivnostima </w:t>
      </w:r>
      <w:r w:rsidR="00CB2BD8" w:rsidRPr="00FD69E3">
        <w:rPr>
          <w:rFonts w:ascii="Arial" w:hAnsi="Arial"/>
          <w:color w:val="auto"/>
          <w:sz w:val="24"/>
        </w:rPr>
        <w:t xml:space="preserve">kao i slanja obavijesti primatelju poruke kome je ista upućena. </w:t>
      </w:r>
    </w:p>
    <w:p w14:paraId="2813AA37" w14:textId="77777777" w:rsidR="007268B0" w:rsidRPr="00FD69E3" w:rsidRDefault="007268B0" w:rsidP="0010288D">
      <w:pPr>
        <w:suppressAutoHyphens w:val="0"/>
        <w:jc w:val="both"/>
        <w:rPr>
          <w:rFonts w:ascii="Arial" w:hAnsi="Arial"/>
          <w:color w:val="auto"/>
          <w:sz w:val="24"/>
        </w:rPr>
      </w:pPr>
    </w:p>
    <w:p w14:paraId="41A74083" w14:textId="40009FC9" w:rsidR="00A9508C" w:rsidRPr="00FD69E3" w:rsidRDefault="00A9508C">
      <w:pPr>
        <w:suppressAutoHyphens w:val="0"/>
        <w:rPr>
          <w:rFonts w:ascii="Arial" w:hAnsi="Arial"/>
          <w:color w:val="auto"/>
          <w:sz w:val="24"/>
        </w:rPr>
      </w:pPr>
    </w:p>
    <w:p w14:paraId="72FEBB1B" w14:textId="012E8ADC" w:rsidR="00CC0839" w:rsidRDefault="00CC0839" w:rsidP="007434E3">
      <w:pPr>
        <w:pStyle w:val="Heading2"/>
        <w:rPr>
          <w:lang w:eastAsia="hr-HR"/>
        </w:rPr>
      </w:pPr>
      <w:bookmarkStart w:id="25" w:name="_Toc97647319"/>
      <w:r w:rsidRPr="007268B0">
        <w:rPr>
          <w:lang w:eastAsia="hr-HR"/>
        </w:rPr>
        <w:t>Blokiranje neželjene pošte</w:t>
      </w:r>
      <w:bookmarkEnd w:id="25"/>
    </w:p>
    <w:p w14:paraId="7191DB68" w14:textId="77777777" w:rsidR="00F928B1" w:rsidRPr="007268B0" w:rsidRDefault="00F928B1">
      <w:pPr>
        <w:suppressAutoHyphens w:val="0"/>
        <w:rPr>
          <w:rFonts w:ascii="Arial" w:hAnsi="Arial"/>
          <w:i/>
          <w:iCs/>
          <w:color w:val="4472C4" w:themeColor="accent1"/>
          <w:sz w:val="24"/>
          <w:lang w:eastAsia="hr-HR"/>
        </w:rPr>
      </w:pPr>
    </w:p>
    <w:p w14:paraId="012E7F83" w14:textId="06ABBBC5" w:rsidR="00CC0839" w:rsidRDefault="00335298" w:rsidP="0010288D">
      <w:pPr>
        <w:suppressAutoHyphens w:val="0"/>
        <w:jc w:val="both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t>Sustav mora imati razvijen način detekcije</w:t>
      </w:r>
      <w:r w:rsidR="0056106F" w:rsidRPr="00FD69E3">
        <w:rPr>
          <w:rFonts w:ascii="Arial" w:hAnsi="Arial"/>
          <w:color w:val="auto"/>
          <w:sz w:val="24"/>
        </w:rPr>
        <w:t xml:space="preserve"> i blokiranja</w:t>
      </w:r>
      <w:r w:rsidRPr="00FD69E3">
        <w:rPr>
          <w:rFonts w:ascii="Arial" w:hAnsi="Arial"/>
          <w:color w:val="auto"/>
          <w:sz w:val="24"/>
        </w:rPr>
        <w:t xml:space="preserve"> neželjenih poruka,</w:t>
      </w:r>
      <w:r w:rsidR="0056106F" w:rsidRPr="00FD69E3">
        <w:rPr>
          <w:rFonts w:ascii="Arial" w:hAnsi="Arial"/>
          <w:color w:val="auto"/>
          <w:sz w:val="24"/>
        </w:rPr>
        <w:t xml:space="preserve"> masovnih rekl</w:t>
      </w:r>
      <w:r w:rsidR="00170FC2" w:rsidRPr="00FD69E3">
        <w:rPr>
          <w:rFonts w:ascii="Arial" w:hAnsi="Arial"/>
          <w:color w:val="auto"/>
          <w:sz w:val="24"/>
        </w:rPr>
        <w:t>amnih poruka</w:t>
      </w:r>
      <w:r w:rsidR="0070639D" w:rsidRPr="00FD69E3">
        <w:rPr>
          <w:rFonts w:ascii="Arial" w:hAnsi="Arial"/>
          <w:color w:val="auto"/>
          <w:sz w:val="24"/>
        </w:rPr>
        <w:t>.</w:t>
      </w:r>
    </w:p>
    <w:p w14:paraId="054F1B75" w14:textId="77777777" w:rsidR="00F928B1" w:rsidRPr="00FD69E3" w:rsidRDefault="00F928B1" w:rsidP="0010288D">
      <w:pPr>
        <w:suppressAutoHyphens w:val="0"/>
        <w:jc w:val="both"/>
        <w:rPr>
          <w:rFonts w:ascii="Arial" w:hAnsi="Arial"/>
          <w:color w:val="auto"/>
          <w:sz w:val="24"/>
        </w:rPr>
      </w:pPr>
    </w:p>
    <w:p w14:paraId="41B45840" w14:textId="77777777" w:rsidR="00CC0839" w:rsidRPr="00FD69E3" w:rsidRDefault="00CC0839">
      <w:pPr>
        <w:suppressAutoHyphens w:val="0"/>
        <w:rPr>
          <w:rFonts w:ascii="Arial" w:hAnsi="Arial"/>
          <w:color w:val="auto"/>
          <w:sz w:val="24"/>
        </w:rPr>
      </w:pPr>
    </w:p>
    <w:p w14:paraId="0A69B969" w14:textId="71296B97" w:rsidR="008043A8" w:rsidRDefault="008043A8" w:rsidP="007434E3">
      <w:pPr>
        <w:pStyle w:val="Heading2"/>
        <w:rPr>
          <w:lang w:eastAsia="hr-HR"/>
        </w:rPr>
      </w:pPr>
      <w:bookmarkStart w:id="26" w:name="_Toc97647320"/>
      <w:r w:rsidRPr="007268B0">
        <w:rPr>
          <w:lang w:eastAsia="hr-HR"/>
        </w:rPr>
        <w:t>Dnevnički zapisi (sistemsko logiranje)</w:t>
      </w:r>
      <w:bookmarkEnd w:id="26"/>
    </w:p>
    <w:p w14:paraId="5D117125" w14:textId="77777777" w:rsidR="00F928B1" w:rsidRPr="007268B0" w:rsidRDefault="00F928B1" w:rsidP="008043A8">
      <w:pPr>
        <w:suppressAutoHyphens w:val="0"/>
        <w:rPr>
          <w:rFonts w:ascii="Arial" w:hAnsi="Arial"/>
          <w:i/>
          <w:iCs/>
          <w:color w:val="4472C4" w:themeColor="accent1"/>
          <w:sz w:val="24"/>
          <w:lang w:eastAsia="hr-HR"/>
        </w:rPr>
      </w:pPr>
    </w:p>
    <w:p w14:paraId="6C4B534C" w14:textId="77777777" w:rsidR="008043A8" w:rsidRPr="00FD69E3" w:rsidRDefault="008043A8" w:rsidP="008043A8">
      <w:pPr>
        <w:jc w:val="both"/>
        <w:rPr>
          <w:rFonts w:ascii="Arial" w:hAnsi="Arial"/>
          <w:sz w:val="24"/>
          <w:shd w:val="clear" w:color="auto" w:fill="FFFFFF"/>
        </w:rPr>
      </w:pPr>
      <w:r w:rsidRPr="00FD69E3">
        <w:rPr>
          <w:rFonts w:ascii="Arial" w:hAnsi="Arial"/>
          <w:sz w:val="24"/>
          <w:shd w:val="clear" w:color="auto" w:fill="FFFFFF"/>
        </w:rPr>
        <w:t>Za potrebe integracija s zasebnim SIEM rješenjem te vanjskim poslužiteljem za dnevničke zapise (syslog server) sve funkcionalne komponente ponuđenog rješenja moraju imati mogućnost slanja dnevničkih zapisa u syslog formatu na udaljene sustave uz zadržavanje lokalnih dnevničkih zapisa.</w:t>
      </w:r>
    </w:p>
    <w:p w14:paraId="490AC937" w14:textId="77777777" w:rsidR="000153B5" w:rsidRPr="00FD69E3" w:rsidRDefault="000153B5" w:rsidP="000153B5">
      <w:pPr>
        <w:suppressAutoHyphens w:val="0"/>
        <w:rPr>
          <w:rFonts w:ascii="Arial" w:hAnsi="Arial"/>
          <w:color w:val="auto"/>
          <w:sz w:val="24"/>
        </w:rPr>
      </w:pPr>
    </w:p>
    <w:p w14:paraId="3DD6158D" w14:textId="1E0294A6" w:rsidR="000153B5" w:rsidRDefault="000153B5" w:rsidP="007434E3">
      <w:pPr>
        <w:pStyle w:val="Heading2"/>
        <w:rPr>
          <w:lang w:eastAsia="hr-HR"/>
        </w:rPr>
      </w:pPr>
      <w:bookmarkStart w:id="27" w:name="_Toc97647321"/>
      <w:r w:rsidRPr="007268B0">
        <w:rPr>
          <w:lang w:eastAsia="hr-HR"/>
        </w:rPr>
        <w:t>API podrška</w:t>
      </w:r>
      <w:bookmarkEnd w:id="27"/>
      <w:r w:rsidRPr="007268B0">
        <w:rPr>
          <w:lang w:eastAsia="hr-HR"/>
        </w:rPr>
        <w:t xml:space="preserve"> </w:t>
      </w:r>
    </w:p>
    <w:p w14:paraId="640D66B0" w14:textId="77777777" w:rsidR="00F928B1" w:rsidRPr="007268B0" w:rsidRDefault="00F928B1" w:rsidP="007268B0">
      <w:pPr>
        <w:suppressAutoHyphens w:val="0"/>
        <w:rPr>
          <w:rFonts w:ascii="Arial" w:hAnsi="Arial"/>
          <w:i/>
          <w:iCs/>
          <w:color w:val="4472C4" w:themeColor="accent1"/>
          <w:sz w:val="24"/>
          <w:lang w:eastAsia="hr-HR"/>
        </w:rPr>
      </w:pPr>
    </w:p>
    <w:p w14:paraId="441E07C5" w14:textId="7C46A60E" w:rsidR="000153B5" w:rsidRPr="00FD69E3" w:rsidRDefault="000153B5" w:rsidP="000153B5">
      <w:pPr>
        <w:suppressAutoHyphens w:val="0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t xml:space="preserve">Za potrebe razvoja vanjskih portala za korisnike </w:t>
      </w:r>
      <w:r w:rsidR="00574525">
        <w:rPr>
          <w:rFonts w:ascii="Arial" w:hAnsi="Arial"/>
          <w:color w:val="auto"/>
          <w:sz w:val="24"/>
        </w:rPr>
        <w:t>poželjno</w:t>
      </w:r>
      <w:r w:rsidRPr="00FD69E3">
        <w:rPr>
          <w:rFonts w:ascii="Arial" w:hAnsi="Arial"/>
          <w:color w:val="auto"/>
          <w:sz w:val="24"/>
        </w:rPr>
        <w:t xml:space="preserve"> je da sustav za upravljanje podržava rad s API upitima</w:t>
      </w:r>
      <w:r w:rsidR="00A504D5">
        <w:rPr>
          <w:rFonts w:ascii="Arial" w:hAnsi="Arial"/>
          <w:color w:val="auto"/>
          <w:sz w:val="24"/>
        </w:rPr>
        <w:t xml:space="preserve"> koje nije nužno no dodatno će se bodovati</w:t>
      </w:r>
      <w:r w:rsidRPr="00FD69E3">
        <w:rPr>
          <w:rFonts w:ascii="Arial" w:hAnsi="Arial"/>
          <w:color w:val="auto"/>
          <w:sz w:val="24"/>
        </w:rPr>
        <w:t>.</w:t>
      </w:r>
    </w:p>
    <w:p w14:paraId="2119338D" w14:textId="5EDB703A" w:rsidR="0047768B" w:rsidRPr="00FD69E3" w:rsidRDefault="0047768B" w:rsidP="000153B5">
      <w:pPr>
        <w:suppressAutoHyphens w:val="0"/>
        <w:rPr>
          <w:rFonts w:ascii="Arial" w:hAnsi="Arial"/>
          <w:color w:val="auto"/>
          <w:sz w:val="24"/>
        </w:rPr>
      </w:pPr>
    </w:p>
    <w:p w14:paraId="236D5044" w14:textId="04633DE3" w:rsidR="0047768B" w:rsidRPr="00FD69E3" w:rsidRDefault="0047768B" w:rsidP="000153B5">
      <w:pPr>
        <w:suppressAutoHyphens w:val="0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t xml:space="preserve">Za sve API pozive </w:t>
      </w:r>
      <w:r w:rsidR="0053384A">
        <w:rPr>
          <w:rFonts w:ascii="Arial" w:hAnsi="Arial"/>
          <w:color w:val="auto"/>
          <w:sz w:val="24"/>
        </w:rPr>
        <w:t xml:space="preserve">da bi </w:t>
      </w:r>
      <w:r w:rsidRPr="00FD69E3">
        <w:rPr>
          <w:rFonts w:ascii="Arial" w:hAnsi="Arial"/>
          <w:color w:val="auto"/>
          <w:sz w:val="24"/>
        </w:rPr>
        <w:t xml:space="preserve">Ponuditelj </w:t>
      </w:r>
      <w:r w:rsidR="00FC74B7">
        <w:rPr>
          <w:rFonts w:ascii="Arial" w:hAnsi="Arial"/>
          <w:color w:val="auto"/>
          <w:sz w:val="24"/>
        </w:rPr>
        <w:t xml:space="preserve">dobio dodatne bodove </w:t>
      </w:r>
      <w:r w:rsidRPr="00FD69E3">
        <w:rPr>
          <w:rFonts w:ascii="Arial" w:hAnsi="Arial"/>
          <w:color w:val="auto"/>
          <w:sz w:val="24"/>
        </w:rPr>
        <w:t xml:space="preserve">obvezan </w:t>
      </w:r>
      <w:r w:rsidR="00FC74B7">
        <w:rPr>
          <w:rFonts w:ascii="Arial" w:hAnsi="Arial"/>
          <w:color w:val="auto"/>
          <w:sz w:val="24"/>
        </w:rPr>
        <w:t xml:space="preserve">je </w:t>
      </w:r>
      <w:r w:rsidRPr="00FD69E3">
        <w:rPr>
          <w:rFonts w:ascii="Arial" w:hAnsi="Arial"/>
          <w:color w:val="auto"/>
          <w:sz w:val="24"/>
        </w:rPr>
        <w:t>osigurati sljedeće zahtjeve:</w:t>
      </w:r>
    </w:p>
    <w:p w14:paraId="3ECCEF47" w14:textId="77777777" w:rsidR="00887004" w:rsidRPr="00FD69E3" w:rsidRDefault="00887004">
      <w:pPr>
        <w:suppressAutoHyphens w:val="0"/>
        <w:rPr>
          <w:rFonts w:ascii="Arial" w:hAnsi="Arial"/>
          <w:color w:val="auto"/>
          <w:sz w:val="24"/>
        </w:rPr>
      </w:pPr>
    </w:p>
    <w:p w14:paraId="29802181" w14:textId="205986EF" w:rsidR="003F6CBC" w:rsidRPr="00FD69E3" w:rsidRDefault="003F6CBC" w:rsidP="003F6CBC">
      <w:pPr>
        <w:pStyle w:val="ListParagraph"/>
        <w:numPr>
          <w:ilvl w:val="0"/>
          <w:numId w:val="36"/>
        </w:numPr>
        <w:suppressAutoHyphens w:val="0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t xml:space="preserve">Sa svih komponenti sustava moguć je transfer podataka (dohvaćanje i slanje podataka) korištenjem REST API-a. Transfer podataka kroz API se mora obavljati korištenjem HTTPS-a. Očekivani formati podataka su: XML ili JSON. Ovaj uvjet se odnosi na sve API zahtjeve. </w:t>
      </w:r>
    </w:p>
    <w:p w14:paraId="259A4CAD" w14:textId="77777777" w:rsidR="00C218B5" w:rsidRPr="00FD69E3" w:rsidRDefault="00C218B5" w:rsidP="00C218B5">
      <w:pPr>
        <w:suppressAutoHyphens w:val="0"/>
        <w:rPr>
          <w:rFonts w:ascii="Arial" w:hAnsi="Arial"/>
          <w:color w:val="auto"/>
          <w:sz w:val="24"/>
        </w:rPr>
      </w:pPr>
    </w:p>
    <w:p w14:paraId="5D81B268" w14:textId="18194317" w:rsidR="00887004" w:rsidRPr="00FD69E3" w:rsidRDefault="003F6CBC" w:rsidP="003F6CBC">
      <w:pPr>
        <w:pStyle w:val="ListParagraph"/>
        <w:numPr>
          <w:ilvl w:val="0"/>
          <w:numId w:val="36"/>
        </w:numPr>
        <w:suppressAutoHyphens w:val="0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t>Sve komponente sustava za zaštitu školskih mreža podržavaju upravljanje i konfigur</w:t>
      </w:r>
      <w:r w:rsidR="00493BD9">
        <w:rPr>
          <w:rFonts w:ascii="Arial" w:hAnsi="Arial"/>
          <w:color w:val="auto"/>
          <w:sz w:val="24"/>
        </w:rPr>
        <w:t>ir</w:t>
      </w:r>
      <w:r w:rsidRPr="00FD69E3">
        <w:rPr>
          <w:rFonts w:ascii="Arial" w:hAnsi="Arial"/>
          <w:color w:val="auto"/>
          <w:sz w:val="24"/>
        </w:rPr>
        <w:t>anje putem REST API-a za sljedeće:</w:t>
      </w:r>
    </w:p>
    <w:p w14:paraId="5B684FBE" w14:textId="77777777" w:rsidR="00C218B5" w:rsidRPr="00FD69E3" w:rsidRDefault="00C218B5" w:rsidP="00C218B5">
      <w:pPr>
        <w:suppressAutoHyphens w:val="0"/>
        <w:rPr>
          <w:rFonts w:ascii="Arial" w:hAnsi="Arial"/>
          <w:color w:val="auto"/>
          <w:sz w:val="24"/>
        </w:rPr>
      </w:pPr>
    </w:p>
    <w:p w14:paraId="501F2FBC" w14:textId="7C8F2BF7" w:rsidR="00FE5972" w:rsidRPr="00FD69E3" w:rsidRDefault="00FE5972" w:rsidP="00FE5972">
      <w:pPr>
        <w:pStyle w:val="ListParagraph"/>
        <w:numPr>
          <w:ilvl w:val="1"/>
          <w:numId w:val="36"/>
        </w:numPr>
        <w:suppressAutoHyphens w:val="0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t xml:space="preserve">dodavanje pravila na crnu listu i listu izuzimanja  („black and white lists“), </w:t>
      </w:r>
    </w:p>
    <w:p w14:paraId="1231012E" w14:textId="7BE09A5F" w:rsidR="00FE5972" w:rsidRPr="00FD69E3" w:rsidRDefault="00FE5972" w:rsidP="00FE5972">
      <w:pPr>
        <w:pStyle w:val="ListParagraph"/>
        <w:numPr>
          <w:ilvl w:val="1"/>
          <w:numId w:val="36"/>
        </w:numPr>
        <w:suppressAutoHyphens w:val="0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t xml:space="preserve">otpuštanje poruka elektroničke pošte iz karantene, </w:t>
      </w:r>
    </w:p>
    <w:p w14:paraId="0E74CA10" w14:textId="061FB7EB" w:rsidR="00FE5972" w:rsidRPr="00FD69E3" w:rsidRDefault="00FE5972" w:rsidP="00FE5972">
      <w:pPr>
        <w:pStyle w:val="ListParagraph"/>
        <w:numPr>
          <w:ilvl w:val="1"/>
          <w:numId w:val="36"/>
        </w:numPr>
        <w:suppressAutoHyphens w:val="0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t xml:space="preserve">dohvaćanje popisa poruka koje su u karanteni, dohvaćanje svih poruka i dohvaćanje  popisa poruka prema zadanom primatelju/pošiljatelju, </w:t>
      </w:r>
    </w:p>
    <w:p w14:paraId="5D91C928" w14:textId="77777777" w:rsidR="00C218B5" w:rsidRPr="00FD69E3" w:rsidRDefault="00C218B5" w:rsidP="00C218B5">
      <w:pPr>
        <w:suppressAutoHyphens w:val="0"/>
        <w:rPr>
          <w:rFonts w:ascii="Arial" w:hAnsi="Arial"/>
          <w:color w:val="auto"/>
          <w:sz w:val="24"/>
        </w:rPr>
      </w:pPr>
    </w:p>
    <w:p w14:paraId="5D6CEEC8" w14:textId="55E4FF62" w:rsidR="00C218B5" w:rsidRPr="00FD69E3" w:rsidRDefault="00C218B5" w:rsidP="00C218B5">
      <w:pPr>
        <w:pStyle w:val="ListParagraph"/>
        <w:numPr>
          <w:ilvl w:val="0"/>
          <w:numId w:val="36"/>
        </w:numPr>
        <w:suppressAutoHyphens w:val="0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t xml:space="preserve">Navedeni zahtjevi za pojedinu API funkcionalnost mogu biti zadovoljeni većim brojem API poziva. </w:t>
      </w:r>
    </w:p>
    <w:p w14:paraId="41C5FFD4" w14:textId="77777777" w:rsidR="00C218B5" w:rsidRPr="00FD69E3" w:rsidRDefault="00C218B5" w:rsidP="00C218B5">
      <w:pPr>
        <w:suppressAutoHyphens w:val="0"/>
        <w:rPr>
          <w:rFonts w:ascii="Arial" w:hAnsi="Arial"/>
          <w:color w:val="auto"/>
          <w:sz w:val="24"/>
        </w:rPr>
      </w:pPr>
    </w:p>
    <w:p w14:paraId="5C137ED3" w14:textId="22FDF9C1" w:rsidR="00FE5972" w:rsidRDefault="00C218B5" w:rsidP="00C218B5">
      <w:pPr>
        <w:pStyle w:val="ListParagraph"/>
        <w:numPr>
          <w:ilvl w:val="0"/>
          <w:numId w:val="36"/>
        </w:numPr>
        <w:suppressAutoHyphens w:val="0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lastRenderedPageBreak/>
        <w:t>Svi API pozivi kojima se zadovoljavaju Osnovni zahtjevi tehničke specifikacije moraju biti implementirani u sklopu programskog rješenja proizvođača mrežne opreme, a bez korištenja alata koji nisu razvijeni od strane proizvođača.</w:t>
      </w:r>
    </w:p>
    <w:p w14:paraId="686A32E7" w14:textId="77777777" w:rsidR="00F928B1" w:rsidRPr="00F928B1" w:rsidRDefault="00F928B1" w:rsidP="00F928B1">
      <w:pPr>
        <w:pStyle w:val="ListParagraph"/>
        <w:rPr>
          <w:rFonts w:ascii="Arial" w:hAnsi="Arial"/>
          <w:color w:val="auto"/>
          <w:sz w:val="24"/>
        </w:rPr>
      </w:pPr>
    </w:p>
    <w:p w14:paraId="046316B1" w14:textId="77777777" w:rsidR="00F928B1" w:rsidRPr="00F928B1" w:rsidRDefault="00F928B1" w:rsidP="00F928B1">
      <w:pPr>
        <w:suppressAutoHyphens w:val="0"/>
        <w:rPr>
          <w:rFonts w:ascii="Arial" w:hAnsi="Arial"/>
          <w:color w:val="auto"/>
          <w:sz w:val="24"/>
        </w:rPr>
      </w:pPr>
    </w:p>
    <w:p w14:paraId="41B723C7" w14:textId="77777777" w:rsidR="00887004" w:rsidRPr="00FD69E3" w:rsidRDefault="00887004">
      <w:pPr>
        <w:suppressAutoHyphens w:val="0"/>
        <w:rPr>
          <w:rFonts w:ascii="Arial" w:hAnsi="Arial"/>
          <w:color w:val="auto"/>
          <w:sz w:val="24"/>
        </w:rPr>
      </w:pPr>
    </w:p>
    <w:p w14:paraId="098D68B2" w14:textId="6D4303BE" w:rsidR="00345884" w:rsidRDefault="007E6257" w:rsidP="007434E3">
      <w:pPr>
        <w:pStyle w:val="Heading2"/>
        <w:rPr>
          <w:lang w:eastAsia="hr-HR"/>
        </w:rPr>
      </w:pPr>
      <w:bookmarkStart w:id="28" w:name="_Toc97647322"/>
      <w:r w:rsidRPr="007268B0">
        <w:rPr>
          <w:lang w:eastAsia="hr-HR"/>
        </w:rPr>
        <w:t>Analiza u izoliranom okruženju</w:t>
      </w:r>
      <w:r w:rsidR="005D627C" w:rsidRPr="007268B0">
        <w:rPr>
          <w:lang w:eastAsia="hr-HR"/>
        </w:rPr>
        <w:t xml:space="preserve"> (eng. Sandbox)</w:t>
      </w:r>
      <w:bookmarkEnd w:id="28"/>
    </w:p>
    <w:p w14:paraId="3EF37CAB" w14:textId="77777777" w:rsidR="00F928B1" w:rsidRPr="007268B0" w:rsidRDefault="00F928B1" w:rsidP="00456BAA">
      <w:pPr>
        <w:suppressAutoHyphens w:val="0"/>
        <w:rPr>
          <w:rFonts w:ascii="Arial" w:hAnsi="Arial"/>
          <w:i/>
          <w:iCs/>
          <w:color w:val="4472C4" w:themeColor="accent1"/>
          <w:sz w:val="24"/>
          <w:lang w:eastAsia="hr-HR"/>
        </w:rPr>
      </w:pPr>
    </w:p>
    <w:p w14:paraId="4D6C0A64" w14:textId="4012EA8C" w:rsidR="00345884" w:rsidRDefault="005452C4" w:rsidP="00456BAA">
      <w:pPr>
        <w:suppressAutoHyphens w:val="0"/>
        <w:rPr>
          <w:rFonts w:ascii="Arial" w:eastAsia="Arial" w:hAnsi="Arial"/>
          <w:sz w:val="24"/>
        </w:rPr>
      </w:pPr>
      <w:r w:rsidRPr="007E58B6">
        <w:rPr>
          <w:rFonts w:ascii="Arial" w:eastAsia="Arial" w:hAnsi="Arial"/>
          <w:sz w:val="24"/>
        </w:rPr>
        <w:t xml:space="preserve">Sustav </w:t>
      </w:r>
      <w:r w:rsidR="0079102E">
        <w:rPr>
          <w:rFonts w:ascii="Arial" w:eastAsia="Arial" w:hAnsi="Arial"/>
          <w:sz w:val="24"/>
        </w:rPr>
        <w:t xml:space="preserve">analize u izoliranom okruženju </w:t>
      </w:r>
      <w:r>
        <w:rPr>
          <w:rFonts w:ascii="Arial" w:eastAsia="Arial" w:hAnsi="Arial"/>
          <w:sz w:val="24"/>
        </w:rPr>
        <w:t xml:space="preserve">mora </w:t>
      </w:r>
      <w:r w:rsidRPr="007E58B6">
        <w:rPr>
          <w:rFonts w:ascii="Arial" w:eastAsia="Arial" w:hAnsi="Arial"/>
          <w:sz w:val="24"/>
        </w:rPr>
        <w:t>omoguć</w:t>
      </w:r>
      <w:r>
        <w:rPr>
          <w:rFonts w:ascii="Arial" w:eastAsia="Arial" w:hAnsi="Arial"/>
          <w:sz w:val="24"/>
        </w:rPr>
        <w:t>iti</w:t>
      </w:r>
      <w:r w:rsidRPr="007E58B6">
        <w:rPr>
          <w:rFonts w:ascii="Arial" w:eastAsia="Arial" w:hAnsi="Arial"/>
          <w:sz w:val="24"/>
        </w:rPr>
        <w:t xml:space="preserve"> analizu </w:t>
      </w:r>
      <w:r w:rsidR="0079102E">
        <w:rPr>
          <w:rFonts w:ascii="Arial" w:eastAsia="Arial" w:hAnsi="Arial"/>
          <w:sz w:val="24"/>
        </w:rPr>
        <w:t>1</w:t>
      </w:r>
      <w:r w:rsidR="00C429AF">
        <w:rPr>
          <w:rFonts w:ascii="Arial" w:eastAsia="Arial" w:hAnsi="Arial"/>
          <w:sz w:val="24"/>
        </w:rPr>
        <w:t>.</w:t>
      </w:r>
      <w:r w:rsidRPr="007E58B6">
        <w:rPr>
          <w:rFonts w:ascii="Arial" w:eastAsia="Arial" w:hAnsi="Arial"/>
          <w:sz w:val="24"/>
        </w:rPr>
        <w:t>000</w:t>
      </w:r>
      <w:r w:rsidR="0079102E">
        <w:rPr>
          <w:rFonts w:ascii="Arial" w:eastAsia="Arial" w:hAnsi="Arial"/>
          <w:sz w:val="24"/>
        </w:rPr>
        <w:t xml:space="preserve"> jedinstvenih</w:t>
      </w:r>
      <w:r w:rsidRPr="007E58B6">
        <w:rPr>
          <w:rFonts w:ascii="Arial" w:eastAsia="Arial" w:hAnsi="Arial"/>
          <w:sz w:val="24"/>
        </w:rPr>
        <w:t xml:space="preserve"> privitka</w:t>
      </w:r>
      <w:r w:rsidR="00457DB3">
        <w:rPr>
          <w:rFonts w:ascii="Arial" w:eastAsia="Arial" w:hAnsi="Arial"/>
          <w:sz w:val="24"/>
        </w:rPr>
        <w:t xml:space="preserve"> tj datoteka</w:t>
      </w:r>
      <w:r w:rsidRPr="007E58B6">
        <w:rPr>
          <w:rFonts w:ascii="Arial" w:eastAsia="Arial" w:hAnsi="Arial"/>
          <w:sz w:val="24"/>
        </w:rPr>
        <w:t xml:space="preserve"> </w:t>
      </w:r>
      <w:r w:rsidR="003E1F69">
        <w:rPr>
          <w:rFonts w:ascii="Arial" w:eastAsia="Arial" w:hAnsi="Arial"/>
          <w:sz w:val="24"/>
        </w:rPr>
        <w:t>u satu</w:t>
      </w:r>
      <w:r w:rsidR="00873126">
        <w:rPr>
          <w:rFonts w:ascii="Arial" w:eastAsia="Arial" w:hAnsi="Arial"/>
          <w:sz w:val="24"/>
        </w:rPr>
        <w:t xml:space="preserve"> u vršnom opterećenju a 11.000 u danu</w:t>
      </w:r>
      <w:r w:rsidR="008B4D61">
        <w:rPr>
          <w:rFonts w:ascii="Arial" w:eastAsia="Arial" w:hAnsi="Arial"/>
          <w:sz w:val="24"/>
        </w:rPr>
        <w:t>.</w:t>
      </w:r>
      <w:r w:rsidR="00B27391">
        <w:rPr>
          <w:rFonts w:ascii="Arial" w:eastAsia="Arial" w:hAnsi="Arial"/>
          <w:sz w:val="24"/>
        </w:rPr>
        <w:t xml:space="preserve"> </w:t>
      </w:r>
      <w:r w:rsidR="006C3559">
        <w:rPr>
          <w:rFonts w:ascii="Arial" w:eastAsia="Arial" w:hAnsi="Arial"/>
          <w:sz w:val="24"/>
        </w:rPr>
        <w:t xml:space="preserve">Naručitelj preferira </w:t>
      </w:r>
      <w:r w:rsidR="00D200BC">
        <w:rPr>
          <w:rFonts w:ascii="Arial" w:eastAsia="Arial" w:hAnsi="Arial"/>
          <w:sz w:val="24"/>
        </w:rPr>
        <w:t xml:space="preserve">analizu </w:t>
      </w:r>
      <w:r w:rsidR="000849A8">
        <w:rPr>
          <w:rFonts w:ascii="Arial" w:eastAsia="Arial" w:hAnsi="Arial"/>
          <w:sz w:val="24"/>
        </w:rPr>
        <w:t xml:space="preserve">na lokaciji </w:t>
      </w:r>
      <w:r w:rsidR="005471F0">
        <w:rPr>
          <w:rFonts w:ascii="Arial" w:eastAsia="Arial" w:hAnsi="Arial"/>
          <w:sz w:val="24"/>
        </w:rPr>
        <w:t xml:space="preserve">instalacije rješenja </w:t>
      </w:r>
      <w:r w:rsidR="009B580C">
        <w:rPr>
          <w:rFonts w:ascii="Arial" w:eastAsia="Arial" w:hAnsi="Arial"/>
          <w:sz w:val="24"/>
        </w:rPr>
        <w:t xml:space="preserve">(on-premise) </w:t>
      </w:r>
      <w:r w:rsidR="005471F0">
        <w:rPr>
          <w:rFonts w:ascii="Arial" w:eastAsia="Arial" w:hAnsi="Arial"/>
          <w:sz w:val="24"/>
        </w:rPr>
        <w:t>no p</w:t>
      </w:r>
      <w:r w:rsidR="009B580C">
        <w:rPr>
          <w:rFonts w:ascii="Arial" w:eastAsia="Arial" w:hAnsi="Arial"/>
          <w:sz w:val="24"/>
        </w:rPr>
        <w:t xml:space="preserve">rihvaća i drugi oblik </w:t>
      </w:r>
      <w:r w:rsidR="00435EEC">
        <w:rPr>
          <w:rFonts w:ascii="Arial" w:eastAsia="Arial" w:hAnsi="Arial"/>
          <w:sz w:val="24"/>
        </w:rPr>
        <w:t xml:space="preserve">izvedbe ove funkcionalnosti </w:t>
      </w:r>
      <w:r w:rsidR="00CD3D67">
        <w:rPr>
          <w:rFonts w:ascii="Arial" w:eastAsia="Arial" w:hAnsi="Arial"/>
          <w:sz w:val="24"/>
        </w:rPr>
        <w:t xml:space="preserve">tj rješenje u oblaku </w:t>
      </w:r>
      <w:r w:rsidR="00435EEC">
        <w:rPr>
          <w:rFonts w:ascii="Arial" w:eastAsia="Arial" w:hAnsi="Arial"/>
          <w:sz w:val="24"/>
        </w:rPr>
        <w:t>(cloud).</w:t>
      </w:r>
      <w:r w:rsidR="005A5E9E">
        <w:rPr>
          <w:rFonts w:ascii="Arial" w:eastAsia="Arial" w:hAnsi="Arial"/>
          <w:sz w:val="24"/>
        </w:rPr>
        <w:t xml:space="preserve"> Rješenje u oblaku </w:t>
      </w:r>
      <w:r w:rsidR="00923CC9">
        <w:rPr>
          <w:rFonts w:ascii="Arial" w:eastAsia="Arial" w:hAnsi="Arial"/>
          <w:sz w:val="24"/>
        </w:rPr>
        <w:t xml:space="preserve">mora </w:t>
      </w:r>
      <w:r w:rsidR="00043025">
        <w:rPr>
          <w:rFonts w:ascii="Arial" w:eastAsia="Arial" w:hAnsi="Arial"/>
          <w:sz w:val="24"/>
        </w:rPr>
        <w:t>privitke</w:t>
      </w:r>
      <w:r w:rsidR="00CA31AA">
        <w:rPr>
          <w:rFonts w:ascii="Arial" w:eastAsia="Arial" w:hAnsi="Arial"/>
          <w:sz w:val="24"/>
        </w:rPr>
        <w:t xml:space="preserve"> i datoteke</w:t>
      </w:r>
      <w:r w:rsidR="00043025">
        <w:rPr>
          <w:rFonts w:ascii="Arial" w:eastAsia="Arial" w:hAnsi="Arial"/>
          <w:sz w:val="24"/>
        </w:rPr>
        <w:t xml:space="preserve"> obrađivati unutar EU-a tj ne smije privitke </w:t>
      </w:r>
      <w:r w:rsidR="00920700">
        <w:rPr>
          <w:rFonts w:ascii="Arial" w:eastAsia="Arial" w:hAnsi="Arial"/>
          <w:sz w:val="24"/>
        </w:rPr>
        <w:t xml:space="preserve">i datoteke </w:t>
      </w:r>
      <w:r w:rsidR="00043025">
        <w:rPr>
          <w:rFonts w:ascii="Arial" w:eastAsia="Arial" w:hAnsi="Arial"/>
          <w:sz w:val="24"/>
        </w:rPr>
        <w:t>slati izvan granica EU-a.</w:t>
      </w:r>
      <w:r w:rsidR="003009F3">
        <w:rPr>
          <w:rFonts w:ascii="Arial" w:eastAsia="Arial" w:hAnsi="Arial"/>
          <w:sz w:val="24"/>
        </w:rPr>
        <w:t xml:space="preserve"> </w:t>
      </w:r>
      <w:r w:rsidR="000B28AB">
        <w:rPr>
          <w:rFonts w:ascii="Arial" w:eastAsia="Arial" w:hAnsi="Arial"/>
          <w:sz w:val="24"/>
        </w:rPr>
        <w:t xml:space="preserve">Također ako </w:t>
      </w:r>
      <w:r w:rsidR="004178FC">
        <w:rPr>
          <w:rFonts w:ascii="Arial" w:eastAsia="Arial" w:hAnsi="Arial"/>
          <w:sz w:val="24"/>
        </w:rPr>
        <w:t>s</w:t>
      </w:r>
      <w:r w:rsidR="000B28AB">
        <w:rPr>
          <w:rFonts w:ascii="Arial" w:eastAsia="Arial" w:hAnsi="Arial"/>
          <w:sz w:val="24"/>
        </w:rPr>
        <w:t xml:space="preserve">e </w:t>
      </w:r>
      <w:r w:rsidR="004178FC">
        <w:rPr>
          <w:rFonts w:ascii="Arial" w:eastAsia="Arial" w:hAnsi="Arial"/>
          <w:sz w:val="24"/>
        </w:rPr>
        <w:t xml:space="preserve">analiza </w:t>
      </w:r>
      <w:r w:rsidR="000B28AB">
        <w:rPr>
          <w:rFonts w:ascii="Arial" w:eastAsia="Arial" w:hAnsi="Arial"/>
          <w:sz w:val="24"/>
        </w:rPr>
        <w:t xml:space="preserve">radi u oblaku ponuditelj mora </w:t>
      </w:r>
      <w:r w:rsidR="009B1781">
        <w:rPr>
          <w:rFonts w:ascii="Arial" w:eastAsia="Arial" w:hAnsi="Arial"/>
          <w:sz w:val="24"/>
        </w:rPr>
        <w:t>osigurati</w:t>
      </w:r>
      <w:r w:rsidR="009171B9">
        <w:rPr>
          <w:rFonts w:ascii="Arial" w:eastAsia="Arial" w:hAnsi="Arial"/>
          <w:sz w:val="24"/>
        </w:rPr>
        <w:t xml:space="preserve"> dokument o upravljanju </w:t>
      </w:r>
      <w:r w:rsidR="009B1781">
        <w:rPr>
          <w:rFonts w:ascii="Arial" w:eastAsia="Arial" w:hAnsi="Arial"/>
          <w:sz w:val="24"/>
        </w:rPr>
        <w:t>privatni</w:t>
      </w:r>
      <w:r w:rsidR="00A802A3">
        <w:rPr>
          <w:rFonts w:ascii="Arial" w:eastAsia="Arial" w:hAnsi="Arial"/>
          <w:sz w:val="24"/>
        </w:rPr>
        <w:t>m</w:t>
      </w:r>
      <w:r w:rsidR="009B1781">
        <w:rPr>
          <w:rFonts w:ascii="Arial" w:eastAsia="Arial" w:hAnsi="Arial"/>
          <w:sz w:val="24"/>
        </w:rPr>
        <w:t xml:space="preserve"> podat</w:t>
      </w:r>
      <w:r w:rsidR="00A802A3">
        <w:rPr>
          <w:rFonts w:ascii="Arial" w:eastAsia="Arial" w:hAnsi="Arial"/>
          <w:sz w:val="24"/>
        </w:rPr>
        <w:t>cima</w:t>
      </w:r>
      <w:r w:rsidR="009B1781">
        <w:rPr>
          <w:rFonts w:ascii="Arial" w:eastAsia="Arial" w:hAnsi="Arial"/>
          <w:sz w:val="24"/>
        </w:rPr>
        <w:t xml:space="preserve"> </w:t>
      </w:r>
      <w:r w:rsidR="009171B9">
        <w:rPr>
          <w:rFonts w:ascii="Arial" w:eastAsia="Arial" w:hAnsi="Arial"/>
          <w:sz w:val="24"/>
        </w:rPr>
        <w:t>(</w:t>
      </w:r>
      <w:r w:rsidR="009225E4">
        <w:rPr>
          <w:rFonts w:ascii="Arial" w:eastAsia="Arial" w:hAnsi="Arial"/>
          <w:sz w:val="24"/>
        </w:rPr>
        <w:t xml:space="preserve">eng </w:t>
      </w:r>
      <w:r w:rsidR="009225E4" w:rsidRPr="009225E4">
        <w:rPr>
          <w:rFonts w:ascii="Arial" w:eastAsia="Arial" w:hAnsi="Arial"/>
          <w:i/>
          <w:iCs/>
          <w:sz w:val="24"/>
        </w:rPr>
        <w:t>Product Privacy Data Sheets</w:t>
      </w:r>
      <w:r w:rsidR="009171B9">
        <w:rPr>
          <w:rFonts w:ascii="Arial" w:eastAsia="Arial" w:hAnsi="Arial"/>
          <w:sz w:val="24"/>
        </w:rPr>
        <w:t xml:space="preserve">) koja se odnosi na </w:t>
      </w:r>
      <w:r w:rsidR="004178FC">
        <w:rPr>
          <w:rFonts w:ascii="Arial" w:eastAsia="Arial" w:hAnsi="Arial"/>
          <w:sz w:val="24"/>
        </w:rPr>
        <w:t xml:space="preserve">uslugu </w:t>
      </w:r>
      <w:r w:rsidR="00A802A3">
        <w:rPr>
          <w:rFonts w:ascii="Arial" w:eastAsia="Arial" w:hAnsi="Arial"/>
          <w:sz w:val="24"/>
        </w:rPr>
        <w:t xml:space="preserve">analize </w:t>
      </w:r>
      <w:r w:rsidR="004178FC">
        <w:rPr>
          <w:rFonts w:ascii="Arial" w:eastAsia="Arial" w:hAnsi="Arial"/>
          <w:sz w:val="24"/>
        </w:rPr>
        <w:t>u oblaku.</w:t>
      </w:r>
    </w:p>
    <w:p w14:paraId="30BCC252" w14:textId="45A845B7" w:rsidR="00F42A4A" w:rsidRDefault="00F42A4A" w:rsidP="00456BAA">
      <w:pPr>
        <w:suppressAutoHyphens w:val="0"/>
        <w:rPr>
          <w:rFonts w:ascii="Arial" w:eastAsia="Arial" w:hAnsi="Arial"/>
          <w:sz w:val="24"/>
        </w:rPr>
      </w:pPr>
    </w:p>
    <w:p w14:paraId="63874C01" w14:textId="77777777" w:rsidR="00F42A4A" w:rsidRDefault="00F42A4A" w:rsidP="00456BAA">
      <w:pPr>
        <w:suppressAutoHyphens w:val="0"/>
        <w:rPr>
          <w:rFonts w:ascii="Arial" w:hAnsi="Arial"/>
          <w:i/>
          <w:iCs/>
          <w:sz w:val="24"/>
          <w:lang w:eastAsia="hr-HR"/>
        </w:rPr>
      </w:pPr>
    </w:p>
    <w:p w14:paraId="54FA817A" w14:textId="74E54E93" w:rsidR="00456BAA" w:rsidRDefault="00456BAA" w:rsidP="007434E3">
      <w:pPr>
        <w:pStyle w:val="Heading2"/>
        <w:rPr>
          <w:lang w:eastAsia="hr-HR"/>
        </w:rPr>
      </w:pPr>
      <w:bookmarkStart w:id="29" w:name="_Toc97647323"/>
      <w:r w:rsidRPr="007268B0">
        <w:rPr>
          <w:lang w:eastAsia="hr-HR"/>
        </w:rPr>
        <w:t>Izvještavanje</w:t>
      </w:r>
      <w:bookmarkEnd w:id="29"/>
      <w:r w:rsidRPr="007268B0">
        <w:rPr>
          <w:lang w:eastAsia="hr-HR"/>
        </w:rPr>
        <w:t xml:space="preserve"> </w:t>
      </w:r>
    </w:p>
    <w:p w14:paraId="1C045524" w14:textId="77777777" w:rsidR="00F928B1" w:rsidRPr="007268B0" w:rsidRDefault="00F928B1" w:rsidP="00456BAA">
      <w:pPr>
        <w:suppressAutoHyphens w:val="0"/>
        <w:rPr>
          <w:rFonts w:ascii="Arial" w:hAnsi="Arial"/>
          <w:i/>
          <w:iCs/>
          <w:color w:val="4472C4" w:themeColor="accent1"/>
          <w:sz w:val="24"/>
          <w:lang w:eastAsia="hr-HR"/>
        </w:rPr>
      </w:pPr>
    </w:p>
    <w:p w14:paraId="29C0F170" w14:textId="031AE567" w:rsidR="00887004" w:rsidRPr="00FD69E3" w:rsidRDefault="00456BAA" w:rsidP="00456BAA">
      <w:pPr>
        <w:suppressAutoHyphens w:val="0"/>
        <w:rPr>
          <w:rFonts w:ascii="Arial" w:hAnsi="Arial"/>
          <w:sz w:val="24"/>
          <w:lang w:eastAsia="hr-HR"/>
        </w:rPr>
      </w:pPr>
      <w:r w:rsidRPr="00FD69E3">
        <w:rPr>
          <w:rFonts w:ascii="Arial" w:hAnsi="Arial"/>
          <w:sz w:val="24"/>
          <w:lang w:eastAsia="hr-HR"/>
        </w:rPr>
        <w:t>Ponuditeljevo rješenje mora imati mogućnost izvještavanja na više načina:</w:t>
      </w:r>
    </w:p>
    <w:p w14:paraId="39DF4835" w14:textId="45E1DE0A" w:rsidR="00134666" w:rsidRPr="00FD69E3" w:rsidRDefault="00134666" w:rsidP="00456BAA">
      <w:pPr>
        <w:suppressAutoHyphens w:val="0"/>
        <w:rPr>
          <w:rFonts w:ascii="Arial" w:hAnsi="Arial"/>
          <w:sz w:val="24"/>
          <w:lang w:eastAsia="hr-HR"/>
        </w:rPr>
      </w:pPr>
    </w:p>
    <w:p w14:paraId="3F06B711" w14:textId="7886A297" w:rsidR="00134666" w:rsidRPr="00FD69E3" w:rsidRDefault="00134666" w:rsidP="00134666">
      <w:pPr>
        <w:pStyle w:val="ListParagraph"/>
        <w:numPr>
          <w:ilvl w:val="0"/>
          <w:numId w:val="36"/>
        </w:numPr>
        <w:suppressAutoHyphens w:val="0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t xml:space="preserve">prikaz statistike o ukupnom broju obrađenih poruka elekt. pošte,  </w:t>
      </w:r>
    </w:p>
    <w:p w14:paraId="7FA9D10D" w14:textId="77777777" w:rsidR="00134666" w:rsidRPr="00FD69E3" w:rsidRDefault="00134666" w:rsidP="00134666">
      <w:pPr>
        <w:pStyle w:val="ListParagraph"/>
        <w:numPr>
          <w:ilvl w:val="0"/>
          <w:numId w:val="36"/>
        </w:numPr>
        <w:suppressAutoHyphens w:val="0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t xml:space="preserve">prikaz statistike prema načinu detekcije (maliciozna poveznica/privitak itd.), </w:t>
      </w:r>
    </w:p>
    <w:p w14:paraId="32BC1261" w14:textId="77777777" w:rsidR="00134666" w:rsidRPr="00FD69E3" w:rsidRDefault="00134666" w:rsidP="00134666">
      <w:pPr>
        <w:pStyle w:val="ListParagraph"/>
        <w:numPr>
          <w:ilvl w:val="0"/>
          <w:numId w:val="36"/>
        </w:numPr>
        <w:suppressAutoHyphens w:val="0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t xml:space="preserve">prikaz statistike prema pošiljatelju i primatelju elekt. pošte po broju poslanih i primljenih poruka elekt. pošte </w:t>
      </w:r>
    </w:p>
    <w:p w14:paraId="2080D743" w14:textId="658978DE" w:rsidR="00134666" w:rsidRPr="00FD69E3" w:rsidRDefault="00134666" w:rsidP="00134666">
      <w:pPr>
        <w:pStyle w:val="ListParagraph"/>
        <w:numPr>
          <w:ilvl w:val="0"/>
          <w:numId w:val="36"/>
        </w:numPr>
        <w:suppressAutoHyphens w:val="0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t xml:space="preserve">prikaz statistike top poruka elekt. pošte prema </w:t>
      </w:r>
      <w:r w:rsidR="005B5C99" w:rsidRPr="00FD69E3">
        <w:rPr>
          <w:rFonts w:ascii="Arial" w:hAnsi="Arial"/>
          <w:color w:val="auto"/>
          <w:sz w:val="24"/>
        </w:rPr>
        <w:t>i</w:t>
      </w:r>
      <w:r w:rsidRPr="00FD69E3">
        <w:rPr>
          <w:rFonts w:ascii="Arial" w:hAnsi="Arial"/>
          <w:color w:val="auto"/>
          <w:sz w:val="24"/>
        </w:rPr>
        <w:t xml:space="preserve">zvorišnom/destinacijskom poslužitelju </w:t>
      </w:r>
    </w:p>
    <w:p w14:paraId="5FB117FA" w14:textId="77777777" w:rsidR="00134666" w:rsidRPr="00FD69E3" w:rsidRDefault="00134666" w:rsidP="00134666">
      <w:pPr>
        <w:pStyle w:val="ListParagraph"/>
        <w:numPr>
          <w:ilvl w:val="0"/>
          <w:numId w:val="36"/>
        </w:numPr>
        <w:suppressAutoHyphens w:val="0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t xml:space="preserve">statistički prikaz gore opisanog prema zadanom vremenskom razdoblju, </w:t>
      </w:r>
    </w:p>
    <w:p w14:paraId="05100CBD" w14:textId="08C3B66C" w:rsidR="00134666" w:rsidRPr="00FD69E3" w:rsidRDefault="00134666" w:rsidP="00134666">
      <w:pPr>
        <w:pStyle w:val="ListParagraph"/>
        <w:numPr>
          <w:ilvl w:val="0"/>
          <w:numId w:val="36"/>
        </w:numPr>
        <w:suppressAutoHyphens w:val="0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t xml:space="preserve">mora podržavati isporuku izvještaja u </w:t>
      </w:r>
      <w:r w:rsidR="00FC2BA4">
        <w:rPr>
          <w:rFonts w:ascii="Arial" w:hAnsi="Arial"/>
          <w:color w:val="auto"/>
          <w:sz w:val="24"/>
        </w:rPr>
        <w:t xml:space="preserve">jednom od slijedećih formata: </w:t>
      </w:r>
      <w:r w:rsidRPr="00FD69E3">
        <w:rPr>
          <w:rFonts w:ascii="Arial" w:hAnsi="Arial"/>
          <w:color w:val="auto"/>
          <w:sz w:val="24"/>
        </w:rPr>
        <w:t>PDF</w:t>
      </w:r>
      <w:r w:rsidR="00FC2BA4">
        <w:rPr>
          <w:rFonts w:ascii="Arial" w:hAnsi="Arial"/>
          <w:color w:val="auto"/>
          <w:sz w:val="24"/>
        </w:rPr>
        <w:t>,</w:t>
      </w:r>
      <w:r w:rsidRPr="00FD69E3">
        <w:rPr>
          <w:rFonts w:ascii="Arial" w:hAnsi="Arial"/>
          <w:color w:val="auto"/>
          <w:sz w:val="24"/>
        </w:rPr>
        <w:t>HTML</w:t>
      </w:r>
      <w:r w:rsidR="00FC2BA4">
        <w:rPr>
          <w:rFonts w:ascii="Arial" w:hAnsi="Arial"/>
          <w:color w:val="auto"/>
          <w:sz w:val="24"/>
        </w:rPr>
        <w:t>,</w:t>
      </w:r>
      <w:r w:rsidRPr="00FD69E3">
        <w:rPr>
          <w:rFonts w:ascii="Arial" w:hAnsi="Arial"/>
          <w:color w:val="auto"/>
          <w:sz w:val="24"/>
        </w:rPr>
        <w:t>CSV</w:t>
      </w:r>
      <w:r w:rsidR="00FC2BA4">
        <w:rPr>
          <w:rFonts w:ascii="Arial" w:hAnsi="Arial"/>
          <w:color w:val="auto"/>
          <w:sz w:val="24"/>
        </w:rPr>
        <w:t>,</w:t>
      </w:r>
      <w:r w:rsidRPr="00FD69E3">
        <w:rPr>
          <w:rFonts w:ascii="Arial" w:hAnsi="Arial"/>
          <w:color w:val="auto"/>
          <w:sz w:val="24"/>
        </w:rPr>
        <w:t>DOC</w:t>
      </w:r>
      <w:r w:rsidR="00FC2BA4">
        <w:rPr>
          <w:rFonts w:ascii="Arial" w:hAnsi="Arial"/>
          <w:color w:val="auto"/>
          <w:sz w:val="24"/>
        </w:rPr>
        <w:t>,DOCX</w:t>
      </w:r>
      <w:r w:rsidRPr="00FD69E3">
        <w:rPr>
          <w:rFonts w:ascii="Arial" w:hAnsi="Arial"/>
          <w:color w:val="auto"/>
          <w:sz w:val="24"/>
        </w:rPr>
        <w:t xml:space="preserve"> formatu</w:t>
      </w:r>
    </w:p>
    <w:p w14:paraId="16D646B2" w14:textId="53A6315F" w:rsidR="00A94F23" w:rsidRPr="00FD69E3" w:rsidRDefault="00A94F23">
      <w:pPr>
        <w:suppressAutoHyphens w:val="0"/>
        <w:rPr>
          <w:rFonts w:ascii="Arial" w:hAnsi="Arial"/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br w:type="page"/>
      </w:r>
    </w:p>
    <w:p w14:paraId="07C3F76C" w14:textId="77777777" w:rsidR="0023236B" w:rsidRPr="00FD69E3" w:rsidRDefault="0023236B">
      <w:pPr>
        <w:jc w:val="both"/>
        <w:rPr>
          <w:rFonts w:ascii="Arial" w:hAnsi="Arial"/>
          <w:color w:val="auto"/>
          <w:sz w:val="24"/>
        </w:rPr>
      </w:pPr>
    </w:p>
    <w:p w14:paraId="1EEDAC85" w14:textId="77777777" w:rsidR="0023236B" w:rsidRPr="00FD69E3" w:rsidRDefault="00E022CE" w:rsidP="004E4E63">
      <w:pPr>
        <w:pStyle w:val="Heading1"/>
      </w:pPr>
      <w:bookmarkStart w:id="30" w:name="_Toc97647324"/>
      <w:bookmarkStart w:id="31" w:name="_Toc419813398"/>
      <w:r w:rsidRPr="00FD69E3">
        <w:t>Jamstvo</w:t>
      </w:r>
      <w:bookmarkEnd w:id="30"/>
      <w:r w:rsidRPr="00FD69E3">
        <w:t xml:space="preserve"> </w:t>
      </w:r>
    </w:p>
    <w:p w14:paraId="1F002F07" w14:textId="77777777" w:rsidR="0023236B" w:rsidRPr="00FD69E3" w:rsidRDefault="0023236B">
      <w:pPr>
        <w:rPr>
          <w:rFonts w:ascii="Arial" w:hAnsi="Arial"/>
        </w:rPr>
      </w:pPr>
    </w:p>
    <w:p w14:paraId="5CE79B82" w14:textId="34A5E9E7" w:rsidR="0071627E" w:rsidRPr="00FD69E3" w:rsidRDefault="0071627E" w:rsidP="0071627E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 xml:space="preserve">Odabrani Ponuditelj </w:t>
      </w:r>
      <w:r w:rsidR="003D4AFB">
        <w:rPr>
          <w:rFonts w:ascii="Arial" w:hAnsi="Arial"/>
          <w:sz w:val="24"/>
        </w:rPr>
        <w:t>izdaje jamstvo</w:t>
      </w:r>
      <w:r w:rsidRPr="00FD69E3">
        <w:rPr>
          <w:rFonts w:ascii="Arial" w:hAnsi="Arial"/>
          <w:sz w:val="24"/>
        </w:rPr>
        <w:t xml:space="preserve">za ispravnost opreme i cjelokupnog sustava u razdoblju od minimalno 60 mjeseci od </w:t>
      </w:r>
      <w:r w:rsidR="000E2194" w:rsidRPr="00792728">
        <w:rPr>
          <w:rFonts w:ascii="Arial" w:hAnsi="Arial"/>
          <w:sz w:val="24"/>
        </w:rPr>
        <w:t>dana potpisivanja primopredajnog zapisnika za implementaciju sustava za zaštitu Internet prometa svih škola.</w:t>
      </w:r>
      <w:r w:rsidRPr="00FD69E3">
        <w:rPr>
          <w:rFonts w:ascii="Arial" w:hAnsi="Arial"/>
          <w:sz w:val="24"/>
        </w:rPr>
        <w:t xml:space="preserve">. </w:t>
      </w:r>
    </w:p>
    <w:p w14:paraId="5EDA550E" w14:textId="3212DC06" w:rsidR="0076440E" w:rsidRPr="00FD69E3" w:rsidRDefault="0076440E">
      <w:pPr>
        <w:jc w:val="both"/>
        <w:rPr>
          <w:rFonts w:ascii="Arial" w:hAnsi="Arial"/>
          <w:sz w:val="24"/>
        </w:rPr>
      </w:pPr>
    </w:p>
    <w:p w14:paraId="6531E266" w14:textId="77777777" w:rsidR="0071627E" w:rsidRPr="00FD69E3" w:rsidRDefault="0071627E" w:rsidP="00716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FD69E3">
        <w:rPr>
          <w:rFonts w:ascii="Arial" w:hAnsi="Arial"/>
          <w:sz w:val="24"/>
          <w:lang w:eastAsia="hr-HR"/>
        </w:rPr>
        <w:t>Za vrijeme jamstvenog roka odabrani Ponuditelj je dužan poduzeti sve radnje i popravke, uključivo nužnu i sigurnosnu nadogradnju sustava (uključujući softver bilo koje komponente sustava) koje su potrebne da bi se otklonili nedostatci u funkcioniranju opreme i sustava, te sigurnosne ranjivosti i sigurnosne propuste. Radnje koje poduzima odabrani Ponuditelj za vrijeme jamstvenog roka odnose se isključivo na otklanjanje nedostataka, sigurnosnih ranjivosti i sigurnosnih propusta, te neispravnost u radu opreme i sustava za vrijeme jamstvenog roka.</w:t>
      </w:r>
    </w:p>
    <w:p w14:paraId="3FD8BEE3" w14:textId="77777777" w:rsidR="0071627E" w:rsidRPr="00FD69E3" w:rsidRDefault="0071627E" w:rsidP="0076440E">
      <w:pPr>
        <w:suppressAutoHyphens w:val="0"/>
        <w:rPr>
          <w:rFonts w:ascii="Arial" w:hAnsi="Arial"/>
          <w:sz w:val="24"/>
        </w:rPr>
      </w:pPr>
    </w:p>
    <w:p w14:paraId="538F859A" w14:textId="303BD916" w:rsidR="0071627E" w:rsidRPr="00FD69E3" w:rsidRDefault="0071627E" w:rsidP="0071627E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 xml:space="preserve">Za slučaj da se kvar i/ili nedostatak na opremi i/ili sustavu ne može otkloniti popravkom opreme te je nužno izvršiti zamjenu, odabrani Ponuditelj je dužan izvršiti zamjenu s onom opremom koja je istih ili boljih karakteristika od opreme koja se mijenja, na način da nova oprema udovoljava minimalnim karakteristikama propisanim tehničkim specifikacijama i da je kompatibilna s </w:t>
      </w:r>
      <w:r w:rsidR="00AE1DC0" w:rsidRPr="00FD69E3">
        <w:rPr>
          <w:rFonts w:ascii="Arial" w:hAnsi="Arial"/>
          <w:sz w:val="24"/>
        </w:rPr>
        <w:t>ostatkom</w:t>
      </w:r>
      <w:r w:rsidR="00C43231" w:rsidRPr="00FD69E3">
        <w:rPr>
          <w:rFonts w:ascii="Arial" w:hAnsi="Arial"/>
          <w:sz w:val="24"/>
        </w:rPr>
        <w:t xml:space="preserve"> isporučenog sustava</w:t>
      </w:r>
      <w:r w:rsidRPr="00FD69E3">
        <w:rPr>
          <w:rFonts w:ascii="Arial" w:hAnsi="Arial"/>
          <w:sz w:val="24"/>
        </w:rPr>
        <w:t xml:space="preserve">. Zamjenu pojedine komponente isporučenog sustava odabrani Ponuditelj će izvršiti u roku od </w:t>
      </w:r>
      <w:r w:rsidR="00A01A91" w:rsidRPr="00FD69E3">
        <w:rPr>
          <w:rFonts w:ascii="Arial" w:hAnsi="Arial"/>
          <w:sz w:val="24"/>
        </w:rPr>
        <w:t>14</w:t>
      </w:r>
      <w:r w:rsidRPr="00FD69E3">
        <w:rPr>
          <w:rFonts w:ascii="Arial" w:hAnsi="Arial"/>
          <w:sz w:val="24"/>
        </w:rPr>
        <w:t xml:space="preserve"> radnih dana od prijave kvara. Ako za isto postoji opravdan razlog, Naručitelj je na zahtjev odabranog Ponuditelja ovlašten produžiti prethodno navedeni rok. </w:t>
      </w:r>
    </w:p>
    <w:p w14:paraId="0B9D8CDD" w14:textId="77777777" w:rsidR="00C43231" w:rsidRPr="00FD69E3" w:rsidRDefault="00C43231" w:rsidP="0076440E">
      <w:pPr>
        <w:suppressAutoHyphens w:val="0"/>
        <w:rPr>
          <w:rFonts w:ascii="Arial" w:hAnsi="Arial"/>
          <w:sz w:val="24"/>
        </w:rPr>
      </w:pPr>
    </w:p>
    <w:p w14:paraId="2E122E5D" w14:textId="77777777" w:rsidR="00C43231" w:rsidRPr="00FD69E3" w:rsidRDefault="00C43231" w:rsidP="00C43231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 xml:space="preserve">Odabrani Ponuditelj ne odgovara za one nedostatke opreme i sustava koji su nastali krivnjom Naručitelja i/ili osoba za koje Naručitelj odgovara ili su posljedica više sile ili drugih nepredviđenih okolnosti. Navedeno primjerice uključuje nepravilno rukovanje opremom, propust Naručitelja i/ili korisnika opreme da osigura ispravne uvjete u prostoru u kojem je oprema smještena i slično. </w:t>
      </w:r>
    </w:p>
    <w:p w14:paraId="1654A86E" w14:textId="77777777" w:rsidR="00C43231" w:rsidRPr="00FD69E3" w:rsidRDefault="00C43231" w:rsidP="0076440E">
      <w:pPr>
        <w:suppressAutoHyphens w:val="0"/>
        <w:rPr>
          <w:rFonts w:ascii="Arial" w:hAnsi="Arial"/>
          <w:sz w:val="24"/>
        </w:rPr>
      </w:pPr>
    </w:p>
    <w:p w14:paraId="00F3D6B4" w14:textId="1662F446" w:rsidR="00C43231" w:rsidRPr="00FD69E3" w:rsidRDefault="00C43231" w:rsidP="00C43231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 xml:space="preserve">Odabrani Ponuditelj je dužan predati Naručitelju jamstva za ispravnost opreme, točnije jamstvene listove izdane od strane proizvođača opreme </w:t>
      </w:r>
      <w:r w:rsidR="00874F9C">
        <w:rPr>
          <w:rFonts w:ascii="Arial" w:hAnsi="Arial"/>
          <w:sz w:val="24"/>
        </w:rPr>
        <w:t xml:space="preserve">u trajanju kako je navedeno gore </w:t>
      </w:r>
      <w:r w:rsidRPr="00FD69E3">
        <w:rPr>
          <w:rFonts w:ascii="Arial" w:hAnsi="Arial"/>
          <w:sz w:val="24"/>
        </w:rPr>
        <w:t>te u tom slučaju Naručitelj može ostvariti svoja prava sukladno čl.423. Zakona o obveznim odnosima (NN 35/05, 41/08, 125/11, 78/15, 29/18) u roku od 30 dana od dana potpisa zadnjeg primopredajnog zapisnika.</w:t>
      </w:r>
    </w:p>
    <w:p w14:paraId="6905C5B1" w14:textId="77777777" w:rsidR="00C43231" w:rsidRPr="00FD69E3" w:rsidRDefault="00C43231" w:rsidP="0076440E">
      <w:pPr>
        <w:suppressAutoHyphens w:val="0"/>
        <w:rPr>
          <w:rFonts w:ascii="Arial" w:hAnsi="Arial"/>
          <w:sz w:val="24"/>
        </w:rPr>
      </w:pPr>
    </w:p>
    <w:p w14:paraId="24B157BE" w14:textId="0B5FDC7F" w:rsidR="00C43231" w:rsidRDefault="00C43231" w:rsidP="00C43231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>Troškove otklanjanja nedostataka i/ili kvarova za vrijeme jamstvenog roka u cijelosti snosi odabrani Ponuditelj.</w:t>
      </w:r>
    </w:p>
    <w:p w14:paraId="779AA284" w14:textId="02598C81" w:rsidR="00577DE5" w:rsidRDefault="00577DE5" w:rsidP="00C43231">
      <w:pPr>
        <w:jc w:val="both"/>
        <w:rPr>
          <w:rFonts w:ascii="Arial" w:hAnsi="Arial"/>
          <w:sz w:val="24"/>
        </w:rPr>
      </w:pPr>
    </w:p>
    <w:p w14:paraId="214C9BA0" w14:textId="77777777" w:rsidR="00577DE5" w:rsidRPr="0056200E" w:rsidRDefault="00577DE5" w:rsidP="00577DE5">
      <w:pPr>
        <w:pStyle w:val="Default"/>
        <w:rPr>
          <w:rStyle w:val="Heading2Char"/>
        </w:rPr>
      </w:pPr>
      <w:bookmarkStart w:id="32" w:name="_Toc71192793"/>
      <w:r w:rsidRPr="00537C6E">
        <w:rPr>
          <w:rStyle w:val="Heading2Char"/>
        </w:rPr>
        <w:t>Tehnička</w:t>
      </w:r>
      <w:r w:rsidRPr="0056200E">
        <w:rPr>
          <w:rStyle w:val="Heading2Char"/>
        </w:rPr>
        <w:t xml:space="preserve"> podrška</w:t>
      </w:r>
      <w:bookmarkEnd w:id="32"/>
    </w:p>
    <w:p w14:paraId="12FB0692" w14:textId="77777777" w:rsidR="00577DE5" w:rsidRDefault="00577DE5" w:rsidP="00577DE5">
      <w:pPr>
        <w:jc w:val="both"/>
      </w:pPr>
    </w:p>
    <w:p w14:paraId="4337C06B" w14:textId="77777777" w:rsidR="00577DE5" w:rsidRPr="00537C6E" w:rsidRDefault="00577DE5" w:rsidP="00577DE5">
      <w:pPr>
        <w:jc w:val="both"/>
        <w:rPr>
          <w:rFonts w:ascii="Arial" w:hAnsi="Arial"/>
          <w:sz w:val="24"/>
        </w:rPr>
      </w:pPr>
      <w:r w:rsidRPr="00537C6E">
        <w:rPr>
          <w:rFonts w:ascii="Arial" w:hAnsi="Arial"/>
          <w:sz w:val="24"/>
        </w:rPr>
        <w:t xml:space="preserve">Ponuditelj je obvezan, prilikom potpisivanja ugovora ili najkasnije prilikom isporuke opreme, Naručitelju dostaviti kontakt podatke centra za tehničku podršku za </w:t>
      </w:r>
      <w:r w:rsidRPr="00537C6E">
        <w:rPr>
          <w:rFonts w:ascii="Arial" w:hAnsi="Arial"/>
          <w:sz w:val="24"/>
        </w:rPr>
        <w:lastRenderedPageBreak/>
        <w:t>prijavu problema, kvara ili drugog nedostatka na isporučenoj opremi, kroz cijelo razdoblje trajanja jamstvenoga roka. Svi oblici podrške moraju biti dostupni na hrvatskom jeziku.</w:t>
      </w:r>
    </w:p>
    <w:p w14:paraId="4CDD973F" w14:textId="77777777" w:rsidR="00577DE5" w:rsidRPr="00537C6E" w:rsidRDefault="00577DE5" w:rsidP="00577DE5">
      <w:pPr>
        <w:jc w:val="both"/>
        <w:rPr>
          <w:rFonts w:ascii="Arial" w:hAnsi="Arial"/>
          <w:sz w:val="24"/>
        </w:rPr>
      </w:pPr>
      <w:r w:rsidRPr="00537C6E">
        <w:rPr>
          <w:rFonts w:ascii="Arial" w:hAnsi="Arial"/>
          <w:sz w:val="24"/>
        </w:rPr>
        <w:t>Ponuditelj obavezan je pružiti Naručitelju sljedeće usluge tehničke podrške:</w:t>
      </w:r>
    </w:p>
    <w:p w14:paraId="6C002593" w14:textId="77777777" w:rsidR="00577DE5" w:rsidRDefault="00577DE5" w:rsidP="00577DE5">
      <w:pPr>
        <w:pStyle w:val="ListParagraph"/>
        <w:numPr>
          <w:ilvl w:val="0"/>
          <w:numId w:val="42"/>
        </w:numPr>
        <w:jc w:val="both"/>
        <w:rPr>
          <w:rFonts w:ascii="Arial" w:hAnsi="Arial"/>
          <w:sz w:val="24"/>
        </w:rPr>
      </w:pPr>
      <w:r w:rsidRPr="00D74406">
        <w:rPr>
          <w:rFonts w:ascii="Arial" w:hAnsi="Arial"/>
          <w:sz w:val="24"/>
        </w:rPr>
        <w:t xml:space="preserve">Osigurati prijem prijave problema, kvara ili drugog nedostatka putem: telefona, elektronske pošte ili web stranice sustava za prijavu problema, </w:t>
      </w:r>
    </w:p>
    <w:p w14:paraId="5CAE6280" w14:textId="77777777" w:rsidR="00577DE5" w:rsidRDefault="00577DE5" w:rsidP="00577DE5">
      <w:pPr>
        <w:pStyle w:val="ListParagraph"/>
        <w:numPr>
          <w:ilvl w:val="0"/>
          <w:numId w:val="42"/>
        </w:numPr>
        <w:jc w:val="both"/>
        <w:rPr>
          <w:rFonts w:ascii="Arial" w:hAnsi="Arial"/>
          <w:sz w:val="24"/>
        </w:rPr>
      </w:pPr>
      <w:r w:rsidRPr="00537C6E">
        <w:rPr>
          <w:rFonts w:ascii="Arial" w:hAnsi="Arial"/>
          <w:sz w:val="24"/>
        </w:rPr>
        <w:t>Osigurati rješavanje problema putem:</w:t>
      </w:r>
      <w:r w:rsidRPr="00AA5451">
        <w:rPr>
          <w:rFonts w:ascii="Arial" w:hAnsi="Arial"/>
          <w:sz w:val="24"/>
        </w:rPr>
        <w:t xml:space="preserve"> telefona, elektronske pošte ili web stranice sustava za prijavu problema,</w:t>
      </w:r>
    </w:p>
    <w:p w14:paraId="2905AA22" w14:textId="77777777" w:rsidR="00577DE5" w:rsidRDefault="00577DE5" w:rsidP="00577DE5">
      <w:pPr>
        <w:pStyle w:val="ListParagraph"/>
        <w:numPr>
          <w:ilvl w:val="0"/>
          <w:numId w:val="42"/>
        </w:numPr>
        <w:jc w:val="both"/>
        <w:rPr>
          <w:rFonts w:ascii="Arial" w:hAnsi="Arial"/>
          <w:sz w:val="24"/>
        </w:rPr>
      </w:pPr>
      <w:r w:rsidRPr="00537C6E">
        <w:rPr>
          <w:rFonts w:ascii="Arial" w:hAnsi="Arial"/>
          <w:sz w:val="24"/>
        </w:rPr>
        <w:t>Prema potrebi osigurati rješavanje problema i</w:t>
      </w:r>
      <w:r w:rsidRPr="00AA5451">
        <w:rPr>
          <w:rFonts w:ascii="Arial" w:hAnsi="Arial"/>
          <w:sz w:val="24"/>
        </w:rPr>
        <w:t xml:space="preserve"> putem izlaska ovlaštenog tehničara na lokacij</w:t>
      </w:r>
      <w:r w:rsidRPr="00D74406">
        <w:rPr>
          <w:rFonts w:ascii="Arial" w:hAnsi="Arial"/>
          <w:sz w:val="24"/>
        </w:rPr>
        <w:t>u Naručitelja,</w:t>
      </w:r>
    </w:p>
    <w:p w14:paraId="595CA7D4" w14:textId="77777777" w:rsidR="00577DE5" w:rsidRPr="00D74406" w:rsidRDefault="00577DE5" w:rsidP="00577DE5">
      <w:pPr>
        <w:pStyle w:val="ListParagraph"/>
        <w:numPr>
          <w:ilvl w:val="0"/>
          <w:numId w:val="42"/>
        </w:numPr>
        <w:jc w:val="both"/>
        <w:rPr>
          <w:rFonts w:ascii="Arial" w:hAnsi="Arial"/>
          <w:sz w:val="24"/>
        </w:rPr>
      </w:pPr>
      <w:r w:rsidRPr="00537C6E">
        <w:rPr>
          <w:rFonts w:ascii="Arial" w:hAnsi="Arial"/>
          <w:sz w:val="24"/>
        </w:rPr>
        <w:t xml:space="preserve">Ukoliko problem, kvar ili drugi nedostatak nije u mogućnosti otkloniti na lokaciji </w:t>
      </w:r>
      <w:r w:rsidRPr="00AA5451">
        <w:rPr>
          <w:rFonts w:ascii="Arial" w:hAnsi="Arial"/>
          <w:sz w:val="24"/>
        </w:rPr>
        <w:t xml:space="preserve">Naručitelja, Ponuditelj će </w:t>
      </w:r>
      <w:r w:rsidRPr="00D74406">
        <w:rPr>
          <w:rFonts w:ascii="Arial" w:hAnsi="Arial"/>
          <w:sz w:val="24"/>
        </w:rPr>
        <w:t>opremu o svome trošku odvesti u ovlašteni servis i popravljeno vratiti iz servisa na lokaciju Naručitelja.</w:t>
      </w:r>
    </w:p>
    <w:p w14:paraId="529F42D0" w14:textId="77777777" w:rsidR="00577DE5" w:rsidRPr="00537C6E" w:rsidRDefault="00577DE5" w:rsidP="00577DE5">
      <w:pPr>
        <w:jc w:val="both"/>
        <w:rPr>
          <w:rFonts w:ascii="Arial" w:hAnsi="Arial"/>
          <w:sz w:val="24"/>
        </w:rPr>
      </w:pPr>
    </w:p>
    <w:p w14:paraId="42D2F463" w14:textId="49F6A075" w:rsidR="00577DE5" w:rsidRPr="00537C6E" w:rsidRDefault="00577DE5" w:rsidP="00577DE5">
      <w:pPr>
        <w:jc w:val="both"/>
        <w:rPr>
          <w:rFonts w:ascii="Arial" w:hAnsi="Arial"/>
          <w:sz w:val="24"/>
        </w:rPr>
      </w:pPr>
      <w:r w:rsidRPr="00537C6E">
        <w:rPr>
          <w:rFonts w:ascii="Arial" w:hAnsi="Arial"/>
          <w:sz w:val="24"/>
        </w:rPr>
        <w:t>Tehnička podrška Ponuditelj za vrijeme jamstvenog roka mora omogućiti prijavu problema i kvarova svakim danima od</w:t>
      </w:r>
      <w:r w:rsidRPr="00D74406">
        <w:rPr>
          <w:rFonts w:ascii="Arial" w:hAnsi="Arial"/>
          <w:b/>
          <w:bCs/>
          <w:sz w:val="24"/>
        </w:rPr>
        <w:t xml:space="preserve"> </w:t>
      </w:r>
      <w:r w:rsidR="007400BE">
        <w:rPr>
          <w:rFonts w:ascii="Arial" w:hAnsi="Arial"/>
          <w:b/>
          <w:bCs/>
          <w:sz w:val="24"/>
        </w:rPr>
        <w:t>0</w:t>
      </w:r>
      <w:r w:rsidRPr="00D74406">
        <w:rPr>
          <w:rFonts w:ascii="Arial" w:hAnsi="Arial"/>
          <w:b/>
          <w:bCs/>
          <w:sz w:val="24"/>
        </w:rPr>
        <w:t xml:space="preserve">:00 – </w:t>
      </w:r>
      <w:r w:rsidR="007400BE">
        <w:rPr>
          <w:rFonts w:ascii="Arial" w:hAnsi="Arial"/>
          <w:b/>
          <w:bCs/>
          <w:sz w:val="24"/>
        </w:rPr>
        <w:t>24</w:t>
      </w:r>
      <w:r w:rsidRPr="00D74406">
        <w:rPr>
          <w:rFonts w:ascii="Arial" w:hAnsi="Arial"/>
          <w:b/>
          <w:bCs/>
          <w:sz w:val="24"/>
        </w:rPr>
        <w:t xml:space="preserve">:00 s najdužim odzivom od </w:t>
      </w:r>
      <w:r w:rsidR="00BD3983">
        <w:rPr>
          <w:rFonts w:ascii="Arial" w:hAnsi="Arial"/>
          <w:b/>
          <w:bCs/>
          <w:sz w:val="24"/>
        </w:rPr>
        <w:t xml:space="preserve">8h </w:t>
      </w:r>
      <w:r w:rsidRPr="00D74406">
        <w:rPr>
          <w:rFonts w:ascii="Arial" w:hAnsi="Arial"/>
          <w:b/>
          <w:bCs/>
          <w:sz w:val="24"/>
        </w:rPr>
        <w:t>od trenutka prijave</w:t>
      </w:r>
      <w:r w:rsidRPr="00537C6E">
        <w:rPr>
          <w:rFonts w:ascii="Arial" w:hAnsi="Arial"/>
          <w:sz w:val="24"/>
        </w:rPr>
        <w:t xml:space="preserve"> te je dužan u tom periodu započeti s analizom i rješavanjem problema. Ako problem nije moguće ukloniti u roku od </w:t>
      </w:r>
      <w:r w:rsidRPr="00D74406">
        <w:rPr>
          <w:rFonts w:ascii="Arial" w:hAnsi="Arial"/>
          <w:b/>
          <w:bCs/>
          <w:sz w:val="24"/>
        </w:rPr>
        <w:t>pet</w:t>
      </w:r>
      <w:r w:rsidRPr="00537C6E">
        <w:rPr>
          <w:rFonts w:ascii="Arial" w:hAnsi="Arial"/>
          <w:sz w:val="24"/>
        </w:rPr>
        <w:t xml:space="preserve"> </w:t>
      </w:r>
      <w:r w:rsidRPr="00D74406">
        <w:rPr>
          <w:rFonts w:ascii="Arial" w:hAnsi="Arial"/>
          <w:b/>
          <w:bCs/>
          <w:sz w:val="24"/>
        </w:rPr>
        <w:t>dana</w:t>
      </w:r>
      <w:r w:rsidRPr="00537C6E">
        <w:rPr>
          <w:rFonts w:ascii="Arial" w:hAnsi="Arial"/>
          <w:sz w:val="24"/>
        </w:rPr>
        <w:t xml:space="preserve"> od trenutka prijave problema tada je Ponuditelj dužan isporučiti Naručitelju novu opremu u roku ne dužem od definiranog vremena potrebnog za zamjenu neispravne opreme.</w:t>
      </w:r>
    </w:p>
    <w:p w14:paraId="31F6571A" w14:textId="77777777" w:rsidR="00577DE5" w:rsidRPr="00537C6E" w:rsidRDefault="00577DE5" w:rsidP="00577DE5">
      <w:pPr>
        <w:jc w:val="both"/>
        <w:rPr>
          <w:rFonts w:ascii="Arial" w:hAnsi="Arial"/>
          <w:sz w:val="24"/>
        </w:rPr>
      </w:pPr>
      <w:r w:rsidRPr="00537C6E">
        <w:rPr>
          <w:rFonts w:ascii="Arial" w:hAnsi="Arial"/>
          <w:sz w:val="24"/>
        </w:rPr>
        <w:t xml:space="preserve">Ukoliko se problem može otkloniti udaljenim pristupom (u roku od </w:t>
      </w:r>
      <w:r w:rsidRPr="00D74406">
        <w:rPr>
          <w:rFonts w:ascii="Arial" w:hAnsi="Arial"/>
          <w:b/>
          <w:bCs/>
          <w:sz w:val="24"/>
        </w:rPr>
        <w:t>pet dana</w:t>
      </w:r>
      <w:r w:rsidRPr="00537C6E">
        <w:rPr>
          <w:rFonts w:ascii="Arial" w:hAnsi="Arial"/>
          <w:sz w:val="24"/>
        </w:rPr>
        <w:t xml:space="preserve">) tada nije obavezno da djelatnik Ponuditelja izlazi na lokaciju, ali kvar mora biti otklonjen u roku ne dužem od definiranog vremena potrebnog za zamjenu neispravne opreme. </w:t>
      </w:r>
    </w:p>
    <w:p w14:paraId="527851D1" w14:textId="77777777" w:rsidR="00577DE5" w:rsidRPr="00537C6E" w:rsidRDefault="00577DE5" w:rsidP="00577DE5">
      <w:pPr>
        <w:jc w:val="both"/>
        <w:rPr>
          <w:rFonts w:ascii="Arial" w:hAnsi="Arial"/>
          <w:sz w:val="24"/>
        </w:rPr>
      </w:pPr>
      <w:r w:rsidRPr="00537C6E">
        <w:rPr>
          <w:rFonts w:ascii="Arial" w:hAnsi="Arial"/>
          <w:sz w:val="24"/>
        </w:rPr>
        <w:t>Ponuditelj za vrijeme trajanja jamstva mora Naručitelju omogućiti preuzimanja aktualnih verzija softvera isporučene opreme obuhvaćene ovim postupkom Nabave s ciljem otklanjanja nedostataka u funkcioniranju opreme i sustava te sigurnosnih ranjivosti.</w:t>
      </w:r>
    </w:p>
    <w:p w14:paraId="406FEFBA" w14:textId="77777777" w:rsidR="00577DE5" w:rsidRPr="00FD69E3" w:rsidRDefault="00577DE5" w:rsidP="00C43231">
      <w:pPr>
        <w:jc w:val="both"/>
        <w:rPr>
          <w:rFonts w:ascii="Arial" w:hAnsi="Arial"/>
          <w:sz w:val="24"/>
        </w:rPr>
      </w:pPr>
    </w:p>
    <w:p w14:paraId="681DDEBE" w14:textId="227B234B" w:rsidR="00ED700E" w:rsidRPr="00FD69E3" w:rsidRDefault="0076440E" w:rsidP="0076440E">
      <w:pPr>
        <w:suppressAutoHyphens w:val="0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br w:type="page"/>
      </w:r>
    </w:p>
    <w:p w14:paraId="78FDE4A2" w14:textId="77777777" w:rsidR="0023236B" w:rsidRPr="00FD69E3" w:rsidRDefault="00E022CE" w:rsidP="004E4E63">
      <w:pPr>
        <w:pStyle w:val="Heading1"/>
      </w:pPr>
      <w:bookmarkStart w:id="33" w:name="_Toc451347927"/>
      <w:bookmarkStart w:id="34" w:name="_Toc451375463"/>
      <w:bookmarkStart w:id="35" w:name="_Toc451375462"/>
      <w:bookmarkStart w:id="36" w:name="_Toc451375460"/>
      <w:bookmarkStart w:id="37" w:name="_Toc451347926"/>
      <w:bookmarkStart w:id="38" w:name="_Toc451347924"/>
      <w:bookmarkStart w:id="39" w:name="_Toc419811298"/>
      <w:bookmarkStart w:id="40" w:name="_Toc419813419"/>
      <w:bookmarkStart w:id="41" w:name="_Toc97647325"/>
      <w:bookmarkEnd w:id="31"/>
      <w:bookmarkEnd w:id="33"/>
      <w:bookmarkEnd w:id="34"/>
      <w:bookmarkEnd w:id="35"/>
      <w:bookmarkEnd w:id="36"/>
      <w:bookmarkEnd w:id="37"/>
      <w:bookmarkEnd w:id="38"/>
      <w:r w:rsidRPr="00FD69E3">
        <w:lastRenderedPageBreak/>
        <w:t>Edukacija korisnika</w:t>
      </w:r>
      <w:bookmarkEnd w:id="39"/>
      <w:bookmarkEnd w:id="40"/>
      <w:bookmarkEnd w:id="41"/>
    </w:p>
    <w:p w14:paraId="44C762D8" w14:textId="7EC7EA3F" w:rsidR="00071E2A" w:rsidRPr="00FD69E3" w:rsidRDefault="00071E2A" w:rsidP="0076440E">
      <w:pPr>
        <w:suppressAutoHyphens w:val="0"/>
        <w:jc w:val="both"/>
      </w:pPr>
      <w:bookmarkStart w:id="42" w:name="_Toc444620422"/>
      <w:bookmarkEnd w:id="42"/>
      <w:r w:rsidRPr="00FD69E3">
        <w:t xml:space="preserve"> </w:t>
      </w:r>
    </w:p>
    <w:p w14:paraId="1F4E8A09" w14:textId="398DF4D8" w:rsidR="00071E2A" w:rsidRPr="00FD69E3" w:rsidRDefault="00C10D7C" w:rsidP="00071E2A">
      <w:pPr>
        <w:suppressAutoHyphens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</w:t>
      </w:r>
      <w:r w:rsidR="00071E2A" w:rsidRPr="00FD69E3">
        <w:rPr>
          <w:rFonts w:ascii="Arial" w:hAnsi="Arial"/>
          <w:sz w:val="24"/>
        </w:rPr>
        <w:t xml:space="preserve">dabrani Ponuditelj dužan </w:t>
      </w:r>
      <w:r>
        <w:rPr>
          <w:rFonts w:ascii="Arial" w:hAnsi="Arial"/>
          <w:sz w:val="24"/>
        </w:rPr>
        <w:t xml:space="preserve">je </w:t>
      </w:r>
      <w:r w:rsidR="00071E2A" w:rsidRPr="00FD69E3">
        <w:rPr>
          <w:rFonts w:ascii="Arial" w:hAnsi="Arial"/>
          <w:sz w:val="24"/>
        </w:rPr>
        <w:t>osigurati edukaciju o svim komponentama isporučenog sustava te o svim njihovim funkcionalnostima koje su tražene u ovoj nabavi ili se koriste za izvedbu isporučenog sustava</w:t>
      </w:r>
      <w:r w:rsidR="00C30516">
        <w:rPr>
          <w:rFonts w:ascii="Arial" w:hAnsi="Arial"/>
          <w:sz w:val="24"/>
        </w:rPr>
        <w:t>, a bez dodatnog troška po Naručitelja</w:t>
      </w:r>
      <w:r w:rsidR="00071E2A" w:rsidRPr="00FD69E3">
        <w:rPr>
          <w:rFonts w:ascii="Arial" w:hAnsi="Arial"/>
          <w:sz w:val="24"/>
        </w:rPr>
        <w:t>.</w:t>
      </w:r>
    </w:p>
    <w:p w14:paraId="0C629DB5" w14:textId="77777777" w:rsidR="00071E2A" w:rsidRPr="00FD69E3" w:rsidRDefault="00071E2A" w:rsidP="00071E2A">
      <w:pPr>
        <w:suppressAutoHyphens w:val="0"/>
        <w:jc w:val="both"/>
        <w:rPr>
          <w:rFonts w:ascii="Arial" w:hAnsi="Arial"/>
          <w:sz w:val="24"/>
        </w:rPr>
      </w:pPr>
    </w:p>
    <w:p w14:paraId="6B5DD9B9" w14:textId="6A61D447" w:rsidR="00071E2A" w:rsidRPr="00FD69E3" w:rsidRDefault="00071E2A" w:rsidP="00071E2A">
      <w:pPr>
        <w:suppressAutoHyphens w:val="0"/>
        <w:jc w:val="both"/>
        <w:rPr>
          <w:rFonts w:ascii="Arial" w:hAnsi="Arial"/>
        </w:rPr>
      </w:pPr>
      <w:r w:rsidRPr="00FD69E3">
        <w:rPr>
          <w:rFonts w:ascii="Arial" w:hAnsi="Arial"/>
          <w:sz w:val="24"/>
        </w:rPr>
        <w:t>Ciljane skupine polaznika edukacije su djelatnici</w:t>
      </w:r>
      <w:r w:rsidR="00322684" w:rsidRPr="00FD69E3">
        <w:rPr>
          <w:rFonts w:ascii="Arial" w:hAnsi="Arial"/>
          <w:sz w:val="24"/>
        </w:rPr>
        <w:t xml:space="preserve"> i suradnici</w:t>
      </w:r>
      <w:r w:rsidRPr="00FD69E3">
        <w:rPr>
          <w:rFonts w:ascii="Arial" w:hAnsi="Arial"/>
          <w:sz w:val="24"/>
        </w:rPr>
        <w:t xml:space="preserve"> Naručitelja.</w:t>
      </w:r>
    </w:p>
    <w:p w14:paraId="294B0111" w14:textId="77777777" w:rsidR="00071E2A" w:rsidRPr="00FD69E3" w:rsidRDefault="00071E2A">
      <w:pPr>
        <w:suppressAutoHyphens w:val="0"/>
        <w:rPr>
          <w:rFonts w:ascii="Arial" w:hAnsi="Arial"/>
        </w:rPr>
      </w:pPr>
    </w:p>
    <w:p w14:paraId="1B64809E" w14:textId="66F894DC" w:rsidR="0080715A" w:rsidRPr="00FD69E3" w:rsidRDefault="0080715A" w:rsidP="0080715A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 xml:space="preserve">Sve edukacije se </w:t>
      </w:r>
      <w:r w:rsidR="00923CC9">
        <w:rPr>
          <w:rFonts w:ascii="Arial" w:hAnsi="Arial"/>
          <w:sz w:val="24"/>
        </w:rPr>
        <w:t>moraju</w:t>
      </w:r>
      <w:r w:rsidR="00923CC9" w:rsidRPr="00FD69E3">
        <w:rPr>
          <w:rFonts w:ascii="Arial" w:hAnsi="Arial"/>
          <w:sz w:val="24"/>
        </w:rPr>
        <w:t xml:space="preserve"> </w:t>
      </w:r>
      <w:r w:rsidRPr="00FD69E3">
        <w:rPr>
          <w:rFonts w:ascii="Arial" w:hAnsi="Arial"/>
          <w:sz w:val="24"/>
        </w:rPr>
        <w:t xml:space="preserve">provesti uživo u obliku radionica na hrvatskom jeziku. </w:t>
      </w:r>
      <w:r w:rsidR="005D42C7">
        <w:rPr>
          <w:rFonts w:ascii="Arial" w:hAnsi="Arial"/>
          <w:sz w:val="24"/>
        </w:rPr>
        <w:t xml:space="preserve">Kroz radionice polaznici </w:t>
      </w:r>
      <w:r w:rsidR="00923CC9">
        <w:rPr>
          <w:rFonts w:ascii="Arial" w:hAnsi="Arial"/>
          <w:sz w:val="24"/>
        </w:rPr>
        <w:t>moraju</w:t>
      </w:r>
      <w:r w:rsidR="005D42C7">
        <w:rPr>
          <w:rFonts w:ascii="Arial" w:hAnsi="Arial"/>
          <w:sz w:val="24"/>
        </w:rPr>
        <w:t xml:space="preserve"> proći kroz </w:t>
      </w:r>
      <w:r w:rsidR="00AC09E2">
        <w:rPr>
          <w:rFonts w:ascii="Arial" w:hAnsi="Arial"/>
          <w:sz w:val="24"/>
        </w:rPr>
        <w:t>praktične primjere</w:t>
      </w:r>
      <w:r w:rsidR="005D42C7">
        <w:rPr>
          <w:rFonts w:ascii="Arial" w:hAnsi="Arial"/>
          <w:sz w:val="24"/>
        </w:rPr>
        <w:t xml:space="preserve"> </w:t>
      </w:r>
      <w:r w:rsidR="000C3CA4">
        <w:rPr>
          <w:rFonts w:ascii="Arial" w:hAnsi="Arial"/>
          <w:sz w:val="24"/>
        </w:rPr>
        <w:t xml:space="preserve">i zadatke  </w:t>
      </w:r>
      <w:r w:rsidR="005D42C7">
        <w:rPr>
          <w:rFonts w:ascii="Arial" w:hAnsi="Arial"/>
          <w:sz w:val="24"/>
        </w:rPr>
        <w:t>konfiguracija</w:t>
      </w:r>
      <w:r w:rsidR="00AC09E2">
        <w:rPr>
          <w:rFonts w:ascii="Arial" w:hAnsi="Arial"/>
          <w:sz w:val="24"/>
        </w:rPr>
        <w:t xml:space="preserve"> </w:t>
      </w:r>
      <w:r w:rsidR="000C3CA4">
        <w:rPr>
          <w:rFonts w:ascii="Arial" w:hAnsi="Arial"/>
          <w:sz w:val="24"/>
        </w:rPr>
        <w:t xml:space="preserve">na </w:t>
      </w:r>
      <w:r w:rsidR="00652052">
        <w:rPr>
          <w:rFonts w:ascii="Arial" w:hAnsi="Arial"/>
          <w:sz w:val="24"/>
        </w:rPr>
        <w:t>ekvivalentnom</w:t>
      </w:r>
      <w:r w:rsidR="00434114">
        <w:rPr>
          <w:rFonts w:ascii="Arial" w:hAnsi="Arial"/>
          <w:sz w:val="24"/>
        </w:rPr>
        <w:t xml:space="preserve"> </w:t>
      </w:r>
      <w:r w:rsidR="000C3CA4">
        <w:rPr>
          <w:rFonts w:ascii="Arial" w:hAnsi="Arial"/>
          <w:sz w:val="24"/>
        </w:rPr>
        <w:t xml:space="preserve">sustavu </w:t>
      </w:r>
      <w:r w:rsidR="005A5096">
        <w:rPr>
          <w:rFonts w:ascii="Arial" w:hAnsi="Arial"/>
          <w:sz w:val="24"/>
        </w:rPr>
        <w:t xml:space="preserve">kao i sustavu </w:t>
      </w:r>
      <w:r w:rsidR="00434114">
        <w:rPr>
          <w:rFonts w:ascii="Arial" w:hAnsi="Arial"/>
          <w:sz w:val="24"/>
        </w:rPr>
        <w:t xml:space="preserve">koji je predmet </w:t>
      </w:r>
      <w:r w:rsidR="00215D45">
        <w:rPr>
          <w:rFonts w:ascii="Arial" w:hAnsi="Arial"/>
          <w:sz w:val="24"/>
        </w:rPr>
        <w:t xml:space="preserve">ove </w:t>
      </w:r>
      <w:r w:rsidR="00434114">
        <w:rPr>
          <w:rFonts w:ascii="Arial" w:hAnsi="Arial"/>
          <w:sz w:val="24"/>
        </w:rPr>
        <w:t xml:space="preserve">nabave </w:t>
      </w:r>
      <w:r w:rsidR="00AC09E2">
        <w:rPr>
          <w:rFonts w:ascii="Arial" w:hAnsi="Arial"/>
          <w:sz w:val="24"/>
        </w:rPr>
        <w:t>(</w:t>
      </w:r>
      <w:r w:rsidR="00AC09E2" w:rsidRPr="000C3CA4">
        <w:rPr>
          <w:rFonts w:ascii="Arial" w:hAnsi="Arial"/>
          <w:i/>
          <w:iCs/>
          <w:sz w:val="24"/>
        </w:rPr>
        <w:t>hands-on i demo</w:t>
      </w:r>
      <w:r w:rsidR="00AC09E2">
        <w:rPr>
          <w:rFonts w:ascii="Arial" w:hAnsi="Arial"/>
          <w:sz w:val="24"/>
        </w:rPr>
        <w:t>).</w:t>
      </w:r>
    </w:p>
    <w:p w14:paraId="765D96F7" w14:textId="028EE181" w:rsidR="00322684" w:rsidRPr="00FD69E3" w:rsidRDefault="00322684" w:rsidP="0080715A">
      <w:pPr>
        <w:jc w:val="both"/>
        <w:rPr>
          <w:rFonts w:ascii="Arial" w:hAnsi="Arial"/>
          <w:sz w:val="24"/>
        </w:rPr>
      </w:pPr>
    </w:p>
    <w:p w14:paraId="3E6DB2AF" w14:textId="013AE45C" w:rsidR="00322684" w:rsidRPr="00FD69E3" w:rsidRDefault="00322684" w:rsidP="00322684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 xml:space="preserve">Potrebno je održati dvije radionice. Mjesto </w:t>
      </w:r>
      <w:r w:rsidR="0027559A">
        <w:rPr>
          <w:rFonts w:ascii="Arial" w:hAnsi="Arial"/>
          <w:sz w:val="24"/>
        </w:rPr>
        <w:t xml:space="preserve">za održavanje edukacije je dužan osigurati Ponuditelj osim ako Naručitelj ponudi svoje prostore. </w:t>
      </w:r>
      <w:r w:rsidR="0027559A" w:rsidRPr="00792728">
        <w:rPr>
          <w:rFonts w:ascii="Arial" w:hAnsi="Arial"/>
          <w:sz w:val="24"/>
        </w:rPr>
        <w:t xml:space="preserve"> </w:t>
      </w:r>
      <w:r w:rsidR="0027559A">
        <w:rPr>
          <w:rFonts w:ascii="Arial" w:hAnsi="Arial"/>
          <w:sz w:val="24"/>
        </w:rPr>
        <w:t>V</w:t>
      </w:r>
      <w:r w:rsidRPr="00FD69E3">
        <w:rPr>
          <w:rFonts w:ascii="Arial" w:hAnsi="Arial"/>
          <w:sz w:val="24"/>
        </w:rPr>
        <w:t>rijeme edukacije bit će određeno u dogovoru s Naručiteljem tijekom provedbe ugovora.</w:t>
      </w:r>
    </w:p>
    <w:p w14:paraId="72AFF0E2" w14:textId="52E4C0E1" w:rsidR="00322684" w:rsidRPr="00FD69E3" w:rsidRDefault="00322684" w:rsidP="00322684">
      <w:pPr>
        <w:jc w:val="both"/>
        <w:rPr>
          <w:rFonts w:ascii="Arial" w:hAnsi="Arial"/>
          <w:sz w:val="24"/>
        </w:rPr>
      </w:pPr>
    </w:p>
    <w:p w14:paraId="6C5D6156" w14:textId="001AF9E0" w:rsidR="00322684" w:rsidRPr="00FD69E3" w:rsidRDefault="00322684">
      <w:pPr>
        <w:suppressAutoHyphens w:val="0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 xml:space="preserve">Maksimalni broj polaznika po radionici 5 osoba. Minimalno ukupno trajanje </w:t>
      </w:r>
      <w:r w:rsidR="007908BE" w:rsidRPr="00FD69E3">
        <w:rPr>
          <w:rFonts w:ascii="Arial" w:hAnsi="Arial"/>
          <w:sz w:val="24"/>
        </w:rPr>
        <w:t>radionice</w:t>
      </w:r>
      <w:r w:rsidRPr="00FD69E3">
        <w:rPr>
          <w:rFonts w:ascii="Arial" w:hAnsi="Arial"/>
          <w:sz w:val="24"/>
        </w:rPr>
        <w:t xml:space="preserve"> je </w:t>
      </w:r>
      <w:r w:rsidR="0027559A">
        <w:rPr>
          <w:rFonts w:ascii="Arial" w:hAnsi="Arial"/>
          <w:sz w:val="24"/>
        </w:rPr>
        <w:t>4</w:t>
      </w:r>
      <w:r w:rsidRPr="00FD69E3">
        <w:rPr>
          <w:rFonts w:ascii="Arial" w:hAnsi="Arial"/>
          <w:sz w:val="24"/>
        </w:rPr>
        <w:t>0 sati</w:t>
      </w:r>
      <w:r w:rsidR="007908BE" w:rsidRPr="00FD69E3">
        <w:rPr>
          <w:rFonts w:ascii="Arial" w:hAnsi="Arial"/>
          <w:sz w:val="24"/>
        </w:rPr>
        <w:t xml:space="preserve"> kroz </w:t>
      </w:r>
      <w:r w:rsidR="0027559A">
        <w:rPr>
          <w:rFonts w:ascii="Arial" w:hAnsi="Arial"/>
          <w:sz w:val="24"/>
        </w:rPr>
        <w:t xml:space="preserve">5 </w:t>
      </w:r>
      <w:r w:rsidR="007908BE" w:rsidRPr="00FD69E3">
        <w:rPr>
          <w:rFonts w:ascii="Arial" w:hAnsi="Arial"/>
          <w:sz w:val="24"/>
        </w:rPr>
        <w:t>radna dana.</w:t>
      </w:r>
    </w:p>
    <w:p w14:paraId="0F281063" w14:textId="172A4926" w:rsidR="00322684" w:rsidRPr="00FD69E3" w:rsidRDefault="00322684">
      <w:pPr>
        <w:suppressAutoHyphens w:val="0"/>
        <w:rPr>
          <w:rFonts w:ascii="Arial" w:hAnsi="Arial"/>
          <w:sz w:val="24"/>
        </w:rPr>
      </w:pPr>
    </w:p>
    <w:p w14:paraId="35EE3AAF" w14:textId="5C3B9189" w:rsidR="00322684" w:rsidRPr="00FD69E3" w:rsidRDefault="00322684">
      <w:pPr>
        <w:suppressAutoHyphens w:val="0"/>
        <w:rPr>
          <w:rFonts w:ascii="Arial" w:hAnsi="Arial"/>
        </w:rPr>
      </w:pPr>
      <w:r w:rsidRPr="00FD69E3">
        <w:rPr>
          <w:rFonts w:ascii="Arial" w:hAnsi="Arial"/>
          <w:sz w:val="24"/>
        </w:rPr>
        <w:t>U slučaju više sile, uz odobrenje Naručitelja, edukacije se mogu iznimno odgoditi.</w:t>
      </w:r>
    </w:p>
    <w:p w14:paraId="1A1EE67C" w14:textId="7721F267" w:rsidR="0076440E" w:rsidRPr="00FD69E3" w:rsidRDefault="0076440E">
      <w:pPr>
        <w:suppressAutoHyphens w:val="0"/>
        <w:rPr>
          <w:rFonts w:ascii="Arial" w:hAnsi="Arial"/>
        </w:rPr>
      </w:pPr>
      <w:r w:rsidRPr="00FD69E3">
        <w:rPr>
          <w:rFonts w:ascii="Arial" w:hAnsi="Arial"/>
        </w:rPr>
        <w:br w:type="page"/>
      </w:r>
    </w:p>
    <w:p w14:paraId="1467C072" w14:textId="77777777" w:rsidR="0023236B" w:rsidRPr="00FD69E3" w:rsidRDefault="00E022CE" w:rsidP="004E4E63">
      <w:pPr>
        <w:pStyle w:val="Heading1"/>
      </w:pPr>
      <w:bookmarkStart w:id="43" w:name="_Toc455152662"/>
      <w:bookmarkStart w:id="44" w:name="_Toc455152668"/>
      <w:bookmarkStart w:id="45" w:name="_Toc455152665"/>
      <w:bookmarkStart w:id="46" w:name="_Toc455152663"/>
      <w:bookmarkStart w:id="47" w:name="_Toc455152664"/>
      <w:bookmarkStart w:id="48" w:name="_Toc455152666"/>
      <w:bookmarkStart w:id="49" w:name="_Toc455152655"/>
      <w:bookmarkStart w:id="50" w:name="_Toc455152673"/>
      <w:bookmarkStart w:id="51" w:name="_Toc455152667"/>
      <w:bookmarkStart w:id="52" w:name="_Toc455152658"/>
      <w:bookmarkStart w:id="53" w:name="_Toc455152669"/>
      <w:bookmarkStart w:id="54" w:name="_Toc455152671"/>
      <w:bookmarkStart w:id="55" w:name="_Toc455152654"/>
      <w:bookmarkStart w:id="56" w:name="_Toc455152674"/>
      <w:bookmarkStart w:id="57" w:name="_Toc455152657"/>
      <w:bookmarkStart w:id="58" w:name="_Toc455152660"/>
      <w:bookmarkStart w:id="59" w:name="_Toc455152661"/>
      <w:bookmarkStart w:id="60" w:name="_Toc455152656"/>
      <w:bookmarkStart w:id="61" w:name="_Toc455152672"/>
      <w:bookmarkStart w:id="62" w:name="_Toc455152653"/>
      <w:bookmarkStart w:id="63" w:name="_Toc455152659"/>
      <w:bookmarkStart w:id="64" w:name="_Toc455152670"/>
      <w:bookmarkStart w:id="65" w:name="_Toc97647326"/>
      <w:bookmarkStart w:id="66" w:name="_Toc419291832"/>
      <w:bookmarkStart w:id="67" w:name="_Toc419813422"/>
      <w:bookmarkStart w:id="68" w:name="_Toc419811301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FD69E3">
        <w:lastRenderedPageBreak/>
        <w:t>Usluge instalacije i konfiguracije</w:t>
      </w:r>
      <w:bookmarkEnd w:id="65"/>
      <w:r w:rsidRPr="00FD69E3">
        <w:t xml:space="preserve"> </w:t>
      </w:r>
      <w:bookmarkEnd w:id="66"/>
      <w:bookmarkEnd w:id="67"/>
      <w:bookmarkEnd w:id="68"/>
    </w:p>
    <w:p w14:paraId="6B4E91A7" w14:textId="77777777" w:rsidR="0023236B" w:rsidRPr="00FD69E3" w:rsidRDefault="0023236B">
      <w:pPr>
        <w:rPr>
          <w:rFonts w:ascii="Arial" w:hAnsi="Arial"/>
        </w:rPr>
      </w:pPr>
    </w:p>
    <w:p w14:paraId="4036B55F" w14:textId="5337EBB6" w:rsidR="0023236B" w:rsidRPr="00FD69E3" w:rsidRDefault="00E022CE">
      <w:pPr>
        <w:jc w:val="both"/>
        <w:rPr>
          <w:rFonts w:ascii="Arial" w:hAnsi="Arial"/>
        </w:rPr>
      </w:pPr>
      <w:r w:rsidRPr="00FD69E3">
        <w:rPr>
          <w:rFonts w:ascii="Arial" w:eastAsia="Myriad Pro" w:hAnsi="Arial"/>
          <w:sz w:val="24"/>
          <w:shd w:val="clear" w:color="auto" w:fill="FFFFFF"/>
        </w:rPr>
        <w:t xml:space="preserve">Odabrani Ponuditelj je dužan usluge instalacije i konfiguracije sve opreme definirane u sklopu ovog postupka nabave, uključiti u cijenu ponude. Inicijalna konfiguracija </w:t>
      </w:r>
      <w:r w:rsidR="00E37CC3" w:rsidRPr="00FD69E3">
        <w:rPr>
          <w:rFonts w:ascii="Arial" w:eastAsia="Myriad Pro" w:hAnsi="Arial"/>
          <w:sz w:val="24"/>
          <w:shd w:val="clear" w:color="auto" w:fill="FFFFFF"/>
        </w:rPr>
        <w:t>isporučenog sustava</w:t>
      </w:r>
      <w:r w:rsidRPr="00FD69E3">
        <w:rPr>
          <w:rFonts w:ascii="Arial" w:eastAsia="Myriad Pro" w:hAnsi="Arial"/>
          <w:sz w:val="24"/>
          <w:shd w:val="clear" w:color="auto" w:fill="FFFFFF"/>
        </w:rPr>
        <w:t xml:space="preserve"> definirat će se u suradnji s Naručiteljem nakon potpisivanja ugovora.</w:t>
      </w:r>
    </w:p>
    <w:p w14:paraId="0DD8C12D" w14:textId="77777777" w:rsidR="0023236B" w:rsidRPr="00FD69E3" w:rsidRDefault="0023236B">
      <w:pPr>
        <w:jc w:val="both"/>
        <w:rPr>
          <w:rFonts w:ascii="Arial" w:hAnsi="Arial"/>
          <w:sz w:val="24"/>
        </w:rPr>
      </w:pPr>
    </w:p>
    <w:p w14:paraId="653D4FC4" w14:textId="77777777" w:rsidR="0075196F" w:rsidRPr="0075196F" w:rsidRDefault="0075196F" w:rsidP="0075196F">
      <w:pPr>
        <w:suppressAutoHyphens w:val="0"/>
        <w:jc w:val="both"/>
        <w:rPr>
          <w:rFonts w:ascii="Arial" w:hAnsi="Arial"/>
          <w:sz w:val="24"/>
        </w:rPr>
      </w:pPr>
      <w:r w:rsidRPr="0075196F">
        <w:rPr>
          <w:rFonts w:ascii="Arial" w:hAnsi="Arial"/>
          <w:sz w:val="24"/>
        </w:rPr>
        <w:t xml:space="preserve">Ponuditelj je dužan prije isporuke opreme Naručitelju dostaviti konfiguracijske primjere za pojedine funkcionalnosti navedene u tehničkoj specifikaciji te tehničku podršku prilikom implementacije istih. </w:t>
      </w:r>
    </w:p>
    <w:p w14:paraId="7C2A0810" w14:textId="77777777" w:rsidR="0075196F" w:rsidRPr="0075196F" w:rsidRDefault="0075196F" w:rsidP="0075196F">
      <w:pPr>
        <w:suppressAutoHyphens w:val="0"/>
        <w:jc w:val="both"/>
        <w:rPr>
          <w:rFonts w:ascii="Arial" w:hAnsi="Arial"/>
          <w:sz w:val="24"/>
        </w:rPr>
      </w:pPr>
    </w:p>
    <w:p w14:paraId="49F4AF6B" w14:textId="7384434C" w:rsidR="00071E2A" w:rsidRPr="00FD69E3" w:rsidRDefault="0075196F" w:rsidP="0075196F">
      <w:pPr>
        <w:suppressAutoHyphens w:val="0"/>
        <w:jc w:val="both"/>
        <w:rPr>
          <w:rFonts w:ascii="Arial" w:hAnsi="Arial"/>
          <w:sz w:val="24"/>
        </w:rPr>
      </w:pPr>
      <w:r w:rsidRPr="0075196F">
        <w:rPr>
          <w:rFonts w:ascii="Arial" w:hAnsi="Arial"/>
          <w:sz w:val="24"/>
        </w:rPr>
        <w:t>Ponuditelj mora osigurati da sav instalirani softvere uređaja bude na zadnjoj stabilnoj verziji, a koja je preporučena od strane proizvođača opreme.</w:t>
      </w:r>
    </w:p>
    <w:p w14:paraId="4C2C01AD" w14:textId="32C88B7A" w:rsidR="0023236B" w:rsidRPr="00FD69E3" w:rsidRDefault="00E022CE" w:rsidP="00071E2A">
      <w:pPr>
        <w:suppressAutoHyphens w:val="0"/>
        <w:jc w:val="both"/>
        <w:rPr>
          <w:rFonts w:ascii="Arial" w:hAnsi="Arial"/>
          <w:color w:val="000000" w:themeColor="text1"/>
          <w:sz w:val="24"/>
        </w:rPr>
      </w:pPr>
      <w:r w:rsidRPr="00FD69E3">
        <w:br w:type="page"/>
      </w:r>
    </w:p>
    <w:p w14:paraId="530B0971" w14:textId="77777777" w:rsidR="0023236B" w:rsidRPr="00FD69E3" w:rsidRDefault="00E022CE" w:rsidP="004E4E63">
      <w:pPr>
        <w:pStyle w:val="Heading1"/>
      </w:pPr>
      <w:bookmarkStart w:id="69" w:name="_Toc419813431"/>
      <w:bookmarkStart w:id="70" w:name="_Toc451347934"/>
      <w:bookmarkStart w:id="71" w:name="_Toc422395128"/>
      <w:bookmarkStart w:id="72" w:name="_Toc451347933"/>
      <w:bookmarkStart w:id="73" w:name="_Toc451375467"/>
      <w:bookmarkStart w:id="74" w:name="_Toc4192918371"/>
      <w:bookmarkStart w:id="75" w:name="_Toc4198113101"/>
      <w:bookmarkStart w:id="76" w:name="_Toc419811310"/>
      <w:bookmarkStart w:id="77" w:name="_Toc4198134311"/>
      <w:bookmarkStart w:id="78" w:name="_Toc419291837"/>
      <w:bookmarkStart w:id="79" w:name="_Toc97647327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Pr="00FD69E3">
        <w:lastRenderedPageBreak/>
        <w:t>Tehničko-funkcionalne specifikacije predmeta nabave</w:t>
      </w:r>
      <w:bookmarkEnd w:id="79"/>
    </w:p>
    <w:p w14:paraId="697619F3" w14:textId="77777777" w:rsidR="0023236B" w:rsidRPr="00FD69E3" w:rsidRDefault="0023236B">
      <w:pPr>
        <w:rPr>
          <w:rFonts w:ascii="Arial" w:hAnsi="Arial"/>
        </w:rPr>
      </w:pPr>
    </w:p>
    <w:p w14:paraId="72CE80AD" w14:textId="1990835D" w:rsidR="0023236B" w:rsidRPr="00FD69E3" w:rsidRDefault="00E022CE">
      <w:pPr>
        <w:jc w:val="both"/>
      </w:pPr>
      <w:bookmarkStart w:id="80" w:name="_Toc420266202"/>
      <w:bookmarkStart w:id="81" w:name="_Toc419813432"/>
      <w:bookmarkStart w:id="82" w:name="_Toc453856274"/>
      <w:bookmarkStart w:id="83" w:name="_Toc419811311"/>
      <w:bookmarkStart w:id="84" w:name="_Toc419291838"/>
      <w:bookmarkEnd w:id="80"/>
      <w:bookmarkEnd w:id="81"/>
      <w:bookmarkEnd w:id="82"/>
      <w:bookmarkEnd w:id="83"/>
      <w:bookmarkEnd w:id="84"/>
      <w:r w:rsidRPr="00FD69E3">
        <w:rPr>
          <w:rFonts w:ascii="Arial" w:hAnsi="Arial"/>
          <w:sz w:val="24"/>
        </w:rPr>
        <w:t>Tablice tehničko-funkcionalnih zahtjeva naveden</w:t>
      </w:r>
      <w:r w:rsidRPr="00FD69E3">
        <w:rPr>
          <w:rFonts w:ascii="Arial" w:hAnsi="Arial"/>
          <w:color w:val="auto"/>
          <w:sz w:val="24"/>
        </w:rPr>
        <w:t xml:space="preserve">e u Prilogu </w:t>
      </w:r>
      <w:r w:rsidR="00D1243F" w:rsidRPr="00FD69E3">
        <w:rPr>
          <w:rFonts w:ascii="Arial" w:hAnsi="Arial"/>
          <w:color w:val="auto"/>
          <w:sz w:val="24"/>
        </w:rPr>
        <w:t>7</w:t>
      </w:r>
      <w:r w:rsidRPr="00FD69E3">
        <w:rPr>
          <w:rFonts w:ascii="Arial" w:hAnsi="Arial"/>
          <w:color w:val="auto"/>
          <w:sz w:val="24"/>
        </w:rPr>
        <w:t>. – Osnovni zahtjevi</w:t>
      </w:r>
      <w:r w:rsidRPr="00FD69E3">
        <w:rPr>
          <w:rFonts w:ascii="Arial" w:hAnsi="Arial"/>
          <w:color w:val="auto"/>
          <w:sz w:val="24"/>
          <w:highlight w:val="yellow"/>
        </w:rPr>
        <w:t xml:space="preserve"> </w:t>
      </w:r>
      <w:r w:rsidR="005D3B50" w:rsidRPr="00FD69E3">
        <w:rPr>
          <w:rFonts w:ascii="Arial" w:hAnsi="Arial"/>
          <w:color w:val="auto"/>
          <w:sz w:val="24"/>
        </w:rPr>
        <w:t xml:space="preserve">za Grupu 2 </w:t>
      </w:r>
      <w:r w:rsidRPr="00FD69E3">
        <w:rPr>
          <w:rFonts w:ascii="Arial" w:hAnsi="Arial"/>
          <w:sz w:val="24"/>
        </w:rPr>
        <w:t xml:space="preserve">moraju sadržavati DA/NE odgovore na opis tehničke karakteristike, te ih je ispunjene odabrani Ponuditelj obvezan priložiti u ponudi. </w:t>
      </w:r>
    </w:p>
    <w:p w14:paraId="772B6148" w14:textId="77777777" w:rsidR="0023236B" w:rsidRPr="00FD69E3" w:rsidRDefault="0023236B">
      <w:pPr>
        <w:jc w:val="both"/>
        <w:rPr>
          <w:rFonts w:ascii="Arial" w:hAnsi="Arial"/>
          <w:sz w:val="24"/>
        </w:rPr>
      </w:pPr>
    </w:p>
    <w:p w14:paraId="564011D9" w14:textId="77777777" w:rsidR="0023236B" w:rsidRPr="00FD69E3" w:rsidRDefault="00E022CE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 xml:space="preserve">Obveza je odabranog Ponuditelja izrijekom navesti točnu specifikaciju (proizvođač, model) te priložiti tehničku dokumentaciju proizvođača ponuđenog rješenja i navesti broj stranice tehničke dokumentacije na kojoj se nalazi opis svake komponente sustava koja se nalazi u ponudi, a kojom se zadovoljavaju pojedini tehničko-funkcionalni zahtjevi. </w:t>
      </w:r>
    </w:p>
    <w:p w14:paraId="72F9940F" w14:textId="77777777" w:rsidR="0023236B" w:rsidRPr="00FD69E3" w:rsidRDefault="0023236B">
      <w:pPr>
        <w:jc w:val="both"/>
        <w:rPr>
          <w:rFonts w:ascii="Arial" w:hAnsi="Arial"/>
        </w:rPr>
      </w:pPr>
    </w:p>
    <w:p w14:paraId="6BB208AB" w14:textId="18DB99F0" w:rsidR="0023236B" w:rsidRDefault="00E022CE">
      <w:pPr>
        <w:spacing w:after="240"/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 xml:space="preserve">Odabrani Ponuditelj u ponudi </w:t>
      </w:r>
      <w:r w:rsidR="00923CC9">
        <w:rPr>
          <w:rFonts w:ascii="Arial" w:hAnsi="Arial"/>
          <w:sz w:val="24"/>
        </w:rPr>
        <w:t>mora</w:t>
      </w:r>
      <w:r w:rsidR="00923CC9" w:rsidRPr="00FD69E3">
        <w:rPr>
          <w:rFonts w:ascii="Arial" w:hAnsi="Arial"/>
          <w:sz w:val="24"/>
        </w:rPr>
        <w:t xml:space="preserve"> </w:t>
      </w:r>
      <w:r w:rsidRPr="00FD69E3">
        <w:rPr>
          <w:rFonts w:ascii="Arial" w:hAnsi="Arial"/>
          <w:sz w:val="24"/>
        </w:rPr>
        <w:t xml:space="preserve">dostaviti TEHNIČKU DOKUMENTACIJU PROIZVOĐAČA I/ILI POTVRDU PROIZVOĐAČA, jednakovrijedan dokument ili izjavu odabranog Ponuditelja kojom dokazuje da su TEHNIČKO FUNKCIONALNE KARAKTERISTIKE ponuđenog proizvoda u skladu s karakteristikama traženim u </w:t>
      </w:r>
      <w:r w:rsidRPr="00FD69E3">
        <w:rPr>
          <w:rFonts w:ascii="Arial" w:hAnsi="Arial"/>
          <w:color w:val="auto"/>
          <w:sz w:val="24"/>
        </w:rPr>
        <w:t xml:space="preserve">Prilogu </w:t>
      </w:r>
      <w:r w:rsidR="00D1243F" w:rsidRPr="00FD69E3">
        <w:rPr>
          <w:rFonts w:ascii="Arial" w:hAnsi="Arial"/>
          <w:color w:val="auto"/>
          <w:sz w:val="24"/>
        </w:rPr>
        <w:t>7</w:t>
      </w:r>
      <w:r w:rsidRPr="00FD69E3">
        <w:rPr>
          <w:rFonts w:ascii="Arial" w:hAnsi="Arial"/>
          <w:color w:val="auto"/>
          <w:sz w:val="24"/>
        </w:rPr>
        <w:t>. – Osnovni zahtjevi Dokumentacije o nabavi.</w:t>
      </w:r>
      <w:r w:rsidRPr="00FD69E3">
        <w:rPr>
          <w:rFonts w:ascii="Arial" w:hAnsi="Arial"/>
          <w:sz w:val="24"/>
        </w:rPr>
        <w:t xml:space="preserve"> Naručitelj zadržava pravo da provjeri ispravnost navoda na službenim Web stranicama proizvođača. </w:t>
      </w:r>
    </w:p>
    <w:p w14:paraId="3BAD4DFA" w14:textId="65AECA3E" w:rsidR="00C87617" w:rsidRPr="00FD69E3" w:rsidRDefault="00C87617">
      <w:pPr>
        <w:spacing w:after="240"/>
        <w:jc w:val="both"/>
      </w:pPr>
      <w:r>
        <w:rPr>
          <w:rFonts w:ascii="Arial" w:hAnsi="Arial"/>
          <w:sz w:val="24"/>
        </w:rPr>
        <w:t xml:space="preserve">Sve navedene </w:t>
      </w:r>
      <w:r w:rsidR="00F1359C">
        <w:rPr>
          <w:rFonts w:ascii="Arial" w:hAnsi="Arial"/>
          <w:sz w:val="24"/>
        </w:rPr>
        <w:t>i tražene funkcionalnosti</w:t>
      </w:r>
      <w:r>
        <w:rPr>
          <w:rFonts w:ascii="Arial" w:hAnsi="Arial"/>
          <w:sz w:val="24"/>
        </w:rPr>
        <w:t xml:space="preserve"> u ovoj dokumentu i pripadajućim </w:t>
      </w:r>
      <w:r w:rsidR="00F1359C">
        <w:rPr>
          <w:rFonts w:ascii="Arial" w:hAnsi="Arial"/>
          <w:sz w:val="24"/>
        </w:rPr>
        <w:t xml:space="preserve">dokumentima sustav </w:t>
      </w:r>
      <w:r w:rsidR="002D0653">
        <w:rPr>
          <w:rFonts w:ascii="Arial" w:hAnsi="Arial"/>
          <w:sz w:val="24"/>
        </w:rPr>
        <w:t xml:space="preserve">za zaštitu </w:t>
      </w:r>
      <w:r w:rsidR="00F1359C">
        <w:rPr>
          <w:rFonts w:ascii="Arial" w:hAnsi="Arial"/>
          <w:sz w:val="24"/>
        </w:rPr>
        <w:t xml:space="preserve">mora biti isporučen sa svim </w:t>
      </w:r>
      <w:r w:rsidR="002D0653">
        <w:rPr>
          <w:rFonts w:ascii="Arial" w:hAnsi="Arial"/>
          <w:sz w:val="24"/>
        </w:rPr>
        <w:t xml:space="preserve">potrebnim i </w:t>
      </w:r>
      <w:r w:rsidR="00F1359C">
        <w:rPr>
          <w:rFonts w:ascii="Arial" w:hAnsi="Arial"/>
          <w:sz w:val="24"/>
        </w:rPr>
        <w:t xml:space="preserve">pripadajućim komponentama </w:t>
      </w:r>
      <w:r w:rsidR="002D0653">
        <w:rPr>
          <w:rFonts w:ascii="Arial" w:hAnsi="Arial"/>
          <w:sz w:val="24"/>
        </w:rPr>
        <w:t>te</w:t>
      </w:r>
      <w:r w:rsidR="00F1359C">
        <w:rPr>
          <w:rFonts w:ascii="Arial" w:hAnsi="Arial"/>
          <w:sz w:val="24"/>
        </w:rPr>
        <w:t xml:space="preserve"> licencama tako da su opisane i tražene funkcionalnosti ostvarive u trenutku isporuke opreme bez dodatnih troškova za Naručitelja. </w:t>
      </w:r>
    </w:p>
    <w:p w14:paraId="280386D4" w14:textId="0FD8B351" w:rsidR="0023236B" w:rsidRPr="00FD69E3" w:rsidRDefault="00E022CE">
      <w:pPr>
        <w:spacing w:after="240"/>
        <w:jc w:val="both"/>
      </w:pPr>
      <w:r w:rsidRPr="00FD69E3">
        <w:rPr>
          <w:rFonts w:ascii="Arial" w:hAnsi="Arial"/>
          <w:sz w:val="24"/>
        </w:rPr>
        <w:t xml:space="preserve">Kako je navedeno u </w:t>
      </w:r>
      <w:r w:rsidRPr="00FD69E3">
        <w:rPr>
          <w:rFonts w:ascii="Arial" w:hAnsi="Arial"/>
          <w:color w:val="000000"/>
          <w:sz w:val="24"/>
        </w:rPr>
        <w:t xml:space="preserve">Prilogu </w:t>
      </w:r>
      <w:r w:rsidR="00D1243F" w:rsidRPr="00FD69E3">
        <w:rPr>
          <w:rFonts w:ascii="Arial" w:hAnsi="Arial"/>
          <w:color w:val="000000"/>
          <w:sz w:val="24"/>
        </w:rPr>
        <w:t>7</w:t>
      </w:r>
      <w:r w:rsidRPr="00FD69E3">
        <w:rPr>
          <w:rFonts w:ascii="Arial" w:hAnsi="Arial"/>
          <w:color w:val="000000"/>
          <w:sz w:val="24"/>
        </w:rPr>
        <w:t>. – Osnovni zahtjevi</w:t>
      </w:r>
      <w:r w:rsidRPr="00FD69E3">
        <w:rPr>
          <w:rFonts w:ascii="Arial" w:hAnsi="Arial"/>
          <w:sz w:val="24"/>
        </w:rPr>
        <w:t xml:space="preserve"> </w:t>
      </w:r>
      <w:r w:rsidR="00D1243F" w:rsidRPr="00FD69E3">
        <w:rPr>
          <w:rFonts w:ascii="Arial" w:hAnsi="Arial"/>
          <w:sz w:val="24"/>
        </w:rPr>
        <w:t>za G</w:t>
      </w:r>
      <w:r w:rsidR="005D3B50" w:rsidRPr="00FD69E3">
        <w:rPr>
          <w:rFonts w:ascii="Arial" w:hAnsi="Arial"/>
          <w:sz w:val="24"/>
        </w:rPr>
        <w:t>rupu 2</w:t>
      </w:r>
      <w:r w:rsidRPr="00FD69E3">
        <w:rPr>
          <w:rFonts w:ascii="Arial" w:hAnsi="Arial"/>
          <w:sz w:val="24"/>
        </w:rPr>
        <w:t xml:space="preserve"> potrebno je ponuditi i ispuniti tablice i priložiti dokaze za sljedeću opremu:</w:t>
      </w:r>
    </w:p>
    <w:p w14:paraId="13AF771A" w14:textId="4B082B8F" w:rsidR="0076440E" w:rsidRPr="00FD69E3" w:rsidRDefault="00E022CE" w:rsidP="00CF196A">
      <w:pPr>
        <w:pStyle w:val="ListParagraph"/>
        <w:numPr>
          <w:ilvl w:val="0"/>
          <w:numId w:val="12"/>
        </w:numPr>
        <w:spacing w:line="259" w:lineRule="auto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 xml:space="preserve">Sustav za </w:t>
      </w:r>
      <w:r w:rsidR="00AE1DC0" w:rsidRPr="00FD69E3">
        <w:rPr>
          <w:rFonts w:ascii="Arial" w:hAnsi="Arial"/>
          <w:sz w:val="24"/>
        </w:rPr>
        <w:t>zaištu</w:t>
      </w:r>
      <w:r w:rsidR="00CF196A" w:rsidRPr="00FD69E3">
        <w:rPr>
          <w:rFonts w:ascii="Arial" w:hAnsi="Arial"/>
          <w:sz w:val="24"/>
        </w:rPr>
        <w:t xml:space="preserve"> </w:t>
      </w:r>
      <w:r w:rsidR="005D3B50" w:rsidRPr="00FD69E3">
        <w:rPr>
          <w:rFonts w:ascii="Arial" w:hAnsi="Arial"/>
          <w:sz w:val="24"/>
        </w:rPr>
        <w:t>prometa elektroničke pošte</w:t>
      </w:r>
    </w:p>
    <w:p w14:paraId="161BD7F9" w14:textId="2DC81443" w:rsidR="00D1243F" w:rsidRPr="00FD69E3" w:rsidRDefault="00D1243F" w:rsidP="00D1243F">
      <w:pPr>
        <w:spacing w:line="259" w:lineRule="auto"/>
      </w:pPr>
    </w:p>
    <w:p w14:paraId="7AA4FB55" w14:textId="06512546" w:rsidR="00D1243F" w:rsidRPr="00FD69E3" w:rsidRDefault="00D1243F" w:rsidP="00D1243F">
      <w:pPr>
        <w:spacing w:line="259" w:lineRule="auto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 xml:space="preserve">Ukoliko je primjenjivo na ponudu, potrebno je ponuditi i ispuniti tablice i priložiti dokaze za dodatne zahtjeve Prilog 9. </w:t>
      </w:r>
      <w:r w:rsidRPr="00FD69E3">
        <w:rPr>
          <w:rFonts w:ascii="Arial" w:hAnsi="Arial"/>
          <w:color w:val="000000"/>
          <w:sz w:val="24"/>
        </w:rPr>
        <w:t>– Dodatni zahtjevi</w:t>
      </w:r>
      <w:r w:rsidRPr="00FD69E3">
        <w:rPr>
          <w:rFonts w:ascii="Arial" w:hAnsi="Arial"/>
          <w:sz w:val="24"/>
        </w:rPr>
        <w:t xml:space="preserve"> za Grupu 2 za sljedeću opremu:</w:t>
      </w:r>
    </w:p>
    <w:p w14:paraId="264AE364" w14:textId="66080035" w:rsidR="00D1243F" w:rsidRPr="00FD69E3" w:rsidRDefault="00D1243F" w:rsidP="00D1243F">
      <w:pPr>
        <w:pStyle w:val="ListParagraph"/>
        <w:numPr>
          <w:ilvl w:val="0"/>
          <w:numId w:val="12"/>
        </w:numPr>
        <w:spacing w:line="259" w:lineRule="auto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>Sustav za zaštitu prometa elektroničke pošte</w:t>
      </w:r>
    </w:p>
    <w:p w14:paraId="6FBE28C7" w14:textId="77777777" w:rsidR="00D1243F" w:rsidRPr="00FD69E3" w:rsidRDefault="00D1243F" w:rsidP="00D1243F">
      <w:pPr>
        <w:spacing w:line="259" w:lineRule="auto"/>
        <w:rPr>
          <w:rFonts w:ascii="Arial" w:hAnsi="Arial"/>
          <w:sz w:val="24"/>
        </w:rPr>
      </w:pPr>
    </w:p>
    <w:p w14:paraId="512EB811" w14:textId="60E44AA4" w:rsidR="0023236B" w:rsidRPr="00FD69E3" w:rsidRDefault="0076440E" w:rsidP="0076440E">
      <w:pPr>
        <w:suppressAutoHyphens w:val="0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br w:type="page"/>
      </w:r>
    </w:p>
    <w:p w14:paraId="33A04C71" w14:textId="77777777" w:rsidR="0023236B" w:rsidRPr="00FD69E3" w:rsidRDefault="00E022CE" w:rsidP="004E4E63">
      <w:pPr>
        <w:pStyle w:val="Heading1"/>
      </w:pPr>
      <w:bookmarkStart w:id="85" w:name="_Toc421026131"/>
      <w:bookmarkStart w:id="86" w:name="_Toc97647328"/>
      <w:bookmarkEnd w:id="85"/>
      <w:r w:rsidRPr="00FD69E3">
        <w:lastRenderedPageBreak/>
        <w:t>Obveze odabranog Ponuditelja</w:t>
      </w:r>
      <w:bookmarkEnd w:id="86"/>
    </w:p>
    <w:p w14:paraId="27A14C8A" w14:textId="77777777" w:rsidR="0023236B" w:rsidRPr="00FD69E3" w:rsidRDefault="0023236B">
      <w:pPr>
        <w:rPr>
          <w:rFonts w:ascii="Arial" w:hAnsi="Arial"/>
          <w:sz w:val="24"/>
        </w:rPr>
      </w:pPr>
    </w:p>
    <w:p w14:paraId="72021A87" w14:textId="77777777" w:rsidR="0023236B" w:rsidRPr="00FD69E3" w:rsidRDefault="00E022CE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>U sklopu projekta obveze odabranog Ponuditelja su:</w:t>
      </w:r>
    </w:p>
    <w:p w14:paraId="55C0A96C" w14:textId="77777777" w:rsidR="0023236B" w:rsidRPr="00FD69E3" w:rsidRDefault="0023236B">
      <w:pPr>
        <w:jc w:val="both"/>
        <w:rPr>
          <w:rFonts w:ascii="Arial" w:hAnsi="Arial"/>
        </w:rPr>
      </w:pPr>
    </w:p>
    <w:p w14:paraId="5B308227" w14:textId="7B761466" w:rsidR="0023236B" w:rsidRPr="00FD69E3" w:rsidRDefault="0075196F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  <w:sz w:val="24"/>
        </w:rPr>
        <w:t>I</w:t>
      </w:r>
      <w:r w:rsidR="00E022CE" w:rsidRPr="00FD69E3">
        <w:rPr>
          <w:rFonts w:ascii="Arial" w:hAnsi="Arial"/>
          <w:sz w:val="24"/>
        </w:rPr>
        <w:t xml:space="preserve">zrada vremenskog plana aktivnosti </w:t>
      </w:r>
      <w:r w:rsidR="0077087B" w:rsidRPr="00FD69E3">
        <w:rPr>
          <w:rFonts w:ascii="Arial" w:hAnsi="Arial"/>
          <w:sz w:val="24"/>
        </w:rPr>
        <w:t xml:space="preserve">za implementaciju sustava za zaštitu </w:t>
      </w:r>
      <w:r w:rsidR="005D3B50" w:rsidRPr="00FD69E3">
        <w:rPr>
          <w:rFonts w:ascii="Arial" w:hAnsi="Arial"/>
          <w:sz w:val="24"/>
        </w:rPr>
        <w:t>prometa elektroničke pošte</w:t>
      </w:r>
      <w:r w:rsidR="00682705">
        <w:rPr>
          <w:rFonts w:ascii="Arial" w:hAnsi="Arial"/>
          <w:sz w:val="24"/>
        </w:rPr>
        <w:t>. . Izrada vremenskog plana svih aktivnosti. Vremenski plan je potrebno usuglasiti sa Naručiteljem</w:t>
      </w:r>
      <w:r w:rsidR="00682705" w:rsidRPr="00792728">
        <w:rPr>
          <w:rFonts w:ascii="Arial" w:hAnsi="Arial"/>
          <w:sz w:val="24"/>
        </w:rPr>
        <w:t>,</w:t>
      </w:r>
    </w:p>
    <w:p w14:paraId="6EFDFDEA" w14:textId="77777777" w:rsidR="0023236B" w:rsidRPr="00FD69E3" w:rsidRDefault="00E022CE">
      <w:pPr>
        <w:numPr>
          <w:ilvl w:val="0"/>
          <w:numId w:val="8"/>
        </w:numPr>
        <w:jc w:val="both"/>
        <w:rPr>
          <w:rFonts w:ascii="Arial" w:hAnsi="Arial"/>
        </w:rPr>
      </w:pPr>
      <w:r w:rsidRPr="00FD69E3">
        <w:rPr>
          <w:rFonts w:ascii="Arial" w:hAnsi="Arial"/>
          <w:sz w:val="24"/>
        </w:rPr>
        <w:t xml:space="preserve">Sudjelovanje na redovitim koordinacijama sukladno dogovoru s Naručiteljem, </w:t>
      </w:r>
    </w:p>
    <w:p w14:paraId="2102DB7E" w14:textId="7A5D60FA" w:rsidR="0023236B" w:rsidRPr="00FD69E3" w:rsidRDefault="00E022CE">
      <w:pPr>
        <w:numPr>
          <w:ilvl w:val="0"/>
          <w:numId w:val="7"/>
        </w:numPr>
        <w:jc w:val="both"/>
        <w:rPr>
          <w:rFonts w:ascii="Arial" w:hAnsi="Arial"/>
        </w:rPr>
      </w:pPr>
      <w:r w:rsidRPr="00FD69E3">
        <w:rPr>
          <w:rFonts w:ascii="Arial" w:hAnsi="Arial"/>
          <w:sz w:val="24"/>
        </w:rPr>
        <w:t>Vođenje projekta,</w:t>
      </w:r>
    </w:p>
    <w:p w14:paraId="6B5E3E4B" w14:textId="1B0C8F1E" w:rsidR="00B10E07" w:rsidRPr="00FD69E3" w:rsidRDefault="00B10E07" w:rsidP="00B10E07">
      <w:pPr>
        <w:numPr>
          <w:ilvl w:val="0"/>
          <w:numId w:val="7"/>
        </w:numPr>
        <w:jc w:val="both"/>
        <w:rPr>
          <w:sz w:val="24"/>
        </w:rPr>
      </w:pPr>
      <w:r w:rsidRPr="00FD69E3">
        <w:rPr>
          <w:rFonts w:ascii="Arial" w:hAnsi="Arial"/>
          <w:sz w:val="24"/>
        </w:rPr>
        <w:t>Izvještava</w:t>
      </w:r>
      <w:r w:rsidRPr="00FD69E3">
        <w:rPr>
          <w:rFonts w:ascii="Arial" w:eastAsia="Arial" w:hAnsi="Arial"/>
          <w:sz w:val="24"/>
        </w:rPr>
        <w:t xml:space="preserve"> o napretku projekta implementacije svaka dva tjedna,</w:t>
      </w:r>
    </w:p>
    <w:p w14:paraId="05AB3064" w14:textId="3F94A828" w:rsidR="0023236B" w:rsidRPr="00FD69E3" w:rsidRDefault="00E022CE">
      <w:pPr>
        <w:numPr>
          <w:ilvl w:val="0"/>
          <w:numId w:val="7"/>
        </w:numPr>
        <w:jc w:val="both"/>
        <w:rPr>
          <w:rFonts w:ascii="Arial" w:hAnsi="Arial"/>
        </w:rPr>
      </w:pPr>
      <w:r w:rsidRPr="00FD69E3">
        <w:rPr>
          <w:rFonts w:ascii="Arial" w:hAnsi="Arial"/>
          <w:sz w:val="24"/>
        </w:rPr>
        <w:t xml:space="preserve">Isporuka opreme na lokacije Naručitelja navedene u Dokumentaciji o nabavi ili </w:t>
      </w:r>
      <w:r w:rsidR="0077087B" w:rsidRPr="00FD69E3">
        <w:rPr>
          <w:rFonts w:ascii="Arial" w:hAnsi="Arial"/>
          <w:sz w:val="24"/>
        </w:rPr>
        <w:t>drugu lokaciju</w:t>
      </w:r>
      <w:r w:rsidRPr="00FD69E3">
        <w:rPr>
          <w:rFonts w:ascii="Arial" w:hAnsi="Arial"/>
          <w:sz w:val="24"/>
        </w:rPr>
        <w:t xml:space="preserve"> u dogovoru s Naručiteljem,</w:t>
      </w:r>
    </w:p>
    <w:p w14:paraId="136C27F9" w14:textId="09BA88D9" w:rsidR="0023236B" w:rsidRPr="00FD69E3" w:rsidRDefault="00E022CE">
      <w:pPr>
        <w:numPr>
          <w:ilvl w:val="0"/>
          <w:numId w:val="7"/>
        </w:numPr>
        <w:jc w:val="both"/>
        <w:rPr>
          <w:rFonts w:ascii="Arial" w:hAnsi="Arial"/>
        </w:rPr>
      </w:pPr>
      <w:r w:rsidRPr="00FD69E3">
        <w:rPr>
          <w:rFonts w:ascii="Arial" w:eastAsia="Arial" w:hAnsi="Arial"/>
          <w:color w:val="auto"/>
          <w:sz w:val="24"/>
        </w:rPr>
        <w:t xml:space="preserve">Implementacija elemenata </w:t>
      </w:r>
      <w:r w:rsidR="0077087B" w:rsidRPr="00FD69E3">
        <w:rPr>
          <w:rFonts w:ascii="Arial" w:eastAsia="Arial" w:hAnsi="Arial"/>
          <w:color w:val="auto"/>
          <w:sz w:val="24"/>
        </w:rPr>
        <w:t xml:space="preserve">sustava za zaštitu </w:t>
      </w:r>
      <w:r w:rsidR="005D3B50" w:rsidRPr="00FD69E3">
        <w:rPr>
          <w:rFonts w:ascii="Arial" w:eastAsia="Arial" w:hAnsi="Arial"/>
          <w:color w:val="auto"/>
          <w:sz w:val="24"/>
        </w:rPr>
        <w:t>prometa elektroničke pošte</w:t>
      </w:r>
      <w:r w:rsidRPr="00FD69E3">
        <w:rPr>
          <w:rFonts w:ascii="Arial" w:eastAsia="Arial" w:hAnsi="Arial"/>
          <w:color w:val="auto"/>
          <w:sz w:val="24"/>
        </w:rPr>
        <w:t xml:space="preserve"> po pravilima struke i pozitivnih propisa,</w:t>
      </w:r>
    </w:p>
    <w:p w14:paraId="3746456A" w14:textId="54F0E029" w:rsidR="0023236B" w:rsidRPr="00FD69E3" w:rsidRDefault="00E022CE">
      <w:pPr>
        <w:numPr>
          <w:ilvl w:val="0"/>
          <w:numId w:val="7"/>
        </w:numPr>
        <w:jc w:val="both"/>
        <w:rPr>
          <w:rFonts w:ascii="Arial" w:hAnsi="Arial"/>
        </w:rPr>
      </w:pPr>
      <w:r w:rsidRPr="00FD69E3">
        <w:rPr>
          <w:rFonts w:ascii="Arial" w:hAnsi="Arial"/>
          <w:sz w:val="24"/>
        </w:rPr>
        <w:t xml:space="preserve">Instalacija i konfiguracija </w:t>
      </w:r>
      <w:r w:rsidR="0077087B" w:rsidRPr="00FD69E3">
        <w:rPr>
          <w:rFonts w:ascii="Arial" w:hAnsi="Arial"/>
          <w:sz w:val="24"/>
        </w:rPr>
        <w:t xml:space="preserve">elemenata sustava za zaštitu </w:t>
      </w:r>
      <w:r w:rsidR="005D3B50" w:rsidRPr="00FD69E3">
        <w:rPr>
          <w:rFonts w:ascii="Arial" w:hAnsi="Arial"/>
          <w:sz w:val="24"/>
        </w:rPr>
        <w:t>prometa elektroničke pošte</w:t>
      </w:r>
      <w:r w:rsidRPr="00FD69E3">
        <w:rPr>
          <w:rFonts w:ascii="Arial" w:hAnsi="Arial"/>
          <w:sz w:val="24"/>
        </w:rPr>
        <w:t xml:space="preserve"> iz ovog projekta od strane ovlaštenih i stručnih osoba odabranog Ponuditelja u skladu sa zahtjevima Naručitelja,</w:t>
      </w:r>
    </w:p>
    <w:p w14:paraId="1DE1B1B3" w14:textId="769E7EA3" w:rsidR="0023236B" w:rsidRPr="00FD69E3" w:rsidRDefault="0077087B">
      <w:pPr>
        <w:numPr>
          <w:ilvl w:val="0"/>
          <w:numId w:val="7"/>
        </w:numPr>
        <w:jc w:val="both"/>
        <w:rPr>
          <w:rFonts w:ascii="Arial" w:hAnsi="Arial"/>
        </w:rPr>
      </w:pPr>
      <w:r w:rsidRPr="00FD69E3">
        <w:rPr>
          <w:rFonts w:ascii="Arial" w:hAnsi="Arial"/>
          <w:sz w:val="24"/>
        </w:rPr>
        <w:t>Testiranje osnovnih</w:t>
      </w:r>
      <w:r w:rsidR="00E022CE" w:rsidRPr="00FD69E3">
        <w:rPr>
          <w:rFonts w:ascii="Arial" w:hAnsi="Arial"/>
          <w:sz w:val="24"/>
        </w:rPr>
        <w:t xml:space="preserve"> funkcionalnosti </w:t>
      </w:r>
      <w:r w:rsidRPr="00FD69E3">
        <w:rPr>
          <w:rFonts w:ascii="Arial" w:hAnsi="Arial"/>
          <w:sz w:val="24"/>
        </w:rPr>
        <w:t xml:space="preserve">i sigurnosnih funkcionalnosti sustava </w:t>
      </w:r>
      <w:r w:rsidR="005D3B50" w:rsidRPr="00FD69E3">
        <w:rPr>
          <w:rFonts w:ascii="Arial" w:hAnsi="Arial"/>
          <w:sz w:val="24"/>
        </w:rPr>
        <w:t>integracije sustava za zaštitu u postojeći sustav elektroničke pošte</w:t>
      </w:r>
      <w:r w:rsidRPr="00FD69E3">
        <w:rPr>
          <w:rFonts w:ascii="Arial" w:hAnsi="Arial"/>
          <w:sz w:val="24"/>
        </w:rPr>
        <w:t xml:space="preserve"> u dogovoru s Naručiteljem</w:t>
      </w:r>
      <w:r w:rsidR="002E568F" w:rsidRPr="00FD69E3">
        <w:rPr>
          <w:rFonts w:ascii="Arial" w:hAnsi="Arial"/>
          <w:sz w:val="24"/>
        </w:rPr>
        <w:t xml:space="preserve"> (</w:t>
      </w:r>
      <w:r w:rsidR="00CA10FB" w:rsidRPr="00FD69E3">
        <w:rPr>
          <w:rFonts w:ascii="Arial" w:hAnsi="Arial"/>
          <w:sz w:val="24"/>
        </w:rPr>
        <w:t>postavljanje u</w:t>
      </w:r>
      <w:r w:rsidR="002E568F" w:rsidRPr="00FD69E3">
        <w:rPr>
          <w:rFonts w:ascii="Arial" w:hAnsi="Arial"/>
          <w:sz w:val="24"/>
        </w:rPr>
        <w:t xml:space="preserve"> produkcijsku okolinu)</w:t>
      </w:r>
      <w:r w:rsidR="00E022CE" w:rsidRPr="00FD69E3">
        <w:rPr>
          <w:rFonts w:ascii="Arial" w:hAnsi="Arial"/>
          <w:sz w:val="24"/>
        </w:rPr>
        <w:t>,</w:t>
      </w:r>
    </w:p>
    <w:p w14:paraId="5D602368" w14:textId="0E53ECCD" w:rsidR="00B26255" w:rsidRDefault="00EE7870" w:rsidP="00B26255">
      <w:pPr>
        <w:numPr>
          <w:ilvl w:val="0"/>
          <w:numId w:val="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 w:rsidR="00B26255" w:rsidRPr="00FD69E3">
        <w:rPr>
          <w:rFonts w:ascii="Arial" w:hAnsi="Arial"/>
          <w:sz w:val="24"/>
        </w:rPr>
        <w:t xml:space="preserve">sporučiti </w:t>
      </w:r>
      <w:r>
        <w:rPr>
          <w:rFonts w:ascii="Arial" w:hAnsi="Arial"/>
          <w:sz w:val="24"/>
        </w:rPr>
        <w:t xml:space="preserve">dokumentirano </w:t>
      </w:r>
      <w:r w:rsidR="00B26255" w:rsidRPr="00FD69E3">
        <w:rPr>
          <w:rFonts w:ascii="Arial" w:hAnsi="Arial"/>
          <w:sz w:val="24"/>
        </w:rPr>
        <w:t>izvedbeno stanje implementacije rješenja i rezultate testiranja iz prethodne alineje,</w:t>
      </w:r>
    </w:p>
    <w:p w14:paraId="26E17DFF" w14:textId="0752161F" w:rsidR="00EE7870" w:rsidRPr="00FD69E3" w:rsidRDefault="00EE7870" w:rsidP="00B26255">
      <w:pPr>
        <w:numPr>
          <w:ilvl w:val="0"/>
          <w:numId w:val="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Isporučiti plan i sadržaj edukacije</w:t>
      </w:r>
    </w:p>
    <w:p w14:paraId="2E55B6B5" w14:textId="2C2AB89F" w:rsidR="0023236B" w:rsidRPr="00FD69E3" w:rsidRDefault="00E022CE">
      <w:pPr>
        <w:pStyle w:val="ListParagraph"/>
        <w:numPr>
          <w:ilvl w:val="0"/>
          <w:numId w:val="7"/>
        </w:numPr>
        <w:spacing w:after="240"/>
        <w:jc w:val="both"/>
        <w:rPr>
          <w:color w:val="auto"/>
          <w:sz w:val="24"/>
        </w:rPr>
      </w:pPr>
      <w:r w:rsidRPr="00FD69E3">
        <w:rPr>
          <w:rFonts w:ascii="Arial" w:eastAsia="Arial" w:hAnsi="Arial"/>
          <w:sz w:val="24"/>
        </w:rPr>
        <w:t>Edukacija korisnika</w:t>
      </w:r>
      <w:r w:rsidR="00DC315A">
        <w:rPr>
          <w:rFonts w:ascii="Arial" w:eastAsia="Arial" w:hAnsi="Arial"/>
          <w:sz w:val="24"/>
        </w:rPr>
        <w:t xml:space="preserve"> kroz dvije radionice</w:t>
      </w:r>
      <w:r w:rsidRPr="00FD69E3">
        <w:rPr>
          <w:rFonts w:ascii="Arial" w:eastAsia="Arial" w:hAnsi="Arial"/>
          <w:sz w:val="24"/>
        </w:rPr>
        <w:t>,</w:t>
      </w:r>
    </w:p>
    <w:p w14:paraId="516A16DE" w14:textId="7C490E2C" w:rsidR="00D85565" w:rsidRPr="00FD69E3" w:rsidRDefault="00DC315A" w:rsidP="00D85565">
      <w:pPr>
        <w:pStyle w:val="ListParagraph"/>
        <w:numPr>
          <w:ilvl w:val="0"/>
          <w:numId w:val="7"/>
        </w:numPr>
        <w:spacing w:after="240"/>
        <w:jc w:val="both"/>
        <w:rPr>
          <w:color w:val="auto"/>
          <w:sz w:val="24"/>
        </w:rPr>
      </w:pPr>
      <w:r>
        <w:rPr>
          <w:rFonts w:ascii="Arial" w:eastAsia="Arial" w:hAnsi="Arial"/>
          <w:sz w:val="24"/>
        </w:rPr>
        <w:t>Isporučiti u</w:t>
      </w:r>
      <w:r w:rsidR="00D85565" w:rsidRPr="00FD69E3">
        <w:rPr>
          <w:rFonts w:ascii="Arial" w:eastAsia="Arial" w:hAnsi="Arial"/>
          <w:sz w:val="24"/>
        </w:rPr>
        <w:t xml:space="preserve">putstva za upotrebu i konfiguriranje </w:t>
      </w:r>
      <w:r>
        <w:rPr>
          <w:rFonts w:ascii="Arial" w:eastAsia="Arial" w:hAnsi="Arial"/>
          <w:sz w:val="24"/>
        </w:rPr>
        <w:t xml:space="preserve">te edukativne materijale </w:t>
      </w:r>
      <w:r w:rsidR="00E05A7D">
        <w:rPr>
          <w:rFonts w:ascii="Arial" w:eastAsia="Arial" w:hAnsi="Arial"/>
          <w:sz w:val="24"/>
        </w:rPr>
        <w:t xml:space="preserve">za isporučen sustav i </w:t>
      </w:r>
      <w:r w:rsidR="00D85565" w:rsidRPr="00FD69E3">
        <w:rPr>
          <w:rFonts w:ascii="Arial" w:eastAsia="Arial" w:hAnsi="Arial"/>
          <w:sz w:val="24"/>
        </w:rPr>
        <w:t>uređaj</w:t>
      </w:r>
      <w:r w:rsidR="00E05A7D">
        <w:rPr>
          <w:rFonts w:ascii="Arial" w:eastAsia="Arial" w:hAnsi="Arial"/>
          <w:sz w:val="24"/>
        </w:rPr>
        <w:t>e</w:t>
      </w:r>
      <w:r w:rsidR="00D85565" w:rsidRPr="00FD69E3">
        <w:rPr>
          <w:rFonts w:ascii="Arial" w:eastAsia="Arial" w:hAnsi="Arial"/>
          <w:sz w:val="24"/>
        </w:rPr>
        <w:t xml:space="preserve"> u elektroničkom obliku</w:t>
      </w:r>
      <w:r w:rsidR="00E05A7D">
        <w:rPr>
          <w:rFonts w:ascii="Arial" w:eastAsia="Arial" w:hAnsi="Arial"/>
          <w:sz w:val="24"/>
        </w:rPr>
        <w:t xml:space="preserve"> </w:t>
      </w:r>
      <w:r w:rsidR="00542C39">
        <w:rPr>
          <w:rFonts w:ascii="Arial" w:eastAsia="Arial" w:hAnsi="Arial"/>
          <w:sz w:val="24"/>
        </w:rPr>
        <w:t>s posebnim naglaskom na funkcionalnosti navedene u ovom dokumentu</w:t>
      </w:r>
      <w:r w:rsidR="0069535E" w:rsidRPr="00FD69E3">
        <w:rPr>
          <w:rFonts w:ascii="Arial" w:eastAsia="Arial" w:hAnsi="Arial"/>
          <w:sz w:val="24"/>
        </w:rPr>
        <w:t>,</w:t>
      </w:r>
    </w:p>
    <w:p w14:paraId="100C8AE0" w14:textId="164B2DB3" w:rsidR="0069535E" w:rsidRPr="00FD69E3" w:rsidRDefault="0069535E" w:rsidP="0069535E">
      <w:pPr>
        <w:pStyle w:val="ListParagraph"/>
        <w:numPr>
          <w:ilvl w:val="0"/>
          <w:numId w:val="7"/>
        </w:numPr>
        <w:spacing w:after="240"/>
        <w:jc w:val="both"/>
        <w:rPr>
          <w:color w:val="auto"/>
          <w:sz w:val="24"/>
        </w:rPr>
      </w:pPr>
      <w:r w:rsidRPr="00FD69E3">
        <w:rPr>
          <w:rFonts w:ascii="Arial" w:hAnsi="Arial"/>
          <w:color w:val="auto"/>
          <w:sz w:val="24"/>
        </w:rPr>
        <w:t>Postavljanje oznaka vidljivosti EU sufinanciranja</w:t>
      </w:r>
      <w:r w:rsidR="00CB3838" w:rsidRPr="00FD69E3">
        <w:rPr>
          <w:rFonts w:ascii="Arial" w:hAnsi="Arial"/>
          <w:color w:val="auto"/>
          <w:sz w:val="24"/>
        </w:rPr>
        <w:t xml:space="preserve"> na svim fizičkim isporučenim </w:t>
      </w:r>
      <w:r w:rsidR="00126965" w:rsidRPr="00FD69E3">
        <w:rPr>
          <w:rFonts w:ascii="Arial" w:hAnsi="Arial"/>
          <w:color w:val="auto"/>
          <w:sz w:val="24"/>
        </w:rPr>
        <w:t>komponentama</w:t>
      </w:r>
      <w:r w:rsidRPr="00FD69E3">
        <w:rPr>
          <w:rFonts w:ascii="Arial" w:hAnsi="Arial"/>
          <w:color w:val="auto"/>
          <w:sz w:val="24"/>
        </w:rPr>
        <w:t>,</w:t>
      </w:r>
    </w:p>
    <w:p w14:paraId="5D24E50C" w14:textId="2B5A759F" w:rsidR="00165674" w:rsidRPr="00FD69E3" w:rsidRDefault="00165674" w:rsidP="00165674">
      <w:pPr>
        <w:pStyle w:val="ListParagraph"/>
        <w:numPr>
          <w:ilvl w:val="0"/>
          <w:numId w:val="7"/>
        </w:numPr>
        <w:spacing w:after="240"/>
        <w:jc w:val="both"/>
        <w:rPr>
          <w:rFonts w:ascii="Arial" w:eastAsia="Arial" w:hAnsi="Arial"/>
          <w:sz w:val="24"/>
        </w:rPr>
      </w:pPr>
      <w:r w:rsidRPr="00FD69E3">
        <w:rPr>
          <w:rFonts w:ascii="Arial" w:eastAsia="Arial" w:hAnsi="Arial"/>
          <w:sz w:val="24"/>
        </w:rPr>
        <w:t>Komunicira s razvojnim timom proizvođača vezano za razvoj, testiranje i implementaciju traženih API funkcionalnosti,</w:t>
      </w:r>
    </w:p>
    <w:p w14:paraId="485F2768" w14:textId="2A44DCE3" w:rsidR="00511A32" w:rsidRPr="00FD69E3" w:rsidRDefault="00542C39" w:rsidP="00511A32">
      <w:pPr>
        <w:pStyle w:val="ListParagraph"/>
        <w:numPr>
          <w:ilvl w:val="0"/>
          <w:numId w:val="7"/>
        </w:numPr>
        <w:spacing w:after="240"/>
        <w:jc w:val="both"/>
        <w:rPr>
          <w:sz w:val="24"/>
        </w:rPr>
      </w:pPr>
      <w:r>
        <w:rPr>
          <w:rFonts w:ascii="Arial" w:eastAsia="Arial" w:hAnsi="Arial"/>
          <w:sz w:val="24"/>
        </w:rPr>
        <w:t>Isporučiti r</w:t>
      </w:r>
      <w:r w:rsidR="00511A32" w:rsidRPr="00FD69E3">
        <w:rPr>
          <w:rFonts w:ascii="Arial" w:eastAsia="Arial" w:hAnsi="Arial"/>
          <w:sz w:val="24"/>
        </w:rPr>
        <w:t>azrađ</w:t>
      </w:r>
      <w:r w:rsidR="00493665">
        <w:rPr>
          <w:rFonts w:ascii="Arial" w:eastAsia="Arial" w:hAnsi="Arial"/>
          <w:sz w:val="24"/>
        </w:rPr>
        <w:t>en</w:t>
      </w:r>
      <w:r w:rsidR="00511A32" w:rsidRPr="00FD69E3">
        <w:rPr>
          <w:rFonts w:ascii="Arial" w:eastAsia="Arial" w:hAnsi="Arial"/>
          <w:sz w:val="24"/>
        </w:rPr>
        <w:t xml:space="preserve">e </w:t>
      </w:r>
      <w:r>
        <w:rPr>
          <w:rFonts w:ascii="Arial" w:eastAsia="Arial" w:hAnsi="Arial"/>
          <w:sz w:val="24"/>
        </w:rPr>
        <w:t xml:space="preserve">i dokumentirane </w:t>
      </w:r>
      <w:r w:rsidR="00511A32" w:rsidRPr="00FD69E3">
        <w:rPr>
          <w:rFonts w:ascii="Arial" w:eastAsia="Arial" w:hAnsi="Arial"/>
          <w:sz w:val="24"/>
        </w:rPr>
        <w:t>procedure za nadogradnju sustava,</w:t>
      </w:r>
    </w:p>
    <w:p w14:paraId="31263788" w14:textId="07A4DD40" w:rsidR="0006554C" w:rsidRPr="007C6BF5" w:rsidRDefault="007065C7">
      <w:pPr>
        <w:pStyle w:val="ListParagraph"/>
        <w:numPr>
          <w:ilvl w:val="0"/>
          <w:numId w:val="7"/>
        </w:numPr>
        <w:spacing w:after="240"/>
        <w:jc w:val="both"/>
        <w:rPr>
          <w:color w:val="auto"/>
          <w:sz w:val="24"/>
        </w:rPr>
      </w:pPr>
      <w:r w:rsidRPr="00FD69E3">
        <w:rPr>
          <w:rFonts w:ascii="Arial" w:eastAsia="Arial" w:hAnsi="Arial"/>
          <w:sz w:val="24"/>
        </w:rPr>
        <w:t>Podrška Naručitelju</w:t>
      </w:r>
      <w:r w:rsidR="0006554C">
        <w:rPr>
          <w:rFonts w:ascii="Arial" w:eastAsia="Arial" w:hAnsi="Arial"/>
          <w:sz w:val="24"/>
        </w:rPr>
        <w:t xml:space="preserve"> u realizaciji zacrtanih ciljeva i potreba</w:t>
      </w:r>
      <w:r w:rsidR="000831E6">
        <w:rPr>
          <w:rFonts w:ascii="Arial" w:eastAsia="Arial" w:hAnsi="Arial"/>
          <w:sz w:val="24"/>
        </w:rPr>
        <w:t>.</w:t>
      </w:r>
    </w:p>
    <w:p w14:paraId="5CFCB240" w14:textId="591376DC" w:rsidR="007065C7" w:rsidRPr="00FD69E3" w:rsidRDefault="007065C7" w:rsidP="007065C7">
      <w:pPr>
        <w:pStyle w:val="ListParagraph"/>
        <w:spacing w:after="240"/>
        <w:jc w:val="both"/>
        <w:rPr>
          <w:rFonts w:ascii="Arial" w:eastAsia="Arial" w:hAnsi="Arial"/>
          <w:sz w:val="24"/>
        </w:rPr>
      </w:pPr>
    </w:p>
    <w:p w14:paraId="445DA4FF" w14:textId="77777777" w:rsidR="007065C7" w:rsidRPr="00FD69E3" w:rsidRDefault="007065C7" w:rsidP="007065C7">
      <w:pPr>
        <w:spacing w:after="240"/>
        <w:jc w:val="both"/>
        <w:rPr>
          <w:color w:val="auto"/>
          <w:sz w:val="24"/>
        </w:rPr>
        <w:sectPr w:rsidR="007065C7" w:rsidRPr="00FD69E3">
          <w:footerReference w:type="default" r:id="rId14"/>
          <w:pgSz w:w="12240" w:h="15840"/>
          <w:pgMar w:top="1440" w:right="1800" w:bottom="1440" w:left="1800" w:header="0" w:footer="720" w:gutter="0"/>
          <w:cols w:space="720"/>
          <w:formProt w:val="0"/>
          <w:docGrid w:linePitch="100"/>
        </w:sectPr>
      </w:pPr>
    </w:p>
    <w:p w14:paraId="6242ECCB" w14:textId="6D252086" w:rsidR="007065C7" w:rsidRPr="00FD69E3" w:rsidRDefault="007065C7" w:rsidP="007065C7">
      <w:pPr>
        <w:spacing w:after="240"/>
        <w:jc w:val="both"/>
        <w:rPr>
          <w:color w:val="auto"/>
          <w:sz w:val="24"/>
        </w:rPr>
      </w:pPr>
    </w:p>
    <w:p w14:paraId="05C02F47" w14:textId="77777777" w:rsidR="00CB740E" w:rsidRPr="00FD69E3" w:rsidRDefault="00CB740E" w:rsidP="004E4E63">
      <w:pPr>
        <w:pStyle w:val="Heading1"/>
      </w:pPr>
      <w:bookmarkStart w:id="87" w:name="_Toc97647329"/>
      <w:r w:rsidRPr="00FD69E3">
        <w:t>Obveze Naručitelja</w:t>
      </w:r>
      <w:bookmarkEnd w:id="87"/>
    </w:p>
    <w:p w14:paraId="38E2627A" w14:textId="77777777" w:rsidR="00CB740E" w:rsidRPr="00FD69E3" w:rsidRDefault="00CB740E" w:rsidP="00CB740E">
      <w:pPr>
        <w:rPr>
          <w:rFonts w:ascii="Arial" w:hAnsi="Arial"/>
        </w:rPr>
      </w:pPr>
    </w:p>
    <w:p w14:paraId="5FE8B830" w14:textId="7E6F20DB" w:rsidR="00CB740E" w:rsidRPr="00FD69E3" w:rsidRDefault="00CB740E" w:rsidP="00CB740E">
      <w:pPr>
        <w:jc w:val="both"/>
        <w:rPr>
          <w:rFonts w:ascii="Arial" w:hAnsi="Arial"/>
          <w:sz w:val="24"/>
        </w:rPr>
      </w:pPr>
      <w:r w:rsidRPr="00FD69E3">
        <w:rPr>
          <w:rFonts w:ascii="Arial" w:hAnsi="Arial"/>
          <w:sz w:val="24"/>
        </w:rPr>
        <w:t>Obveze Naručitelja u sklopu projekta su:</w:t>
      </w:r>
    </w:p>
    <w:p w14:paraId="084C6879" w14:textId="77777777" w:rsidR="00226F4C" w:rsidRPr="00FD69E3" w:rsidRDefault="00226F4C" w:rsidP="00CB740E">
      <w:pPr>
        <w:jc w:val="both"/>
        <w:rPr>
          <w:rFonts w:ascii="Arial" w:hAnsi="Arial"/>
        </w:rPr>
      </w:pPr>
    </w:p>
    <w:p w14:paraId="7DEEE96B" w14:textId="77777777" w:rsidR="00CB740E" w:rsidRPr="00FD69E3" w:rsidRDefault="00CB740E" w:rsidP="00CB740E">
      <w:pPr>
        <w:numPr>
          <w:ilvl w:val="0"/>
          <w:numId w:val="6"/>
        </w:numPr>
        <w:jc w:val="both"/>
        <w:rPr>
          <w:rFonts w:ascii="Arial" w:hAnsi="Arial"/>
        </w:rPr>
      </w:pPr>
      <w:r w:rsidRPr="00FD69E3">
        <w:rPr>
          <w:rFonts w:ascii="Arial" w:hAnsi="Arial"/>
          <w:sz w:val="24"/>
        </w:rPr>
        <w:t>Koordinacija aktivnosti,</w:t>
      </w:r>
    </w:p>
    <w:p w14:paraId="517DA1DC" w14:textId="55F6A5D1" w:rsidR="00CB740E" w:rsidRPr="00FD69E3" w:rsidRDefault="00CB740E" w:rsidP="00CB740E">
      <w:pPr>
        <w:numPr>
          <w:ilvl w:val="0"/>
          <w:numId w:val="6"/>
        </w:numPr>
        <w:jc w:val="both"/>
        <w:rPr>
          <w:rFonts w:ascii="Arial" w:hAnsi="Arial"/>
        </w:rPr>
      </w:pPr>
      <w:r w:rsidRPr="00FD69E3">
        <w:rPr>
          <w:rFonts w:ascii="Arial" w:hAnsi="Arial"/>
          <w:sz w:val="24"/>
        </w:rPr>
        <w:t xml:space="preserve">Osigurati pristup </w:t>
      </w:r>
      <w:r w:rsidR="00CF196A" w:rsidRPr="00FD69E3">
        <w:rPr>
          <w:rFonts w:ascii="Arial" w:hAnsi="Arial"/>
          <w:sz w:val="24"/>
        </w:rPr>
        <w:t xml:space="preserve">do </w:t>
      </w:r>
      <w:r w:rsidR="00065080" w:rsidRPr="00FD69E3">
        <w:rPr>
          <w:rFonts w:ascii="Arial" w:hAnsi="Arial"/>
          <w:sz w:val="24"/>
        </w:rPr>
        <w:t>mjesta izvršenja ugovora</w:t>
      </w:r>
      <w:r w:rsidR="00D1243F" w:rsidRPr="00FD69E3">
        <w:rPr>
          <w:rFonts w:ascii="Arial" w:hAnsi="Arial"/>
          <w:sz w:val="24"/>
        </w:rPr>
        <w:t>,</w:t>
      </w:r>
    </w:p>
    <w:p w14:paraId="72442155" w14:textId="57BFBC8F" w:rsidR="00D1243F" w:rsidRPr="00FD69E3" w:rsidRDefault="00D1243F" w:rsidP="00CB740E">
      <w:pPr>
        <w:numPr>
          <w:ilvl w:val="0"/>
          <w:numId w:val="6"/>
        </w:numPr>
        <w:jc w:val="both"/>
        <w:rPr>
          <w:rFonts w:ascii="Arial" w:hAnsi="Arial"/>
        </w:rPr>
      </w:pPr>
      <w:r w:rsidRPr="00FD69E3">
        <w:rPr>
          <w:rFonts w:ascii="Arial" w:hAnsi="Arial"/>
          <w:sz w:val="24"/>
        </w:rPr>
        <w:t>Osigurati potrebne tehničke resurse za integraciju sustava za zaštitu prometa elektroničke pošte u postojeći sustav elektroničke pošte,</w:t>
      </w:r>
    </w:p>
    <w:p w14:paraId="6B6E6907" w14:textId="3CFF3278" w:rsidR="00CB740E" w:rsidRPr="00FD69E3" w:rsidRDefault="00CB740E" w:rsidP="00CB740E">
      <w:pPr>
        <w:numPr>
          <w:ilvl w:val="0"/>
          <w:numId w:val="6"/>
        </w:numPr>
        <w:jc w:val="both"/>
        <w:rPr>
          <w:rFonts w:ascii="Arial" w:hAnsi="Arial"/>
        </w:rPr>
      </w:pPr>
      <w:r w:rsidRPr="00FD69E3">
        <w:rPr>
          <w:rFonts w:ascii="Arial" w:hAnsi="Arial"/>
          <w:sz w:val="24"/>
        </w:rPr>
        <w:t>Osiguranje potreb</w:t>
      </w:r>
      <w:r w:rsidR="00065080" w:rsidRPr="00FD69E3">
        <w:rPr>
          <w:rFonts w:ascii="Arial" w:hAnsi="Arial"/>
          <w:sz w:val="24"/>
        </w:rPr>
        <w:t>nih konfiguracijskih parametara.</w:t>
      </w:r>
    </w:p>
    <w:p w14:paraId="392BAAC2" w14:textId="77777777" w:rsidR="0023236B" w:rsidRPr="00FD69E3" w:rsidRDefault="0023236B">
      <w:pPr>
        <w:spacing w:after="240"/>
        <w:jc w:val="both"/>
        <w:rPr>
          <w:sz w:val="24"/>
        </w:rPr>
      </w:pPr>
    </w:p>
    <w:p w14:paraId="017F7474" w14:textId="77777777" w:rsidR="0023236B" w:rsidRPr="00FD69E3" w:rsidRDefault="0023236B"/>
    <w:p w14:paraId="11A332F3" w14:textId="77777777" w:rsidR="0023236B" w:rsidRPr="00FD69E3" w:rsidRDefault="0023236B"/>
    <w:p w14:paraId="3CE65F95" w14:textId="77777777" w:rsidR="0023236B" w:rsidRPr="00FD69E3" w:rsidRDefault="0023236B"/>
    <w:p w14:paraId="6CEDAB29" w14:textId="77777777" w:rsidR="0023236B" w:rsidRPr="00FD69E3" w:rsidRDefault="0023236B"/>
    <w:p w14:paraId="74CC25BF" w14:textId="77777777" w:rsidR="0023236B" w:rsidRPr="00FD69E3" w:rsidRDefault="0023236B"/>
    <w:p w14:paraId="56D11948" w14:textId="77777777" w:rsidR="0023236B" w:rsidRPr="00FD69E3" w:rsidRDefault="0023236B"/>
    <w:p w14:paraId="2EC3B39A" w14:textId="77777777" w:rsidR="0023236B" w:rsidRPr="00FD69E3" w:rsidRDefault="0023236B">
      <w:pPr>
        <w:jc w:val="center"/>
      </w:pPr>
    </w:p>
    <w:sectPr w:rsidR="0023236B" w:rsidRPr="00FD69E3">
      <w:pgSz w:w="12240" w:h="15840"/>
      <w:pgMar w:top="1440" w:right="1800" w:bottom="1440" w:left="1800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4371" w14:textId="77777777" w:rsidR="00A4190D" w:rsidRDefault="00A4190D">
      <w:r>
        <w:separator/>
      </w:r>
    </w:p>
  </w:endnote>
  <w:endnote w:type="continuationSeparator" w:id="0">
    <w:p w14:paraId="3778AD78" w14:textId="77777777" w:rsidR="00A4190D" w:rsidRDefault="00A4190D">
      <w:r>
        <w:continuationSeparator/>
      </w:r>
    </w:p>
  </w:endnote>
  <w:endnote w:type="continuationNotice" w:id="1">
    <w:p w14:paraId="42284155" w14:textId="77777777" w:rsidR="00A4190D" w:rsidRDefault="00A41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557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Liberation Sans">
    <w:altName w:val="Arial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(Heading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773850"/>
      <w:docPartObj>
        <w:docPartGallery w:val="Page Numbers (Bottom of Page)"/>
        <w:docPartUnique/>
      </w:docPartObj>
    </w:sdtPr>
    <w:sdtEndPr/>
    <w:sdtContent>
      <w:p w14:paraId="43DF4D45" w14:textId="6E7230CF" w:rsidR="0031286E" w:rsidRDefault="0031286E">
        <w:pPr>
          <w:pStyle w:val="Footer"/>
          <w:jc w:val="right"/>
          <w:rPr>
            <w:rFonts w:ascii="Arial" w:hAnsi="Arial" w:cs="Arial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1A13C2">
          <w:rPr>
            <w:noProof/>
          </w:rPr>
          <w:t>16</w:t>
        </w:r>
        <w:r>
          <w:fldChar w:fldCharType="end"/>
        </w:r>
      </w:p>
    </w:sdtContent>
  </w:sdt>
  <w:p w14:paraId="68A42BED" w14:textId="77777777" w:rsidR="0031286E" w:rsidRDefault="003128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C2C5" w14:textId="77777777" w:rsidR="00A4190D" w:rsidRDefault="00A4190D">
      <w:r>
        <w:separator/>
      </w:r>
    </w:p>
  </w:footnote>
  <w:footnote w:type="continuationSeparator" w:id="0">
    <w:p w14:paraId="37D29168" w14:textId="77777777" w:rsidR="00A4190D" w:rsidRDefault="00A4190D">
      <w:r>
        <w:continuationSeparator/>
      </w:r>
    </w:p>
  </w:footnote>
  <w:footnote w:type="continuationNotice" w:id="1">
    <w:p w14:paraId="21D2F9C9" w14:textId="77777777" w:rsidR="00A4190D" w:rsidRDefault="00A419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857"/>
    <w:multiLevelType w:val="hybridMultilevel"/>
    <w:tmpl w:val="D72AED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2DD5"/>
    <w:multiLevelType w:val="multilevel"/>
    <w:tmpl w:val="F3FEED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5286"/>
    <w:multiLevelType w:val="multilevel"/>
    <w:tmpl w:val="537C1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8F1284"/>
    <w:multiLevelType w:val="multilevel"/>
    <w:tmpl w:val="1D7472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D04C39"/>
    <w:multiLevelType w:val="hybridMultilevel"/>
    <w:tmpl w:val="23DE45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62042"/>
    <w:multiLevelType w:val="hybridMultilevel"/>
    <w:tmpl w:val="2E8869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105F3"/>
    <w:multiLevelType w:val="hybridMultilevel"/>
    <w:tmpl w:val="0CA8E42E"/>
    <w:lvl w:ilvl="0" w:tplc="73806B8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16D2"/>
    <w:multiLevelType w:val="multilevel"/>
    <w:tmpl w:val="68F62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9B0155"/>
    <w:multiLevelType w:val="hybridMultilevel"/>
    <w:tmpl w:val="59441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E24C7"/>
    <w:multiLevelType w:val="multilevel"/>
    <w:tmpl w:val="544AE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3F563FE"/>
    <w:multiLevelType w:val="multilevel"/>
    <w:tmpl w:val="B5FE7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6975041"/>
    <w:multiLevelType w:val="multilevel"/>
    <w:tmpl w:val="2140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D128F7"/>
    <w:multiLevelType w:val="multilevel"/>
    <w:tmpl w:val="6838C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B46216"/>
    <w:multiLevelType w:val="multilevel"/>
    <w:tmpl w:val="7CC27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5849D1"/>
    <w:multiLevelType w:val="hybridMultilevel"/>
    <w:tmpl w:val="38BE4F7A"/>
    <w:lvl w:ilvl="0" w:tplc="CAFCA0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6906D0"/>
    <w:multiLevelType w:val="multilevel"/>
    <w:tmpl w:val="23283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D455CDC"/>
    <w:multiLevelType w:val="hybridMultilevel"/>
    <w:tmpl w:val="4A5C0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4005E"/>
    <w:multiLevelType w:val="hybridMultilevel"/>
    <w:tmpl w:val="6D826F3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E5626"/>
    <w:multiLevelType w:val="hybridMultilevel"/>
    <w:tmpl w:val="68BA08A8"/>
    <w:lvl w:ilvl="0" w:tplc="BC0CCDE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1209"/>
    <w:multiLevelType w:val="multilevel"/>
    <w:tmpl w:val="191A3C9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166A2B"/>
    <w:multiLevelType w:val="multilevel"/>
    <w:tmpl w:val="62FAA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723C1B"/>
    <w:multiLevelType w:val="multilevel"/>
    <w:tmpl w:val="4F725C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2160" w:hanging="144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2" w15:restartNumberingAfterBreak="0">
    <w:nsid w:val="4489784F"/>
    <w:multiLevelType w:val="multilevel"/>
    <w:tmpl w:val="95846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AE54AA"/>
    <w:multiLevelType w:val="multilevel"/>
    <w:tmpl w:val="7708F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C855D2"/>
    <w:multiLevelType w:val="multilevel"/>
    <w:tmpl w:val="38C430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7B47501"/>
    <w:multiLevelType w:val="hybridMultilevel"/>
    <w:tmpl w:val="B3381840"/>
    <w:lvl w:ilvl="0" w:tplc="B348401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E2C8D"/>
    <w:multiLevelType w:val="hybridMultilevel"/>
    <w:tmpl w:val="8D08D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2406D"/>
    <w:multiLevelType w:val="multilevel"/>
    <w:tmpl w:val="D38C40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2160" w:hanging="144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8" w15:restartNumberingAfterBreak="0">
    <w:nsid w:val="4AE6267C"/>
    <w:multiLevelType w:val="multilevel"/>
    <w:tmpl w:val="552875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2931AC1"/>
    <w:multiLevelType w:val="hybridMultilevel"/>
    <w:tmpl w:val="4CAE43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82685"/>
    <w:multiLevelType w:val="multilevel"/>
    <w:tmpl w:val="0A886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9332F81"/>
    <w:multiLevelType w:val="multilevel"/>
    <w:tmpl w:val="2BBE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 w15:restartNumberingAfterBreak="0">
    <w:nsid w:val="5C9F0427"/>
    <w:multiLevelType w:val="hybridMultilevel"/>
    <w:tmpl w:val="DF9638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6D6EEF"/>
    <w:multiLevelType w:val="hybridMultilevel"/>
    <w:tmpl w:val="2ABE0D6C"/>
    <w:lvl w:ilvl="0" w:tplc="BC0CCDE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B170E"/>
    <w:multiLevelType w:val="multilevel"/>
    <w:tmpl w:val="6B2CF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F541D5"/>
    <w:multiLevelType w:val="multilevel"/>
    <w:tmpl w:val="4F725C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2160" w:hanging="144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6" w15:restartNumberingAfterBreak="0">
    <w:nsid w:val="69AC2CD4"/>
    <w:multiLevelType w:val="multilevel"/>
    <w:tmpl w:val="17EAF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734F14"/>
    <w:multiLevelType w:val="multilevel"/>
    <w:tmpl w:val="B56C6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74DE8"/>
    <w:multiLevelType w:val="multilevel"/>
    <w:tmpl w:val="1152D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E106D3B"/>
    <w:multiLevelType w:val="hybridMultilevel"/>
    <w:tmpl w:val="6C9289B8"/>
    <w:lvl w:ilvl="0" w:tplc="7CC2A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8FA8C4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14D29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F88229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32E72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E460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D69D6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B40DF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EC04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7B662E"/>
    <w:multiLevelType w:val="hybridMultilevel"/>
    <w:tmpl w:val="6DEEDB28"/>
    <w:lvl w:ilvl="0" w:tplc="C6BA863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8E1668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E842EDE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19CA11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384B5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 w:tplc="1E782C8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5F8B83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3BE97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 w:tplc="9D02CCB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36"/>
  </w:num>
  <w:num w:numId="3">
    <w:abstractNumId w:val="13"/>
  </w:num>
  <w:num w:numId="4">
    <w:abstractNumId w:val="34"/>
  </w:num>
  <w:num w:numId="5">
    <w:abstractNumId w:val="31"/>
  </w:num>
  <w:num w:numId="6">
    <w:abstractNumId w:val="10"/>
  </w:num>
  <w:num w:numId="7">
    <w:abstractNumId w:val="40"/>
  </w:num>
  <w:num w:numId="8">
    <w:abstractNumId w:val="7"/>
  </w:num>
  <w:num w:numId="9">
    <w:abstractNumId w:val="22"/>
  </w:num>
  <w:num w:numId="10">
    <w:abstractNumId w:val="23"/>
  </w:num>
  <w:num w:numId="11">
    <w:abstractNumId w:val="3"/>
  </w:num>
  <w:num w:numId="12">
    <w:abstractNumId w:val="38"/>
  </w:num>
  <w:num w:numId="13">
    <w:abstractNumId w:val="27"/>
  </w:num>
  <w:num w:numId="14">
    <w:abstractNumId w:val="19"/>
  </w:num>
  <w:num w:numId="15">
    <w:abstractNumId w:val="2"/>
  </w:num>
  <w:num w:numId="16">
    <w:abstractNumId w:val="28"/>
  </w:num>
  <w:num w:numId="17">
    <w:abstractNumId w:val="9"/>
  </w:num>
  <w:num w:numId="18">
    <w:abstractNumId w:val="15"/>
  </w:num>
  <w:num w:numId="19">
    <w:abstractNumId w:val="30"/>
  </w:num>
  <w:num w:numId="20">
    <w:abstractNumId w:val="12"/>
  </w:num>
  <w:num w:numId="21">
    <w:abstractNumId w:val="1"/>
  </w:num>
  <w:num w:numId="22">
    <w:abstractNumId w:val="20"/>
  </w:num>
  <w:num w:numId="23">
    <w:abstractNumId w:val="21"/>
  </w:num>
  <w:num w:numId="24">
    <w:abstractNumId w:val="24"/>
  </w:num>
  <w:num w:numId="25">
    <w:abstractNumId w:val="37"/>
  </w:num>
  <w:num w:numId="26">
    <w:abstractNumId w:val="35"/>
  </w:num>
  <w:num w:numId="27">
    <w:abstractNumId w:val="18"/>
  </w:num>
  <w:num w:numId="28">
    <w:abstractNumId w:val="33"/>
  </w:num>
  <w:num w:numId="29">
    <w:abstractNumId w:val="25"/>
  </w:num>
  <w:num w:numId="30">
    <w:abstractNumId w:val="5"/>
  </w:num>
  <w:num w:numId="31">
    <w:abstractNumId w:val="4"/>
  </w:num>
  <w:num w:numId="32">
    <w:abstractNumId w:val="29"/>
  </w:num>
  <w:num w:numId="33">
    <w:abstractNumId w:val="26"/>
  </w:num>
  <w:num w:numId="34">
    <w:abstractNumId w:val="11"/>
  </w:num>
  <w:num w:numId="35">
    <w:abstractNumId w:val="16"/>
  </w:num>
  <w:num w:numId="36">
    <w:abstractNumId w:val="14"/>
  </w:num>
  <w:num w:numId="37">
    <w:abstractNumId w:val="32"/>
  </w:num>
  <w:num w:numId="38">
    <w:abstractNumId w:val="17"/>
  </w:num>
  <w:num w:numId="39">
    <w:abstractNumId w:val="40"/>
  </w:num>
  <w:num w:numId="40">
    <w:abstractNumId w:val="6"/>
  </w:num>
  <w:num w:numId="41">
    <w:abstractNumId w:val="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36B"/>
    <w:rsid w:val="00000BF8"/>
    <w:rsid w:val="00003DE0"/>
    <w:rsid w:val="00006087"/>
    <w:rsid w:val="00006170"/>
    <w:rsid w:val="0000664A"/>
    <w:rsid w:val="00010CD5"/>
    <w:rsid w:val="00010D80"/>
    <w:rsid w:val="00013B7A"/>
    <w:rsid w:val="00013E72"/>
    <w:rsid w:val="000153B5"/>
    <w:rsid w:val="000238F9"/>
    <w:rsid w:val="00024726"/>
    <w:rsid w:val="00031C02"/>
    <w:rsid w:val="000332F7"/>
    <w:rsid w:val="00033FD6"/>
    <w:rsid w:val="00043025"/>
    <w:rsid w:val="00043507"/>
    <w:rsid w:val="000442F2"/>
    <w:rsid w:val="0004490C"/>
    <w:rsid w:val="000549D4"/>
    <w:rsid w:val="000570CE"/>
    <w:rsid w:val="00060090"/>
    <w:rsid w:val="0006087F"/>
    <w:rsid w:val="0006440A"/>
    <w:rsid w:val="000644BB"/>
    <w:rsid w:val="00065080"/>
    <w:rsid w:val="0006554C"/>
    <w:rsid w:val="00070E6E"/>
    <w:rsid w:val="00070F06"/>
    <w:rsid w:val="000713C0"/>
    <w:rsid w:val="00071E2A"/>
    <w:rsid w:val="00072ECC"/>
    <w:rsid w:val="00080DE0"/>
    <w:rsid w:val="000831E6"/>
    <w:rsid w:val="000834AB"/>
    <w:rsid w:val="000849A8"/>
    <w:rsid w:val="00085560"/>
    <w:rsid w:val="00086AE8"/>
    <w:rsid w:val="000942C9"/>
    <w:rsid w:val="000964E5"/>
    <w:rsid w:val="000A069B"/>
    <w:rsid w:val="000A31B6"/>
    <w:rsid w:val="000B0186"/>
    <w:rsid w:val="000B18FB"/>
    <w:rsid w:val="000B1EB2"/>
    <w:rsid w:val="000B28AB"/>
    <w:rsid w:val="000B2E4C"/>
    <w:rsid w:val="000B4509"/>
    <w:rsid w:val="000B56F3"/>
    <w:rsid w:val="000B5C51"/>
    <w:rsid w:val="000C3CA4"/>
    <w:rsid w:val="000C7098"/>
    <w:rsid w:val="000D0741"/>
    <w:rsid w:val="000D3F16"/>
    <w:rsid w:val="000D466B"/>
    <w:rsid w:val="000D6192"/>
    <w:rsid w:val="000D6AF7"/>
    <w:rsid w:val="000E2194"/>
    <w:rsid w:val="000E24EE"/>
    <w:rsid w:val="000E4B1F"/>
    <w:rsid w:val="000E71A7"/>
    <w:rsid w:val="000F35BF"/>
    <w:rsid w:val="000F47A4"/>
    <w:rsid w:val="000F4C5F"/>
    <w:rsid w:val="00101E98"/>
    <w:rsid w:val="0010288D"/>
    <w:rsid w:val="001034DC"/>
    <w:rsid w:val="00106380"/>
    <w:rsid w:val="0011173D"/>
    <w:rsid w:val="00113978"/>
    <w:rsid w:val="00114F04"/>
    <w:rsid w:val="00116105"/>
    <w:rsid w:val="00120A4D"/>
    <w:rsid w:val="00122BB7"/>
    <w:rsid w:val="00126965"/>
    <w:rsid w:val="00131A0F"/>
    <w:rsid w:val="00133CA3"/>
    <w:rsid w:val="00134666"/>
    <w:rsid w:val="00134919"/>
    <w:rsid w:val="001364C3"/>
    <w:rsid w:val="00143566"/>
    <w:rsid w:val="00151D6F"/>
    <w:rsid w:val="00152A25"/>
    <w:rsid w:val="00152CE1"/>
    <w:rsid w:val="00153679"/>
    <w:rsid w:val="0015603B"/>
    <w:rsid w:val="00161D93"/>
    <w:rsid w:val="00165674"/>
    <w:rsid w:val="001656C6"/>
    <w:rsid w:val="0016775C"/>
    <w:rsid w:val="00167C53"/>
    <w:rsid w:val="00170FC2"/>
    <w:rsid w:val="001730EB"/>
    <w:rsid w:val="001756CA"/>
    <w:rsid w:val="00176B99"/>
    <w:rsid w:val="001802DE"/>
    <w:rsid w:val="00181CA0"/>
    <w:rsid w:val="00185614"/>
    <w:rsid w:val="00185D1E"/>
    <w:rsid w:val="00190B97"/>
    <w:rsid w:val="00190F83"/>
    <w:rsid w:val="00192A50"/>
    <w:rsid w:val="00193E8B"/>
    <w:rsid w:val="0019534E"/>
    <w:rsid w:val="001971E2"/>
    <w:rsid w:val="00197DAD"/>
    <w:rsid w:val="001A02B9"/>
    <w:rsid w:val="001A13C2"/>
    <w:rsid w:val="001A1CE9"/>
    <w:rsid w:val="001A58FB"/>
    <w:rsid w:val="001A7D6F"/>
    <w:rsid w:val="001B085A"/>
    <w:rsid w:val="001B2634"/>
    <w:rsid w:val="001B3712"/>
    <w:rsid w:val="001B7AC9"/>
    <w:rsid w:val="001C161C"/>
    <w:rsid w:val="001C3316"/>
    <w:rsid w:val="001D03C9"/>
    <w:rsid w:val="001E5632"/>
    <w:rsid w:val="001E7BA3"/>
    <w:rsid w:val="001E7FED"/>
    <w:rsid w:val="001F114A"/>
    <w:rsid w:val="001F76C2"/>
    <w:rsid w:val="002026D7"/>
    <w:rsid w:val="002038CC"/>
    <w:rsid w:val="00215D45"/>
    <w:rsid w:val="0022016D"/>
    <w:rsid w:val="002228CC"/>
    <w:rsid w:val="00226F4C"/>
    <w:rsid w:val="002273C3"/>
    <w:rsid w:val="00230654"/>
    <w:rsid w:val="00231DFE"/>
    <w:rsid w:val="0023204B"/>
    <w:rsid w:val="0023236B"/>
    <w:rsid w:val="00237E3E"/>
    <w:rsid w:val="00243D34"/>
    <w:rsid w:val="00246347"/>
    <w:rsid w:val="002472E3"/>
    <w:rsid w:val="00257586"/>
    <w:rsid w:val="002626B9"/>
    <w:rsid w:val="00263EA3"/>
    <w:rsid w:val="00265E7B"/>
    <w:rsid w:val="002666B0"/>
    <w:rsid w:val="00271816"/>
    <w:rsid w:val="00271F20"/>
    <w:rsid w:val="0027517E"/>
    <w:rsid w:val="0027559A"/>
    <w:rsid w:val="00276C69"/>
    <w:rsid w:val="00277214"/>
    <w:rsid w:val="00281835"/>
    <w:rsid w:val="00281CAC"/>
    <w:rsid w:val="00284A1D"/>
    <w:rsid w:val="002862E1"/>
    <w:rsid w:val="002925DF"/>
    <w:rsid w:val="00294A60"/>
    <w:rsid w:val="002A0365"/>
    <w:rsid w:val="002A3784"/>
    <w:rsid w:val="002A3A5C"/>
    <w:rsid w:val="002B0298"/>
    <w:rsid w:val="002B09FA"/>
    <w:rsid w:val="002B54BA"/>
    <w:rsid w:val="002B66C3"/>
    <w:rsid w:val="002C2E26"/>
    <w:rsid w:val="002C5ACA"/>
    <w:rsid w:val="002C6473"/>
    <w:rsid w:val="002C780E"/>
    <w:rsid w:val="002D0653"/>
    <w:rsid w:val="002E4E84"/>
    <w:rsid w:val="002E568F"/>
    <w:rsid w:val="002E6E26"/>
    <w:rsid w:val="002F19B6"/>
    <w:rsid w:val="002F401C"/>
    <w:rsid w:val="003009F3"/>
    <w:rsid w:val="00301C96"/>
    <w:rsid w:val="00306325"/>
    <w:rsid w:val="0030744B"/>
    <w:rsid w:val="00307AA9"/>
    <w:rsid w:val="00311FA4"/>
    <w:rsid w:val="0031286E"/>
    <w:rsid w:val="0031796B"/>
    <w:rsid w:val="00321356"/>
    <w:rsid w:val="00322684"/>
    <w:rsid w:val="00325BC2"/>
    <w:rsid w:val="00325E35"/>
    <w:rsid w:val="0033373F"/>
    <w:rsid w:val="00335298"/>
    <w:rsid w:val="00335425"/>
    <w:rsid w:val="00340467"/>
    <w:rsid w:val="00340737"/>
    <w:rsid w:val="003408FF"/>
    <w:rsid w:val="00342019"/>
    <w:rsid w:val="003428E6"/>
    <w:rsid w:val="00344FBA"/>
    <w:rsid w:val="0034568D"/>
    <w:rsid w:val="00345884"/>
    <w:rsid w:val="003470AC"/>
    <w:rsid w:val="00351F50"/>
    <w:rsid w:val="00354272"/>
    <w:rsid w:val="003559ED"/>
    <w:rsid w:val="00362869"/>
    <w:rsid w:val="003671DA"/>
    <w:rsid w:val="00372637"/>
    <w:rsid w:val="00374B5F"/>
    <w:rsid w:val="00376A31"/>
    <w:rsid w:val="003773A5"/>
    <w:rsid w:val="003801F2"/>
    <w:rsid w:val="003814E1"/>
    <w:rsid w:val="00394741"/>
    <w:rsid w:val="003947EC"/>
    <w:rsid w:val="0039487A"/>
    <w:rsid w:val="003954FB"/>
    <w:rsid w:val="003962E8"/>
    <w:rsid w:val="003973A2"/>
    <w:rsid w:val="003B0D73"/>
    <w:rsid w:val="003B573E"/>
    <w:rsid w:val="003B5A04"/>
    <w:rsid w:val="003C069F"/>
    <w:rsid w:val="003C1F40"/>
    <w:rsid w:val="003C64D1"/>
    <w:rsid w:val="003C730D"/>
    <w:rsid w:val="003C734D"/>
    <w:rsid w:val="003C7969"/>
    <w:rsid w:val="003D0531"/>
    <w:rsid w:val="003D188D"/>
    <w:rsid w:val="003D272E"/>
    <w:rsid w:val="003D4AFB"/>
    <w:rsid w:val="003D6F4F"/>
    <w:rsid w:val="003E1486"/>
    <w:rsid w:val="003E1F69"/>
    <w:rsid w:val="003E53CE"/>
    <w:rsid w:val="003F6CBC"/>
    <w:rsid w:val="003F7018"/>
    <w:rsid w:val="004019E2"/>
    <w:rsid w:val="004073A5"/>
    <w:rsid w:val="004079C6"/>
    <w:rsid w:val="0041240A"/>
    <w:rsid w:val="004131CA"/>
    <w:rsid w:val="00414F31"/>
    <w:rsid w:val="004157D0"/>
    <w:rsid w:val="00416EB3"/>
    <w:rsid w:val="004178FC"/>
    <w:rsid w:val="00427627"/>
    <w:rsid w:val="0043040F"/>
    <w:rsid w:val="00432C4A"/>
    <w:rsid w:val="00434114"/>
    <w:rsid w:val="0043441E"/>
    <w:rsid w:val="0043572C"/>
    <w:rsid w:val="00435EEC"/>
    <w:rsid w:val="00436A6B"/>
    <w:rsid w:val="004373E6"/>
    <w:rsid w:val="00441AF9"/>
    <w:rsid w:val="0044441B"/>
    <w:rsid w:val="004457DC"/>
    <w:rsid w:val="00445A15"/>
    <w:rsid w:val="0044651A"/>
    <w:rsid w:val="00447C2F"/>
    <w:rsid w:val="00456BAA"/>
    <w:rsid w:val="00457B3A"/>
    <w:rsid w:val="00457C52"/>
    <w:rsid w:val="00457C8F"/>
    <w:rsid w:val="00457DB3"/>
    <w:rsid w:val="00467670"/>
    <w:rsid w:val="00467A5B"/>
    <w:rsid w:val="0046D173"/>
    <w:rsid w:val="00471117"/>
    <w:rsid w:val="004727DF"/>
    <w:rsid w:val="00474126"/>
    <w:rsid w:val="0047457D"/>
    <w:rsid w:val="0047768B"/>
    <w:rsid w:val="004777A7"/>
    <w:rsid w:val="00482149"/>
    <w:rsid w:val="004821A7"/>
    <w:rsid w:val="004905B2"/>
    <w:rsid w:val="00493665"/>
    <w:rsid w:val="00493BD9"/>
    <w:rsid w:val="00495A27"/>
    <w:rsid w:val="00495CCC"/>
    <w:rsid w:val="0049620C"/>
    <w:rsid w:val="004A2A7A"/>
    <w:rsid w:val="004A5501"/>
    <w:rsid w:val="004A71F1"/>
    <w:rsid w:val="004B0DEC"/>
    <w:rsid w:val="004B592F"/>
    <w:rsid w:val="004C05E0"/>
    <w:rsid w:val="004C0DDF"/>
    <w:rsid w:val="004C24F6"/>
    <w:rsid w:val="004C28A6"/>
    <w:rsid w:val="004C5FAF"/>
    <w:rsid w:val="004C7D09"/>
    <w:rsid w:val="004D4F82"/>
    <w:rsid w:val="004D5045"/>
    <w:rsid w:val="004D6D40"/>
    <w:rsid w:val="004E2C56"/>
    <w:rsid w:val="004E35AF"/>
    <w:rsid w:val="004E4E63"/>
    <w:rsid w:val="004E6175"/>
    <w:rsid w:val="004F0BB4"/>
    <w:rsid w:val="004F27EC"/>
    <w:rsid w:val="004F2CCD"/>
    <w:rsid w:val="004F4A13"/>
    <w:rsid w:val="004F5C0E"/>
    <w:rsid w:val="004F674D"/>
    <w:rsid w:val="004F71A8"/>
    <w:rsid w:val="00501BFE"/>
    <w:rsid w:val="00502546"/>
    <w:rsid w:val="00503D47"/>
    <w:rsid w:val="0050460F"/>
    <w:rsid w:val="00505D94"/>
    <w:rsid w:val="00507460"/>
    <w:rsid w:val="00507850"/>
    <w:rsid w:val="00510ACD"/>
    <w:rsid w:val="00511A32"/>
    <w:rsid w:val="0052052E"/>
    <w:rsid w:val="00523279"/>
    <w:rsid w:val="00523416"/>
    <w:rsid w:val="00526F22"/>
    <w:rsid w:val="00527022"/>
    <w:rsid w:val="00531E75"/>
    <w:rsid w:val="0053384A"/>
    <w:rsid w:val="00533B6C"/>
    <w:rsid w:val="00534CFC"/>
    <w:rsid w:val="00537555"/>
    <w:rsid w:val="00541C19"/>
    <w:rsid w:val="00541F69"/>
    <w:rsid w:val="00542C39"/>
    <w:rsid w:val="005452C4"/>
    <w:rsid w:val="005471F0"/>
    <w:rsid w:val="00547D61"/>
    <w:rsid w:val="00551729"/>
    <w:rsid w:val="0055200C"/>
    <w:rsid w:val="00552211"/>
    <w:rsid w:val="00553944"/>
    <w:rsid w:val="0056106F"/>
    <w:rsid w:val="0056121A"/>
    <w:rsid w:val="00564922"/>
    <w:rsid w:val="00565595"/>
    <w:rsid w:val="0057082B"/>
    <w:rsid w:val="00574525"/>
    <w:rsid w:val="00575695"/>
    <w:rsid w:val="00577DE5"/>
    <w:rsid w:val="00583AF8"/>
    <w:rsid w:val="00586094"/>
    <w:rsid w:val="005864B1"/>
    <w:rsid w:val="005905E4"/>
    <w:rsid w:val="005906B4"/>
    <w:rsid w:val="005917C8"/>
    <w:rsid w:val="00594F55"/>
    <w:rsid w:val="005A4676"/>
    <w:rsid w:val="005A47F1"/>
    <w:rsid w:val="005A5096"/>
    <w:rsid w:val="005A5E9E"/>
    <w:rsid w:val="005AA989"/>
    <w:rsid w:val="005B0156"/>
    <w:rsid w:val="005B254C"/>
    <w:rsid w:val="005B3085"/>
    <w:rsid w:val="005B4A6C"/>
    <w:rsid w:val="005B5C99"/>
    <w:rsid w:val="005B5D1C"/>
    <w:rsid w:val="005B5D8C"/>
    <w:rsid w:val="005C067B"/>
    <w:rsid w:val="005C0AF0"/>
    <w:rsid w:val="005C0FE7"/>
    <w:rsid w:val="005C181E"/>
    <w:rsid w:val="005C28B4"/>
    <w:rsid w:val="005C4C83"/>
    <w:rsid w:val="005C4F97"/>
    <w:rsid w:val="005C5A9D"/>
    <w:rsid w:val="005C7A78"/>
    <w:rsid w:val="005D2723"/>
    <w:rsid w:val="005D3B50"/>
    <w:rsid w:val="005D42C7"/>
    <w:rsid w:val="005D4904"/>
    <w:rsid w:val="005D51D6"/>
    <w:rsid w:val="005D627C"/>
    <w:rsid w:val="005D7F02"/>
    <w:rsid w:val="005F083E"/>
    <w:rsid w:val="005F2BD1"/>
    <w:rsid w:val="005F3CA2"/>
    <w:rsid w:val="00603074"/>
    <w:rsid w:val="00612F12"/>
    <w:rsid w:val="00613006"/>
    <w:rsid w:val="0061504E"/>
    <w:rsid w:val="006179DC"/>
    <w:rsid w:val="0062015D"/>
    <w:rsid w:val="006227EA"/>
    <w:rsid w:val="00626B4D"/>
    <w:rsid w:val="00633A5A"/>
    <w:rsid w:val="006342FC"/>
    <w:rsid w:val="00634694"/>
    <w:rsid w:val="00636D06"/>
    <w:rsid w:val="00637391"/>
    <w:rsid w:val="00637B0F"/>
    <w:rsid w:val="006407C5"/>
    <w:rsid w:val="00643AB5"/>
    <w:rsid w:val="00644451"/>
    <w:rsid w:val="006514BC"/>
    <w:rsid w:val="00652052"/>
    <w:rsid w:val="00653205"/>
    <w:rsid w:val="00653585"/>
    <w:rsid w:val="00653D97"/>
    <w:rsid w:val="00656712"/>
    <w:rsid w:val="00666062"/>
    <w:rsid w:val="006666EC"/>
    <w:rsid w:val="0067036C"/>
    <w:rsid w:val="006733CD"/>
    <w:rsid w:val="00677296"/>
    <w:rsid w:val="00680A54"/>
    <w:rsid w:val="00680EE0"/>
    <w:rsid w:val="00682705"/>
    <w:rsid w:val="00690DCB"/>
    <w:rsid w:val="00692FF6"/>
    <w:rsid w:val="0069308D"/>
    <w:rsid w:val="00693F14"/>
    <w:rsid w:val="0069535E"/>
    <w:rsid w:val="00695430"/>
    <w:rsid w:val="006A09A0"/>
    <w:rsid w:val="006A26B0"/>
    <w:rsid w:val="006A2D75"/>
    <w:rsid w:val="006A56B9"/>
    <w:rsid w:val="006A58F8"/>
    <w:rsid w:val="006A62DB"/>
    <w:rsid w:val="006B1CC1"/>
    <w:rsid w:val="006B30BB"/>
    <w:rsid w:val="006B35F1"/>
    <w:rsid w:val="006B570D"/>
    <w:rsid w:val="006B72CB"/>
    <w:rsid w:val="006B7807"/>
    <w:rsid w:val="006C2EC4"/>
    <w:rsid w:val="006C3559"/>
    <w:rsid w:val="006C7B22"/>
    <w:rsid w:val="006D10A0"/>
    <w:rsid w:val="006D2285"/>
    <w:rsid w:val="006D4311"/>
    <w:rsid w:val="006D5FDB"/>
    <w:rsid w:val="006E04B1"/>
    <w:rsid w:val="006E16D0"/>
    <w:rsid w:val="006E6FE1"/>
    <w:rsid w:val="006E7671"/>
    <w:rsid w:val="006F0B0C"/>
    <w:rsid w:val="006F238B"/>
    <w:rsid w:val="006F2756"/>
    <w:rsid w:val="006F37C1"/>
    <w:rsid w:val="00701F40"/>
    <w:rsid w:val="007040E9"/>
    <w:rsid w:val="0070639D"/>
    <w:rsid w:val="007065C7"/>
    <w:rsid w:val="00706B4D"/>
    <w:rsid w:val="00707D74"/>
    <w:rsid w:val="00710220"/>
    <w:rsid w:val="007134BF"/>
    <w:rsid w:val="00713810"/>
    <w:rsid w:val="0071627E"/>
    <w:rsid w:val="00716CBE"/>
    <w:rsid w:val="00721704"/>
    <w:rsid w:val="0072233D"/>
    <w:rsid w:val="007260F4"/>
    <w:rsid w:val="007268B0"/>
    <w:rsid w:val="00730B76"/>
    <w:rsid w:val="007400BE"/>
    <w:rsid w:val="007434E3"/>
    <w:rsid w:val="00744F1E"/>
    <w:rsid w:val="00745630"/>
    <w:rsid w:val="00746F30"/>
    <w:rsid w:val="0075196F"/>
    <w:rsid w:val="0075228D"/>
    <w:rsid w:val="00755D45"/>
    <w:rsid w:val="00756471"/>
    <w:rsid w:val="0076440E"/>
    <w:rsid w:val="00765775"/>
    <w:rsid w:val="00765B41"/>
    <w:rsid w:val="00767CDD"/>
    <w:rsid w:val="0077087B"/>
    <w:rsid w:val="007716C8"/>
    <w:rsid w:val="00771BFD"/>
    <w:rsid w:val="007735D5"/>
    <w:rsid w:val="007742CC"/>
    <w:rsid w:val="00775966"/>
    <w:rsid w:val="00776034"/>
    <w:rsid w:val="00783074"/>
    <w:rsid w:val="00783234"/>
    <w:rsid w:val="00786C97"/>
    <w:rsid w:val="00786D57"/>
    <w:rsid w:val="00790264"/>
    <w:rsid w:val="007908BE"/>
    <w:rsid w:val="0079102E"/>
    <w:rsid w:val="007919EF"/>
    <w:rsid w:val="00791A93"/>
    <w:rsid w:val="007928D9"/>
    <w:rsid w:val="00794162"/>
    <w:rsid w:val="00794190"/>
    <w:rsid w:val="007A0B71"/>
    <w:rsid w:val="007A1241"/>
    <w:rsid w:val="007A1B40"/>
    <w:rsid w:val="007A5536"/>
    <w:rsid w:val="007C1379"/>
    <w:rsid w:val="007C3CA7"/>
    <w:rsid w:val="007C3CC3"/>
    <w:rsid w:val="007C4D8F"/>
    <w:rsid w:val="007C6BF5"/>
    <w:rsid w:val="007D1BC1"/>
    <w:rsid w:val="007D6172"/>
    <w:rsid w:val="007E310F"/>
    <w:rsid w:val="007E3295"/>
    <w:rsid w:val="007E3813"/>
    <w:rsid w:val="007E4B0B"/>
    <w:rsid w:val="007E4B68"/>
    <w:rsid w:val="007E5D84"/>
    <w:rsid w:val="007E6257"/>
    <w:rsid w:val="007E7324"/>
    <w:rsid w:val="007F3ED2"/>
    <w:rsid w:val="007F581E"/>
    <w:rsid w:val="008007DE"/>
    <w:rsid w:val="00803B0E"/>
    <w:rsid w:val="008043A8"/>
    <w:rsid w:val="008063FA"/>
    <w:rsid w:val="00806ACE"/>
    <w:rsid w:val="0080715A"/>
    <w:rsid w:val="00807BF4"/>
    <w:rsid w:val="008142A0"/>
    <w:rsid w:val="0081515D"/>
    <w:rsid w:val="0082005A"/>
    <w:rsid w:val="008204B8"/>
    <w:rsid w:val="00822B74"/>
    <w:rsid w:val="00824326"/>
    <w:rsid w:val="008259EC"/>
    <w:rsid w:val="00831220"/>
    <w:rsid w:val="00832176"/>
    <w:rsid w:val="0083666F"/>
    <w:rsid w:val="00837FB8"/>
    <w:rsid w:val="00841860"/>
    <w:rsid w:val="008433AA"/>
    <w:rsid w:val="00845990"/>
    <w:rsid w:val="00846022"/>
    <w:rsid w:val="008474FF"/>
    <w:rsid w:val="008477AE"/>
    <w:rsid w:val="00854CF5"/>
    <w:rsid w:val="00855ABE"/>
    <w:rsid w:val="008627A3"/>
    <w:rsid w:val="0086402E"/>
    <w:rsid w:val="008701A3"/>
    <w:rsid w:val="00872292"/>
    <w:rsid w:val="00873126"/>
    <w:rsid w:val="008743A4"/>
    <w:rsid w:val="00874F9C"/>
    <w:rsid w:val="00877D7D"/>
    <w:rsid w:val="008808DA"/>
    <w:rsid w:val="008825D7"/>
    <w:rsid w:val="00882E4B"/>
    <w:rsid w:val="00883F1D"/>
    <w:rsid w:val="00885DFB"/>
    <w:rsid w:val="00886C9E"/>
    <w:rsid w:val="00887004"/>
    <w:rsid w:val="00893277"/>
    <w:rsid w:val="00895D88"/>
    <w:rsid w:val="008A094A"/>
    <w:rsid w:val="008A1803"/>
    <w:rsid w:val="008A2E28"/>
    <w:rsid w:val="008A375D"/>
    <w:rsid w:val="008A376C"/>
    <w:rsid w:val="008A54CE"/>
    <w:rsid w:val="008A58D2"/>
    <w:rsid w:val="008A5B0C"/>
    <w:rsid w:val="008B3DEE"/>
    <w:rsid w:val="008B4498"/>
    <w:rsid w:val="008B4D61"/>
    <w:rsid w:val="008C03D1"/>
    <w:rsid w:val="008C073E"/>
    <w:rsid w:val="008C0ED5"/>
    <w:rsid w:val="008C27CA"/>
    <w:rsid w:val="008C4076"/>
    <w:rsid w:val="008D0461"/>
    <w:rsid w:val="008D3A24"/>
    <w:rsid w:val="008E1ADA"/>
    <w:rsid w:val="008E2F52"/>
    <w:rsid w:val="008E638A"/>
    <w:rsid w:val="008E6A7A"/>
    <w:rsid w:val="008F193B"/>
    <w:rsid w:val="008F1DB3"/>
    <w:rsid w:val="008F342B"/>
    <w:rsid w:val="008F3C93"/>
    <w:rsid w:val="008F4C72"/>
    <w:rsid w:val="008F5F89"/>
    <w:rsid w:val="008F74EE"/>
    <w:rsid w:val="009030C2"/>
    <w:rsid w:val="009076E3"/>
    <w:rsid w:val="00911104"/>
    <w:rsid w:val="00911932"/>
    <w:rsid w:val="00911D49"/>
    <w:rsid w:val="009171B9"/>
    <w:rsid w:val="00917F89"/>
    <w:rsid w:val="00920700"/>
    <w:rsid w:val="009225E4"/>
    <w:rsid w:val="00923CC9"/>
    <w:rsid w:val="009258D4"/>
    <w:rsid w:val="00932CA4"/>
    <w:rsid w:val="00934424"/>
    <w:rsid w:val="00937847"/>
    <w:rsid w:val="00940239"/>
    <w:rsid w:val="00944597"/>
    <w:rsid w:val="009449FA"/>
    <w:rsid w:val="0094528C"/>
    <w:rsid w:val="0094543D"/>
    <w:rsid w:val="00947B1B"/>
    <w:rsid w:val="0095062D"/>
    <w:rsid w:val="00953E16"/>
    <w:rsid w:val="009568B3"/>
    <w:rsid w:val="009569E3"/>
    <w:rsid w:val="00961C16"/>
    <w:rsid w:val="009629A1"/>
    <w:rsid w:val="00967B60"/>
    <w:rsid w:val="00967DB0"/>
    <w:rsid w:val="0097339C"/>
    <w:rsid w:val="00976AD4"/>
    <w:rsid w:val="0098075D"/>
    <w:rsid w:val="00985840"/>
    <w:rsid w:val="009858D1"/>
    <w:rsid w:val="00986797"/>
    <w:rsid w:val="009A0063"/>
    <w:rsid w:val="009A0BA2"/>
    <w:rsid w:val="009A13B9"/>
    <w:rsid w:val="009A68CB"/>
    <w:rsid w:val="009B1781"/>
    <w:rsid w:val="009B25F5"/>
    <w:rsid w:val="009B329D"/>
    <w:rsid w:val="009B580C"/>
    <w:rsid w:val="009B7B52"/>
    <w:rsid w:val="009C2BB9"/>
    <w:rsid w:val="009C3C19"/>
    <w:rsid w:val="009C4873"/>
    <w:rsid w:val="009C4E0C"/>
    <w:rsid w:val="009D6A31"/>
    <w:rsid w:val="009F21E2"/>
    <w:rsid w:val="009F27E3"/>
    <w:rsid w:val="009F357D"/>
    <w:rsid w:val="009F3AD8"/>
    <w:rsid w:val="009F4391"/>
    <w:rsid w:val="009F459E"/>
    <w:rsid w:val="00A01A91"/>
    <w:rsid w:val="00A01C7B"/>
    <w:rsid w:val="00A02120"/>
    <w:rsid w:val="00A053ED"/>
    <w:rsid w:val="00A10985"/>
    <w:rsid w:val="00A10988"/>
    <w:rsid w:val="00A11F85"/>
    <w:rsid w:val="00A14DB4"/>
    <w:rsid w:val="00A163CF"/>
    <w:rsid w:val="00A16525"/>
    <w:rsid w:val="00A17874"/>
    <w:rsid w:val="00A218FC"/>
    <w:rsid w:val="00A21CF9"/>
    <w:rsid w:val="00A230C6"/>
    <w:rsid w:val="00A23B4A"/>
    <w:rsid w:val="00A23E8A"/>
    <w:rsid w:val="00A24337"/>
    <w:rsid w:val="00A269E2"/>
    <w:rsid w:val="00A321E2"/>
    <w:rsid w:val="00A35D1D"/>
    <w:rsid w:val="00A36048"/>
    <w:rsid w:val="00A36314"/>
    <w:rsid w:val="00A36551"/>
    <w:rsid w:val="00A37297"/>
    <w:rsid w:val="00A4083A"/>
    <w:rsid w:val="00A4190D"/>
    <w:rsid w:val="00A44CE8"/>
    <w:rsid w:val="00A45620"/>
    <w:rsid w:val="00A45FE7"/>
    <w:rsid w:val="00A46956"/>
    <w:rsid w:val="00A504D5"/>
    <w:rsid w:val="00A527F1"/>
    <w:rsid w:val="00A52F41"/>
    <w:rsid w:val="00A544DB"/>
    <w:rsid w:val="00A612FB"/>
    <w:rsid w:val="00A62287"/>
    <w:rsid w:val="00A63900"/>
    <w:rsid w:val="00A6553A"/>
    <w:rsid w:val="00A71CBE"/>
    <w:rsid w:val="00A7224A"/>
    <w:rsid w:val="00A74DE3"/>
    <w:rsid w:val="00A75DFE"/>
    <w:rsid w:val="00A777BE"/>
    <w:rsid w:val="00A77D8F"/>
    <w:rsid w:val="00A802A3"/>
    <w:rsid w:val="00A83226"/>
    <w:rsid w:val="00A840C4"/>
    <w:rsid w:val="00A85932"/>
    <w:rsid w:val="00A904D1"/>
    <w:rsid w:val="00A90557"/>
    <w:rsid w:val="00A92432"/>
    <w:rsid w:val="00A9289E"/>
    <w:rsid w:val="00A9434E"/>
    <w:rsid w:val="00A94F23"/>
    <w:rsid w:val="00A9508C"/>
    <w:rsid w:val="00A95334"/>
    <w:rsid w:val="00A958C8"/>
    <w:rsid w:val="00A95A2B"/>
    <w:rsid w:val="00AA28A0"/>
    <w:rsid w:val="00AA4936"/>
    <w:rsid w:val="00AA6806"/>
    <w:rsid w:val="00AA6D77"/>
    <w:rsid w:val="00AB2A6B"/>
    <w:rsid w:val="00AB4F94"/>
    <w:rsid w:val="00AC09E2"/>
    <w:rsid w:val="00AC2C4D"/>
    <w:rsid w:val="00AC32B4"/>
    <w:rsid w:val="00AC4EF5"/>
    <w:rsid w:val="00AC7ED5"/>
    <w:rsid w:val="00AD48F0"/>
    <w:rsid w:val="00AE1DC0"/>
    <w:rsid w:val="00AE2955"/>
    <w:rsid w:val="00AE367A"/>
    <w:rsid w:val="00AE40A0"/>
    <w:rsid w:val="00AE7FAE"/>
    <w:rsid w:val="00AF1A43"/>
    <w:rsid w:val="00AF3146"/>
    <w:rsid w:val="00AF34F5"/>
    <w:rsid w:val="00B041BD"/>
    <w:rsid w:val="00B046FD"/>
    <w:rsid w:val="00B04F67"/>
    <w:rsid w:val="00B108D8"/>
    <w:rsid w:val="00B10E07"/>
    <w:rsid w:val="00B14564"/>
    <w:rsid w:val="00B14E54"/>
    <w:rsid w:val="00B16286"/>
    <w:rsid w:val="00B20156"/>
    <w:rsid w:val="00B21935"/>
    <w:rsid w:val="00B21D1E"/>
    <w:rsid w:val="00B2346C"/>
    <w:rsid w:val="00B2488C"/>
    <w:rsid w:val="00B253FE"/>
    <w:rsid w:val="00B26068"/>
    <w:rsid w:val="00B26255"/>
    <w:rsid w:val="00B27043"/>
    <w:rsid w:val="00B27391"/>
    <w:rsid w:val="00B40979"/>
    <w:rsid w:val="00B41D0E"/>
    <w:rsid w:val="00B43F0D"/>
    <w:rsid w:val="00B45DF2"/>
    <w:rsid w:val="00B46DBB"/>
    <w:rsid w:val="00B4752F"/>
    <w:rsid w:val="00B5738F"/>
    <w:rsid w:val="00B62AFE"/>
    <w:rsid w:val="00B70798"/>
    <w:rsid w:val="00B712F6"/>
    <w:rsid w:val="00B74B67"/>
    <w:rsid w:val="00B81D1C"/>
    <w:rsid w:val="00B82DE9"/>
    <w:rsid w:val="00B8666C"/>
    <w:rsid w:val="00B86E04"/>
    <w:rsid w:val="00B876C5"/>
    <w:rsid w:val="00B903AF"/>
    <w:rsid w:val="00B90591"/>
    <w:rsid w:val="00B912CB"/>
    <w:rsid w:val="00B92910"/>
    <w:rsid w:val="00B93878"/>
    <w:rsid w:val="00B968EC"/>
    <w:rsid w:val="00BB11B7"/>
    <w:rsid w:val="00BB46C0"/>
    <w:rsid w:val="00BC3003"/>
    <w:rsid w:val="00BC31B6"/>
    <w:rsid w:val="00BC427B"/>
    <w:rsid w:val="00BC6890"/>
    <w:rsid w:val="00BC6D74"/>
    <w:rsid w:val="00BC728B"/>
    <w:rsid w:val="00BC7979"/>
    <w:rsid w:val="00BD3983"/>
    <w:rsid w:val="00BD57D6"/>
    <w:rsid w:val="00BD668C"/>
    <w:rsid w:val="00BDB632"/>
    <w:rsid w:val="00BE27FB"/>
    <w:rsid w:val="00BE32D7"/>
    <w:rsid w:val="00BE371E"/>
    <w:rsid w:val="00BE77A3"/>
    <w:rsid w:val="00BF0DB4"/>
    <w:rsid w:val="00BF3788"/>
    <w:rsid w:val="00C010CE"/>
    <w:rsid w:val="00C10701"/>
    <w:rsid w:val="00C10D7C"/>
    <w:rsid w:val="00C1400E"/>
    <w:rsid w:val="00C14111"/>
    <w:rsid w:val="00C15436"/>
    <w:rsid w:val="00C15961"/>
    <w:rsid w:val="00C218B5"/>
    <w:rsid w:val="00C25489"/>
    <w:rsid w:val="00C2550B"/>
    <w:rsid w:val="00C30516"/>
    <w:rsid w:val="00C35039"/>
    <w:rsid w:val="00C36B5F"/>
    <w:rsid w:val="00C37658"/>
    <w:rsid w:val="00C37BB6"/>
    <w:rsid w:val="00C41131"/>
    <w:rsid w:val="00C429AF"/>
    <w:rsid w:val="00C43231"/>
    <w:rsid w:val="00C458F7"/>
    <w:rsid w:val="00C45A82"/>
    <w:rsid w:val="00C46AA1"/>
    <w:rsid w:val="00C47333"/>
    <w:rsid w:val="00C47FCA"/>
    <w:rsid w:val="00C52F45"/>
    <w:rsid w:val="00C5784E"/>
    <w:rsid w:val="00C600FA"/>
    <w:rsid w:val="00C6081A"/>
    <w:rsid w:val="00C6490F"/>
    <w:rsid w:val="00C72031"/>
    <w:rsid w:val="00C72ABA"/>
    <w:rsid w:val="00C751ED"/>
    <w:rsid w:val="00C75A6A"/>
    <w:rsid w:val="00C820E4"/>
    <w:rsid w:val="00C87617"/>
    <w:rsid w:val="00C90268"/>
    <w:rsid w:val="00C925D7"/>
    <w:rsid w:val="00C94C97"/>
    <w:rsid w:val="00CA04E0"/>
    <w:rsid w:val="00CA0E74"/>
    <w:rsid w:val="00CA10FB"/>
    <w:rsid w:val="00CA31AA"/>
    <w:rsid w:val="00CA3FFA"/>
    <w:rsid w:val="00CA7208"/>
    <w:rsid w:val="00CB0C90"/>
    <w:rsid w:val="00CB1432"/>
    <w:rsid w:val="00CB226A"/>
    <w:rsid w:val="00CB2BD8"/>
    <w:rsid w:val="00CB3838"/>
    <w:rsid w:val="00CB45A5"/>
    <w:rsid w:val="00CB4843"/>
    <w:rsid w:val="00CB4D63"/>
    <w:rsid w:val="00CB540E"/>
    <w:rsid w:val="00CB740E"/>
    <w:rsid w:val="00CB796E"/>
    <w:rsid w:val="00CC0839"/>
    <w:rsid w:val="00CC1143"/>
    <w:rsid w:val="00CC3113"/>
    <w:rsid w:val="00CC36C8"/>
    <w:rsid w:val="00CD295D"/>
    <w:rsid w:val="00CD3D67"/>
    <w:rsid w:val="00CD4C6D"/>
    <w:rsid w:val="00CD69FB"/>
    <w:rsid w:val="00CD6F31"/>
    <w:rsid w:val="00CE2854"/>
    <w:rsid w:val="00CE334D"/>
    <w:rsid w:val="00CE4DE6"/>
    <w:rsid w:val="00CE56E2"/>
    <w:rsid w:val="00CF196A"/>
    <w:rsid w:val="00CF4335"/>
    <w:rsid w:val="00CF54D5"/>
    <w:rsid w:val="00CF5DB7"/>
    <w:rsid w:val="00CF5ED6"/>
    <w:rsid w:val="00CF6E99"/>
    <w:rsid w:val="00D01A99"/>
    <w:rsid w:val="00D0305A"/>
    <w:rsid w:val="00D05EFB"/>
    <w:rsid w:val="00D06A9B"/>
    <w:rsid w:val="00D07414"/>
    <w:rsid w:val="00D1243F"/>
    <w:rsid w:val="00D17D02"/>
    <w:rsid w:val="00D200BC"/>
    <w:rsid w:val="00D22DB4"/>
    <w:rsid w:val="00D2593C"/>
    <w:rsid w:val="00D26CE4"/>
    <w:rsid w:val="00D27D76"/>
    <w:rsid w:val="00D372D6"/>
    <w:rsid w:val="00D3749C"/>
    <w:rsid w:val="00D54061"/>
    <w:rsid w:val="00D54EF7"/>
    <w:rsid w:val="00D55830"/>
    <w:rsid w:val="00D56575"/>
    <w:rsid w:val="00D62464"/>
    <w:rsid w:val="00D6399B"/>
    <w:rsid w:val="00D74BFE"/>
    <w:rsid w:val="00D77E5C"/>
    <w:rsid w:val="00D81301"/>
    <w:rsid w:val="00D826A1"/>
    <w:rsid w:val="00D83CC6"/>
    <w:rsid w:val="00D850E8"/>
    <w:rsid w:val="00D85565"/>
    <w:rsid w:val="00D86586"/>
    <w:rsid w:val="00D86A6B"/>
    <w:rsid w:val="00D87763"/>
    <w:rsid w:val="00D907B5"/>
    <w:rsid w:val="00D918D3"/>
    <w:rsid w:val="00D93304"/>
    <w:rsid w:val="00D962AF"/>
    <w:rsid w:val="00D971F3"/>
    <w:rsid w:val="00D97B43"/>
    <w:rsid w:val="00DA0B3F"/>
    <w:rsid w:val="00DA2300"/>
    <w:rsid w:val="00DA3858"/>
    <w:rsid w:val="00DA4161"/>
    <w:rsid w:val="00DB5B6D"/>
    <w:rsid w:val="00DC042B"/>
    <w:rsid w:val="00DC2FB1"/>
    <w:rsid w:val="00DC315A"/>
    <w:rsid w:val="00DC62E5"/>
    <w:rsid w:val="00DC6D98"/>
    <w:rsid w:val="00DD0FE7"/>
    <w:rsid w:val="00DD3169"/>
    <w:rsid w:val="00DD382E"/>
    <w:rsid w:val="00DD3F3D"/>
    <w:rsid w:val="00DD606A"/>
    <w:rsid w:val="00DE24B5"/>
    <w:rsid w:val="00DE2738"/>
    <w:rsid w:val="00DE2ED6"/>
    <w:rsid w:val="00DE5C48"/>
    <w:rsid w:val="00DF4B6A"/>
    <w:rsid w:val="00DF59C8"/>
    <w:rsid w:val="00E01B46"/>
    <w:rsid w:val="00E022CE"/>
    <w:rsid w:val="00E05A7D"/>
    <w:rsid w:val="00E1343F"/>
    <w:rsid w:val="00E13841"/>
    <w:rsid w:val="00E138BA"/>
    <w:rsid w:val="00E1466D"/>
    <w:rsid w:val="00E15926"/>
    <w:rsid w:val="00E17300"/>
    <w:rsid w:val="00E303EE"/>
    <w:rsid w:val="00E322C1"/>
    <w:rsid w:val="00E33024"/>
    <w:rsid w:val="00E33411"/>
    <w:rsid w:val="00E35F4D"/>
    <w:rsid w:val="00E35F70"/>
    <w:rsid w:val="00E37CC3"/>
    <w:rsid w:val="00E450FE"/>
    <w:rsid w:val="00E46655"/>
    <w:rsid w:val="00E5142F"/>
    <w:rsid w:val="00E5257A"/>
    <w:rsid w:val="00E54111"/>
    <w:rsid w:val="00E57F72"/>
    <w:rsid w:val="00E6038A"/>
    <w:rsid w:val="00E62F2D"/>
    <w:rsid w:val="00E644AE"/>
    <w:rsid w:val="00E655BC"/>
    <w:rsid w:val="00E660CD"/>
    <w:rsid w:val="00E662FB"/>
    <w:rsid w:val="00E71CC2"/>
    <w:rsid w:val="00E71E9E"/>
    <w:rsid w:val="00E72679"/>
    <w:rsid w:val="00E7463F"/>
    <w:rsid w:val="00E76B36"/>
    <w:rsid w:val="00E80602"/>
    <w:rsid w:val="00E80E13"/>
    <w:rsid w:val="00E81FD3"/>
    <w:rsid w:val="00E836D4"/>
    <w:rsid w:val="00E85998"/>
    <w:rsid w:val="00E87DD5"/>
    <w:rsid w:val="00E87E3D"/>
    <w:rsid w:val="00E90294"/>
    <w:rsid w:val="00E909CF"/>
    <w:rsid w:val="00E90D08"/>
    <w:rsid w:val="00E968C7"/>
    <w:rsid w:val="00E968C9"/>
    <w:rsid w:val="00EA5A8D"/>
    <w:rsid w:val="00EA6926"/>
    <w:rsid w:val="00EB172E"/>
    <w:rsid w:val="00EB251A"/>
    <w:rsid w:val="00EB36E4"/>
    <w:rsid w:val="00EB4E44"/>
    <w:rsid w:val="00EC08DC"/>
    <w:rsid w:val="00EC0EC2"/>
    <w:rsid w:val="00EC2A24"/>
    <w:rsid w:val="00EC318B"/>
    <w:rsid w:val="00EC4A34"/>
    <w:rsid w:val="00ED07C5"/>
    <w:rsid w:val="00ED084E"/>
    <w:rsid w:val="00ED6330"/>
    <w:rsid w:val="00ED700E"/>
    <w:rsid w:val="00EE27D0"/>
    <w:rsid w:val="00EE29BA"/>
    <w:rsid w:val="00EE3B7D"/>
    <w:rsid w:val="00EE4F52"/>
    <w:rsid w:val="00EE641D"/>
    <w:rsid w:val="00EE7870"/>
    <w:rsid w:val="00EF2F6F"/>
    <w:rsid w:val="00EF41D5"/>
    <w:rsid w:val="00EF671D"/>
    <w:rsid w:val="00F027E4"/>
    <w:rsid w:val="00F03C8A"/>
    <w:rsid w:val="00F0473B"/>
    <w:rsid w:val="00F04EE3"/>
    <w:rsid w:val="00F05DFE"/>
    <w:rsid w:val="00F11D31"/>
    <w:rsid w:val="00F1359C"/>
    <w:rsid w:val="00F15126"/>
    <w:rsid w:val="00F234F2"/>
    <w:rsid w:val="00F27E6A"/>
    <w:rsid w:val="00F35962"/>
    <w:rsid w:val="00F41AB4"/>
    <w:rsid w:val="00F42A4A"/>
    <w:rsid w:val="00F44663"/>
    <w:rsid w:val="00F56521"/>
    <w:rsid w:val="00F57454"/>
    <w:rsid w:val="00F6081E"/>
    <w:rsid w:val="00F61740"/>
    <w:rsid w:val="00F634EE"/>
    <w:rsid w:val="00F6700F"/>
    <w:rsid w:val="00F804EE"/>
    <w:rsid w:val="00F8153B"/>
    <w:rsid w:val="00F84918"/>
    <w:rsid w:val="00F85B73"/>
    <w:rsid w:val="00F91FA3"/>
    <w:rsid w:val="00F928B1"/>
    <w:rsid w:val="00F935A4"/>
    <w:rsid w:val="00F958E0"/>
    <w:rsid w:val="00F95D7E"/>
    <w:rsid w:val="00F97F3A"/>
    <w:rsid w:val="00FA00B9"/>
    <w:rsid w:val="00FA2794"/>
    <w:rsid w:val="00FA27DD"/>
    <w:rsid w:val="00FA6E07"/>
    <w:rsid w:val="00FB0A36"/>
    <w:rsid w:val="00FB151F"/>
    <w:rsid w:val="00FB5BF6"/>
    <w:rsid w:val="00FC0E27"/>
    <w:rsid w:val="00FC2A62"/>
    <w:rsid w:val="00FC2BA4"/>
    <w:rsid w:val="00FC66AF"/>
    <w:rsid w:val="00FC74B7"/>
    <w:rsid w:val="00FD2B70"/>
    <w:rsid w:val="00FD31E3"/>
    <w:rsid w:val="00FD69E3"/>
    <w:rsid w:val="00FE0B16"/>
    <w:rsid w:val="00FE5972"/>
    <w:rsid w:val="00FF02C3"/>
    <w:rsid w:val="00FF30C9"/>
    <w:rsid w:val="00FF5A0E"/>
    <w:rsid w:val="016E97E6"/>
    <w:rsid w:val="01B77CDF"/>
    <w:rsid w:val="01D22631"/>
    <w:rsid w:val="01DAA5C9"/>
    <w:rsid w:val="02ADD6FB"/>
    <w:rsid w:val="035A9E84"/>
    <w:rsid w:val="0388EB41"/>
    <w:rsid w:val="03A6CB9A"/>
    <w:rsid w:val="040D726E"/>
    <w:rsid w:val="041EA0F3"/>
    <w:rsid w:val="073CA653"/>
    <w:rsid w:val="0820F36F"/>
    <w:rsid w:val="0836F9B1"/>
    <w:rsid w:val="09CDF8B2"/>
    <w:rsid w:val="0A0656C3"/>
    <w:rsid w:val="0A429199"/>
    <w:rsid w:val="0AE26051"/>
    <w:rsid w:val="0B50A0B6"/>
    <w:rsid w:val="0BFA42B6"/>
    <w:rsid w:val="0C23E95D"/>
    <w:rsid w:val="0CA089BC"/>
    <w:rsid w:val="0CA3BC74"/>
    <w:rsid w:val="0E3112DD"/>
    <w:rsid w:val="0EA01DCF"/>
    <w:rsid w:val="0F795BE9"/>
    <w:rsid w:val="0FB47A36"/>
    <w:rsid w:val="10312D6F"/>
    <w:rsid w:val="10BF70C6"/>
    <w:rsid w:val="10F03068"/>
    <w:rsid w:val="11A4C9C2"/>
    <w:rsid w:val="11B32D62"/>
    <w:rsid w:val="11CCFDD0"/>
    <w:rsid w:val="1309436B"/>
    <w:rsid w:val="13605E0C"/>
    <w:rsid w:val="138AEC23"/>
    <w:rsid w:val="13DDFBEF"/>
    <w:rsid w:val="156A41B6"/>
    <w:rsid w:val="17A48152"/>
    <w:rsid w:val="1843AB42"/>
    <w:rsid w:val="18519866"/>
    <w:rsid w:val="19F0AD47"/>
    <w:rsid w:val="1A26E85C"/>
    <w:rsid w:val="1A48A97F"/>
    <w:rsid w:val="1B544219"/>
    <w:rsid w:val="1B7DC70B"/>
    <w:rsid w:val="1BF52CEF"/>
    <w:rsid w:val="1C0AB2AD"/>
    <w:rsid w:val="1C4F167D"/>
    <w:rsid w:val="1C886CA5"/>
    <w:rsid w:val="1CA5E28A"/>
    <w:rsid w:val="1CEBBAE7"/>
    <w:rsid w:val="1D0277CB"/>
    <w:rsid w:val="1D21358A"/>
    <w:rsid w:val="1D44289E"/>
    <w:rsid w:val="1DC5E990"/>
    <w:rsid w:val="1DEF7C28"/>
    <w:rsid w:val="1DFA1C9C"/>
    <w:rsid w:val="1E3F16AC"/>
    <w:rsid w:val="1E623AE2"/>
    <w:rsid w:val="1EB82ECA"/>
    <w:rsid w:val="1ECA66A5"/>
    <w:rsid w:val="1F1A3BC8"/>
    <w:rsid w:val="1F4BFE08"/>
    <w:rsid w:val="1F7307C2"/>
    <w:rsid w:val="1FC2AC07"/>
    <w:rsid w:val="21236B78"/>
    <w:rsid w:val="21C5C74C"/>
    <w:rsid w:val="22BFBE8C"/>
    <w:rsid w:val="22D2FA2D"/>
    <w:rsid w:val="234EA0F5"/>
    <w:rsid w:val="23B9D63E"/>
    <w:rsid w:val="243B075F"/>
    <w:rsid w:val="2526DCCC"/>
    <w:rsid w:val="25FC9D68"/>
    <w:rsid w:val="26C132C5"/>
    <w:rsid w:val="26FE7745"/>
    <w:rsid w:val="27912D53"/>
    <w:rsid w:val="27AF0CA9"/>
    <w:rsid w:val="2AE4669B"/>
    <w:rsid w:val="2B1FC618"/>
    <w:rsid w:val="2B3B7298"/>
    <w:rsid w:val="2B42E8F9"/>
    <w:rsid w:val="2CCF499F"/>
    <w:rsid w:val="2DAE8FC7"/>
    <w:rsid w:val="2DCE5D8D"/>
    <w:rsid w:val="2E211CBA"/>
    <w:rsid w:val="2F59D438"/>
    <w:rsid w:val="2F7DBA06"/>
    <w:rsid w:val="2F8316DB"/>
    <w:rsid w:val="30328089"/>
    <w:rsid w:val="30C55823"/>
    <w:rsid w:val="31A6A40A"/>
    <w:rsid w:val="329CEB58"/>
    <w:rsid w:val="33330C19"/>
    <w:rsid w:val="3392BA93"/>
    <w:rsid w:val="33F04A4B"/>
    <w:rsid w:val="341C0BA4"/>
    <w:rsid w:val="352CD9DA"/>
    <w:rsid w:val="37210E9E"/>
    <w:rsid w:val="373011F6"/>
    <w:rsid w:val="3792544C"/>
    <w:rsid w:val="383F8FC4"/>
    <w:rsid w:val="387C8EDE"/>
    <w:rsid w:val="3932AA30"/>
    <w:rsid w:val="39C5BC32"/>
    <w:rsid w:val="3A2B809F"/>
    <w:rsid w:val="3A5D5CFF"/>
    <w:rsid w:val="3D320D85"/>
    <w:rsid w:val="3DD9C225"/>
    <w:rsid w:val="3E51E997"/>
    <w:rsid w:val="3F26183F"/>
    <w:rsid w:val="3F4BD165"/>
    <w:rsid w:val="3F592E3B"/>
    <w:rsid w:val="41E54340"/>
    <w:rsid w:val="4230D9DE"/>
    <w:rsid w:val="4468A49D"/>
    <w:rsid w:val="44FE350E"/>
    <w:rsid w:val="4506D8FA"/>
    <w:rsid w:val="459235E6"/>
    <w:rsid w:val="459FDD11"/>
    <w:rsid w:val="45DBAA47"/>
    <w:rsid w:val="461069AF"/>
    <w:rsid w:val="47BE4634"/>
    <w:rsid w:val="4821328E"/>
    <w:rsid w:val="482E7A42"/>
    <w:rsid w:val="483830C4"/>
    <w:rsid w:val="48427813"/>
    <w:rsid w:val="496B5C17"/>
    <w:rsid w:val="496C9864"/>
    <w:rsid w:val="4987377A"/>
    <w:rsid w:val="4AA969AF"/>
    <w:rsid w:val="4B07E847"/>
    <w:rsid w:val="4B317803"/>
    <w:rsid w:val="4BE575EE"/>
    <w:rsid w:val="4C8B9AE4"/>
    <w:rsid w:val="5062696D"/>
    <w:rsid w:val="50BB79D5"/>
    <w:rsid w:val="51706CCD"/>
    <w:rsid w:val="531C9D95"/>
    <w:rsid w:val="54F6C480"/>
    <w:rsid w:val="555FFAD9"/>
    <w:rsid w:val="55806016"/>
    <w:rsid w:val="559F7362"/>
    <w:rsid w:val="55A5CC98"/>
    <w:rsid w:val="55F344EC"/>
    <w:rsid w:val="56931BA7"/>
    <w:rsid w:val="576CEEE7"/>
    <w:rsid w:val="57AFADCB"/>
    <w:rsid w:val="589A7041"/>
    <w:rsid w:val="592FA155"/>
    <w:rsid w:val="593FD7CE"/>
    <w:rsid w:val="597585B4"/>
    <w:rsid w:val="59781A77"/>
    <w:rsid w:val="59C44BC1"/>
    <w:rsid w:val="59EF7EA8"/>
    <w:rsid w:val="5AF4D08C"/>
    <w:rsid w:val="5B2FAEE6"/>
    <w:rsid w:val="5F508197"/>
    <w:rsid w:val="5F7BB3D9"/>
    <w:rsid w:val="5F93654B"/>
    <w:rsid w:val="5FDFFAB3"/>
    <w:rsid w:val="6005107E"/>
    <w:rsid w:val="60B42D47"/>
    <w:rsid w:val="60F0FD0A"/>
    <w:rsid w:val="611CEA91"/>
    <w:rsid w:val="629B6FE0"/>
    <w:rsid w:val="62D3C3F8"/>
    <w:rsid w:val="62DAC32F"/>
    <w:rsid w:val="62E6BA14"/>
    <w:rsid w:val="635628F7"/>
    <w:rsid w:val="6447468A"/>
    <w:rsid w:val="644BBB66"/>
    <w:rsid w:val="65639D80"/>
    <w:rsid w:val="6565395F"/>
    <w:rsid w:val="65676E5D"/>
    <w:rsid w:val="66924622"/>
    <w:rsid w:val="669AD6F1"/>
    <w:rsid w:val="66FCC567"/>
    <w:rsid w:val="68060ACE"/>
    <w:rsid w:val="68EBF5B6"/>
    <w:rsid w:val="694DDC3C"/>
    <w:rsid w:val="6A48493A"/>
    <w:rsid w:val="6B063CA2"/>
    <w:rsid w:val="6BFD3DFA"/>
    <w:rsid w:val="6C9C8C41"/>
    <w:rsid w:val="6E450931"/>
    <w:rsid w:val="6EB804DC"/>
    <w:rsid w:val="6EE82790"/>
    <w:rsid w:val="6F60F7AD"/>
    <w:rsid w:val="6FCAF23C"/>
    <w:rsid w:val="6FF79B7F"/>
    <w:rsid w:val="7075D914"/>
    <w:rsid w:val="708BE5E7"/>
    <w:rsid w:val="70AFF4AE"/>
    <w:rsid w:val="70FA1F8C"/>
    <w:rsid w:val="710DDC43"/>
    <w:rsid w:val="74D8B012"/>
    <w:rsid w:val="76E84F6E"/>
    <w:rsid w:val="77E98507"/>
    <w:rsid w:val="782423E2"/>
    <w:rsid w:val="78935E3A"/>
    <w:rsid w:val="78ACF4ED"/>
    <w:rsid w:val="78BACF6C"/>
    <w:rsid w:val="79BFF443"/>
    <w:rsid w:val="7A54A5F3"/>
    <w:rsid w:val="7A905F0F"/>
    <w:rsid w:val="7ABBA94F"/>
    <w:rsid w:val="7B546BC5"/>
    <w:rsid w:val="7DD4D50C"/>
    <w:rsid w:val="7E6D4FCC"/>
    <w:rsid w:val="7E7C0D53"/>
    <w:rsid w:val="7F687489"/>
    <w:rsid w:val="7FF49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E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hAnsi="Calibri" w:cs="Arial"/>
      <w:color w:val="00000A"/>
      <w:sz w:val="22"/>
      <w:szCs w:val="24"/>
      <w:lang w:val="hr-HR" w:eastAsia="en-US"/>
    </w:rPr>
  </w:style>
  <w:style w:type="paragraph" w:styleId="Heading1">
    <w:name w:val="heading 1"/>
    <w:basedOn w:val="Normal"/>
    <w:next w:val="Normal"/>
    <w:qFormat/>
    <w:rsid w:val="00756471"/>
    <w:pPr>
      <w:keepNext/>
      <w:keepLines/>
      <w:numPr>
        <w:numId w:val="40"/>
      </w:numPr>
      <w:suppressAutoHyphens w:val="0"/>
      <w:spacing w:before="480"/>
      <w:outlineLvl w:val="0"/>
    </w:pPr>
    <w:rPr>
      <w:rFonts w:ascii="Cambria" w:eastAsia="font557" w:hAnsi="Cambria" w:cs="font557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 w:val="0"/>
      <w:spacing w:before="40"/>
      <w:outlineLvl w:val="1"/>
    </w:pPr>
    <w:rPr>
      <w:rFonts w:ascii="Cambria" w:eastAsia="font557" w:hAnsi="Cambria" w:cs="font557"/>
      <w:color w:val="365F91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uppressAutoHyphens w:val="0"/>
      <w:spacing w:before="40" w:line="259" w:lineRule="auto"/>
      <w:outlineLvl w:val="2"/>
    </w:pPr>
    <w:rPr>
      <w:rFonts w:ascii="Cambria" w:eastAsia="font557" w:hAnsi="Cambria" w:cs="font557"/>
      <w:color w:val="243F60"/>
    </w:rPr>
  </w:style>
  <w:style w:type="paragraph" w:styleId="Heading4">
    <w:name w:val="heading 4"/>
    <w:basedOn w:val="Normal"/>
    <w:next w:val="Normal"/>
    <w:qFormat/>
    <w:pPr>
      <w:keepNext/>
      <w:keepLines/>
      <w:suppressAutoHyphens w:val="0"/>
      <w:spacing w:before="40" w:line="259" w:lineRule="auto"/>
      <w:outlineLvl w:val="3"/>
    </w:pPr>
    <w:rPr>
      <w:rFonts w:ascii="Cambria" w:eastAsia="font557" w:hAnsi="Cambria" w:cs="font557"/>
      <w:i/>
      <w:iCs/>
      <w:color w:val="365F91"/>
      <w:szCs w:val="22"/>
    </w:rPr>
  </w:style>
  <w:style w:type="paragraph" w:styleId="Heading5">
    <w:name w:val="heading 5"/>
    <w:basedOn w:val="Normal"/>
    <w:next w:val="Normal"/>
    <w:qFormat/>
    <w:pPr>
      <w:keepNext/>
      <w:keepLines/>
      <w:spacing w:before="40" w:line="252" w:lineRule="auto"/>
      <w:outlineLvl w:val="4"/>
    </w:pPr>
    <w:rPr>
      <w:rFonts w:ascii="Cambria" w:eastAsia="font557" w:hAnsi="Cambria" w:cs="font557"/>
      <w:color w:val="365F91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40" w:line="252" w:lineRule="auto"/>
      <w:outlineLvl w:val="5"/>
    </w:pPr>
    <w:rPr>
      <w:rFonts w:ascii="Cambria" w:eastAsia="font557" w:hAnsi="Cambria" w:cs="font557"/>
      <w:color w:val="243F60"/>
      <w:szCs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40" w:line="252" w:lineRule="auto"/>
      <w:outlineLvl w:val="6"/>
    </w:pPr>
    <w:rPr>
      <w:rFonts w:ascii="Cambria" w:eastAsia="font557" w:hAnsi="Cambria" w:cs="font557"/>
      <w:i/>
      <w:iCs/>
      <w:color w:val="243F60"/>
      <w:szCs w:val="22"/>
    </w:rPr>
  </w:style>
  <w:style w:type="paragraph" w:styleId="Heading8">
    <w:name w:val="heading 8"/>
    <w:basedOn w:val="Normal"/>
    <w:next w:val="Normal"/>
    <w:qFormat/>
    <w:pPr>
      <w:keepNext/>
      <w:keepLines/>
      <w:spacing w:before="40" w:line="252" w:lineRule="auto"/>
      <w:outlineLvl w:val="7"/>
    </w:pPr>
    <w:rPr>
      <w:rFonts w:ascii="Cambria" w:eastAsia="font557" w:hAnsi="Cambria" w:cs="font557"/>
      <w:color w:val="272727"/>
      <w:sz w:val="21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 w:line="252" w:lineRule="auto"/>
      <w:outlineLvl w:val="8"/>
    </w:pPr>
    <w:rPr>
      <w:rFonts w:ascii="Cambria" w:eastAsia="font557" w:hAnsi="Cambria" w:cs="font557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0"/>
    <w:qFormat/>
  </w:style>
  <w:style w:type="character" w:customStyle="1" w:styleId="Heading1Char">
    <w:name w:val="Heading 1 Char"/>
    <w:qFormat/>
    <w:rPr>
      <w:rFonts w:ascii="Cambria" w:eastAsia="font557" w:hAnsi="Cambria" w:cs="font557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qFormat/>
    <w:rPr>
      <w:rFonts w:ascii="Cambria" w:eastAsia="font557" w:hAnsi="Cambria" w:cs="font557"/>
      <w:color w:val="365F91"/>
      <w:sz w:val="26"/>
      <w:szCs w:val="26"/>
      <w:lang w:eastAsia="en-US"/>
    </w:rPr>
  </w:style>
  <w:style w:type="character" w:customStyle="1" w:styleId="Heading3Char">
    <w:name w:val="Heading 3 Char"/>
    <w:qFormat/>
    <w:rPr>
      <w:rFonts w:ascii="Cambria" w:eastAsia="font557" w:hAnsi="Cambria" w:cs="font557"/>
      <w:color w:val="243F60"/>
      <w:sz w:val="22"/>
      <w:szCs w:val="24"/>
      <w:lang w:eastAsia="en-US"/>
    </w:rPr>
  </w:style>
  <w:style w:type="character" w:customStyle="1" w:styleId="Heading4Char">
    <w:name w:val="Heading 4 Char"/>
    <w:qFormat/>
    <w:rPr>
      <w:rFonts w:ascii="Cambria" w:eastAsia="font557" w:hAnsi="Cambria" w:cs="font557"/>
      <w:i/>
      <w:iCs/>
      <w:color w:val="365F91"/>
      <w:sz w:val="22"/>
      <w:szCs w:val="22"/>
      <w:lang w:eastAsia="en-US"/>
    </w:rPr>
  </w:style>
  <w:style w:type="character" w:customStyle="1" w:styleId="Heading5Char">
    <w:name w:val="Heading 5 Char"/>
    <w:qFormat/>
    <w:rPr>
      <w:rFonts w:ascii="Cambria" w:eastAsia="font557" w:hAnsi="Cambria" w:cs="font557"/>
      <w:color w:val="365F91"/>
      <w:sz w:val="22"/>
      <w:szCs w:val="22"/>
      <w:lang w:eastAsia="en-US"/>
    </w:rPr>
  </w:style>
  <w:style w:type="character" w:customStyle="1" w:styleId="Heading6Char">
    <w:name w:val="Heading 6 Char"/>
    <w:qFormat/>
    <w:rPr>
      <w:rFonts w:ascii="Cambria" w:eastAsia="font557" w:hAnsi="Cambria" w:cs="font557"/>
      <w:color w:val="243F60"/>
      <w:sz w:val="22"/>
      <w:szCs w:val="22"/>
      <w:lang w:eastAsia="en-US"/>
    </w:rPr>
  </w:style>
  <w:style w:type="character" w:customStyle="1" w:styleId="Heading7Char">
    <w:name w:val="Heading 7 Char"/>
    <w:qFormat/>
    <w:rPr>
      <w:rFonts w:ascii="Cambria" w:eastAsia="font557" w:hAnsi="Cambria" w:cs="font557"/>
      <w:i/>
      <w:iCs/>
      <w:color w:val="243F60"/>
      <w:sz w:val="22"/>
      <w:szCs w:val="22"/>
      <w:lang w:eastAsia="en-US"/>
    </w:rPr>
  </w:style>
  <w:style w:type="character" w:customStyle="1" w:styleId="Heading8Char">
    <w:name w:val="Heading 8 Char"/>
    <w:qFormat/>
    <w:rPr>
      <w:rFonts w:ascii="Cambria" w:eastAsia="font557" w:hAnsi="Cambria" w:cs="font557"/>
      <w:color w:val="272727"/>
      <w:sz w:val="21"/>
      <w:szCs w:val="21"/>
      <w:lang w:eastAsia="en-US"/>
    </w:rPr>
  </w:style>
  <w:style w:type="character" w:customStyle="1" w:styleId="Heading9Char">
    <w:name w:val="Heading 9 Char"/>
    <w:qFormat/>
    <w:rPr>
      <w:rFonts w:ascii="Cambria" w:eastAsia="font557" w:hAnsi="Cambria" w:cs="font557"/>
      <w:i/>
      <w:iCs/>
      <w:color w:val="272727"/>
      <w:sz w:val="21"/>
      <w:szCs w:val="21"/>
      <w:lang w:eastAsia="en-US"/>
    </w:rPr>
  </w:style>
  <w:style w:type="character" w:customStyle="1" w:styleId="ListParagraphChar">
    <w:name w:val="List Paragraph Char"/>
    <w:qFormat/>
    <w:rPr>
      <w:rFonts w:ascii="Calibri" w:hAnsi="Calibri" w:cs="Arial"/>
      <w:sz w:val="22"/>
      <w:szCs w:val="24"/>
      <w:lang w:eastAsia="en-US"/>
    </w:rPr>
  </w:style>
  <w:style w:type="character" w:customStyle="1" w:styleId="TitleChar">
    <w:name w:val="Title Char"/>
    <w:qFormat/>
    <w:rPr>
      <w:rFonts w:ascii="Cambria" w:eastAsia="font557" w:hAnsi="Cambria" w:cs="font557"/>
      <w:color w:val="17365D"/>
      <w:spacing w:val="5"/>
      <w:sz w:val="52"/>
      <w:szCs w:val="52"/>
      <w:lang w:eastAsia="en-US"/>
    </w:rPr>
  </w:style>
  <w:style w:type="character" w:customStyle="1" w:styleId="BalloonTextChar">
    <w:name w:val="Balloon Text Char"/>
    <w:qFormat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LineNumber1">
    <w:name w:val="Line Number1"/>
    <w:basedOn w:val="DefaultParagraphFont0"/>
    <w:qFormat/>
  </w:style>
  <w:style w:type="character" w:customStyle="1" w:styleId="HeaderChar">
    <w:name w:val="Header Char"/>
    <w:qFormat/>
    <w:rPr>
      <w:rFonts w:ascii="Calibri" w:eastAsia="Calibri" w:hAnsi="Calibri" w:cs="font557"/>
      <w:sz w:val="22"/>
      <w:szCs w:val="22"/>
      <w:lang w:eastAsia="en-US"/>
    </w:rPr>
  </w:style>
  <w:style w:type="character" w:customStyle="1" w:styleId="FooterChar">
    <w:name w:val="Footer Char"/>
    <w:uiPriority w:val="99"/>
    <w:qFormat/>
    <w:rPr>
      <w:rFonts w:ascii="Calibri" w:eastAsia="Calibri" w:hAnsi="Calibri" w:cs="font557"/>
      <w:sz w:val="22"/>
      <w:szCs w:val="22"/>
      <w:lang w:eastAsia="en-US"/>
    </w:rPr>
  </w:style>
  <w:style w:type="character" w:customStyle="1" w:styleId="hps">
    <w:name w:val="hps"/>
    <w:basedOn w:val="DefaultParagraphFont0"/>
    <w:qFormat/>
  </w:style>
  <w:style w:type="character" w:customStyle="1" w:styleId="atn">
    <w:name w:val="atn"/>
    <w:basedOn w:val="DefaultParagraphFont0"/>
    <w:qFormat/>
  </w:style>
  <w:style w:type="character" w:customStyle="1" w:styleId="InternetLink">
    <w:name w:val="Internet Link"/>
    <w:basedOn w:val="DefaultParagraphFont"/>
    <w:uiPriority w:val="99"/>
    <w:semiHidden/>
    <w:unhideWhenUsed/>
    <w:rsid w:val="00481097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customStyle="1" w:styleId="PlainTextChar">
    <w:name w:val="Plain Text Char"/>
    <w:qFormat/>
    <w:rPr>
      <w:rFonts w:ascii="Calibri" w:eastAsia="Calibri" w:hAnsi="Calibri" w:cs="font557"/>
      <w:sz w:val="22"/>
      <w:szCs w:val="21"/>
      <w:lang w:eastAsia="en-US"/>
    </w:rPr>
  </w:style>
  <w:style w:type="character" w:customStyle="1" w:styleId="SubtitleChar">
    <w:name w:val="Subtitle Char"/>
    <w:qFormat/>
    <w:rPr>
      <w:rFonts w:ascii="Trebuchet MS" w:eastAsia="Trebuchet MS" w:hAnsi="Trebuchet MS" w:cs="Trebuchet MS"/>
      <w:i/>
      <w:color w:val="666666"/>
      <w:sz w:val="26"/>
      <w:lang w:val="en-US" w:eastAsia="en-US"/>
    </w:rPr>
  </w:style>
  <w:style w:type="character" w:customStyle="1" w:styleId="CommentTextChar">
    <w:name w:val="Comment Text Char"/>
    <w:qFormat/>
    <w:rPr>
      <w:rFonts w:ascii="Arial" w:eastAsia="Arial" w:hAnsi="Arial" w:cs="Arial"/>
      <w:color w:val="000000"/>
      <w:sz w:val="24"/>
      <w:szCs w:val="24"/>
      <w:lang w:val="en-US" w:eastAsia="en-US"/>
    </w:rPr>
  </w:style>
  <w:style w:type="character" w:customStyle="1" w:styleId="CommentReference1">
    <w:name w:val="Comment Reference1"/>
    <w:qFormat/>
    <w:rPr>
      <w:sz w:val="18"/>
      <w:szCs w:val="18"/>
    </w:rPr>
  </w:style>
  <w:style w:type="character" w:customStyle="1" w:styleId="CommentSubjectChar">
    <w:name w:val="Comment Subject Char"/>
    <w:qFormat/>
    <w:rPr>
      <w:rFonts w:ascii="Calibri" w:eastAsia="Arial" w:hAnsi="Calibri" w:cs="Arial"/>
      <w:b/>
      <w:bCs/>
      <w:color w:val="000000"/>
      <w:sz w:val="24"/>
      <w:szCs w:val="24"/>
      <w:lang w:val="en-US" w:eastAsia="en-US"/>
    </w:rPr>
  </w:style>
  <w:style w:type="character" w:styleId="Emphasis">
    <w:name w:val="Emphasis"/>
    <w:qFormat/>
    <w:rPr>
      <w:i/>
      <w:iCs/>
    </w:rPr>
  </w:style>
  <w:style w:type="character" w:styleId="BookTitle">
    <w:name w:val="Book Title"/>
    <w:qFormat/>
    <w:rPr>
      <w:b/>
      <w:bCs/>
      <w:i/>
      <w:iCs/>
      <w:spacing w:val="5"/>
    </w:rPr>
  </w:style>
  <w:style w:type="character" w:customStyle="1" w:styleId="normaltextrun">
    <w:name w:val="normaltextrun"/>
    <w:basedOn w:val="DefaultParagraphFont0"/>
    <w:qFormat/>
  </w:style>
  <w:style w:type="character" w:customStyle="1" w:styleId="eop">
    <w:name w:val="eop"/>
    <w:basedOn w:val="DefaultParagraphFont0"/>
    <w:qFormat/>
  </w:style>
  <w:style w:type="character" w:customStyle="1" w:styleId="scx205883431">
    <w:name w:val="scx205883431"/>
    <w:basedOn w:val="DefaultParagraphFont0"/>
    <w:qFormat/>
  </w:style>
  <w:style w:type="character" w:customStyle="1" w:styleId="scx147497501">
    <w:name w:val="scx147497501"/>
    <w:basedOn w:val="DefaultParagraphFont0"/>
    <w:qFormat/>
  </w:style>
  <w:style w:type="character" w:customStyle="1" w:styleId="scx152985381">
    <w:name w:val="scx152985381"/>
    <w:basedOn w:val="DefaultParagraphFont0"/>
    <w:qFormat/>
  </w:style>
  <w:style w:type="character" w:customStyle="1" w:styleId="scx98950888">
    <w:name w:val="scx98950888"/>
    <w:basedOn w:val="DefaultParagraphFont0"/>
    <w:qFormat/>
  </w:style>
  <w:style w:type="character" w:styleId="Strong">
    <w:name w:val="Strong"/>
    <w:qFormat/>
    <w:rPr>
      <w:b/>
      <w:bCs/>
    </w:rPr>
  </w:style>
  <w:style w:type="character" w:customStyle="1" w:styleId="ListLabel1">
    <w:name w:val="ListLabel 1"/>
    <w:qFormat/>
    <w:rPr>
      <w:rFonts w:cs="Courier New"/>
      <w:b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eastAsia="Calibri"/>
      <w:b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IndexLink">
    <w:name w:val="Index Link"/>
    <w:qFormat/>
  </w:style>
  <w:style w:type="character" w:customStyle="1" w:styleId="ListLabel7">
    <w:name w:val="ListLabel 7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  <w:b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  <w:sz w:val="20"/>
    </w:rPr>
  </w:style>
  <w:style w:type="character" w:customStyle="1" w:styleId="ListLabel13">
    <w:name w:val="ListLabel 13"/>
    <w:qFormat/>
    <w:rPr>
      <w:rFonts w:cs="Courier New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Calibri"/>
      <w:b/>
    </w:rPr>
  </w:style>
  <w:style w:type="character" w:customStyle="1" w:styleId="ListLabel16">
    <w:name w:val="ListLabel 16"/>
    <w:qFormat/>
    <w:rPr>
      <w:rFonts w:cs="Arial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6"/>
      <w:u w:val="none"/>
      <w:effect w:val="none"/>
      <w:vertAlign w:val="baseline"/>
      <w:em w:val="none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Courier New"/>
      <w:b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Courier New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Calibri"/>
      <w:b/>
    </w:rPr>
  </w:style>
  <w:style w:type="character" w:customStyle="1" w:styleId="ListLabel27">
    <w:name w:val="ListLabel 27"/>
    <w:qFormat/>
    <w:rPr>
      <w:rFonts w:cs="Calibri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6"/>
      <w:u w:val="none"/>
      <w:effect w:val="none"/>
      <w:vertAlign w:val="baseline"/>
      <w:em w:val="none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Courier New"/>
      <w:b/>
    </w:rPr>
  </w:style>
  <w:style w:type="character" w:customStyle="1" w:styleId="ListLabel34">
    <w:name w:val="ListLabel 34"/>
    <w:qFormat/>
    <w:rPr>
      <w:rFonts w:cs="Symbol"/>
      <w:sz w:val="20"/>
    </w:rPr>
  </w:style>
  <w:style w:type="character" w:customStyle="1" w:styleId="ListLabel35">
    <w:name w:val="ListLabel 35"/>
    <w:qFormat/>
    <w:rPr>
      <w:rFonts w:cs="Courier New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Calibri"/>
      <w:b/>
    </w:rPr>
  </w:style>
  <w:style w:type="character" w:customStyle="1" w:styleId="ListLabel38">
    <w:name w:val="ListLabel 38"/>
    <w:qFormat/>
    <w:rPr>
      <w:rFonts w:cs="Calibri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42">
    <w:name w:val="ListLabel 42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6"/>
      <w:u w:val="none"/>
      <w:effect w:val="none"/>
      <w:vertAlign w:val="baseline"/>
      <w:em w:val="none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  <w:b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Calibri"/>
      <w:b/>
    </w:rPr>
  </w:style>
  <w:style w:type="character" w:customStyle="1" w:styleId="ListLabel51">
    <w:name w:val="ListLabel 51"/>
    <w:qFormat/>
    <w:rPr>
      <w:rFonts w:cs="Calibri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apple-converted-space">
    <w:name w:val="apple-converted-space"/>
    <w:basedOn w:val="DefaultParagraphFont0"/>
    <w:qFormat/>
  </w:style>
  <w:style w:type="character" w:customStyle="1" w:styleId="FootnoteTextChar">
    <w:name w:val="Footnote Text Char"/>
    <w:qFormat/>
    <w:rPr>
      <w:rFonts w:ascii="Myriad Pro" w:hAnsi="Myriad Pro"/>
      <w:lang w:eastAsia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ListLabel53">
    <w:name w:val="ListLabel 53"/>
    <w:qFormat/>
    <w:rPr>
      <w:rFonts w:ascii="Arial" w:hAnsi="Arial" w:cs="Symbol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Arial" w:hAnsi="Arial" w:cs="Symbol"/>
      <w:sz w:val="24"/>
    </w:rPr>
  </w:style>
  <w:style w:type="character" w:customStyle="1" w:styleId="ListLabel63">
    <w:name w:val="ListLabel 63"/>
    <w:qFormat/>
    <w:rPr>
      <w:rFonts w:ascii="Arial" w:hAnsi="Arial" w:cs="Courier New"/>
      <w:b/>
      <w:sz w:val="24"/>
    </w:rPr>
  </w:style>
  <w:style w:type="character" w:customStyle="1" w:styleId="ListLabel64">
    <w:name w:val="ListLabel 64"/>
    <w:qFormat/>
    <w:rPr>
      <w:rFonts w:ascii="Arial" w:hAnsi="Arial" w:cs="Wingdings"/>
      <w:sz w:val="24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  <w:b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  <w:b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" w:hAnsi="Arial" w:cs="Symbol"/>
      <w:sz w:val="24"/>
    </w:rPr>
  </w:style>
  <w:style w:type="character" w:customStyle="1" w:styleId="ListLabel72">
    <w:name w:val="ListLabel 72"/>
    <w:qFormat/>
    <w:rPr>
      <w:rFonts w:cs="Courier New"/>
      <w:b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  <w:b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  <w:b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Arial" w:hAnsi="Arial" w:cs="Symbol"/>
      <w:sz w:val="24"/>
    </w:rPr>
  </w:style>
  <w:style w:type="character" w:customStyle="1" w:styleId="ListLabel81">
    <w:name w:val="ListLabel 81"/>
    <w:qFormat/>
    <w:rPr>
      <w:rFonts w:cs="Courier New"/>
      <w:b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  <w:b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  <w:b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Arial" w:hAnsi="Arial" w:cs="Symbol"/>
      <w:sz w:val="24"/>
    </w:rPr>
  </w:style>
  <w:style w:type="character" w:customStyle="1" w:styleId="ListLabel90">
    <w:name w:val="ListLabel 90"/>
    <w:qFormat/>
    <w:rPr>
      <w:rFonts w:cs="Courier New"/>
      <w:b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  <w:b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  <w:b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0"/>
    </w:rPr>
  </w:style>
  <w:style w:type="character" w:customStyle="1" w:styleId="ListLabel99">
    <w:name w:val="ListLabel 99"/>
    <w:qFormat/>
    <w:rPr>
      <w:rFonts w:ascii="Arial" w:hAnsi="Arial" w:cs="Courier New"/>
      <w:sz w:val="24"/>
    </w:rPr>
  </w:style>
  <w:style w:type="character" w:customStyle="1" w:styleId="ListLabel100">
    <w:name w:val="ListLabel 100"/>
    <w:qFormat/>
    <w:rPr>
      <w:rFonts w:cs="Wingdings"/>
      <w:sz w:val="20"/>
    </w:rPr>
  </w:style>
  <w:style w:type="character" w:customStyle="1" w:styleId="ListLabel101">
    <w:name w:val="ListLabel 101"/>
    <w:qFormat/>
    <w:rPr>
      <w:rFonts w:cs="Wingdings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ascii="Arial" w:hAnsi="Arial" w:cs="Symbol"/>
      <w:sz w:val="24"/>
    </w:rPr>
  </w:style>
  <w:style w:type="character" w:customStyle="1" w:styleId="ListLabel108">
    <w:name w:val="ListLabel 108"/>
    <w:qFormat/>
    <w:rPr>
      <w:rFonts w:ascii="Arial" w:hAnsi="Arial" w:cs="Courier New"/>
      <w:b/>
      <w:sz w:val="24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  <w:b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  <w:b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Arial" w:hAnsi="Arial" w:cs="Calibri"/>
      <w:b/>
      <w:sz w:val="24"/>
    </w:rPr>
  </w:style>
  <w:style w:type="character" w:customStyle="1" w:styleId="ListLabel117">
    <w:name w:val="ListLabel 117"/>
    <w:qFormat/>
    <w:rPr>
      <w:rFonts w:ascii="Arial" w:hAnsi="Arial" w:cs="Courier New"/>
      <w:b/>
      <w:sz w:val="24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Calibri"/>
    </w:rPr>
  </w:style>
  <w:style w:type="character" w:customStyle="1" w:styleId="ListLabel120">
    <w:name w:val="ListLabel 120"/>
    <w:qFormat/>
    <w:rPr>
      <w:rFonts w:cs="Courier New"/>
      <w:b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  <w:b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Arial" w:hAnsi="Arial" w:cs="Symbol"/>
      <w:sz w:val="24"/>
    </w:rPr>
  </w:style>
  <w:style w:type="character" w:customStyle="1" w:styleId="ListLabel126">
    <w:name w:val="ListLabel 126"/>
    <w:qFormat/>
    <w:rPr>
      <w:rFonts w:cs="Courier New"/>
      <w:b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  <w:b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  <w:b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ascii="Arial" w:hAnsi="Arial" w:cs="Symbol"/>
      <w:sz w:val="24"/>
    </w:rPr>
  </w:style>
  <w:style w:type="character" w:customStyle="1" w:styleId="ListLabel135">
    <w:name w:val="ListLabel 135"/>
    <w:qFormat/>
    <w:rPr>
      <w:rFonts w:cs="Courier New"/>
      <w:b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  <w:b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  <w:b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ascii="Arial" w:hAnsi="Arial" w:cs="Symbol"/>
      <w:sz w:val="24"/>
    </w:rPr>
  </w:style>
  <w:style w:type="character" w:customStyle="1" w:styleId="ListLabel144">
    <w:name w:val="ListLabel 144"/>
    <w:qFormat/>
    <w:rPr>
      <w:rFonts w:ascii="Arial" w:hAnsi="Arial" w:cs="Courier New"/>
      <w:b/>
      <w:sz w:val="24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  <w:b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  <w:b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Arial" w:hAnsi="Arial" w:cs="Times New Roman"/>
      <w:sz w:val="24"/>
    </w:rPr>
  </w:style>
  <w:style w:type="character" w:customStyle="1" w:styleId="ListLabel153">
    <w:name w:val="ListLabel 153"/>
    <w:qFormat/>
    <w:rPr>
      <w:rFonts w:cs="Courier New"/>
      <w:b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  <w:b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  <w:b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ascii="Arial" w:hAnsi="Arial" w:cs="Symbol"/>
      <w:sz w:val="24"/>
    </w:rPr>
  </w:style>
  <w:style w:type="character" w:customStyle="1" w:styleId="ListLabel162">
    <w:name w:val="ListLabel 162"/>
    <w:qFormat/>
    <w:rPr>
      <w:rFonts w:cs="Courier New"/>
      <w:b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  <w:b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  <w:b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ascii="Arial" w:hAnsi="Arial" w:cs="Symbol"/>
      <w:sz w:val="24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Arial" w:hAnsi="Arial" w:cs="Symbol"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ascii="Arial" w:hAnsi="Arial" w:cs="Symbol"/>
      <w:sz w:val="24"/>
    </w:rPr>
  </w:style>
  <w:style w:type="character" w:customStyle="1" w:styleId="ListLabel189">
    <w:name w:val="ListLabel 189"/>
    <w:qFormat/>
    <w:rPr>
      <w:rFonts w:cs="Courier New"/>
      <w:b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  <w:b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  <w:b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ascii="Arial" w:hAnsi="Arial" w:cs="Symbol"/>
      <w:sz w:val="24"/>
    </w:rPr>
  </w:style>
  <w:style w:type="character" w:customStyle="1" w:styleId="ListLabel198">
    <w:name w:val="ListLabel 198"/>
    <w:qFormat/>
    <w:rPr>
      <w:rFonts w:ascii="Arial" w:hAnsi="Arial" w:cs="Courier New"/>
      <w:b/>
      <w:sz w:val="24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  <w:b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  <w:b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ascii="Arial" w:hAnsi="Arial" w:cs="Symbol"/>
      <w:sz w:val="24"/>
    </w:rPr>
  </w:style>
  <w:style w:type="character" w:customStyle="1" w:styleId="ListLabel207">
    <w:name w:val="ListLabel 207"/>
    <w:qFormat/>
    <w:rPr>
      <w:rFonts w:cs="Courier New"/>
      <w:b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  <w:b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  <w:b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ascii="Arial" w:hAnsi="Arial" w:cs="Symbol"/>
      <w:sz w:val="24"/>
    </w:rPr>
  </w:style>
  <w:style w:type="character" w:customStyle="1" w:styleId="ListLabel216">
    <w:name w:val="ListLabel 216"/>
    <w:qFormat/>
    <w:rPr>
      <w:rFonts w:cs="Courier New"/>
      <w:b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  <w:b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  <w:b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ascii="Arial" w:hAnsi="Arial" w:cs="Symbol"/>
      <w:sz w:val="24"/>
    </w:rPr>
  </w:style>
  <w:style w:type="character" w:customStyle="1" w:styleId="ListLabel225">
    <w:name w:val="ListLabel 225"/>
    <w:qFormat/>
    <w:rPr>
      <w:rFonts w:cs="Courier New"/>
      <w:b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  <w:b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  <w:b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Arial" w:hAnsi="Arial" w:cs="Symbol"/>
      <w:sz w:val="24"/>
    </w:rPr>
  </w:style>
  <w:style w:type="character" w:customStyle="1" w:styleId="ListLabel234">
    <w:name w:val="ListLabel 234"/>
    <w:qFormat/>
    <w:rPr>
      <w:rFonts w:cs="Courier New"/>
      <w:b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  <w:b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  <w:b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ascii="Arial" w:hAnsi="Arial" w:cs="Calibri"/>
      <w:b/>
      <w:sz w:val="24"/>
    </w:rPr>
  </w:style>
  <w:style w:type="character" w:customStyle="1" w:styleId="ListLabel243">
    <w:name w:val="ListLabel 243"/>
    <w:qFormat/>
    <w:rPr>
      <w:rFonts w:cs="Courier New"/>
      <w:b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Calibri"/>
    </w:rPr>
  </w:style>
  <w:style w:type="character" w:customStyle="1" w:styleId="ListLabel246">
    <w:name w:val="ListLabel 246"/>
    <w:qFormat/>
    <w:rPr>
      <w:rFonts w:cs="Courier New"/>
      <w:b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  <w:b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ascii="Arial" w:hAnsi="Arial" w:cs="Symbol"/>
      <w:sz w:val="24"/>
    </w:rPr>
  </w:style>
  <w:style w:type="character" w:customStyle="1" w:styleId="ListLabel252">
    <w:name w:val="ListLabel 252"/>
    <w:qFormat/>
    <w:rPr>
      <w:rFonts w:cs="Courier New"/>
      <w:b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  <w:b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  <w:b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b/>
      <w:i w:val="0"/>
      <w:sz w:val="28"/>
    </w:rPr>
  </w:style>
  <w:style w:type="character" w:customStyle="1" w:styleId="ListLabel264">
    <w:name w:val="ListLabel 264"/>
    <w:qFormat/>
    <w:rPr>
      <w:b/>
      <w:i w:val="0"/>
      <w:sz w:val="24"/>
    </w:rPr>
  </w:style>
  <w:style w:type="character" w:customStyle="1" w:styleId="ListLabel265">
    <w:name w:val="ListLabel 265"/>
    <w:qFormat/>
    <w:rPr>
      <w:b/>
      <w:i w:val="0"/>
      <w:sz w:val="24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ascii="Arial" w:hAnsi="Arial" w:cs="Courier New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ascii="Arial" w:hAnsi="Arial"/>
      <w:sz w:val="24"/>
    </w:rPr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ListLabel285">
    <w:name w:val="ListLabel 285"/>
    <w:qFormat/>
    <w:rPr>
      <w:rFonts w:ascii="Arial" w:hAnsi="Arial" w:cs="Symbol"/>
      <w:sz w:val="24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ascii="Arial" w:hAnsi="Arial" w:cs="Symbol"/>
      <w:sz w:val="24"/>
    </w:rPr>
  </w:style>
  <w:style w:type="character" w:customStyle="1" w:styleId="ListLabel295">
    <w:name w:val="ListLabel 295"/>
    <w:qFormat/>
    <w:rPr>
      <w:rFonts w:ascii="Arial" w:hAnsi="Arial" w:cs="Courier New"/>
      <w:b/>
      <w:sz w:val="24"/>
    </w:rPr>
  </w:style>
  <w:style w:type="character" w:customStyle="1" w:styleId="ListLabel296">
    <w:name w:val="ListLabel 296"/>
    <w:qFormat/>
    <w:rPr>
      <w:rFonts w:ascii="Arial" w:hAnsi="Arial" w:cs="Wingdings"/>
      <w:sz w:val="24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  <w:b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  <w:b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ascii="Arial" w:hAnsi="Arial" w:cs="Symbol"/>
      <w:sz w:val="24"/>
    </w:rPr>
  </w:style>
  <w:style w:type="character" w:customStyle="1" w:styleId="ListLabel304">
    <w:name w:val="ListLabel 304"/>
    <w:qFormat/>
    <w:rPr>
      <w:rFonts w:cs="Courier New"/>
      <w:b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  <w:b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  <w:b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ascii="Arial" w:hAnsi="Arial" w:cs="Symbol"/>
      <w:sz w:val="24"/>
    </w:rPr>
  </w:style>
  <w:style w:type="character" w:customStyle="1" w:styleId="ListLabel313">
    <w:name w:val="ListLabel 313"/>
    <w:qFormat/>
    <w:rPr>
      <w:rFonts w:cs="Courier New"/>
      <w:b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  <w:b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  <w:b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ascii="Arial" w:hAnsi="Arial" w:cs="Symbol"/>
      <w:sz w:val="24"/>
    </w:rPr>
  </w:style>
  <w:style w:type="character" w:customStyle="1" w:styleId="ListLabel322">
    <w:name w:val="ListLabel 322"/>
    <w:qFormat/>
    <w:rPr>
      <w:rFonts w:cs="Courier New"/>
      <w:b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  <w:b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  <w:b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  <w:sz w:val="20"/>
    </w:rPr>
  </w:style>
  <w:style w:type="character" w:customStyle="1" w:styleId="ListLabel331">
    <w:name w:val="ListLabel 331"/>
    <w:qFormat/>
    <w:rPr>
      <w:rFonts w:ascii="Arial" w:hAnsi="Arial" w:cs="Courier New"/>
      <w:sz w:val="24"/>
    </w:rPr>
  </w:style>
  <w:style w:type="character" w:customStyle="1" w:styleId="ListLabel332">
    <w:name w:val="ListLabel 332"/>
    <w:qFormat/>
    <w:rPr>
      <w:rFonts w:cs="Wingdings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Wingdings"/>
      <w:sz w:val="20"/>
    </w:rPr>
  </w:style>
  <w:style w:type="character" w:customStyle="1" w:styleId="ListLabel335">
    <w:name w:val="ListLabel 335"/>
    <w:qFormat/>
    <w:rPr>
      <w:rFonts w:cs="Wingdings"/>
      <w:sz w:val="20"/>
    </w:rPr>
  </w:style>
  <w:style w:type="character" w:customStyle="1" w:styleId="ListLabel336">
    <w:name w:val="ListLabel 336"/>
    <w:qFormat/>
    <w:rPr>
      <w:rFonts w:cs="Wingdings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ascii="Arial" w:hAnsi="Arial" w:cs="Symbol"/>
      <w:sz w:val="24"/>
    </w:rPr>
  </w:style>
  <w:style w:type="character" w:customStyle="1" w:styleId="ListLabel340">
    <w:name w:val="ListLabel 340"/>
    <w:qFormat/>
    <w:rPr>
      <w:rFonts w:ascii="Arial" w:hAnsi="Arial" w:cs="Courier New"/>
      <w:b/>
      <w:sz w:val="24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  <w:b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  <w:b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ascii="Arial" w:hAnsi="Arial" w:cs="Calibri"/>
      <w:b/>
      <w:sz w:val="24"/>
    </w:rPr>
  </w:style>
  <w:style w:type="character" w:customStyle="1" w:styleId="ListLabel349">
    <w:name w:val="ListLabel 349"/>
    <w:qFormat/>
    <w:rPr>
      <w:rFonts w:ascii="Arial" w:hAnsi="Arial" w:cs="Courier New"/>
      <w:b/>
      <w:sz w:val="24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Calibri"/>
    </w:rPr>
  </w:style>
  <w:style w:type="character" w:customStyle="1" w:styleId="ListLabel352">
    <w:name w:val="ListLabel 352"/>
    <w:qFormat/>
    <w:rPr>
      <w:rFonts w:cs="Courier New"/>
      <w:b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  <w:b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ascii="Arial" w:hAnsi="Arial" w:cs="Symbol"/>
      <w:sz w:val="24"/>
    </w:rPr>
  </w:style>
  <w:style w:type="character" w:customStyle="1" w:styleId="ListLabel358">
    <w:name w:val="ListLabel 358"/>
    <w:qFormat/>
    <w:rPr>
      <w:rFonts w:cs="Courier New"/>
      <w:b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  <w:b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  <w:b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ascii="Arial" w:hAnsi="Arial" w:cs="Symbol"/>
      <w:sz w:val="24"/>
    </w:rPr>
  </w:style>
  <w:style w:type="character" w:customStyle="1" w:styleId="ListLabel367">
    <w:name w:val="ListLabel 367"/>
    <w:qFormat/>
    <w:rPr>
      <w:rFonts w:cs="Courier New"/>
      <w:b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  <w:b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  <w:b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ascii="Arial" w:hAnsi="Arial" w:cs="Symbol"/>
      <w:sz w:val="24"/>
    </w:rPr>
  </w:style>
  <w:style w:type="character" w:customStyle="1" w:styleId="ListLabel376">
    <w:name w:val="ListLabel 376"/>
    <w:qFormat/>
    <w:rPr>
      <w:rFonts w:ascii="Arial" w:hAnsi="Arial" w:cs="Courier New"/>
      <w:b/>
      <w:sz w:val="24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  <w:b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  <w:b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ascii="Arial" w:hAnsi="Arial" w:cs="Times New Roman"/>
      <w:sz w:val="24"/>
    </w:rPr>
  </w:style>
  <w:style w:type="character" w:customStyle="1" w:styleId="ListLabel385">
    <w:name w:val="ListLabel 385"/>
    <w:qFormat/>
    <w:rPr>
      <w:rFonts w:cs="Courier New"/>
      <w:b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  <w:b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  <w:b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ascii="Arial" w:hAnsi="Arial" w:cs="Symbol"/>
      <w:sz w:val="24"/>
    </w:rPr>
  </w:style>
  <w:style w:type="character" w:customStyle="1" w:styleId="ListLabel394">
    <w:name w:val="ListLabel 394"/>
    <w:qFormat/>
    <w:rPr>
      <w:rFonts w:cs="Courier New"/>
      <w:b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  <w:b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  <w:b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ascii="Arial" w:hAnsi="Arial" w:cs="Symbol"/>
      <w:sz w:val="24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ascii="Arial" w:hAnsi="Arial" w:cs="Symbol"/>
      <w:sz w:val="24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ascii="Arial" w:hAnsi="Arial" w:cs="Symbol"/>
      <w:sz w:val="24"/>
    </w:rPr>
  </w:style>
  <w:style w:type="character" w:customStyle="1" w:styleId="ListLabel421">
    <w:name w:val="ListLabel 421"/>
    <w:qFormat/>
    <w:rPr>
      <w:rFonts w:cs="Courier New"/>
      <w:b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  <w:b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  <w:b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ascii="Arial" w:hAnsi="Arial" w:cs="Symbol"/>
      <w:sz w:val="24"/>
    </w:rPr>
  </w:style>
  <w:style w:type="character" w:customStyle="1" w:styleId="ListLabel430">
    <w:name w:val="ListLabel 430"/>
    <w:qFormat/>
    <w:rPr>
      <w:rFonts w:ascii="Arial" w:hAnsi="Arial" w:cs="Courier New"/>
      <w:b/>
      <w:sz w:val="24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  <w:b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  <w:b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ascii="Arial" w:hAnsi="Arial" w:cs="Symbol"/>
      <w:sz w:val="24"/>
    </w:rPr>
  </w:style>
  <w:style w:type="character" w:customStyle="1" w:styleId="ListLabel439">
    <w:name w:val="ListLabel 439"/>
    <w:qFormat/>
    <w:rPr>
      <w:rFonts w:cs="Courier New"/>
      <w:b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  <w:b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  <w:b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ascii="Arial" w:hAnsi="Arial" w:cs="Symbol"/>
      <w:sz w:val="24"/>
    </w:rPr>
  </w:style>
  <w:style w:type="character" w:customStyle="1" w:styleId="ListLabel448">
    <w:name w:val="ListLabel 448"/>
    <w:qFormat/>
    <w:rPr>
      <w:rFonts w:cs="Courier New"/>
      <w:b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  <w:b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  <w:b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ascii="Arial" w:hAnsi="Arial" w:cs="Symbol"/>
      <w:sz w:val="24"/>
    </w:rPr>
  </w:style>
  <w:style w:type="character" w:customStyle="1" w:styleId="ListLabel457">
    <w:name w:val="ListLabel 457"/>
    <w:qFormat/>
    <w:rPr>
      <w:rFonts w:cs="Courier New"/>
      <w:b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  <w:b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  <w:b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ascii="Arial" w:hAnsi="Arial" w:cs="Symbol"/>
      <w:sz w:val="24"/>
    </w:rPr>
  </w:style>
  <w:style w:type="character" w:customStyle="1" w:styleId="ListLabel466">
    <w:name w:val="ListLabel 466"/>
    <w:qFormat/>
    <w:rPr>
      <w:rFonts w:cs="Courier New"/>
      <w:b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  <w:b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  <w:b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ascii="Arial" w:hAnsi="Arial" w:cs="Calibri"/>
      <w:b/>
      <w:sz w:val="24"/>
    </w:rPr>
  </w:style>
  <w:style w:type="character" w:customStyle="1" w:styleId="ListLabel475">
    <w:name w:val="ListLabel 475"/>
    <w:qFormat/>
    <w:rPr>
      <w:rFonts w:cs="Courier New"/>
      <w:b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Calibri"/>
    </w:rPr>
  </w:style>
  <w:style w:type="character" w:customStyle="1" w:styleId="ListLabel478">
    <w:name w:val="ListLabel 478"/>
    <w:qFormat/>
    <w:rPr>
      <w:rFonts w:cs="Courier New"/>
      <w:b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  <w:b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ascii="Arial" w:hAnsi="Arial" w:cs="Symbol"/>
      <w:sz w:val="24"/>
    </w:rPr>
  </w:style>
  <w:style w:type="character" w:customStyle="1" w:styleId="ListLabel484">
    <w:name w:val="ListLabel 484"/>
    <w:qFormat/>
    <w:rPr>
      <w:rFonts w:cs="Courier New"/>
      <w:b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  <w:b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  <w:b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ascii="Arial" w:hAnsi="Arial" w:cs="Symbol"/>
      <w:sz w:val="24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ascii="Arial" w:hAnsi="Arial"/>
      <w:b/>
      <w:i w:val="0"/>
      <w:sz w:val="28"/>
    </w:rPr>
  </w:style>
  <w:style w:type="character" w:customStyle="1" w:styleId="ListLabel502">
    <w:name w:val="ListLabel 502"/>
    <w:qFormat/>
    <w:rPr>
      <w:rFonts w:ascii="Arial" w:hAnsi="Arial"/>
      <w:b/>
      <w:i w:val="0"/>
      <w:sz w:val="24"/>
    </w:rPr>
  </w:style>
  <w:style w:type="character" w:customStyle="1" w:styleId="ListLabel503">
    <w:name w:val="ListLabel 503"/>
    <w:qFormat/>
    <w:rPr>
      <w:b/>
      <w:i w:val="0"/>
      <w:sz w:val="24"/>
    </w:rPr>
  </w:style>
  <w:style w:type="character" w:customStyle="1" w:styleId="ListLabel504">
    <w:name w:val="ListLabel 504"/>
    <w:qFormat/>
    <w:rPr>
      <w:rFonts w:ascii="Arial" w:hAnsi="Arial" w:cs="Symbol"/>
      <w:sz w:val="24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ascii="Arial" w:hAnsi="Arial" w:cs="Symbol"/>
      <w:sz w:val="24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ascii="Arial" w:hAnsi="Arial" w:cs="Symbol"/>
      <w:b/>
      <w:sz w:val="24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ascii="Arial" w:hAnsi="Arial" w:cs="Symbol"/>
      <w:sz w:val="24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ascii="Arial" w:hAnsi="Arial"/>
      <w:sz w:val="24"/>
    </w:rPr>
  </w:style>
  <w:style w:type="character" w:customStyle="1" w:styleId="ListLabel550">
    <w:name w:val="ListLabel 550"/>
    <w:qFormat/>
    <w:rPr>
      <w:rFonts w:ascii="Arial" w:hAnsi="Arial"/>
      <w:sz w:val="24"/>
    </w:rPr>
  </w:style>
  <w:style w:type="character" w:customStyle="1" w:styleId="ListLabel551">
    <w:name w:val="ListLabel 551"/>
    <w:qFormat/>
    <w:rPr>
      <w:rFonts w:ascii="Arial" w:hAnsi="Arial" w:cs="Courier New"/>
      <w:b/>
      <w:sz w:val="24"/>
    </w:rPr>
  </w:style>
  <w:style w:type="character" w:customStyle="1" w:styleId="ListLabel552">
    <w:name w:val="ListLabel 552"/>
    <w:qFormat/>
    <w:rPr>
      <w:rFonts w:cs="Wingdings"/>
      <w:sz w:val="24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  <w:b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  <w:b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ascii="Arial" w:hAnsi="Arial"/>
      <w:sz w:val="24"/>
    </w:rPr>
  </w:style>
  <w:style w:type="character" w:customStyle="1" w:styleId="ListLabel560">
    <w:name w:val="ListLabel 560"/>
    <w:qFormat/>
    <w:rPr>
      <w:rFonts w:cs="Courier New"/>
      <w:b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  <w:b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  <w:b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ascii="Arial" w:hAnsi="Arial" w:cs="Symbol"/>
      <w:sz w:val="24"/>
    </w:rPr>
  </w:style>
  <w:style w:type="character" w:customStyle="1" w:styleId="ListLabel569">
    <w:name w:val="ListLabel 569"/>
    <w:qFormat/>
    <w:rPr>
      <w:rFonts w:cs="Courier New"/>
      <w:b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Courier New"/>
      <w:b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Courier New"/>
      <w:b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Symbol"/>
      <w:sz w:val="20"/>
    </w:rPr>
  </w:style>
  <w:style w:type="character" w:customStyle="1" w:styleId="ListLabel578">
    <w:name w:val="ListLabel 578"/>
    <w:qFormat/>
    <w:rPr>
      <w:rFonts w:ascii="Arial" w:hAnsi="Arial" w:cs="Courier New"/>
      <w:sz w:val="24"/>
    </w:rPr>
  </w:style>
  <w:style w:type="character" w:customStyle="1" w:styleId="ListLabel579">
    <w:name w:val="ListLabel 579"/>
    <w:qFormat/>
    <w:rPr>
      <w:rFonts w:cs="Wingdings"/>
      <w:sz w:val="20"/>
    </w:rPr>
  </w:style>
  <w:style w:type="character" w:customStyle="1" w:styleId="ListLabel580">
    <w:name w:val="ListLabel 580"/>
    <w:qFormat/>
    <w:rPr>
      <w:rFonts w:cs="Wingdings"/>
      <w:sz w:val="20"/>
    </w:rPr>
  </w:style>
  <w:style w:type="character" w:customStyle="1" w:styleId="ListLabel581">
    <w:name w:val="ListLabel 581"/>
    <w:qFormat/>
    <w:rPr>
      <w:rFonts w:cs="Wingdings"/>
      <w:sz w:val="20"/>
    </w:rPr>
  </w:style>
  <w:style w:type="character" w:customStyle="1" w:styleId="ListLabel582">
    <w:name w:val="ListLabel 582"/>
    <w:qFormat/>
    <w:rPr>
      <w:rFonts w:cs="Wingdings"/>
      <w:sz w:val="20"/>
    </w:rPr>
  </w:style>
  <w:style w:type="character" w:customStyle="1" w:styleId="ListLabel583">
    <w:name w:val="ListLabel 583"/>
    <w:qFormat/>
    <w:rPr>
      <w:rFonts w:cs="Wingdings"/>
      <w:sz w:val="20"/>
    </w:rPr>
  </w:style>
  <w:style w:type="character" w:customStyle="1" w:styleId="ListLabel584">
    <w:name w:val="ListLabel 584"/>
    <w:qFormat/>
    <w:rPr>
      <w:rFonts w:cs="Wingdings"/>
      <w:sz w:val="20"/>
    </w:rPr>
  </w:style>
  <w:style w:type="character" w:customStyle="1" w:styleId="ListLabel585">
    <w:name w:val="ListLabel 585"/>
    <w:qFormat/>
    <w:rPr>
      <w:rFonts w:cs="Wingdings"/>
      <w:sz w:val="20"/>
    </w:rPr>
  </w:style>
  <w:style w:type="character" w:customStyle="1" w:styleId="ListLabel586">
    <w:name w:val="ListLabel 586"/>
    <w:qFormat/>
    <w:rPr>
      <w:rFonts w:ascii="Arial" w:hAnsi="Arial" w:cs="Symbol"/>
      <w:sz w:val="24"/>
    </w:rPr>
  </w:style>
  <w:style w:type="character" w:customStyle="1" w:styleId="ListLabel587">
    <w:name w:val="ListLabel 587"/>
    <w:qFormat/>
    <w:rPr>
      <w:rFonts w:ascii="Arial" w:hAnsi="Arial" w:cs="Courier New"/>
      <w:b/>
      <w:sz w:val="24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  <w:b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Courier New"/>
      <w:b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ascii="Arial" w:hAnsi="Arial"/>
      <w:sz w:val="24"/>
    </w:rPr>
  </w:style>
  <w:style w:type="character" w:customStyle="1" w:styleId="ListLabel596">
    <w:name w:val="ListLabel 596"/>
    <w:qFormat/>
    <w:rPr>
      <w:rFonts w:cs="Courier New"/>
      <w:b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  <w:b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  <w:b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ascii="Arial" w:hAnsi="Arial" w:cs="Symbol"/>
      <w:sz w:val="24"/>
    </w:rPr>
  </w:style>
  <w:style w:type="character" w:customStyle="1" w:styleId="ListLabel605">
    <w:name w:val="ListLabel 605"/>
    <w:qFormat/>
    <w:rPr>
      <w:rFonts w:cs="Courier New"/>
      <w:b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  <w:b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  <w:b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ascii="Arial" w:hAnsi="Arial"/>
      <w:sz w:val="24"/>
    </w:rPr>
  </w:style>
  <w:style w:type="character" w:customStyle="1" w:styleId="ListLabel614">
    <w:name w:val="ListLabel 614"/>
    <w:qFormat/>
    <w:rPr>
      <w:rFonts w:ascii="Arial" w:hAnsi="Arial" w:cs="Courier New"/>
      <w:b/>
      <w:sz w:val="24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  <w:b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  <w:b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Arial" w:hAnsi="Arial"/>
      <w:sz w:val="24"/>
    </w:rPr>
  </w:style>
  <w:style w:type="character" w:customStyle="1" w:styleId="ListLabel623">
    <w:name w:val="ListLabel 623"/>
    <w:qFormat/>
    <w:rPr>
      <w:b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  <w:b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  <w:b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Arial" w:hAnsi="Arial" w:cs="Symbol"/>
      <w:sz w:val="24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ascii="Arial" w:hAnsi="Arial"/>
      <w:sz w:val="24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ascii="Arial" w:hAnsi="Arial"/>
      <w:sz w:val="24"/>
    </w:rPr>
  </w:style>
  <w:style w:type="character" w:customStyle="1" w:styleId="ListLabel650">
    <w:name w:val="ListLabel 650"/>
    <w:qFormat/>
    <w:rPr>
      <w:rFonts w:cs="Courier New"/>
      <w:b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  <w:b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  <w:b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ascii="Arial" w:hAnsi="Arial"/>
      <w:b/>
      <w:i w:val="0"/>
      <w:sz w:val="28"/>
    </w:rPr>
  </w:style>
  <w:style w:type="character" w:customStyle="1" w:styleId="ListLabel659">
    <w:name w:val="ListLabel 659"/>
    <w:qFormat/>
    <w:rPr>
      <w:b/>
      <w:i w:val="0"/>
      <w:sz w:val="24"/>
    </w:rPr>
  </w:style>
  <w:style w:type="character" w:customStyle="1" w:styleId="ListLabel660">
    <w:name w:val="ListLabel 660"/>
    <w:qFormat/>
    <w:rPr>
      <w:b/>
      <w:i w:val="0"/>
      <w:sz w:val="24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Symbol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Symbol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ascii="Arial" w:hAnsi="Arial"/>
      <w:sz w:val="24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cs="Symbol"/>
    </w:rPr>
  </w:style>
  <w:style w:type="character" w:customStyle="1" w:styleId="ListLabel673">
    <w:name w:val="ListLabel 673"/>
    <w:qFormat/>
    <w:rPr>
      <w:rFonts w:cs="Courier New"/>
    </w:rPr>
  </w:style>
  <w:style w:type="character" w:customStyle="1" w:styleId="ListLabel674">
    <w:name w:val="ListLabel 674"/>
    <w:qFormat/>
    <w:rPr>
      <w:rFonts w:cs="Wingdings"/>
    </w:rPr>
  </w:style>
  <w:style w:type="character" w:customStyle="1" w:styleId="ListLabel675">
    <w:name w:val="ListLabel 675"/>
    <w:qFormat/>
    <w:rPr>
      <w:rFonts w:cs="Symbol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ascii="Arial" w:hAnsi="Arial"/>
      <w:sz w:val="24"/>
    </w:rPr>
  </w:style>
  <w:style w:type="character" w:customStyle="1" w:styleId="ListLabel679">
    <w:name w:val="ListLabel 679"/>
    <w:qFormat/>
    <w:rPr>
      <w:rFonts w:cs="Symbol"/>
    </w:rPr>
  </w:style>
  <w:style w:type="character" w:customStyle="1" w:styleId="ListLabel680">
    <w:name w:val="ListLabel 680"/>
    <w:qFormat/>
    <w:rPr>
      <w:rFonts w:cs="Symbol"/>
      <w:sz w:val="24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Symbol"/>
      <w:sz w:val="24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Symbol"/>
    </w:rPr>
  </w:style>
  <w:style w:type="character" w:customStyle="1" w:styleId="ListLabel695">
    <w:name w:val="ListLabel 695"/>
    <w:qFormat/>
    <w:rPr>
      <w:rFonts w:cs="Courier New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ascii="Arial" w:hAnsi="Arial" w:cs="Symbol"/>
      <w:sz w:val="24"/>
    </w:rPr>
  </w:style>
  <w:style w:type="character" w:customStyle="1" w:styleId="ListLabel698">
    <w:name w:val="ListLabel 698"/>
    <w:qFormat/>
    <w:rPr>
      <w:rFonts w:ascii="Arial" w:hAnsi="Arial" w:cs="Courier New"/>
      <w:b/>
      <w:sz w:val="24"/>
    </w:rPr>
  </w:style>
  <w:style w:type="character" w:customStyle="1" w:styleId="ListLabel699">
    <w:name w:val="ListLabel 699"/>
    <w:qFormat/>
    <w:rPr>
      <w:rFonts w:cs="Wingdings"/>
      <w:sz w:val="24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Courier New"/>
      <w:b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cs="Symbol"/>
    </w:rPr>
  </w:style>
  <w:style w:type="character" w:customStyle="1" w:styleId="ListLabel704">
    <w:name w:val="ListLabel 704"/>
    <w:qFormat/>
    <w:rPr>
      <w:rFonts w:cs="Courier New"/>
      <w:b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ascii="Arial" w:hAnsi="Arial" w:cs="Symbol"/>
      <w:sz w:val="24"/>
    </w:rPr>
  </w:style>
  <w:style w:type="character" w:customStyle="1" w:styleId="ListLabel707">
    <w:name w:val="ListLabel 707"/>
    <w:qFormat/>
    <w:rPr>
      <w:rFonts w:cs="Courier New"/>
      <w:b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  <w:b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  <w:b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ascii="Arial" w:hAnsi="Arial" w:cs="Symbol"/>
      <w:sz w:val="24"/>
    </w:rPr>
  </w:style>
  <w:style w:type="character" w:customStyle="1" w:styleId="ListLabel716">
    <w:name w:val="ListLabel 716"/>
    <w:qFormat/>
    <w:rPr>
      <w:rFonts w:cs="Courier New"/>
      <w:b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</w:rPr>
  </w:style>
  <w:style w:type="character" w:customStyle="1" w:styleId="ListLabel719">
    <w:name w:val="ListLabel 719"/>
    <w:qFormat/>
    <w:rPr>
      <w:rFonts w:cs="Courier New"/>
      <w:b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cs="Symbol"/>
    </w:rPr>
  </w:style>
  <w:style w:type="character" w:customStyle="1" w:styleId="ListLabel722">
    <w:name w:val="ListLabel 722"/>
    <w:qFormat/>
    <w:rPr>
      <w:rFonts w:cs="Courier New"/>
      <w:b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Symbol"/>
      <w:sz w:val="20"/>
    </w:rPr>
  </w:style>
  <w:style w:type="character" w:customStyle="1" w:styleId="ListLabel725">
    <w:name w:val="ListLabel 725"/>
    <w:qFormat/>
    <w:rPr>
      <w:rFonts w:ascii="Arial" w:hAnsi="Arial" w:cs="Courier New"/>
      <w:sz w:val="24"/>
    </w:rPr>
  </w:style>
  <w:style w:type="character" w:customStyle="1" w:styleId="ListLabel726">
    <w:name w:val="ListLabel 726"/>
    <w:qFormat/>
    <w:rPr>
      <w:rFonts w:cs="Wingdings"/>
      <w:sz w:val="20"/>
    </w:rPr>
  </w:style>
  <w:style w:type="character" w:customStyle="1" w:styleId="ListLabel727">
    <w:name w:val="ListLabel 727"/>
    <w:qFormat/>
    <w:rPr>
      <w:rFonts w:cs="Wingdings"/>
      <w:sz w:val="20"/>
    </w:rPr>
  </w:style>
  <w:style w:type="character" w:customStyle="1" w:styleId="ListLabel728">
    <w:name w:val="ListLabel 728"/>
    <w:qFormat/>
    <w:rPr>
      <w:rFonts w:cs="Wingdings"/>
      <w:sz w:val="20"/>
    </w:rPr>
  </w:style>
  <w:style w:type="character" w:customStyle="1" w:styleId="ListLabel729">
    <w:name w:val="ListLabel 729"/>
    <w:qFormat/>
    <w:rPr>
      <w:rFonts w:cs="Wingdings"/>
      <w:sz w:val="20"/>
    </w:rPr>
  </w:style>
  <w:style w:type="character" w:customStyle="1" w:styleId="ListLabel730">
    <w:name w:val="ListLabel 730"/>
    <w:qFormat/>
    <w:rPr>
      <w:rFonts w:cs="Wingdings"/>
      <w:sz w:val="20"/>
    </w:rPr>
  </w:style>
  <w:style w:type="character" w:customStyle="1" w:styleId="ListLabel731">
    <w:name w:val="ListLabel 731"/>
    <w:qFormat/>
    <w:rPr>
      <w:rFonts w:cs="Wingdings"/>
      <w:sz w:val="20"/>
    </w:rPr>
  </w:style>
  <w:style w:type="character" w:customStyle="1" w:styleId="ListLabel732">
    <w:name w:val="ListLabel 732"/>
    <w:qFormat/>
    <w:rPr>
      <w:rFonts w:cs="Wingdings"/>
      <w:sz w:val="20"/>
    </w:rPr>
  </w:style>
  <w:style w:type="character" w:customStyle="1" w:styleId="ListLabel733">
    <w:name w:val="ListLabel 733"/>
    <w:qFormat/>
    <w:rPr>
      <w:rFonts w:ascii="Arial" w:hAnsi="Arial" w:cs="Symbol"/>
      <w:sz w:val="24"/>
    </w:rPr>
  </w:style>
  <w:style w:type="character" w:customStyle="1" w:styleId="ListLabel734">
    <w:name w:val="ListLabel 734"/>
    <w:qFormat/>
    <w:rPr>
      <w:rFonts w:ascii="Arial" w:hAnsi="Arial" w:cs="Courier New"/>
      <w:b/>
      <w:sz w:val="24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Courier New"/>
      <w:b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cs="Symbol"/>
    </w:rPr>
  </w:style>
  <w:style w:type="character" w:customStyle="1" w:styleId="ListLabel740">
    <w:name w:val="ListLabel 740"/>
    <w:qFormat/>
    <w:rPr>
      <w:rFonts w:cs="Courier New"/>
      <w:b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ascii="Arial" w:hAnsi="Arial" w:cs="Symbol"/>
      <w:sz w:val="24"/>
    </w:rPr>
  </w:style>
  <w:style w:type="character" w:customStyle="1" w:styleId="ListLabel743">
    <w:name w:val="ListLabel 743"/>
    <w:qFormat/>
    <w:rPr>
      <w:rFonts w:cs="Courier New"/>
      <w:b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  <w:b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</w:rPr>
  </w:style>
  <w:style w:type="character" w:customStyle="1" w:styleId="ListLabel749">
    <w:name w:val="ListLabel 749"/>
    <w:qFormat/>
    <w:rPr>
      <w:rFonts w:cs="Courier New"/>
      <w:b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ascii="Arial" w:hAnsi="Arial" w:cs="Symbol"/>
      <w:sz w:val="24"/>
    </w:rPr>
  </w:style>
  <w:style w:type="character" w:customStyle="1" w:styleId="ListLabel752">
    <w:name w:val="ListLabel 752"/>
    <w:qFormat/>
    <w:rPr>
      <w:rFonts w:cs="Courier New"/>
      <w:b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</w:rPr>
  </w:style>
  <w:style w:type="character" w:customStyle="1" w:styleId="ListLabel755">
    <w:name w:val="ListLabel 755"/>
    <w:qFormat/>
    <w:rPr>
      <w:rFonts w:cs="Courier New"/>
      <w:b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Symbol"/>
    </w:rPr>
  </w:style>
  <w:style w:type="character" w:customStyle="1" w:styleId="ListLabel758">
    <w:name w:val="ListLabel 758"/>
    <w:qFormat/>
    <w:rPr>
      <w:rFonts w:cs="Courier New"/>
      <w:b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ascii="Arial" w:hAnsi="Arial" w:cs="Symbol"/>
      <w:sz w:val="24"/>
    </w:rPr>
  </w:style>
  <w:style w:type="character" w:customStyle="1" w:styleId="ListLabel761">
    <w:name w:val="ListLabel 761"/>
    <w:qFormat/>
    <w:rPr>
      <w:rFonts w:ascii="Arial" w:hAnsi="Arial" w:cs="Courier New"/>
      <w:b/>
      <w:sz w:val="24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  <w:b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cs="Symbol"/>
    </w:rPr>
  </w:style>
  <w:style w:type="character" w:customStyle="1" w:styleId="ListLabel767">
    <w:name w:val="ListLabel 767"/>
    <w:qFormat/>
    <w:rPr>
      <w:rFonts w:cs="Courier New"/>
      <w:b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ascii="Arial" w:hAnsi="Arial" w:cs="Symbol"/>
      <w:sz w:val="24"/>
    </w:rPr>
  </w:style>
  <w:style w:type="character" w:customStyle="1" w:styleId="ListLabel770">
    <w:name w:val="ListLabel 770"/>
    <w:qFormat/>
    <w:rPr>
      <w:rFonts w:cs="Courier New"/>
      <w:b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  <w:b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Symbol"/>
    </w:rPr>
  </w:style>
  <w:style w:type="character" w:customStyle="1" w:styleId="ListLabel776">
    <w:name w:val="ListLabel 776"/>
    <w:qFormat/>
    <w:rPr>
      <w:rFonts w:cs="Courier New"/>
      <w:b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ascii="Arial" w:hAnsi="Arial" w:cs="Symbol"/>
      <w:sz w:val="24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ascii="Arial" w:hAnsi="Arial" w:cs="Symbol"/>
      <w:sz w:val="24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Courier New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ascii="Arial" w:hAnsi="Arial" w:cs="Symbol"/>
      <w:sz w:val="24"/>
    </w:rPr>
  </w:style>
  <w:style w:type="character" w:customStyle="1" w:styleId="ListLabel797">
    <w:name w:val="ListLabel 797"/>
    <w:qFormat/>
    <w:rPr>
      <w:rFonts w:cs="Courier New"/>
      <w:b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  <w:b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  <w:b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ascii="Arial" w:hAnsi="Arial"/>
      <w:b/>
      <w:i w:val="0"/>
      <w:sz w:val="28"/>
    </w:rPr>
  </w:style>
  <w:style w:type="character" w:customStyle="1" w:styleId="ListLabel806">
    <w:name w:val="ListLabel 806"/>
    <w:qFormat/>
    <w:rPr>
      <w:b/>
      <w:i w:val="0"/>
      <w:sz w:val="24"/>
    </w:rPr>
  </w:style>
  <w:style w:type="character" w:customStyle="1" w:styleId="ListLabel807">
    <w:name w:val="ListLabel 807"/>
    <w:qFormat/>
    <w:rPr>
      <w:b/>
      <w:i w:val="0"/>
      <w:sz w:val="24"/>
    </w:rPr>
  </w:style>
  <w:style w:type="character" w:customStyle="1" w:styleId="ListLabel808">
    <w:name w:val="ListLabel 808"/>
    <w:qFormat/>
    <w:rPr>
      <w:rFonts w:cs="Symbol"/>
      <w:sz w:val="24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ascii="Arial" w:hAnsi="Arial" w:cs="Symbol"/>
      <w:sz w:val="24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Courier New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ascii="Arial" w:hAnsi="Arial"/>
      <w:sz w:val="24"/>
    </w:rPr>
  </w:style>
  <w:style w:type="character" w:customStyle="1" w:styleId="CommentTextChar1">
    <w:name w:val="Comment Text Char1"/>
    <w:basedOn w:val="DefaultParagraphFont"/>
    <w:link w:val="CommentText"/>
    <w:uiPriority w:val="99"/>
    <w:qFormat/>
    <w:rPr>
      <w:rFonts w:ascii="Calibri" w:hAnsi="Calibri" w:cs="Arial"/>
      <w:color w:val="00000A"/>
      <w:lang w:val="hr-H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qFormat/>
    <w:rsid w:val="004E2309"/>
    <w:rPr>
      <w:rFonts w:ascii="Calibri" w:hAnsi="Calibri" w:cs="Arial"/>
      <w:b/>
      <w:bCs/>
      <w:color w:val="00000A"/>
      <w:lang w:val="hr-HR" w:eastAsia="en-US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qFormat/>
    <w:rsid w:val="00402048"/>
    <w:rPr>
      <w:color w:val="605E5C"/>
      <w:shd w:val="clear" w:color="auto" w:fill="E1DFDD"/>
    </w:rPr>
  </w:style>
  <w:style w:type="character" w:customStyle="1" w:styleId="ListLabel827">
    <w:name w:val="ListLabel 827"/>
    <w:qFormat/>
    <w:rPr>
      <w:rFonts w:cs="Symbol"/>
    </w:rPr>
  </w:style>
  <w:style w:type="character" w:customStyle="1" w:styleId="ListLabel828">
    <w:name w:val="ListLabel 828"/>
    <w:qFormat/>
    <w:rPr>
      <w:rFonts w:ascii="Arial" w:hAnsi="Arial" w:cs="Symbol"/>
      <w:sz w:val="24"/>
    </w:rPr>
  </w:style>
  <w:style w:type="character" w:customStyle="1" w:styleId="ListLabel829">
    <w:name w:val="ListLabel 829"/>
    <w:qFormat/>
    <w:rPr>
      <w:rFonts w:cs="Wingdings"/>
    </w:rPr>
  </w:style>
  <w:style w:type="character" w:customStyle="1" w:styleId="ListLabel830">
    <w:name w:val="ListLabel 830"/>
    <w:qFormat/>
    <w:rPr>
      <w:rFonts w:cs="Symbol"/>
    </w:rPr>
  </w:style>
  <w:style w:type="character" w:customStyle="1" w:styleId="ListLabel831">
    <w:name w:val="ListLabel 831"/>
    <w:qFormat/>
    <w:rPr>
      <w:rFonts w:cs="Courier New"/>
    </w:rPr>
  </w:style>
  <w:style w:type="character" w:customStyle="1" w:styleId="ListLabel832">
    <w:name w:val="ListLabel 832"/>
    <w:qFormat/>
    <w:rPr>
      <w:rFonts w:cs="Wingdings"/>
    </w:rPr>
  </w:style>
  <w:style w:type="character" w:customStyle="1" w:styleId="ListLabel833">
    <w:name w:val="ListLabel 833"/>
    <w:qFormat/>
    <w:rPr>
      <w:rFonts w:cs="Symbol"/>
    </w:rPr>
  </w:style>
  <w:style w:type="character" w:customStyle="1" w:styleId="ListLabel834">
    <w:name w:val="ListLabel 834"/>
    <w:qFormat/>
    <w:rPr>
      <w:rFonts w:cs="Courier New"/>
    </w:rPr>
  </w:style>
  <w:style w:type="character" w:customStyle="1" w:styleId="ListLabel835">
    <w:name w:val="ListLabel 835"/>
    <w:qFormat/>
    <w:rPr>
      <w:rFonts w:cs="Wingdings"/>
    </w:rPr>
  </w:style>
  <w:style w:type="character" w:customStyle="1" w:styleId="ListLabel836">
    <w:name w:val="ListLabel 836"/>
    <w:qFormat/>
    <w:rPr>
      <w:rFonts w:cs="Symbol"/>
    </w:rPr>
  </w:style>
  <w:style w:type="character" w:customStyle="1" w:styleId="ListLabel837">
    <w:name w:val="ListLabel 837"/>
    <w:qFormat/>
    <w:rPr>
      <w:rFonts w:ascii="Arial" w:hAnsi="Arial" w:cs="Symbol"/>
      <w:sz w:val="24"/>
    </w:rPr>
  </w:style>
  <w:style w:type="character" w:customStyle="1" w:styleId="ListLabel838">
    <w:name w:val="ListLabel 838"/>
    <w:qFormat/>
    <w:rPr>
      <w:rFonts w:cs="Wingdings"/>
    </w:rPr>
  </w:style>
  <w:style w:type="character" w:customStyle="1" w:styleId="ListLabel839">
    <w:name w:val="ListLabel 839"/>
    <w:qFormat/>
    <w:rPr>
      <w:rFonts w:cs="Symbol"/>
    </w:rPr>
  </w:style>
  <w:style w:type="character" w:customStyle="1" w:styleId="ListLabel840">
    <w:name w:val="ListLabel 840"/>
    <w:qFormat/>
    <w:rPr>
      <w:rFonts w:cs="Courier New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Symbol"/>
    </w:rPr>
  </w:style>
  <w:style w:type="character" w:customStyle="1" w:styleId="ListLabel843">
    <w:name w:val="ListLabel 843"/>
    <w:qFormat/>
    <w:rPr>
      <w:rFonts w:cs="Courier New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ascii="Arial" w:hAnsi="Arial" w:cs="Symbol"/>
      <w:sz w:val="24"/>
    </w:rPr>
  </w:style>
  <w:style w:type="character" w:customStyle="1" w:styleId="ListLabel846">
    <w:name w:val="ListLabel 846"/>
    <w:qFormat/>
    <w:rPr>
      <w:rFonts w:ascii="Arial" w:hAnsi="Arial" w:cs="Courier New"/>
      <w:b/>
      <w:sz w:val="24"/>
    </w:rPr>
  </w:style>
  <w:style w:type="character" w:customStyle="1" w:styleId="ListLabel847">
    <w:name w:val="ListLabel 847"/>
    <w:qFormat/>
    <w:rPr>
      <w:rFonts w:cs="Wingdings"/>
      <w:sz w:val="24"/>
    </w:rPr>
  </w:style>
  <w:style w:type="character" w:customStyle="1" w:styleId="ListLabel848">
    <w:name w:val="ListLabel 848"/>
    <w:qFormat/>
    <w:rPr>
      <w:rFonts w:cs="Symbol"/>
    </w:rPr>
  </w:style>
  <w:style w:type="character" w:customStyle="1" w:styleId="ListLabel849">
    <w:name w:val="ListLabel 849"/>
    <w:qFormat/>
    <w:rPr>
      <w:rFonts w:cs="Courier New"/>
      <w:b/>
    </w:rPr>
  </w:style>
  <w:style w:type="character" w:customStyle="1" w:styleId="ListLabel850">
    <w:name w:val="ListLabel 850"/>
    <w:qFormat/>
    <w:rPr>
      <w:rFonts w:cs="Wingdings"/>
    </w:rPr>
  </w:style>
  <w:style w:type="character" w:customStyle="1" w:styleId="ListLabel851">
    <w:name w:val="ListLabel 851"/>
    <w:qFormat/>
    <w:rPr>
      <w:rFonts w:cs="Symbol"/>
    </w:rPr>
  </w:style>
  <w:style w:type="character" w:customStyle="1" w:styleId="ListLabel852">
    <w:name w:val="ListLabel 852"/>
    <w:qFormat/>
    <w:rPr>
      <w:rFonts w:cs="Courier New"/>
      <w:b/>
    </w:rPr>
  </w:style>
  <w:style w:type="character" w:customStyle="1" w:styleId="ListLabel853">
    <w:name w:val="ListLabel 853"/>
    <w:qFormat/>
    <w:rPr>
      <w:rFonts w:cs="Wingdings"/>
    </w:rPr>
  </w:style>
  <w:style w:type="character" w:customStyle="1" w:styleId="ListLabel854">
    <w:name w:val="ListLabel 854"/>
    <w:qFormat/>
    <w:rPr>
      <w:rFonts w:ascii="Arial" w:hAnsi="Arial" w:cs="Symbol"/>
      <w:sz w:val="24"/>
    </w:rPr>
  </w:style>
  <w:style w:type="character" w:customStyle="1" w:styleId="ListLabel855">
    <w:name w:val="ListLabel 855"/>
    <w:qFormat/>
    <w:rPr>
      <w:rFonts w:cs="Courier New"/>
      <w:b/>
    </w:rPr>
  </w:style>
  <w:style w:type="character" w:customStyle="1" w:styleId="ListLabel856">
    <w:name w:val="ListLabel 856"/>
    <w:qFormat/>
    <w:rPr>
      <w:rFonts w:cs="Wingdings"/>
    </w:rPr>
  </w:style>
  <w:style w:type="character" w:customStyle="1" w:styleId="ListLabel857">
    <w:name w:val="ListLabel 857"/>
    <w:qFormat/>
    <w:rPr>
      <w:rFonts w:cs="Symbol"/>
    </w:rPr>
  </w:style>
  <w:style w:type="character" w:customStyle="1" w:styleId="ListLabel858">
    <w:name w:val="ListLabel 858"/>
    <w:qFormat/>
    <w:rPr>
      <w:rFonts w:cs="Courier New"/>
      <w:b/>
    </w:rPr>
  </w:style>
  <w:style w:type="character" w:customStyle="1" w:styleId="ListLabel859">
    <w:name w:val="ListLabel 859"/>
    <w:qFormat/>
    <w:rPr>
      <w:rFonts w:cs="Wingdings"/>
    </w:rPr>
  </w:style>
  <w:style w:type="character" w:customStyle="1" w:styleId="ListLabel860">
    <w:name w:val="ListLabel 860"/>
    <w:qFormat/>
    <w:rPr>
      <w:rFonts w:cs="Symbol"/>
    </w:rPr>
  </w:style>
  <w:style w:type="character" w:customStyle="1" w:styleId="ListLabel861">
    <w:name w:val="ListLabel 861"/>
    <w:qFormat/>
    <w:rPr>
      <w:rFonts w:cs="Courier New"/>
      <w:b/>
    </w:rPr>
  </w:style>
  <w:style w:type="character" w:customStyle="1" w:styleId="ListLabel862">
    <w:name w:val="ListLabel 862"/>
    <w:qFormat/>
    <w:rPr>
      <w:rFonts w:cs="Wingdings"/>
    </w:rPr>
  </w:style>
  <w:style w:type="character" w:customStyle="1" w:styleId="ListLabel863">
    <w:name w:val="ListLabel 863"/>
    <w:qFormat/>
    <w:rPr>
      <w:rFonts w:ascii="Arial" w:hAnsi="Arial" w:cs="Symbol"/>
      <w:sz w:val="24"/>
    </w:rPr>
  </w:style>
  <w:style w:type="character" w:customStyle="1" w:styleId="ListLabel864">
    <w:name w:val="ListLabel 864"/>
    <w:qFormat/>
    <w:rPr>
      <w:rFonts w:cs="Courier New"/>
      <w:b/>
    </w:rPr>
  </w:style>
  <w:style w:type="character" w:customStyle="1" w:styleId="ListLabel865">
    <w:name w:val="ListLabel 865"/>
    <w:qFormat/>
    <w:rPr>
      <w:rFonts w:cs="Wingdings"/>
    </w:rPr>
  </w:style>
  <w:style w:type="character" w:customStyle="1" w:styleId="ListLabel866">
    <w:name w:val="ListLabel 866"/>
    <w:qFormat/>
    <w:rPr>
      <w:rFonts w:cs="Symbol"/>
    </w:rPr>
  </w:style>
  <w:style w:type="character" w:customStyle="1" w:styleId="ListLabel867">
    <w:name w:val="ListLabel 867"/>
    <w:qFormat/>
    <w:rPr>
      <w:rFonts w:cs="Courier New"/>
      <w:b/>
    </w:rPr>
  </w:style>
  <w:style w:type="character" w:customStyle="1" w:styleId="ListLabel868">
    <w:name w:val="ListLabel 868"/>
    <w:qFormat/>
    <w:rPr>
      <w:rFonts w:cs="Wingdings"/>
    </w:rPr>
  </w:style>
  <w:style w:type="character" w:customStyle="1" w:styleId="ListLabel869">
    <w:name w:val="ListLabel 869"/>
    <w:qFormat/>
    <w:rPr>
      <w:rFonts w:cs="Symbol"/>
    </w:rPr>
  </w:style>
  <w:style w:type="character" w:customStyle="1" w:styleId="ListLabel870">
    <w:name w:val="ListLabel 870"/>
    <w:qFormat/>
    <w:rPr>
      <w:rFonts w:cs="Courier New"/>
      <w:b/>
    </w:rPr>
  </w:style>
  <w:style w:type="character" w:customStyle="1" w:styleId="ListLabel871">
    <w:name w:val="ListLabel 871"/>
    <w:qFormat/>
    <w:rPr>
      <w:rFonts w:cs="Wingdings"/>
    </w:rPr>
  </w:style>
  <w:style w:type="character" w:customStyle="1" w:styleId="ListLabel872">
    <w:name w:val="ListLabel 872"/>
    <w:qFormat/>
    <w:rPr>
      <w:rFonts w:cs="Symbol"/>
      <w:sz w:val="20"/>
    </w:rPr>
  </w:style>
  <w:style w:type="character" w:customStyle="1" w:styleId="ListLabel873">
    <w:name w:val="ListLabel 873"/>
    <w:qFormat/>
    <w:rPr>
      <w:rFonts w:ascii="Arial" w:hAnsi="Arial" w:cs="Courier New"/>
      <w:sz w:val="24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Wingdings"/>
      <w:sz w:val="20"/>
    </w:rPr>
  </w:style>
  <w:style w:type="character" w:customStyle="1" w:styleId="ListLabel876">
    <w:name w:val="ListLabel 876"/>
    <w:qFormat/>
    <w:rPr>
      <w:rFonts w:cs="Wingdings"/>
      <w:sz w:val="20"/>
    </w:rPr>
  </w:style>
  <w:style w:type="character" w:customStyle="1" w:styleId="ListLabel877">
    <w:name w:val="ListLabel 877"/>
    <w:qFormat/>
    <w:rPr>
      <w:rFonts w:cs="Wingdings"/>
      <w:sz w:val="20"/>
    </w:rPr>
  </w:style>
  <w:style w:type="character" w:customStyle="1" w:styleId="ListLabel878">
    <w:name w:val="ListLabel 878"/>
    <w:qFormat/>
    <w:rPr>
      <w:rFonts w:cs="Wingdings"/>
      <w:sz w:val="20"/>
    </w:rPr>
  </w:style>
  <w:style w:type="character" w:customStyle="1" w:styleId="ListLabel879">
    <w:name w:val="ListLabel 879"/>
    <w:qFormat/>
    <w:rPr>
      <w:rFonts w:cs="Wingdings"/>
      <w:sz w:val="20"/>
    </w:rPr>
  </w:style>
  <w:style w:type="character" w:customStyle="1" w:styleId="ListLabel880">
    <w:name w:val="ListLabel 880"/>
    <w:qFormat/>
    <w:rPr>
      <w:rFonts w:cs="Wingdings"/>
      <w:sz w:val="20"/>
    </w:rPr>
  </w:style>
  <w:style w:type="character" w:customStyle="1" w:styleId="ListLabel881">
    <w:name w:val="ListLabel 881"/>
    <w:qFormat/>
    <w:rPr>
      <w:rFonts w:ascii="Arial" w:hAnsi="Arial" w:cs="Symbol"/>
      <w:sz w:val="24"/>
    </w:rPr>
  </w:style>
  <w:style w:type="character" w:customStyle="1" w:styleId="ListLabel882">
    <w:name w:val="ListLabel 882"/>
    <w:qFormat/>
    <w:rPr>
      <w:rFonts w:ascii="Arial" w:hAnsi="Arial" w:cs="Courier New"/>
      <w:b/>
      <w:sz w:val="24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cs="Symbol"/>
    </w:rPr>
  </w:style>
  <w:style w:type="character" w:customStyle="1" w:styleId="ListLabel885">
    <w:name w:val="ListLabel 885"/>
    <w:qFormat/>
    <w:rPr>
      <w:rFonts w:cs="Courier New"/>
      <w:b/>
    </w:rPr>
  </w:style>
  <w:style w:type="character" w:customStyle="1" w:styleId="ListLabel886">
    <w:name w:val="ListLabel 886"/>
    <w:qFormat/>
    <w:rPr>
      <w:rFonts w:cs="Wingdings"/>
    </w:rPr>
  </w:style>
  <w:style w:type="character" w:customStyle="1" w:styleId="ListLabel887">
    <w:name w:val="ListLabel 887"/>
    <w:qFormat/>
    <w:rPr>
      <w:rFonts w:cs="Symbol"/>
    </w:rPr>
  </w:style>
  <w:style w:type="character" w:customStyle="1" w:styleId="ListLabel888">
    <w:name w:val="ListLabel 888"/>
    <w:qFormat/>
    <w:rPr>
      <w:rFonts w:cs="Courier New"/>
      <w:b/>
    </w:rPr>
  </w:style>
  <w:style w:type="character" w:customStyle="1" w:styleId="ListLabel889">
    <w:name w:val="ListLabel 889"/>
    <w:qFormat/>
    <w:rPr>
      <w:rFonts w:cs="Wingdings"/>
    </w:rPr>
  </w:style>
  <w:style w:type="character" w:customStyle="1" w:styleId="ListLabel890">
    <w:name w:val="ListLabel 890"/>
    <w:qFormat/>
    <w:rPr>
      <w:rFonts w:ascii="Arial" w:hAnsi="Arial"/>
      <w:sz w:val="24"/>
    </w:rPr>
  </w:style>
  <w:style w:type="character" w:customStyle="1" w:styleId="ListLabel891">
    <w:name w:val="ListLabel 891"/>
    <w:qFormat/>
    <w:rPr>
      <w:rFonts w:cs="Courier New"/>
      <w:b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cs="Symbol"/>
    </w:rPr>
  </w:style>
  <w:style w:type="character" w:customStyle="1" w:styleId="ListLabel894">
    <w:name w:val="ListLabel 894"/>
    <w:qFormat/>
    <w:rPr>
      <w:rFonts w:cs="Courier New"/>
      <w:b/>
    </w:rPr>
  </w:style>
  <w:style w:type="character" w:customStyle="1" w:styleId="ListLabel895">
    <w:name w:val="ListLabel 895"/>
    <w:qFormat/>
    <w:rPr>
      <w:rFonts w:cs="Wingdings"/>
    </w:rPr>
  </w:style>
  <w:style w:type="character" w:customStyle="1" w:styleId="ListLabel896">
    <w:name w:val="ListLabel 896"/>
    <w:qFormat/>
    <w:rPr>
      <w:rFonts w:cs="Symbol"/>
    </w:rPr>
  </w:style>
  <w:style w:type="character" w:customStyle="1" w:styleId="ListLabel897">
    <w:name w:val="ListLabel 897"/>
    <w:qFormat/>
    <w:rPr>
      <w:rFonts w:cs="Courier New"/>
      <w:b/>
    </w:rPr>
  </w:style>
  <w:style w:type="character" w:customStyle="1" w:styleId="ListLabel898">
    <w:name w:val="ListLabel 898"/>
    <w:qFormat/>
    <w:rPr>
      <w:rFonts w:cs="Wingdings"/>
    </w:rPr>
  </w:style>
  <w:style w:type="character" w:customStyle="1" w:styleId="ListLabel899">
    <w:name w:val="ListLabel 899"/>
    <w:qFormat/>
    <w:rPr>
      <w:rFonts w:ascii="Arial" w:hAnsi="Arial" w:cs="Symbol"/>
      <w:sz w:val="24"/>
    </w:rPr>
  </w:style>
  <w:style w:type="character" w:customStyle="1" w:styleId="ListLabel900">
    <w:name w:val="ListLabel 900"/>
    <w:qFormat/>
    <w:rPr>
      <w:rFonts w:cs="Courier New"/>
      <w:b/>
    </w:rPr>
  </w:style>
  <w:style w:type="character" w:customStyle="1" w:styleId="ListLabel901">
    <w:name w:val="ListLabel 901"/>
    <w:qFormat/>
    <w:rPr>
      <w:rFonts w:cs="Wingdings"/>
    </w:rPr>
  </w:style>
  <w:style w:type="character" w:customStyle="1" w:styleId="ListLabel902">
    <w:name w:val="ListLabel 902"/>
    <w:qFormat/>
    <w:rPr>
      <w:rFonts w:cs="Symbol"/>
    </w:rPr>
  </w:style>
  <w:style w:type="character" w:customStyle="1" w:styleId="ListLabel903">
    <w:name w:val="ListLabel 903"/>
    <w:qFormat/>
    <w:rPr>
      <w:rFonts w:cs="Courier New"/>
      <w:b/>
    </w:rPr>
  </w:style>
  <w:style w:type="character" w:customStyle="1" w:styleId="ListLabel904">
    <w:name w:val="ListLabel 904"/>
    <w:qFormat/>
    <w:rPr>
      <w:rFonts w:cs="Wingdings"/>
    </w:rPr>
  </w:style>
  <w:style w:type="character" w:customStyle="1" w:styleId="ListLabel905">
    <w:name w:val="ListLabel 905"/>
    <w:qFormat/>
    <w:rPr>
      <w:rFonts w:cs="Symbol"/>
    </w:rPr>
  </w:style>
  <w:style w:type="character" w:customStyle="1" w:styleId="ListLabel906">
    <w:name w:val="ListLabel 906"/>
    <w:qFormat/>
    <w:rPr>
      <w:rFonts w:cs="Courier New"/>
      <w:b/>
    </w:rPr>
  </w:style>
  <w:style w:type="character" w:customStyle="1" w:styleId="ListLabel907">
    <w:name w:val="ListLabel 907"/>
    <w:qFormat/>
    <w:rPr>
      <w:rFonts w:cs="Wingdings"/>
    </w:rPr>
  </w:style>
  <w:style w:type="character" w:customStyle="1" w:styleId="ListLabel908">
    <w:name w:val="ListLabel 908"/>
    <w:qFormat/>
    <w:rPr>
      <w:rFonts w:cs="Symbol"/>
      <w:sz w:val="24"/>
    </w:rPr>
  </w:style>
  <w:style w:type="character" w:customStyle="1" w:styleId="ListLabel909">
    <w:name w:val="ListLabel 909"/>
    <w:qFormat/>
    <w:rPr>
      <w:rFonts w:cs="Courier New"/>
      <w:b/>
      <w:sz w:val="24"/>
    </w:rPr>
  </w:style>
  <w:style w:type="character" w:customStyle="1" w:styleId="ListLabel910">
    <w:name w:val="ListLabel 910"/>
    <w:qFormat/>
    <w:rPr>
      <w:rFonts w:cs="Wingdings"/>
    </w:rPr>
  </w:style>
  <w:style w:type="character" w:customStyle="1" w:styleId="ListLabel911">
    <w:name w:val="ListLabel 911"/>
    <w:qFormat/>
    <w:rPr>
      <w:rFonts w:cs="Symbol"/>
    </w:rPr>
  </w:style>
  <w:style w:type="character" w:customStyle="1" w:styleId="ListLabel912">
    <w:name w:val="ListLabel 912"/>
    <w:qFormat/>
    <w:rPr>
      <w:rFonts w:cs="Courier New"/>
      <w:b/>
    </w:rPr>
  </w:style>
  <w:style w:type="character" w:customStyle="1" w:styleId="ListLabel913">
    <w:name w:val="ListLabel 913"/>
    <w:qFormat/>
    <w:rPr>
      <w:rFonts w:cs="Wingdings"/>
    </w:rPr>
  </w:style>
  <w:style w:type="character" w:customStyle="1" w:styleId="ListLabel914">
    <w:name w:val="ListLabel 914"/>
    <w:qFormat/>
    <w:rPr>
      <w:rFonts w:cs="Symbol"/>
    </w:rPr>
  </w:style>
  <w:style w:type="character" w:customStyle="1" w:styleId="ListLabel915">
    <w:name w:val="ListLabel 915"/>
    <w:qFormat/>
    <w:rPr>
      <w:rFonts w:cs="Courier New"/>
      <w:b/>
    </w:rPr>
  </w:style>
  <w:style w:type="character" w:customStyle="1" w:styleId="ListLabel916">
    <w:name w:val="ListLabel 916"/>
    <w:qFormat/>
    <w:rPr>
      <w:rFonts w:cs="Wingdings"/>
    </w:rPr>
  </w:style>
  <w:style w:type="character" w:customStyle="1" w:styleId="ListLabel917">
    <w:name w:val="ListLabel 917"/>
    <w:qFormat/>
    <w:rPr>
      <w:sz w:val="24"/>
    </w:rPr>
  </w:style>
  <w:style w:type="character" w:customStyle="1" w:styleId="ListLabel918">
    <w:name w:val="ListLabel 918"/>
    <w:qFormat/>
    <w:rPr>
      <w:rFonts w:cs="Courier New"/>
      <w:b/>
    </w:rPr>
  </w:style>
  <w:style w:type="character" w:customStyle="1" w:styleId="ListLabel919">
    <w:name w:val="ListLabel 919"/>
    <w:qFormat/>
    <w:rPr>
      <w:rFonts w:cs="Wingdings"/>
    </w:rPr>
  </w:style>
  <w:style w:type="character" w:customStyle="1" w:styleId="ListLabel920">
    <w:name w:val="ListLabel 920"/>
    <w:qFormat/>
    <w:rPr>
      <w:rFonts w:cs="Symbol"/>
    </w:rPr>
  </w:style>
  <w:style w:type="character" w:customStyle="1" w:styleId="ListLabel921">
    <w:name w:val="ListLabel 921"/>
    <w:qFormat/>
    <w:rPr>
      <w:rFonts w:cs="Courier New"/>
      <w:b/>
    </w:rPr>
  </w:style>
  <w:style w:type="character" w:customStyle="1" w:styleId="ListLabel922">
    <w:name w:val="ListLabel 922"/>
    <w:qFormat/>
    <w:rPr>
      <w:rFonts w:cs="Wingdings"/>
    </w:rPr>
  </w:style>
  <w:style w:type="character" w:customStyle="1" w:styleId="ListLabel923">
    <w:name w:val="ListLabel 923"/>
    <w:qFormat/>
    <w:rPr>
      <w:rFonts w:cs="Symbol"/>
    </w:rPr>
  </w:style>
  <w:style w:type="character" w:customStyle="1" w:styleId="ListLabel924">
    <w:name w:val="ListLabel 924"/>
    <w:qFormat/>
    <w:rPr>
      <w:rFonts w:cs="Courier New"/>
      <w:b/>
    </w:rPr>
  </w:style>
  <w:style w:type="character" w:customStyle="1" w:styleId="ListLabel925">
    <w:name w:val="ListLabel 925"/>
    <w:qFormat/>
    <w:rPr>
      <w:rFonts w:cs="Wingdings"/>
    </w:rPr>
  </w:style>
  <w:style w:type="character" w:customStyle="1" w:styleId="ListLabel926">
    <w:name w:val="ListLabel 926"/>
    <w:qFormat/>
    <w:rPr>
      <w:rFonts w:ascii="Arial" w:hAnsi="Arial" w:cs="Symbol"/>
      <w:sz w:val="24"/>
    </w:rPr>
  </w:style>
  <w:style w:type="character" w:customStyle="1" w:styleId="ListLabel927">
    <w:name w:val="ListLabel 927"/>
    <w:qFormat/>
    <w:rPr>
      <w:rFonts w:cs="Courier New"/>
    </w:rPr>
  </w:style>
  <w:style w:type="character" w:customStyle="1" w:styleId="ListLabel928">
    <w:name w:val="ListLabel 928"/>
    <w:qFormat/>
    <w:rPr>
      <w:rFonts w:cs="Wingdings"/>
    </w:rPr>
  </w:style>
  <w:style w:type="character" w:customStyle="1" w:styleId="ListLabel929">
    <w:name w:val="ListLabel 929"/>
    <w:qFormat/>
    <w:rPr>
      <w:rFonts w:cs="Symbol"/>
    </w:rPr>
  </w:style>
  <w:style w:type="character" w:customStyle="1" w:styleId="ListLabel930">
    <w:name w:val="ListLabel 930"/>
    <w:qFormat/>
    <w:rPr>
      <w:rFonts w:cs="Courier New"/>
    </w:rPr>
  </w:style>
  <w:style w:type="character" w:customStyle="1" w:styleId="ListLabel931">
    <w:name w:val="ListLabel 931"/>
    <w:qFormat/>
    <w:rPr>
      <w:rFonts w:cs="Wingdings"/>
    </w:rPr>
  </w:style>
  <w:style w:type="character" w:customStyle="1" w:styleId="ListLabel932">
    <w:name w:val="ListLabel 932"/>
    <w:qFormat/>
    <w:rPr>
      <w:rFonts w:cs="Symbol"/>
    </w:rPr>
  </w:style>
  <w:style w:type="character" w:customStyle="1" w:styleId="ListLabel933">
    <w:name w:val="ListLabel 933"/>
    <w:qFormat/>
    <w:rPr>
      <w:rFonts w:cs="Courier New"/>
    </w:rPr>
  </w:style>
  <w:style w:type="character" w:customStyle="1" w:styleId="ListLabel934">
    <w:name w:val="ListLabel 934"/>
    <w:qFormat/>
    <w:rPr>
      <w:rFonts w:cs="Wingdings"/>
    </w:rPr>
  </w:style>
  <w:style w:type="character" w:customStyle="1" w:styleId="ListLabel935">
    <w:name w:val="ListLabel 935"/>
    <w:qFormat/>
    <w:rPr>
      <w:rFonts w:ascii="Arial" w:hAnsi="Arial" w:cs="Symbol"/>
      <w:sz w:val="24"/>
    </w:rPr>
  </w:style>
  <w:style w:type="character" w:customStyle="1" w:styleId="ListLabel936">
    <w:name w:val="ListLabel 936"/>
    <w:qFormat/>
    <w:rPr>
      <w:rFonts w:cs="Courier New"/>
    </w:rPr>
  </w:style>
  <w:style w:type="character" w:customStyle="1" w:styleId="ListLabel937">
    <w:name w:val="ListLabel 937"/>
    <w:qFormat/>
    <w:rPr>
      <w:rFonts w:cs="Wingdings"/>
    </w:rPr>
  </w:style>
  <w:style w:type="character" w:customStyle="1" w:styleId="ListLabel938">
    <w:name w:val="ListLabel 938"/>
    <w:qFormat/>
    <w:rPr>
      <w:rFonts w:cs="Symbol"/>
    </w:rPr>
  </w:style>
  <w:style w:type="character" w:customStyle="1" w:styleId="ListLabel939">
    <w:name w:val="ListLabel 939"/>
    <w:qFormat/>
    <w:rPr>
      <w:rFonts w:cs="Courier New"/>
    </w:rPr>
  </w:style>
  <w:style w:type="character" w:customStyle="1" w:styleId="ListLabel940">
    <w:name w:val="ListLabel 940"/>
    <w:qFormat/>
    <w:rPr>
      <w:rFonts w:cs="Wingdings"/>
    </w:rPr>
  </w:style>
  <w:style w:type="character" w:customStyle="1" w:styleId="ListLabel941">
    <w:name w:val="ListLabel 941"/>
    <w:qFormat/>
    <w:rPr>
      <w:rFonts w:cs="Symbol"/>
    </w:rPr>
  </w:style>
  <w:style w:type="character" w:customStyle="1" w:styleId="ListLabel942">
    <w:name w:val="ListLabel 942"/>
    <w:qFormat/>
    <w:rPr>
      <w:rFonts w:cs="Courier New"/>
    </w:rPr>
  </w:style>
  <w:style w:type="character" w:customStyle="1" w:styleId="ListLabel943">
    <w:name w:val="ListLabel 943"/>
    <w:qFormat/>
    <w:rPr>
      <w:rFonts w:cs="Wingdings"/>
    </w:rPr>
  </w:style>
  <w:style w:type="character" w:customStyle="1" w:styleId="ListLabel944">
    <w:name w:val="ListLabel 944"/>
    <w:qFormat/>
    <w:rPr>
      <w:rFonts w:ascii="Arial" w:hAnsi="Arial" w:cs="Symbol"/>
      <w:sz w:val="24"/>
    </w:rPr>
  </w:style>
  <w:style w:type="character" w:customStyle="1" w:styleId="ListLabel945">
    <w:name w:val="ListLabel 945"/>
    <w:qFormat/>
    <w:rPr>
      <w:rFonts w:cs="Courier New"/>
      <w:b/>
    </w:rPr>
  </w:style>
  <w:style w:type="character" w:customStyle="1" w:styleId="ListLabel946">
    <w:name w:val="ListLabel 946"/>
    <w:qFormat/>
    <w:rPr>
      <w:rFonts w:cs="Wingdings"/>
    </w:rPr>
  </w:style>
  <w:style w:type="character" w:customStyle="1" w:styleId="ListLabel947">
    <w:name w:val="ListLabel 947"/>
    <w:qFormat/>
    <w:rPr>
      <w:rFonts w:cs="Symbol"/>
    </w:rPr>
  </w:style>
  <w:style w:type="character" w:customStyle="1" w:styleId="ListLabel948">
    <w:name w:val="ListLabel 948"/>
    <w:qFormat/>
    <w:rPr>
      <w:rFonts w:cs="Courier New"/>
      <w:b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Symbol"/>
    </w:rPr>
  </w:style>
  <w:style w:type="character" w:customStyle="1" w:styleId="ListLabel951">
    <w:name w:val="ListLabel 951"/>
    <w:qFormat/>
    <w:rPr>
      <w:rFonts w:cs="Courier New"/>
      <w:b/>
    </w:rPr>
  </w:style>
  <w:style w:type="character" w:customStyle="1" w:styleId="ListLabel952">
    <w:name w:val="ListLabel 952"/>
    <w:qFormat/>
    <w:rPr>
      <w:rFonts w:cs="Wingdings"/>
    </w:rPr>
  </w:style>
  <w:style w:type="character" w:customStyle="1" w:styleId="ListLabel953">
    <w:name w:val="ListLabel 953"/>
    <w:qFormat/>
    <w:rPr>
      <w:b/>
      <w:i w:val="0"/>
      <w:sz w:val="28"/>
    </w:rPr>
  </w:style>
  <w:style w:type="character" w:customStyle="1" w:styleId="ListLabel954">
    <w:name w:val="ListLabel 954"/>
    <w:qFormat/>
    <w:rPr>
      <w:b/>
      <w:i w:val="0"/>
      <w:sz w:val="24"/>
    </w:rPr>
  </w:style>
  <w:style w:type="character" w:customStyle="1" w:styleId="ListLabel955">
    <w:name w:val="ListLabel 955"/>
    <w:qFormat/>
    <w:rPr>
      <w:b/>
      <w:i w:val="0"/>
      <w:sz w:val="24"/>
    </w:rPr>
  </w:style>
  <w:style w:type="character" w:customStyle="1" w:styleId="ListLabel956">
    <w:name w:val="ListLabel 956"/>
    <w:qFormat/>
    <w:rPr>
      <w:rFonts w:ascii="Arial" w:hAnsi="Arial"/>
      <w:sz w:val="24"/>
    </w:rPr>
  </w:style>
  <w:style w:type="character" w:customStyle="1" w:styleId="ListLabel957">
    <w:name w:val="ListLabel 957"/>
    <w:qFormat/>
    <w:rPr>
      <w:rFonts w:cs="Courier New"/>
    </w:rPr>
  </w:style>
  <w:style w:type="character" w:customStyle="1" w:styleId="ListLabel958">
    <w:name w:val="ListLabel 958"/>
    <w:qFormat/>
    <w:rPr>
      <w:rFonts w:cs="Wingdings"/>
    </w:rPr>
  </w:style>
  <w:style w:type="character" w:customStyle="1" w:styleId="ListLabel959">
    <w:name w:val="ListLabel 959"/>
    <w:qFormat/>
    <w:rPr>
      <w:rFonts w:cs="Symbol"/>
    </w:rPr>
  </w:style>
  <w:style w:type="character" w:customStyle="1" w:styleId="ListLabel960">
    <w:name w:val="ListLabel 960"/>
    <w:qFormat/>
    <w:rPr>
      <w:rFonts w:cs="Courier New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cs="Symbol"/>
    </w:rPr>
  </w:style>
  <w:style w:type="character" w:customStyle="1" w:styleId="ListLabel963">
    <w:name w:val="ListLabel 963"/>
    <w:qFormat/>
    <w:rPr>
      <w:rFonts w:cs="Courier New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ascii="Arial" w:hAnsi="Arial" w:cs="Symbol"/>
      <w:sz w:val="24"/>
    </w:rPr>
  </w:style>
  <w:style w:type="character" w:customStyle="1" w:styleId="ListLabel966">
    <w:name w:val="ListLabel 966"/>
    <w:qFormat/>
    <w:rPr>
      <w:rFonts w:cs="Courier New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Symbol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Symbol"/>
    </w:rPr>
  </w:style>
  <w:style w:type="character" w:customStyle="1" w:styleId="ListLabel972">
    <w:name w:val="ListLabel 972"/>
    <w:qFormat/>
    <w:rPr>
      <w:rFonts w:cs="Courier New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ascii="Arial" w:hAnsi="Arial" w:cs="Symbol"/>
      <w:sz w:val="24"/>
    </w:rPr>
  </w:style>
  <w:style w:type="character" w:customStyle="1" w:styleId="ListLabel975">
    <w:name w:val="ListLabel 975"/>
    <w:qFormat/>
    <w:rPr>
      <w:rFonts w:cs="Courier New"/>
      <w:b/>
      <w:sz w:val="24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Symbol"/>
    </w:rPr>
  </w:style>
  <w:style w:type="character" w:customStyle="1" w:styleId="ListLabel978">
    <w:name w:val="ListLabel 978"/>
    <w:qFormat/>
    <w:rPr>
      <w:rFonts w:cs="Courier New"/>
      <w:b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Courier New"/>
      <w:b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Courier New"/>
    </w:rPr>
  </w:style>
  <w:style w:type="character" w:customStyle="1" w:styleId="ListLabel984">
    <w:name w:val="ListLabel 984"/>
    <w:qFormat/>
    <w:rPr>
      <w:rFonts w:cs="Courier New"/>
    </w:rPr>
  </w:style>
  <w:style w:type="character" w:customStyle="1" w:styleId="ListLabel985">
    <w:name w:val="ListLabel 985"/>
    <w:qFormat/>
    <w:rPr>
      <w:rFonts w:cs="Courier New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Courier New"/>
    </w:rPr>
  </w:style>
  <w:style w:type="character" w:customStyle="1" w:styleId="ListLabel988">
    <w:name w:val="ListLabel 988"/>
    <w:qFormat/>
    <w:rPr>
      <w:rFonts w:cs="Courier New"/>
    </w:rPr>
  </w:style>
  <w:style w:type="character" w:customStyle="1" w:styleId="ListLabel989">
    <w:name w:val="ListLabel 989"/>
    <w:qFormat/>
    <w:rPr>
      <w:rFonts w:cs="Courier New"/>
    </w:rPr>
  </w:style>
  <w:style w:type="character" w:customStyle="1" w:styleId="ListLabel990">
    <w:name w:val="ListLabel 990"/>
    <w:qFormat/>
    <w:rPr>
      <w:rFonts w:cs="Courier New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ascii="Arial" w:eastAsia="Arial" w:hAnsi="Arial"/>
      <w:sz w:val="24"/>
    </w:rPr>
  </w:style>
  <w:style w:type="character" w:customStyle="1" w:styleId="ListLabel993">
    <w:name w:val="ListLabel 993"/>
    <w:qFormat/>
    <w:rPr>
      <w:rFonts w:ascii="Arial" w:hAnsi="Arial"/>
      <w:sz w:val="24"/>
      <w:shd w:val="clear" w:color="auto" w:fill="FFFFFF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Symbol"/>
      <w:sz w:val="24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Symbol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</w:rPr>
  </w:style>
  <w:style w:type="character" w:customStyle="1" w:styleId="ListLabel1004">
    <w:name w:val="ListLabel 1004"/>
    <w:qFormat/>
    <w:rPr>
      <w:rFonts w:cs="Symbol"/>
      <w:sz w:val="24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ascii="Arial" w:hAnsi="Arial" w:cs="Symbol"/>
      <w:sz w:val="24"/>
    </w:rPr>
  </w:style>
  <w:style w:type="character" w:customStyle="1" w:styleId="ListLabel1013">
    <w:name w:val="ListLabel 1013"/>
    <w:qFormat/>
    <w:rPr>
      <w:rFonts w:ascii="Arial" w:hAnsi="Arial" w:cs="Courier New"/>
      <w:b/>
      <w:sz w:val="24"/>
    </w:rPr>
  </w:style>
  <w:style w:type="character" w:customStyle="1" w:styleId="ListLabel1014">
    <w:name w:val="ListLabel 1014"/>
    <w:qFormat/>
    <w:rPr>
      <w:rFonts w:cs="Wingdings"/>
      <w:sz w:val="24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Courier New"/>
      <w:b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cs="Symbol"/>
    </w:rPr>
  </w:style>
  <w:style w:type="character" w:customStyle="1" w:styleId="ListLabel1019">
    <w:name w:val="ListLabel 1019"/>
    <w:qFormat/>
    <w:rPr>
      <w:rFonts w:cs="Courier New"/>
      <w:b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ascii="Arial" w:hAnsi="Arial" w:cs="Symbol"/>
      <w:sz w:val="24"/>
    </w:rPr>
  </w:style>
  <w:style w:type="character" w:customStyle="1" w:styleId="ListLabel1022">
    <w:name w:val="ListLabel 1022"/>
    <w:qFormat/>
    <w:rPr>
      <w:rFonts w:cs="Courier New"/>
      <w:b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</w:rPr>
  </w:style>
  <w:style w:type="character" w:customStyle="1" w:styleId="ListLabel1025">
    <w:name w:val="ListLabel 1025"/>
    <w:qFormat/>
    <w:rPr>
      <w:rFonts w:cs="Courier New"/>
      <w:b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Courier New"/>
      <w:b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ascii="Arial" w:hAnsi="Arial" w:cs="Symbol"/>
      <w:sz w:val="24"/>
    </w:rPr>
  </w:style>
  <w:style w:type="character" w:customStyle="1" w:styleId="ListLabel1031">
    <w:name w:val="ListLabel 1031"/>
    <w:qFormat/>
    <w:rPr>
      <w:rFonts w:cs="Courier New"/>
      <w:b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Courier New"/>
      <w:b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cs="Symbol"/>
    </w:rPr>
  </w:style>
  <w:style w:type="character" w:customStyle="1" w:styleId="ListLabel1037">
    <w:name w:val="ListLabel 1037"/>
    <w:qFormat/>
    <w:rPr>
      <w:rFonts w:cs="Courier New"/>
      <w:b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cs="Symbol"/>
      <w:sz w:val="20"/>
    </w:rPr>
  </w:style>
  <w:style w:type="character" w:customStyle="1" w:styleId="ListLabel1040">
    <w:name w:val="ListLabel 1040"/>
    <w:qFormat/>
    <w:rPr>
      <w:rFonts w:ascii="Arial" w:hAnsi="Arial" w:cs="Courier New"/>
      <w:sz w:val="24"/>
    </w:rPr>
  </w:style>
  <w:style w:type="character" w:customStyle="1" w:styleId="ListLabel1041">
    <w:name w:val="ListLabel 1041"/>
    <w:qFormat/>
    <w:rPr>
      <w:rFonts w:cs="Wingdings"/>
      <w:sz w:val="20"/>
    </w:rPr>
  </w:style>
  <w:style w:type="character" w:customStyle="1" w:styleId="ListLabel1042">
    <w:name w:val="ListLabel 1042"/>
    <w:qFormat/>
    <w:rPr>
      <w:rFonts w:cs="Wingdings"/>
      <w:sz w:val="20"/>
    </w:rPr>
  </w:style>
  <w:style w:type="character" w:customStyle="1" w:styleId="ListLabel1043">
    <w:name w:val="ListLabel 1043"/>
    <w:qFormat/>
    <w:rPr>
      <w:rFonts w:cs="Wingdings"/>
      <w:sz w:val="20"/>
    </w:rPr>
  </w:style>
  <w:style w:type="character" w:customStyle="1" w:styleId="ListLabel1044">
    <w:name w:val="ListLabel 1044"/>
    <w:qFormat/>
    <w:rPr>
      <w:rFonts w:cs="Wingdings"/>
      <w:sz w:val="20"/>
    </w:rPr>
  </w:style>
  <w:style w:type="character" w:customStyle="1" w:styleId="ListLabel1045">
    <w:name w:val="ListLabel 1045"/>
    <w:qFormat/>
    <w:rPr>
      <w:rFonts w:cs="Wingdings"/>
      <w:sz w:val="20"/>
    </w:rPr>
  </w:style>
  <w:style w:type="character" w:customStyle="1" w:styleId="ListLabel1046">
    <w:name w:val="ListLabel 1046"/>
    <w:qFormat/>
    <w:rPr>
      <w:rFonts w:cs="Wingdings"/>
      <w:sz w:val="20"/>
    </w:rPr>
  </w:style>
  <w:style w:type="character" w:customStyle="1" w:styleId="ListLabel1047">
    <w:name w:val="ListLabel 1047"/>
    <w:qFormat/>
    <w:rPr>
      <w:rFonts w:cs="Wingdings"/>
      <w:sz w:val="20"/>
    </w:rPr>
  </w:style>
  <w:style w:type="character" w:customStyle="1" w:styleId="ListLabel1048">
    <w:name w:val="ListLabel 1048"/>
    <w:qFormat/>
    <w:rPr>
      <w:rFonts w:ascii="Arial" w:hAnsi="Arial" w:cs="Symbol"/>
      <w:sz w:val="24"/>
    </w:rPr>
  </w:style>
  <w:style w:type="character" w:customStyle="1" w:styleId="ListLabel1049">
    <w:name w:val="ListLabel 1049"/>
    <w:qFormat/>
    <w:rPr>
      <w:rFonts w:ascii="Arial" w:hAnsi="Arial" w:cs="Courier New"/>
      <w:b/>
      <w:sz w:val="24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Courier New"/>
      <w:b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ListLabel1054">
    <w:name w:val="ListLabel 1054"/>
    <w:qFormat/>
    <w:rPr>
      <w:rFonts w:cs="Symbol"/>
    </w:rPr>
  </w:style>
  <w:style w:type="character" w:customStyle="1" w:styleId="ListLabel1055">
    <w:name w:val="ListLabel 1055"/>
    <w:qFormat/>
    <w:rPr>
      <w:rFonts w:cs="Courier New"/>
      <w:b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ascii="Arial" w:hAnsi="Arial" w:cs="Symbol"/>
      <w:sz w:val="24"/>
    </w:rPr>
  </w:style>
  <w:style w:type="character" w:customStyle="1" w:styleId="ListLabel1058">
    <w:name w:val="ListLabel 1058"/>
    <w:qFormat/>
    <w:rPr>
      <w:rFonts w:cs="Courier New"/>
      <w:b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  <w:b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Courier New"/>
      <w:b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ascii="Arial" w:hAnsi="Arial" w:cs="Symbol"/>
      <w:sz w:val="24"/>
    </w:rPr>
  </w:style>
  <w:style w:type="character" w:customStyle="1" w:styleId="ListLabel1067">
    <w:name w:val="ListLabel 1067"/>
    <w:qFormat/>
    <w:rPr>
      <w:rFonts w:cs="Courier New"/>
      <w:b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</w:rPr>
  </w:style>
  <w:style w:type="character" w:customStyle="1" w:styleId="ListLabel1070">
    <w:name w:val="ListLabel 1070"/>
    <w:qFormat/>
    <w:rPr>
      <w:rFonts w:cs="Courier New"/>
      <w:b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cs="Symbol"/>
    </w:rPr>
  </w:style>
  <w:style w:type="character" w:customStyle="1" w:styleId="ListLabel1073">
    <w:name w:val="ListLabel 1073"/>
    <w:qFormat/>
    <w:rPr>
      <w:rFonts w:cs="Courier New"/>
      <w:b/>
    </w:rPr>
  </w:style>
  <w:style w:type="character" w:customStyle="1" w:styleId="ListLabel1074">
    <w:name w:val="ListLabel 1074"/>
    <w:qFormat/>
    <w:rPr>
      <w:rFonts w:cs="Wingdings"/>
    </w:rPr>
  </w:style>
  <w:style w:type="character" w:customStyle="1" w:styleId="ListLabel1075">
    <w:name w:val="ListLabel 1075"/>
    <w:qFormat/>
    <w:rPr>
      <w:rFonts w:ascii="Arial" w:hAnsi="Arial" w:cs="Symbol"/>
      <w:sz w:val="24"/>
    </w:rPr>
  </w:style>
  <w:style w:type="character" w:customStyle="1" w:styleId="ListLabel1076">
    <w:name w:val="ListLabel 1076"/>
    <w:qFormat/>
    <w:rPr>
      <w:rFonts w:cs="Courier New"/>
    </w:rPr>
  </w:style>
  <w:style w:type="character" w:customStyle="1" w:styleId="ListLabel1077">
    <w:name w:val="ListLabel 1077"/>
    <w:qFormat/>
    <w:rPr>
      <w:rFonts w:cs="Wingdings"/>
    </w:rPr>
  </w:style>
  <w:style w:type="character" w:customStyle="1" w:styleId="ListLabel1078">
    <w:name w:val="ListLabel 1078"/>
    <w:qFormat/>
    <w:rPr>
      <w:rFonts w:cs="Symbol"/>
    </w:rPr>
  </w:style>
  <w:style w:type="character" w:customStyle="1" w:styleId="ListLabel1079">
    <w:name w:val="ListLabel 1079"/>
    <w:qFormat/>
    <w:rPr>
      <w:rFonts w:cs="Courier New"/>
    </w:rPr>
  </w:style>
  <w:style w:type="character" w:customStyle="1" w:styleId="ListLabel1080">
    <w:name w:val="ListLabel 1080"/>
    <w:qFormat/>
    <w:rPr>
      <w:rFonts w:cs="Wingdings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Courier New"/>
    </w:rPr>
  </w:style>
  <w:style w:type="character" w:customStyle="1" w:styleId="ListLabel1083">
    <w:name w:val="ListLabel 1083"/>
    <w:qFormat/>
    <w:rPr>
      <w:rFonts w:cs="Wingdings"/>
    </w:rPr>
  </w:style>
  <w:style w:type="character" w:customStyle="1" w:styleId="ListLabel1084">
    <w:name w:val="ListLabel 1084"/>
    <w:qFormat/>
    <w:rPr>
      <w:rFonts w:ascii="Arial" w:hAnsi="Arial" w:cs="Symbol"/>
      <w:sz w:val="24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Symbol"/>
    </w:rPr>
  </w:style>
  <w:style w:type="character" w:customStyle="1" w:styleId="ListLabel1088">
    <w:name w:val="ListLabel 1088"/>
    <w:qFormat/>
    <w:rPr>
      <w:rFonts w:cs="Courier New"/>
    </w:rPr>
  </w:style>
  <w:style w:type="character" w:customStyle="1" w:styleId="ListLabel1089">
    <w:name w:val="ListLabel 1089"/>
    <w:qFormat/>
    <w:rPr>
      <w:rFonts w:cs="Wingdings"/>
    </w:rPr>
  </w:style>
  <w:style w:type="character" w:customStyle="1" w:styleId="ListLabel1090">
    <w:name w:val="ListLabel 1090"/>
    <w:qFormat/>
    <w:rPr>
      <w:rFonts w:cs="Symbol"/>
    </w:rPr>
  </w:style>
  <w:style w:type="character" w:customStyle="1" w:styleId="ListLabel1091">
    <w:name w:val="ListLabel 1091"/>
    <w:qFormat/>
    <w:rPr>
      <w:rFonts w:cs="Courier New"/>
    </w:rPr>
  </w:style>
  <w:style w:type="character" w:customStyle="1" w:styleId="ListLabel1092">
    <w:name w:val="ListLabel 1092"/>
    <w:qFormat/>
    <w:rPr>
      <w:rFonts w:cs="Wingdings"/>
    </w:rPr>
  </w:style>
  <w:style w:type="character" w:customStyle="1" w:styleId="ListLabel1093">
    <w:name w:val="ListLabel 1093"/>
    <w:qFormat/>
    <w:rPr>
      <w:rFonts w:ascii="Arial" w:hAnsi="Arial" w:cs="Symbol"/>
      <w:sz w:val="24"/>
    </w:rPr>
  </w:style>
  <w:style w:type="character" w:customStyle="1" w:styleId="ListLabel1094">
    <w:name w:val="ListLabel 1094"/>
    <w:qFormat/>
    <w:rPr>
      <w:rFonts w:cs="Courier New"/>
      <w:b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  <w:b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  <w:b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ascii="Arial" w:hAnsi="Arial" w:cs="Symbol"/>
      <w:sz w:val="24"/>
    </w:rPr>
  </w:style>
  <w:style w:type="character" w:customStyle="1" w:styleId="ListLabel1103">
    <w:name w:val="ListLabel 1103"/>
    <w:qFormat/>
    <w:rPr>
      <w:rFonts w:cs="Courier New"/>
    </w:rPr>
  </w:style>
  <w:style w:type="character" w:customStyle="1" w:styleId="ListLabel1104">
    <w:name w:val="ListLabel 1104"/>
    <w:qFormat/>
    <w:rPr>
      <w:rFonts w:cs="Wingdings"/>
    </w:rPr>
  </w:style>
  <w:style w:type="character" w:customStyle="1" w:styleId="ListLabel1105">
    <w:name w:val="ListLabel 1105"/>
    <w:qFormat/>
    <w:rPr>
      <w:rFonts w:cs="Symbol"/>
    </w:rPr>
  </w:style>
  <w:style w:type="character" w:customStyle="1" w:styleId="ListLabel1106">
    <w:name w:val="ListLabel 1106"/>
    <w:qFormat/>
    <w:rPr>
      <w:rFonts w:cs="Courier New"/>
    </w:rPr>
  </w:style>
  <w:style w:type="character" w:customStyle="1" w:styleId="ListLabel1107">
    <w:name w:val="ListLabel 1107"/>
    <w:qFormat/>
    <w:rPr>
      <w:rFonts w:cs="Wingdings"/>
    </w:rPr>
  </w:style>
  <w:style w:type="character" w:customStyle="1" w:styleId="ListLabel1108">
    <w:name w:val="ListLabel 1108"/>
    <w:qFormat/>
    <w:rPr>
      <w:rFonts w:cs="Symbol"/>
    </w:rPr>
  </w:style>
  <w:style w:type="character" w:customStyle="1" w:styleId="ListLabel1109">
    <w:name w:val="ListLabel 1109"/>
    <w:qFormat/>
    <w:rPr>
      <w:rFonts w:cs="Courier New"/>
    </w:rPr>
  </w:style>
  <w:style w:type="character" w:customStyle="1" w:styleId="ListLabel1110">
    <w:name w:val="ListLabel 1110"/>
    <w:qFormat/>
    <w:rPr>
      <w:rFonts w:cs="Wingdings"/>
    </w:rPr>
  </w:style>
  <w:style w:type="character" w:customStyle="1" w:styleId="ListLabel1111">
    <w:name w:val="ListLabel 1111"/>
    <w:qFormat/>
    <w:rPr>
      <w:rFonts w:cs="Symbol"/>
      <w:sz w:val="24"/>
    </w:rPr>
  </w:style>
  <w:style w:type="character" w:customStyle="1" w:styleId="ListLabel1112">
    <w:name w:val="ListLabel 1112"/>
    <w:qFormat/>
    <w:rPr>
      <w:rFonts w:cs="Courier New"/>
    </w:rPr>
  </w:style>
  <w:style w:type="character" w:customStyle="1" w:styleId="ListLabel1113">
    <w:name w:val="ListLabel 1113"/>
    <w:qFormat/>
    <w:rPr>
      <w:rFonts w:cs="Wingdings"/>
    </w:rPr>
  </w:style>
  <w:style w:type="character" w:customStyle="1" w:styleId="ListLabel1114">
    <w:name w:val="ListLabel 1114"/>
    <w:qFormat/>
    <w:rPr>
      <w:rFonts w:cs="Symbol"/>
    </w:rPr>
  </w:style>
  <w:style w:type="character" w:customStyle="1" w:styleId="ListLabel1115">
    <w:name w:val="ListLabel 1115"/>
    <w:qFormat/>
    <w:rPr>
      <w:rFonts w:cs="Courier New"/>
    </w:rPr>
  </w:style>
  <w:style w:type="character" w:customStyle="1" w:styleId="ListLabel1116">
    <w:name w:val="ListLabel 1116"/>
    <w:qFormat/>
    <w:rPr>
      <w:rFonts w:cs="Wingdings"/>
    </w:rPr>
  </w:style>
  <w:style w:type="character" w:customStyle="1" w:styleId="ListLabel1117">
    <w:name w:val="ListLabel 1117"/>
    <w:qFormat/>
    <w:rPr>
      <w:rFonts w:cs="Symbol"/>
    </w:rPr>
  </w:style>
  <w:style w:type="character" w:customStyle="1" w:styleId="ListLabel1118">
    <w:name w:val="ListLabel 1118"/>
    <w:qFormat/>
    <w:rPr>
      <w:rFonts w:cs="Courier New"/>
    </w:rPr>
  </w:style>
  <w:style w:type="character" w:customStyle="1" w:styleId="ListLabel1119">
    <w:name w:val="ListLabel 1119"/>
    <w:qFormat/>
    <w:rPr>
      <w:rFonts w:cs="Wingdings"/>
    </w:rPr>
  </w:style>
  <w:style w:type="character" w:customStyle="1" w:styleId="ListLabel1120">
    <w:name w:val="ListLabel 1120"/>
    <w:qFormat/>
    <w:rPr>
      <w:rFonts w:ascii="Arial" w:hAnsi="Arial" w:cs="Symbol"/>
      <w:sz w:val="24"/>
    </w:rPr>
  </w:style>
  <w:style w:type="character" w:customStyle="1" w:styleId="ListLabel1121">
    <w:name w:val="ListLabel 1121"/>
    <w:qFormat/>
    <w:rPr>
      <w:rFonts w:cs="Courier New"/>
      <w:b/>
      <w:sz w:val="24"/>
    </w:rPr>
  </w:style>
  <w:style w:type="character" w:customStyle="1" w:styleId="ListLabel1122">
    <w:name w:val="ListLabel 1122"/>
    <w:qFormat/>
    <w:rPr>
      <w:rFonts w:cs="Wingdings"/>
    </w:rPr>
  </w:style>
  <w:style w:type="character" w:customStyle="1" w:styleId="ListLabel1123">
    <w:name w:val="ListLabel 1123"/>
    <w:qFormat/>
    <w:rPr>
      <w:rFonts w:cs="Symbol"/>
    </w:rPr>
  </w:style>
  <w:style w:type="character" w:customStyle="1" w:styleId="ListLabel1124">
    <w:name w:val="ListLabel 1124"/>
    <w:qFormat/>
    <w:rPr>
      <w:rFonts w:cs="Courier New"/>
      <w:b/>
    </w:rPr>
  </w:style>
  <w:style w:type="character" w:customStyle="1" w:styleId="ListLabel1125">
    <w:name w:val="ListLabel 1125"/>
    <w:qFormat/>
    <w:rPr>
      <w:rFonts w:cs="Wingdings"/>
    </w:rPr>
  </w:style>
  <w:style w:type="character" w:customStyle="1" w:styleId="ListLabel1126">
    <w:name w:val="ListLabel 1126"/>
    <w:qFormat/>
    <w:rPr>
      <w:rFonts w:cs="Symbol"/>
    </w:rPr>
  </w:style>
  <w:style w:type="character" w:customStyle="1" w:styleId="ListLabel1127">
    <w:name w:val="ListLabel 1127"/>
    <w:qFormat/>
    <w:rPr>
      <w:rFonts w:cs="Courier New"/>
      <w:b/>
    </w:rPr>
  </w:style>
  <w:style w:type="character" w:customStyle="1" w:styleId="ListLabel1128">
    <w:name w:val="ListLabel 1128"/>
    <w:qFormat/>
    <w:rPr>
      <w:rFonts w:cs="Wingdings"/>
    </w:rPr>
  </w:style>
  <w:style w:type="character" w:customStyle="1" w:styleId="ListLabel1129">
    <w:name w:val="ListLabel 1129"/>
    <w:qFormat/>
    <w:rPr>
      <w:rFonts w:ascii="Arial" w:hAnsi="Arial" w:cs="Symbol"/>
      <w:sz w:val="24"/>
    </w:rPr>
  </w:style>
  <w:style w:type="character" w:customStyle="1" w:styleId="ListLabel1130">
    <w:name w:val="ListLabel 1130"/>
    <w:qFormat/>
    <w:rPr>
      <w:rFonts w:cs="Courier New"/>
    </w:rPr>
  </w:style>
  <w:style w:type="character" w:customStyle="1" w:styleId="ListLabel1131">
    <w:name w:val="ListLabel 1131"/>
    <w:qFormat/>
    <w:rPr>
      <w:rFonts w:cs="Wingdings"/>
    </w:rPr>
  </w:style>
  <w:style w:type="character" w:customStyle="1" w:styleId="ListLabel1132">
    <w:name w:val="ListLabel 1132"/>
    <w:qFormat/>
    <w:rPr>
      <w:rFonts w:cs="Symbol"/>
    </w:rPr>
  </w:style>
  <w:style w:type="character" w:customStyle="1" w:styleId="ListLabel1133">
    <w:name w:val="ListLabel 1133"/>
    <w:qFormat/>
    <w:rPr>
      <w:rFonts w:cs="Courier New"/>
    </w:rPr>
  </w:style>
  <w:style w:type="character" w:customStyle="1" w:styleId="ListLabel1134">
    <w:name w:val="ListLabel 1134"/>
    <w:qFormat/>
    <w:rPr>
      <w:rFonts w:cs="Wingdings"/>
    </w:rPr>
  </w:style>
  <w:style w:type="character" w:customStyle="1" w:styleId="ListLabel1135">
    <w:name w:val="ListLabel 1135"/>
    <w:qFormat/>
    <w:rPr>
      <w:rFonts w:cs="Symbol"/>
    </w:rPr>
  </w:style>
  <w:style w:type="character" w:customStyle="1" w:styleId="ListLabel1136">
    <w:name w:val="ListLabel 1136"/>
    <w:qFormat/>
    <w:rPr>
      <w:rFonts w:cs="Courier New"/>
    </w:rPr>
  </w:style>
  <w:style w:type="character" w:customStyle="1" w:styleId="ListLabel1137">
    <w:name w:val="ListLabel 1137"/>
    <w:qFormat/>
    <w:rPr>
      <w:rFonts w:cs="Wingdings"/>
    </w:rPr>
  </w:style>
  <w:style w:type="character" w:customStyle="1" w:styleId="ListLabel1138">
    <w:name w:val="ListLabel 1138"/>
    <w:qFormat/>
    <w:rPr>
      <w:rFonts w:ascii="Arial" w:hAnsi="Arial" w:cs="Symbol"/>
      <w:sz w:val="24"/>
    </w:rPr>
  </w:style>
  <w:style w:type="character" w:customStyle="1" w:styleId="ListLabel1139">
    <w:name w:val="ListLabel 1139"/>
    <w:qFormat/>
    <w:rPr>
      <w:rFonts w:cs="Courier New"/>
    </w:rPr>
  </w:style>
  <w:style w:type="character" w:customStyle="1" w:styleId="ListLabel1140">
    <w:name w:val="ListLabel 1140"/>
    <w:qFormat/>
    <w:rPr>
      <w:rFonts w:cs="Wingdings"/>
    </w:rPr>
  </w:style>
  <w:style w:type="character" w:customStyle="1" w:styleId="ListLabel1141">
    <w:name w:val="ListLabel 1141"/>
    <w:qFormat/>
    <w:rPr>
      <w:rFonts w:cs="Symbol"/>
    </w:rPr>
  </w:style>
  <w:style w:type="character" w:customStyle="1" w:styleId="ListLabel1142">
    <w:name w:val="ListLabel 1142"/>
    <w:qFormat/>
    <w:rPr>
      <w:rFonts w:cs="Courier New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Symbol"/>
    </w:rPr>
  </w:style>
  <w:style w:type="character" w:customStyle="1" w:styleId="ListLabel1145">
    <w:name w:val="ListLabel 1145"/>
    <w:qFormat/>
    <w:rPr>
      <w:rFonts w:cs="Courier New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ascii="Arial" w:hAnsi="Arial" w:cs="Symbol"/>
      <w:sz w:val="24"/>
    </w:rPr>
  </w:style>
  <w:style w:type="character" w:customStyle="1" w:styleId="ListLabel1148">
    <w:name w:val="ListLabel 1148"/>
    <w:qFormat/>
    <w:rPr>
      <w:rFonts w:cs="Courier New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Symbol"/>
    </w:rPr>
  </w:style>
  <w:style w:type="character" w:customStyle="1" w:styleId="ListLabel1154">
    <w:name w:val="ListLabel 1154"/>
    <w:qFormat/>
    <w:rPr>
      <w:rFonts w:cs="Courier New"/>
    </w:rPr>
  </w:style>
  <w:style w:type="character" w:customStyle="1" w:styleId="ListLabel1155">
    <w:name w:val="ListLabel 1155"/>
    <w:qFormat/>
    <w:rPr>
      <w:rFonts w:cs="Wingdings"/>
    </w:rPr>
  </w:style>
  <w:style w:type="character" w:customStyle="1" w:styleId="ListLabel1156">
    <w:name w:val="ListLabel 1156"/>
    <w:qFormat/>
    <w:rPr>
      <w:rFonts w:cs="Symbol"/>
    </w:rPr>
  </w:style>
  <w:style w:type="character" w:customStyle="1" w:styleId="ListLabel1157">
    <w:name w:val="ListLabel 1157"/>
    <w:qFormat/>
    <w:rPr>
      <w:rFonts w:ascii="Arial" w:hAnsi="Arial" w:cs="Symbol"/>
      <w:sz w:val="24"/>
    </w:rPr>
  </w:style>
  <w:style w:type="character" w:customStyle="1" w:styleId="ListLabel1158">
    <w:name w:val="ListLabel 1158"/>
    <w:qFormat/>
    <w:rPr>
      <w:rFonts w:cs="Wingdings"/>
    </w:rPr>
  </w:style>
  <w:style w:type="character" w:customStyle="1" w:styleId="ListLabel1159">
    <w:name w:val="ListLabel 1159"/>
    <w:qFormat/>
    <w:rPr>
      <w:rFonts w:cs="Symbol"/>
    </w:rPr>
  </w:style>
  <w:style w:type="character" w:customStyle="1" w:styleId="ListLabel1160">
    <w:name w:val="ListLabel 1160"/>
    <w:qFormat/>
    <w:rPr>
      <w:rFonts w:cs="Courier New"/>
    </w:rPr>
  </w:style>
  <w:style w:type="character" w:customStyle="1" w:styleId="ListLabel1161">
    <w:name w:val="ListLabel 1161"/>
    <w:qFormat/>
    <w:rPr>
      <w:rFonts w:cs="Wingdings"/>
    </w:rPr>
  </w:style>
  <w:style w:type="character" w:customStyle="1" w:styleId="ListLabel1162">
    <w:name w:val="ListLabel 1162"/>
    <w:qFormat/>
    <w:rPr>
      <w:rFonts w:cs="Symbol"/>
    </w:rPr>
  </w:style>
  <w:style w:type="character" w:customStyle="1" w:styleId="ListLabel1163">
    <w:name w:val="ListLabel 1163"/>
    <w:qFormat/>
    <w:rPr>
      <w:rFonts w:cs="Courier New"/>
    </w:rPr>
  </w:style>
  <w:style w:type="character" w:customStyle="1" w:styleId="ListLabel1164">
    <w:name w:val="ListLabel 1164"/>
    <w:qFormat/>
    <w:rPr>
      <w:rFonts w:cs="Wingdings"/>
    </w:rPr>
  </w:style>
  <w:style w:type="character" w:customStyle="1" w:styleId="ListLabel1165">
    <w:name w:val="ListLabel 1165"/>
    <w:qFormat/>
    <w:rPr>
      <w:rFonts w:cs="Symbol"/>
    </w:rPr>
  </w:style>
  <w:style w:type="character" w:customStyle="1" w:styleId="ListLabel1166">
    <w:name w:val="ListLabel 1166"/>
    <w:qFormat/>
    <w:rPr>
      <w:rFonts w:ascii="Arial" w:hAnsi="Arial" w:cs="Symbol"/>
      <w:sz w:val="24"/>
    </w:rPr>
  </w:style>
  <w:style w:type="character" w:customStyle="1" w:styleId="ListLabel1167">
    <w:name w:val="ListLabel 1167"/>
    <w:qFormat/>
    <w:rPr>
      <w:rFonts w:cs="Wingdings"/>
    </w:rPr>
  </w:style>
  <w:style w:type="character" w:customStyle="1" w:styleId="ListLabel1168">
    <w:name w:val="ListLabel 1168"/>
    <w:qFormat/>
    <w:rPr>
      <w:rFonts w:cs="Symbol"/>
    </w:rPr>
  </w:style>
  <w:style w:type="character" w:customStyle="1" w:styleId="ListLabel1169">
    <w:name w:val="ListLabel 1169"/>
    <w:qFormat/>
    <w:rPr>
      <w:rFonts w:cs="Courier New"/>
    </w:rPr>
  </w:style>
  <w:style w:type="character" w:customStyle="1" w:styleId="ListLabel1170">
    <w:name w:val="ListLabel 1170"/>
    <w:qFormat/>
    <w:rPr>
      <w:rFonts w:cs="Wingdings"/>
    </w:rPr>
  </w:style>
  <w:style w:type="character" w:customStyle="1" w:styleId="ListLabel1171">
    <w:name w:val="ListLabel 1171"/>
    <w:qFormat/>
    <w:rPr>
      <w:rFonts w:cs="Symbol"/>
    </w:rPr>
  </w:style>
  <w:style w:type="character" w:customStyle="1" w:styleId="ListLabel1172">
    <w:name w:val="ListLabel 1172"/>
    <w:qFormat/>
    <w:rPr>
      <w:rFonts w:cs="Courier New"/>
    </w:rPr>
  </w:style>
  <w:style w:type="character" w:customStyle="1" w:styleId="ListLabel1173">
    <w:name w:val="ListLabel 1173"/>
    <w:qFormat/>
    <w:rPr>
      <w:rFonts w:cs="Wingdings"/>
    </w:rPr>
  </w:style>
  <w:style w:type="character" w:customStyle="1" w:styleId="ListLabel1174">
    <w:name w:val="ListLabel 1174"/>
    <w:qFormat/>
    <w:rPr>
      <w:rFonts w:ascii="Arial" w:hAnsi="Arial" w:cs="Symbol"/>
      <w:sz w:val="24"/>
    </w:rPr>
  </w:style>
  <w:style w:type="character" w:customStyle="1" w:styleId="ListLabel1175">
    <w:name w:val="ListLabel 1175"/>
    <w:qFormat/>
    <w:rPr>
      <w:rFonts w:cs="Courier New"/>
    </w:rPr>
  </w:style>
  <w:style w:type="character" w:customStyle="1" w:styleId="ListLabel1176">
    <w:name w:val="ListLabel 1176"/>
    <w:qFormat/>
    <w:rPr>
      <w:rFonts w:cs="Wingdings"/>
    </w:rPr>
  </w:style>
  <w:style w:type="character" w:customStyle="1" w:styleId="ListLabel1177">
    <w:name w:val="ListLabel 1177"/>
    <w:qFormat/>
    <w:rPr>
      <w:rFonts w:cs="Symbol"/>
    </w:rPr>
  </w:style>
  <w:style w:type="character" w:customStyle="1" w:styleId="ListLabel1178">
    <w:name w:val="ListLabel 1178"/>
    <w:qFormat/>
    <w:rPr>
      <w:rFonts w:cs="Courier New"/>
    </w:rPr>
  </w:style>
  <w:style w:type="character" w:customStyle="1" w:styleId="ListLabel1179">
    <w:name w:val="ListLabel 1179"/>
    <w:qFormat/>
    <w:rPr>
      <w:rFonts w:cs="Wingdings"/>
    </w:rPr>
  </w:style>
  <w:style w:type="character" w:customStyle="1" w:styleId="ListLabel1180">
    <w:name w:val="ListLabel 1180"/>
    <w:qFormat/>
    <w:rPr>
      <w:rFonts w:cs="Symbol"/>
    </w:rPr>
  </w:style>
  <w:style w:type="character" w:customStyle="1" w:styleId="ListLabel1181">
    <w:name w:val="ListLabel 1181"/>
    <w:qFormat/>
    <w:rPr>
      <w:rFonts w:cs="Courier New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ascii="Arial" w:eastAsia="Arial" w:hAnsi="Arial"/>
      <w:sz w:val="24"/>
    </w:rPr>
  </w:style>
  <w:style w:type="character" w:customStyle="1" w:styleId="ListLabel1184">
    <w:name w:val="ListLabel 1184"/>
    <w:qFormat/>
    <w:rPr>
      <w:rFonts w:ascii="Arial" w:hAnsi="Arial"/>
      <w:sz w:val="24"/>
      <w:highlight w:val="white"/>
    </w:rPr>
  </w:style>
  <w:style w:type="character" w:customStyle="1" w:styleId="ListLabel1185">
    <w:name w:val="ListLabel 1185"/>
    <w:qFormat/>
    <w:rPr>
      <w:rFonts w:ascii="Arial" w:hAnsi="Arial" w:cs="Symbol"/>
      <w:sz w:val="24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ascii="Arial" w:hAnsi="Arial" w:cs="Symbol"/>
      <w:sz w:val="24"/>
    </w:rPr>
  </w:style>
  <w:style w:type="character" w:customStyle="1" w:styleId="ListLabel1195">
    <w:name w:val="ListLabel 1195"/>
    <w:qFormat/>
    <w:rPr>
      <w:rFonts w:ascii="Arial" w:hAnsi="Arial" w:cs="Courier New"/>
      <w:b/>
      <w:sz w:val="24"/>
    </w:rPr>
  </w:style>
  <w:style w:type="character" w:customStyle="1" w:styleId="ListLabel1196">
    <w:name w:val="ListLabel 1196"/>
    <w:qFormat/>
    <w:rPr>
      <w:rFonts w:cs="Wingdings"/>
      <w:sz w:val="24"/>
    </w:rPr>
  </w:style>
  <w:style w:type="character" w:customStyle="1" w:styleId="ListLabel1197">
    <w:name w:val="ListLabel 1197"/>
    <w:qFormat/>
    <w:rPr>
      <w:rFonts w:cs="Symbol"/>
    </w:rPr>
  </w:style>
  <w:style w:type="character" w:customStyle="1" w:styleId="ListLabel1198">
    <w:name w:val="ListLabel 1198"/>
    <w:qFormat/>
    <w:rPr>
      <w:rFonts w:cs="Courier New"/>
      <w:b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  <w:b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ascii="Arial" w:hAnsi="Arial" w:cs="Symbol"/>
      <w:sz w:val="24"/>
    </w:rPr>
  </w:style>
  <w:style w:type="character" w:customStyle="1" w:styleId="ListLabel1204">
    <w:name w:val="ListLabel 1204"/>
    <w:qFormat/>
    <w:rPr>
      <w:rFonts w:cs="Courier New"/>
      <w:b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</w:rPr>
  </w:style>
  <w:style w:type="character" w:customStyle="1" w:styleId="ListLabel1207">
    <w:name w:val="ListLabel 1207"/>
    <w:qFormat/>
    <w:rPr>
      <w:rFonts w:cs="Courier New"/>
      <w:b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</w:rPr>
  </w:style>
  <w:style w:type="character" w:customStyle="1" w:styleId="ListLabel1210">
    <w:name w:val="ListLabel 1210"/>
    <w:qFormat/>
    <w:rPr>
      <w:rFonts w:cs="Courier New"/>
      <w:b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ascii="Arial" w:hAnsi="Arial" w:cs="Symbol"/>
      <w:sz w:val="24"/>
    </w:rPr>
  </w:style>
  <w:style w:type="character" w:customStyle="1" w:styleId="ListLabel1213">
    <w:name w:val="ListLabel 1213"/>
    <w:qFormat/>
    <w:rPr>
      <w:rFonts w:cs="Courier New"/>
      <w:b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</w:rPr>
  </w:style>
  <w:style w:type="character" w:customStyle="1" w:styleId="ListLabel1216">
    <w:name w:val="ListLabel 1216"/>
    <w:qFormat/>
    <w:rPr>
      <w:rFonts w:cs="Courier New"/>
      <w:b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Courier New"/>
      <w:b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Symbol"/>
      <w:sz w:val="20"/>
    </w:rPr>
  </w:style>
  <w:style w:type="character" w:customStyle="1" w:styleId="ListLabel1222">
    <w:name w:val="ListLabel 1222"/>
    <w:qFormat/>
    <w:rPr>
      <w:rFonts w:ascii="Arial" w:hAnsi="Arial" w:cs="Courier New"/>
      <w:sz w:val="24"/>
    </w:rPr>
  </w:style>
  <w:style w:type="character" w:customStyle="1" w:styleId="ListLabel1223">
    <w:name w:val="ListLabel 1223"/>
    <w:qFormat/>
    <w:rPr>
      <w:rFonts w:cs="Wingdings"/>
      <w:sz w:val="20"/>
    </w:rPr>
  </w:style>
  <w:style w:type="character" w:customStyle="1" w:styleId="ListLabel1224">
    <w:name w:val="ListLabel 1224"/>
    <w:qFormat/>
    <w:rPr>
      <w:rFonts w:cs="Wingdings"/>
      <w:sz w:val="20"/>
    </w:rPr>
  </w:style>
  <w:style w:type="character" w:customStyle="1" w:styleId="ListLabel1225">
    <w:name w:val="ListLabel 1225"/>
    <w:qFormat/>
    <w:rPr>
      <w:rFonts w:cs="Wingdings"/>
      <w:sz w:val="20"/>
    </w:rPr>
  </w:style>
  <w:style w:type="character" w:customStyle="1" w:styleId="ListLabel1226">
    <w:name w:val="ListLabel 1226"/>
    <w:qFormat/>
    <w:rPr>
      <w:rFonts w:cs="Wingdings"/>
      <w:sz w:val="20"/>
    </w:rPr>
  </w:style>
  <w:style w:type="character" w:customStyle="1" w:styleId="ListLabel1227">
    <w:name w:val="ListLabel 1227"/>
    <w:qFormat/>
    <w:rPr>
      <w:rFonts w:cs="Wingdings"/>
      <w:sz w:val="20"/>
    </w:rPr>
  </w:style>
  <w:style w:type="character" w:customStyle="1" w:styleId="ListLabel1228">
    <w:name w:val="ListLabel 1228"/>
    <w:qFormat/>
    <w:rPr>
      <w:rFonts w:cs="Wingdings"/>
      <w:sz w:val="20"/>
    </w:rPr>
  </w:style>
  <w:style w:type="character" w:customStyle="1" w:styleId="ListLabel1229">
    <w:name w:val="ListLabel 1229"/>
    <w:qFormat/>
    <w:rPr>
      <w:rFonts w:cs="Wingdings"/>
      <w:sz w:val="20"/>
    </w:rPr>
  </w:style>
  <w:style w:type="character" w:customStyle="1" w:styleId="ListLabel1230">
    <w:name w:val="ListLabel 1230"/>
    <w:qFormat/>
    <w:rPr>
      <w:rFonts w:ascii="Arial" w:hAnsi="Arial" w:cs="Symbol"/>
      <w:sz w:val="24"/>
    </w:rPr>
  </w:style>
  <w:style w:type="character" w:customStyle="1" w:styleId="ListLabel1231">
    <w:name w:val="ListLabel 1231"/>
    <w:qFormat/>
    <w:rPr>
      <w:rFonts w:ascii="Arial" w:hAnsi="Arial" w:cs="Courier New"/>
      <w:b/>
      <w:sz w:val="24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</w:rPr>
  </w:style>
  <w:style w:type="character" w:customStyle="1" w:styleId="ListLabel1234">
    <w:name w:val="ListLabel 1234"/>
    <w:qFormat/>
    <w:rPr>
      <w:rFonts w:cs="Courier New"/>
      <w:b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Symbol"/>
    </w:rPr>
  </w:style>
  <w:style w:type="character" w:customStyle="1" w:styleId="ListLabel1237">
    <w:name w:val="ListLabel 1237"/>
    <w:qFormat/>
    <w:rPr>
      <w:rFonts w:cs="Courier New"/>
      <w:b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ascii="Arial" w:hAnsi="Arial" w:cs="Symbol"/>
      <w:sz w:val="24"/>
    </w:rPr>
  </w:style>
  <w:style w:type="character" w:customStyle="1" w:styleId="ListLabel1240">
    <w:name w:val="ListLabel 1240"/>
    <w:qFormat/>
    <w:rPr>
      <w:rFonts w:cs="Courier New"/>
      <w:b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</w:rPr>
  </w:style>
  <w:style w:type="character" w:customStyle="1" w:styleId="ListLabel1243">
    <w:name w:val="ListLabel 1243"/>
    <w:qFormat/>
    <w:rPr>
      <w:rFonts w:cs="Courier New"/>
      <w:b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cs="Symbol"/>
    </w:rPr>
  </w:style>
  <w:style w:type="character" w:customStyle="1" w:styleId="ListLabel1246">
    <w:name w:val="ListLabel 1246"/>
    <w:qFormat/>
    <w:rPr>
      <w:rFonts w:cs="Courier New"/>
      <w:b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ascii="Arial" w:hAnsi="Arial" w:cs="Symbol"/>
      <w:sz w:val="24"/>
    </w:rPr>
  </w:style>
  <w:style w:type="character" w:customStyle="1" w:styleId="ListLabel1249">
    <w:name w:val="ListLabel 1249"/>
    <w:qFormat/>
    <w:rPr>
      <w:rFonts w:cs="Courier New"/>
      <w:b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</w:rPr>
  </w:style>
  <w:style w:type="character" w:customStyle="1" w:styleId="ListLabel1252">
    <w:name w:val="ListLabel 1252"/>
    <w:qFormat/>
    <w:rPr>
      <w:rFonts w:cs="Courier New"/>
      <w:b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Symbol"/>
    </w:rPr>
  </w:style>
  <w:style w:type="character" w:customStyle="1" w:styleId="ListLabel1255">
    <w:name w:val="ListLabel 1255"/>
    <w:qFormat/>
    <w:rPr>
      <w:rFonts w:cs="Courier New"/>
      <w:b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ascii="Arial" w:hAnsi="Arial" w:cs="Symbol"/>
      <w:sz w:val="24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Symbol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ascii="Arial" w:hAnsi="Arial" w:cs="Symbol"/>
      <w:sz w:val="24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Symbol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ascii="Arial" w:hAnsi="Arial" w:cs="Symbol"/>
      <w:sz w:val="24"/>
    </w:rPr>
  </w:style>
  <w:style w:type="character" w:customStyle="1" w:styleId="ListLabel1276">
    <w:name w:val="ListLabel 1276"/>
    <w:qFormat/>
    <w:rPr>
      <w:rFonts w:cs="Courier New"/>
      <w:b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</w:rPr>
  </w:style>
  <w:style w:type="character" w:customStyle="1" w:styleId="ListLabel1279">
    <w:name w:val="ListLabel 1279"/>
    <w:qFormat/>
    <w:rPr>
      <w:rFonts w:cs="Courier New"/>
      <w:b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Symbol"/>
    </w:rPr>
  </w:style>
  <w:style w:type="character" w:customStyle="1" w:styleId="ListLabel1282">
    <w:name w:val="ListLabel 1282"/>
    <w:qFormat/>
    <w:rPr>
      <w:rFonts w:cs="Courier New"/>
      <w:b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ascii="Arial" w:hAnsi="Arial" w:cs="Symbol"/>
      <w:sz w:val="24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cs="Symbol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ascii="Arial" w:hAnsi="Arial" w:cs="Symbol"/>
      <w:sz w:val="24"/>
    </w:rPr>
  </w:style>
  <w:style w:type="character" w:customStyle="1" w:styleId="ListLabel1294">
    <w:name w:val="ListLabel 1294"/>
    <w:qFormat/>
    <w:rPr>
      <w:rFonts w:cs="Courier New"/>
      <w:b/>
      <w:sz w:val="24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</w:rPr>
  </w:style>
  <w:style w:type="character" w:customStyle="1" w:styleId="ListLabel1297">
    <w:name w:val="ListLabel 1297"/>
    <w:qFormat/>
    <w:rPr>
      <w:rFonts w:cs="Courier New"/>
      <w:b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</w:rPr>
  </w:style>
  <w:style w:type="character" w:customStyle="1" w:styleId="ListLabel1300">
    <w:name w:val="ListLabel 1300"/>
    <w:qFormat/>
    <w:rPr>
      <w:rFonts w:cs="Courier New"/>
      <w:b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ascii="Arial" w:hAnsi="Arial" w:cs="Symbol"/>
      <w:sz w:val="24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ascii="Arial" w:hAnsi="Arial" w:cs="Symbol"/>
      <w:sz w:val="24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ascii="Arial" w:hAnsi="Arial" w:cs="Symbol"/>
      <w:sz w:val="24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Symbol"/>
    </w:rPr>
  </w:style>
  <w:style w:type="character" w:customStyle="1" w:styleId="ListLabel1330">
    <w:name w:val="ListLabel 1330"/>
    <w:qFormat/>
    <w:rPr>
      <w:rFonts w:ascii="Arial" w:hAnsi="Arial" w:cs="Symbol"/>
      <w:sz w:val="24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Symbol"/>
    </w:rPr>
  </w:style>
  <w:style w:type="character" w:customStyle="1" w:styleId="ListLabel1339">
    <w:name w:val="ListLabel 1339"/>
    <w:qFormat/>
    <w:rPr>
      <w:rFonts w:ascii="Arial" w:hAnsi="Arial" w:cs="Symbol"/>
      <w:sz w:val="24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ascii="Arial" w:hAnsi="Arial" w:cs="Symbol"/>
      <w:sz w:val="24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ascii="Arial" w:eastAsia="Arial" w:hAnsi="Arial"/>
      <w:sz w:val="24"/>
    </w:rPr>
  </w:style>
  <w:style w:type="character" w:customStyle="1" w:styleId="ListLabel1357">
    <w:name w:val="ListLabel 1357"/>
    <w:qFormat/>
    <w:rPr>
      <w:rFonts w:ascii="Arial" w:hAnsi="Arial"/>
      <w:sz w:val="24"/>
      <w:highlight w:val="whit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Normal"/>
    <w:pPr>
      <w:widowControl w:val="0"/>
    </w:pPr>
    <w:rPr>
      <w:rFonts w:cs="FreeSans"/>
      <w:lang w:eastAsia="hr-HR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BodyText1">
    <w:name w:val="Body Text1"/>
    <w:basedOn w:val="Normal"/>
    <w:qFormat/>
    <w:pPr>
      <w:spacing w:after="140" w:line="288" w:lineRule="auto"/>
    </w:pPr>
  </w:style>
  <w:style w:type="paragraph" w:customStyle="1" w:styleId="caption0">
    <w:name w:val="caption0"/>
    <w:basedOn w:val="Normal"/>
    <w:next w:val="Normal"/>
    <w:qFormat/>
    <w:pPr>
      <w:spacing w:after="200"/>
    </w:pPr>
    <w:rPr>
      <w:rFonts w:eastAsia="Calibri" w:cs="font557"/>
      <w:i/>
      <w:iCs/>
      <w:color w:val="1F497D"/>
      <w:sz w:val="18"/>
      <w:szCs w:val="18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after="300"/>
      <w:contextualSpacing/>
    </w:pPr>
    <w:rPr>
      <w:rFonts w:ascii="Cambria" w:eastAsia="font557" w:hAnsi="Cambria" w:cs="font557"/>
      <w:color w:val="17365D"/>
      <w:spacing w:val="5"/>
      <w:sz w:val="52"/>
      <w:szCs w:val="52"/>
    </w:rPr>
  </w:style>
  <w:style w:type="paragraph" w:styleId="BalloonText">
    <w:name w:val="Balloon Text"/>
    <w:basedOn w:val="Normal"/>
    <w:qFormat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eastAsia="Calibri" w:cs="font557"/>
      <w:szCs w:val="22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</w:pPr>
    <w:rPr>
      <w:rFonts w:eastAsia="Calibri" w:cs="font557"/>
      <w:szCs w:val="22"/>
    </w:rPr>
  </w:style>
  <w:style w:type="paragraph" w:styleId="PlainText">
    <w:name w:val="Plain Text"/>
    <w:basedOn w:val="Normal"/>
    <w:qFormat/>
    <w:rPr>
      <w:rFonts w:eastAsia="Calibri" w:cs="font557"/>
      <w:szCs w:val="21"/>
    </w:rPr>
  </w:style>
  <w:style w:type="paragraph" w:customStyle="1" w:styleId="TOAHeading1">
    <w:name w:val="TOA Heading1"/>
    <w:basedOn w:val="Heading1"/>
    <w:next w:val="Normal"/>
    <w:qFormat/>
    <w:pPr>
      <w:spacing w:before="240" w:line="252" w:lineRule="auto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5B0156"/>
    <w:pPr>
      <w:tabs>
        <w:tab w:val="left" w:pos="440"/>
        <w:tab w:val="right" w:leader="dot" w:pos="8630"/>
      </w:tabs>
      <w:spacing w:after="100"/>
    </w:pPr>
    <w:rPr>
      <w:rFonts w:ascii="Myriad Pro" w:hAnsi="Myriad Pro"/>
      <w:b/>
      <w:sz w:val="24"/>
    </w:rPr>
  </w:style>
  <w:style w:type="paragraph" w:styleId="TOC2">
    <w:name w:val="toc 2"/>
    <w:basedOn w:val="Normal"/>
    <w:next w:val="Normal"/>
    <w:autoRedefine/>
    <w:uiPriority w:val="39"/>
    <w:rsid w:val="00E909CF"/>
    <w:pPr>
      <w:tabs>
        <w:tab w:val="left" w:pos="880"/>
        <w:tab w:val="right" w:leader="dot" w:pos="863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E7324"/>
    <w:pPr>
      <w:tabs>
        <w:tab w:val="left" w:pos="1320"/>
        <w:tab w:val="right" w:leader="dot" w:pos="8630"/>
      </w:tabs>
      <w:spacing w:after="100"/>
      <w:ind w:left="440"/>
    </w:pPr>
  </w:style>
  <w:style w:type="paragraph" w:customStyle="1" w:styleId="Normal1">
    <w:name w:val="Normal1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lang w:eastAsia="en-US"/>
    </w:rPr>
  </w:style>
  <w:style w:type="paragraph" w:styleId="Subtitle">
    <w:name w:val="Subtitle"/>
    <w:basedOn w:val="Normal1"/>
    <w:next w:val="Normal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customStyle="1" w:styleId="CommentText1">
    <w:name w:val="Comment Text1"/>
    <w:basedOn w:val="Normal"/>
    <w:qFormat/>
    <w:rPr>
      <w:rFonts w:ascii="Arial" w:eastAsia="Arial" w:hAnsi="Arial"/>
      <w:color w:val="000000"/>
      <w:sz w:val="24"/>
      <w:lang w:val="en-US"/>
    </w:rPr>
  </w:style>
  <w:style w:type="paragraph" w:customStyle="1" w:styleId="CommentSubject1">
    <w:name w:val="Comment Subject1"/>
    <w:basedOn w:val="CommentText1"/>
    <w:qFormat/>
    <w:rPr>
      <w:rFonts w:ascii="Calibri" w:eastAsia="Times New Roman" w:hAnsi="Calibri"/>
      <w:b/>
      <w:bCs/>
      <w:color w:val="00000A"/>
      <w:sz w:val="20"/>
      <w:szCs w:val="20"/>
      <w:lang w:val="hr-HR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hAnsi="Times New Roman" w:cs="Times New Roman"/>
      <w:sz w:val="24"/>
      <w:lang w:eastAsia="hr-HR"/>
    </w:rPr>
  </w:style>
  <w:style w:type="paragraph" w:customStyle="1" w:styleId="TOC41">
    <w:name w:val="TOC 41"/>
    <w:basedOn w:val="Normal"/>
    <w:next w:val="Normal"/>
    <w:autoRedefine/>
    <w:qFormat/>
    <w:pPr>
      <w:spacing w:after="100"/>
      <w:ind w:left="660"/>
    </w:pPr>
  </w:style>
  <w:style w:type="paragraph" w:customStyle="1" w:styleId="Normal2">
    <w:name w:val="Normal2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lang w:eastAsia="en-US"/>
    </w:rPr>
  </w:style>
  <w:style w:type="paragraph" w:customStyle="1" w:styleId="TOC51">
    <w:name w:val="TOC 51"/>
    <w:basedOn w:val="Normal"/>
    <w:next w:val="Normal"/>
    <w:autoRedefine/>
    <w:qFormat/>
    <w:pPr>
      <w:spacing w:after="100" w:line="252" w:lineRule="auto"/>
      <w:ind w:left="880"/>
    </w:pPr>
    <w:rPr>
      <w:rFonts w:eastAsia="font557" w:cs="font557"/>
      <w:szCs w:val="22"/>
      <w:lang w:eastAsia="hr-HR"/>
    </w:rPr>
  </w:style>
  <w:style w:type="paragraph" w:customStyle="1" w:styleId="TOC61">
    <w:name w:val="TOC 61"/>
    <w:basedOn w:val="Normal"/>
    <w:next w:val="Normal"/>
    <w:autoRedefine/>
    <w:qFormat/>
    <w:pPr>
      <w:spacing w:after="100" w:line="252" w:lineRule="auto"/>
      <w:ind w:left="1100"/>
    </w:pPr>
    <w:rPr>
      <w:rFonts w:eastAsia="font557" w:cs="font557"/>
      <w:szCs w:val="22"/>
      <w:lang w:eastAsia="hr-HR"/>
    </w:rPr>
  </w:style>
  <w:style w:type="paragraph" w:customStyle="1" w:styleId="TOC71">
    <w:name w:val="TOC 71"/>
    <w:basedOn w:val="Normal"/>
    <w:next w:val="Normal"/>
    <w:autoRedefine/>
    <w:qFormat/>
    <w:pPr>
      <w:spacing w:after="100" w:line="252" w:lineRule="auto"/>
      <w:ind w:left="1320"/>
    </w:pPr>
    <w:rPr>
      <w:rFonts w:eastAsia="font557" w:cs="font557"/>
      <w:szCs w:val="22"/>
      <w:lang w:eastAsia="hr-HR"/>
    </w:rPr>
  </w:style>
  <w:style w:type="paragraph" w:customStyle="1" w:styleId="TOC81">
    <w:name w:val="TOC 81"/>
    <w:basedOn w:val="Normal"/>
    <w:next w:val="Normal"/>
    <w:autoRedefine/>
    <w:qFormat/>
    <w:pPr>
      <w:spacing w:after="100" w:line="252" w:lineRule="auto"/>
      <w:ind w:left="1540"/>
    </w:pPr>
    <w:rPr>
      <w:rFonts w:eastAsia="font557" w:cs="font557"/>
      <w:szCs w:val="22"/>
      <w:lang w:eastAsia="hr-HR"/>
    </w:rPr>
  </w:style>
  <w:style w:type="paragraph" w:customStyle="1" w:styleId="TOC91">
    <w:name w:val="TOC 91"/>
    <w:basedOn w:val="Normal"/>
    <w:next w:val="Normal"/>
    <w:autoRedefine/>
    <w:qFormat/>
    <w:pPr>
      <w:spacing w:after="100" w:line="252" w:lineRule="auto"/>
      <w:ind w:left="1760"/>
    </w:pPr>
    <w:rPr>
      <w:rFonts w:eastAsia="font557" w:cs="font557"/>
      <w:szCs w:val="22"/>
      <w:lang w:eastAsia="hr-HR"/>
    </w:rPr>
  </w:style>
  <w:style w:type="paragraph" w:customStyle="1" w:styleId="paragraph">
    <w:name w:val="paragraph"/>
    <w:basedOn w:val="Normal"/>
    <w:qFormat/>
    <w:pPr>
      <w:spacing w:before="280" w:after="280"/>
    </w:pPr>
    <w:rPr>
      <w:rFonts w:ascii="Times New Roman" w:hAnsi="Times New Roman" w:cs="Times New Roman"/>
      <w:sz w:val="24"/>
      <w:lang w:eastAsia="hr-HR"/>
    </w:rPr>
  </w:style>
  <w:style w:type="paragraph" w:styleId="Revision">
    <w:name w:val="Revision"/>
    <w:qFormat/>
    <w:pPr>
      <w:suppressAutoHyphens/>
    </w:pPr>
    <w:rPr>
      <w:rFonts w:ascii="Calibri" w:hAnsi="Calibri" w:cs="Arial"/>
      <w:color w:val="00000A"/>
      <w:sz w:val="22"/>
      <w:szCs w:val="24"/>
      <w:lang w:val="hr-HR" w:eastAsia="en-US"/>
    </w:rPr>
  </w:style>
  <w:style w:type="paragraph" w:customStyle="1" w:styleId="Default">
    <w:name w:val="Default"/>
    <w:qFormat/>
    <w:pPr>
      <w:suppressAutoHyphens/>
    </w:pPr>
    <w:rPr>
      <w:rFonts w:ascii="Calibri" w:hAnsi="Calibri" w:cs="Calibri"/>
      <w:color w:val="000000"/>
      <w:sz w:val="24"/>
      <w:szCs w:val="24"/>
      <w:lang w:val="hr-HR" w:eastAsia="hr-HR"/>
    </w:rPr>
  </w:style>
  <w:style w:type="paragraph" w:customStyle="1" w:styleId="Quotations">
    <w:name w:val="Quotations"/>
    <w:basedOn w:val="Normal"/>
    <w:qFormat/>
  </w:style>
  <w:style w:type="paragraph" w:customStyle="1" w:styleId="Naslov1">
    <w:name w:val="Naslov_1"/>
    <w:next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3B3B3"/>
      <w:suppressAutoHyphens/>
      <w:spacing w:before="120" w:after="120"/>
      <w:ind w:left="357" w:hanging="357"/>
    </w:pPr>
    <w:rPr>
      <w:rFonts w:ascii="Myriad Pro" w:hAnsi="Myriad Pro"/>
      <w:b/>
      <w:sz w:val="28"/>
      <w:lang w:val="hr-HR" w:eastAsia="en-US"/>
    </w:rPr>
  </w:style>
  <w:style w:type="paragraph" w:customStyle="1" w:styleId="Naslov2">
    <w:name w:val="Naslov_2"/>
    <w:basedOn w:val="Naslov1"/>
    <w:qFormat/>
    <w:pPr>
      <w:shd w:val="clear" w:color="auto" w:fill="FFFFFF"/>
      <w:ind w:left="0"/>
    </w:pPr>
    <w:rPr>
      <w:sz w:val="24"/>
    </w:rPr>
  </w:style>
  <w:style w:type="paragraph" w:customStyle="1" w:styleId="Naslov3">
    <w:name w:val="Naslov_3"/>
    <w:basedOn w:val="Normal"/>
    <w:next w:val="Normal"/>
    <w:qFormat/>
    <w:pPr>
      <w:suppressAutoHyphens w:val="0"/>
    </w:pPr>
    <w:rPr>
      <w:rFonts w:ascii="Myriad Pro" w:hAnsi="Myriad Pro" w:cs="Times New Roman"/>
      <w:color w:val="auto"/>
      <w:sz w:val="24"/>
      <w:szCs w:val="20"/>
    </w:rPr>
  </w:style>
  <w:style w:type="paragraph" w:customStyle="1" w:styleId="Normal10">
    <w:name w:val="Normal_1"/>
    <w:basedOn w:val="Normal"/>
    <w:qFormat/>
    <w:pPr>
      <w:suppressAutoHyphens w:val="0"/>
      <w:spacing w:before="60" w:after="60"/>
      <w:ind w:firstLine="454"/>
      <w:jc w:val="both"/>
    </w:pPr>
    <w:rPr>
      <w:rFonts w:ascii="Myriad Pro" w:hAnsi="Myriad Pro" w:cs="Times New Roman"/>
      <w:color w:val="auto"/>
      <w:sz w:val="24"/>
      <w:szCs w:val="20"/>
    </w:rPr>
  </w:style>
  <w:style w:type="paragraph" w:styleId="FootnoteText">
    <w:name w:val="footnote text"/>
    <w:basedOn w:val="Normal"/>
    <w:pPr>
      <w:suppressAutoHyphens w:val="0"/>
      <w:jc w:val="both"/>
    </w:pPr>
    <w:rPr>
      <w:rFonts w:ascii="Myriad Pro" w:hAnsi="Myriad Pro" w:cs="Times New Roman"/>
      <w:color w:val="auto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unhideWhenUsed/>
    <w:qFormat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A00D5"/>
    <w:pPr>
      <w:spacing w:before="240" w:line="259" w:lineRule="auto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3835FE"/>
    <w:pPr>
      <w:spacing w:after="100"/>
      <w:ind w:left="660"/>
    </w:pPr>
  </w:style>
  <w:style w:type="paragraph" w:styleId="CommentSubject">
    <w:name w:val="annotation subject"/>
    <w:basedOn w:val="CommentText"/>
    <w:link w:val="CommentSubjectChar1"/>
    <w:uiPriority w:val="99"/>
    <w:semiHidden/>
    <w:unhideWhenUsed/>
    <w:qFormat/>
    <w:rsid w:val="004E2309"/>
    <w:rPr>
      <w:b/>
      <w:bCs/>
    </w:rPr>
  </w:style>
  <w:style w:type="character" w:styleId="Hyperlink">
    <w:name w:val="Hyperlink"/>
    <w:basedOn w:val="DefaultParagraphFont"/>
    <w:uiPriority w:val="99"/>
    <w:unhideWhenUsed/>
    <w:rsid w:val="00E02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368157a5-bac9-422d-8077-23e6b5ba413d" xsi:nil="true"/>
    <TaxCatchAll xmlns="12dd94ad-c239-44ab-8ff8-f2ef70377297" xsi:nil="true"/>
    <lcf76f155ced4ddcb4097134ff3c332f xmlns="368157a5-bac9-422d-8077-23e6b5ba41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9C3F356147C448DC8F2FCA33E7828" ma:contentTypeVersion="18" ma:contentTypeDescription="Create a new document." ma:contentTypeScope="" ma:versionID="9f34392b2bfd6e9e84b6ea1b4e2b2d6b">
  <xsd:schema xmlns:xsd="http://www.w3.org/2001/XMLSchema" xmlns:xs="http://www.w3.org/2001/XMLSchema" xmlns:p="http://schemas.microsoft.com/office/2006/metadata/properties" xmlns:ns2="12dd94ad-c239-44ab-8ff8-f2ef70377297" xmlns:ns3="368157a5-bac9-422d-8077-23e6b5ba413d" targetNamespace="http://schemas.microsoft.com/office/2006/metadata/properties" ma:root="true" ma:fieldsID="d7425898d5795752973679931030de69" ns2:_="" ns3:_="">
    <xsd:import namespace="12dd94ad-c239-44ab-8ff8-f2ef70377297"/>
    <xsd:import namespace="368157a5-bac9-422d-8077-23e6b5ba41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escrip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94ad-c239-44ab-8ff8-f2ef703772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dd0488ad-ed47-4620-a864-3d72fb3ce9a3}" ma:internalName="TaxCatchAll" ma:showField="CatchAllData" ma:web="12dd94ad-c239-44ab-8ff8-f2ef70377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57a5-bac9-422d-8077-23e6b5ba4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2C6C2-64D6-494F-9199-A7A803772922}">
  <ds:schemaRefs>
    <ds:schemaRef ds:uri="http://schemas.microsoft.com/office/2006/metadata/properties"/>
    <ds:schemaRef ds:uri="http://schemas.microsoft.com/office/infopath/2007/PartnerControls"/>
    <ds:schemaRef ds:uri="368157a5-bac9-422d-8077-23e6b5ba413d"/>
    <ds:schemaRef ds:uri="12dd94ad-c239-44ab-8ff8-f2ef70377297"/>
  </ds:schemaRefs>
</ds:datastoreItem>
</file>

<file path=customXml/itemProps2.xml><?xml version="1.0" encoding="utf-8"?>
<ds:datastoreItem xmlns:ds="http://schemas.openxmlformats.org/officeDocument/2006/customXml" ds:itemID="{813646D9-871A-4F26-8A70-A2CF211C27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8FCF51-C685-494D-B5A1-DD57CB4F8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1F114-F254-4160-A8D1-88DE79796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d94ad-c239-44ab-8ff8-f2ef70377297"/>
    <ds:schemaRef ds:uri="368157a5-bac9-422d-8077-23e6b5ba4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4281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28626</CharactersWithSpaces>
  <SharedDoc>false</SharedDoc>
  <HLinks>
    <vt:vector size="198" baseType="variant">
      <vt:variant>
        <vt:i4>4259951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_Visoka_dostupnost_sustava</vt:lpwstr>
      </vt:variant>
      <vt:variant>
        <vt:i4>458809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_Skalabilnost</vt:lpwstr>
      </vt:variant>
      <vt:variant>
        <vt:i4>1310775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_Toc94872040</vt:lpwstr>
      </vt:variant>
      <vt:variant>
        <vt:i4>1900592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_Toc94872039</vt:lpwstr>
      </vt:variant>
      <vt:variant>
        <vt:i4>1835056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_Toc94872038</vt:lpwstr>
      </vt:variant>
      <vt:variant>
        <vt:i4>1245232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_Toc94872037</vt:lpwstr>
      </vt:variant>
      <vt:variant>
        <vt:i4>1179696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_Toc94872036</vt:lpwstr>
      </vt:variant>
      <vt:variant>
        <vt:i4>1114160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_Toc94872035</vt:lpwstr>
      </vt:variant>
      <vt:variant>
        <vt:i4>1048624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_Toc94872034</vt:lpwstr>
      </vt:variant>
      <vt:variant>
        <vt:i4>1507376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_Toc94872033</vt:lpwstr>
      </vt:variant>
      <vt:variant>
        <vt:i4>1441840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_Toc94872032</vt:lpwstr>
      </vt:variant>
      <vt:variant>
        <vt:i4>1376304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_Toc94872031</vt:lpwstr>
      </vt:variant>
      <vt:variant>
        <vt:i4>1310768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_Toc94872030</vt:lpwstr>
      </vt:variant>
      <vt:variant>
        <vt:i4>1900593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_Toc94872029</vt:lpwstr>
      </vt:variant>
      <vt:variant>
        <vt:i4>1835057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_Toc94872028</vt:lpwstr>
      </vt:variant>
      <vt:variant>
        <vt:i4>1245233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_Toc94872027</vt:lpwstr>
      </vt:variant>
      <vt:variant>
        <vt:i4>1179697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_Toc94872026</vt:lpwstr>
      </vt:variant>
      <vt:variant>
        <vt:i4>1114161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_Toc94872025</vt:lpwstr>
      </vt:variant>
      <vt:variant>
        <vt:i4>1048625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_Toc94872024</vt:lpwstr>
      </vt:variant>
      <vt:variant>
        <vt:i4>1507377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_Toc94872023</vt:lpwstr>
      </vt:variant>
      <vt:variant>
        <vt:i4>1441841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_Toc94872022</vt:lpwstr>
      </vt:variant>
      <vt:variant>
        <vt:i4>1376305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_Toc94872021</vt:lpwstr>
      </vt:variant>
      <vt:variant>
        <vt:i4>1310769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_Toc94872020</vt:lpwstr>
      </vt:variant>
      <vt:variant>
        <vt:i4>1900594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_Toc94872019</vt:lpwstr>
      </vt:variant>
      <vt:variant>
        <vt:i4>1835058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_Toc94872018</vt:lpwstr>
      </vt:variant>
      <vt:variant>
        <vt:i4>1245234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_Toc94872017</vt:lpwstr>
      </vt:variant>
      <vt:variant>
        <vt:i4>1179698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_Toc94872016</vt:lpwstr>
      </vt:variant>
      <vt:variant>
        <vt:i4>1114162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_Toc94872015</vt:lpwstr>
      </vt:variant>
      <vt:variant>
        <vt:i4>1048626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_Toc94872014</vt:lpwstr>
      </vt:variant>
      <vt:variant>
        <vt:i4>1507378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_Toc94872013</vt:lpwstr>
      </vt:variant>
      <vt:variant>
        <vt:i4>4653081</vt:i4>
      </vt:variant>
      <vt:variant>
        <vt:i4>6</vt:i4>
      </vt:variant>
      <vt:variant>
        <vt:i4>0</vt:i4>
      </vt:variant>
      <vt:variant>
        <vt:i4>5</vt:i4>
      </vt:variant>
      <vt:variant>
        <vt:lpwstr>https://munin.infra.carnet.hr/carnet.hr/gomeisa.carnet.hr/index.html</vt:lpwstr>
      </vt:variant>
      <vt:variant>
        <vt:lpwstr/>
      </vt:variant>
      <vt:variant>
        <vt:i4>2490467</vt:i4>
      </vt:variant>
      <vt:variant>
        <vt:i4>3</vt:i4>
      </vt:variant>
      <vt:variant>
        <vt:i4>0</vt:i4>
      </vt:variant>
      <vt:variant>
        <vt:i4>5</vt:i4>
      </vt:variant>
      <vt:variant>
        <vt:lpwstr>https://munin.infra.carnet.hr/carnet.hr/gienah.carnet.hr/index.html</vt:lpwstr>
      </vt:variant>
      <vt:variant>
        <vt:lpwstr/>
      </vt:variant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https://munin.infra.carnet.hr/skole.hr/cres.skole.hr/index.html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2022-03-08T14:55:00Z</dcterms:created>
  <dcterms:modified xsi:type="dcterms:W3CDTF">2022-03-08T15:01:00Z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0x0101009A19C3F356147C448DC8F2FCA33E7828</vt:lpwstr>
  </property>
</Properties>
</file>