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315" w14:textId="46A43B29" w:rsidR="002E7E0C" w:rsidRPr="007E58B6" w:rsidRDefault="002E7E0C" w:rsidP="003E4098">
      <w:pPr>
        <w:suppressAutoHyphens w:val="0"/>
        <w:spacing w:after="160" w:line="259" w:lineRule="auto"/>
        <w:rPr>
          <w:rFonts w:ascii="Arial" w:eastAsiaTheme="minorHAnsi" w:hAnsi="Arial"/>
          <w:color w:val="000000"/>
          <w:sz w:val="24"/>
        </w:rPr>
      </w:pPr>
      <w:bookmarkStart w:id="0" w:name="_Toc456632231"/>
    </w:p>
    <w:tbl>
      <w:tblPr>
        <w:tblpPr w:leftFromText="180" w:rightFromText="180" w:vertAnchor="text" w:horzAnchor="margin" w:tblpY="2"/>
        <w:tblW w:w="140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4034"/>
      </w:tblGrid>
      <w:tr w:rsidR="00F67415" w:rsidRPr="007E58B6" w14:paraId="6EF17A4C" w14:textId="77777777" w:rsidTr="01B96CA0">
        <w:trPr>
          <w:trHeight w:val="425"/>
        </w:trPr>
        <w:tc>
          <w:tcPr>
            <w:tcW w:w="14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  <w:vAlign w:val="center"/>
            <w:hideMark/>
          </w:tcPr>
          <w:p w14:paraId="2A71E882" w14:textId="66DCEB00" w:rsidR="00F67415" w:rsidRPr="007E58B6" w:rsidRDefault="00A07645" w:rsidP="01B96CA0">
            <w:pPr>
              <w:spacing w:before="100" w:beforeAutospacing="1" w:after="100" w:afterAutospacing="1"/>
              <w:jc w:val="center"/>
              <w:rPr>
                <w:rFonts w:ascii="Arial" w:hAnsi="Arial"/>
                <w:sz w:val="20"/>
                <w:szCs w:val="20"/>
                <w:lang w:eastAsia="hr-HR"/>
              </w:rPr>
            </w:pPr>
            <w:r w:rsidRPr="01B96CA0">
              <w:rPr>
                <w:rFonts w:ascii="Arial" w:hAnsi="Arial"/>
              </w:rPr>
              <w:t>DODATNI ZAHTJEVI TEHNIČKE FUNKCIONALNOSTI</w:t>
            </w:r>
          </w:p>
        </w:tc>
      </w:tr>
    </w:tbl>
    <w:p w14:paraId="6CA0EE4A" w14:textId="77777777" w:rsidR="002E7E0C" w:rsidRPr="007E58B6" w:rsidRDefault="002E7E0C" w:rsidP="002E7E0C">
      <w:pPr>
        <w:suppressAutoHyphens w:val="0"/>
        <w:autoSpaceDE w:val="0"/>
        <w:autoSpaceDN w:val="0"/>
        <w:adjustRightInd w:val="0"/>
        <w:rPr>
          <w:rFonts w:ascii="Arial" w:eastAsiaTheme="minorHAnsi" w:hAnsi="Arial"/>
          <w:color w:val="000000"/>
          <w:szCs w:val="22"/>
        </w:rPr>
      </w:pPr>
    </w:p>
    <w:p w14:paraId="65453CF3" w14:textId="75E66602" w:rsidR="00577B41" w:rsidRPr="007E58B6" w:rsidRDefault="004772C5" w:rsidP="005D1476">
      <w:pPr>
        <w:suppressAutoHyphens w:val="0"/>
        <w:spacing w:after="160" w:line="259" w:lineRule="auto"/>
        <w:jc w:val="both"/>
        <w:rPr>
          <w:rFonts w:ascii="Arial" w:hAnsi="Arial"/>
          <w:color w:val="FF0000"/>
          <w:sz w:val="24"/>
          <w:shd w:val="clear" w:color="auto" w:fill="FFFFFF"/>
        </w:rPr>
      </w:pPr>
      <w:r w:rsidRPr="007E58B6">
        <w:rPr>
          <w:rFonts w:ascii="Arial" w:hAnsi="Arial"/>
          <w:color w:val="auto"/>
          <w:sz w:val="24"/>
          <w:shd w:val="clear" w:color="auto" w:fill="FFFFFF"/>
        </w:rPr>
        <w:t xml:space="preserve">Tablice </w:t>
      </w:r>
      <w:r w:rsidR="00D134AF">
        <w:rPr>
          <w:rFonts w:ascii="Arial" w:hAnsi="Arial"/>
          <w:color w:val="auto"/>
          <w:sz w:val="24"/>
          <w:shd w:val="clear" w:color="auto" w:fill="FFFFFF"/>
        </w:rPr>
        <w:t xml:space="preserve">dodatnih </w:t>
      </w:r>
      <w:r w:rsidRPr="007E58B6">
        <w:rPr>
          <w:rFonts w:ascii="Arial" w:hAnsi="Arial"/>
          <w:color w:val="auto"/>
          <w:sz w:val="24"/>
          <w:shd w:val="clear" w:color="auto" w:fill="FFFFFF"/>
        </w:rPr>
        <w:t>tehničko-funkcionalnih zahtjeva navedene u sljedećim paragrafima moraju sadržavati DA/NE odgovore na opis tehničke karakteristike te ih je ispunjene ponuditelj obvezan priložiti u ponudi. Obveza je Ponuditelja izrijekom navesti točnu specifikaciju (proizvođač, model, tehničku dokumentaciju proizvođača ponuđenog rješenja</w:t>
      </w:r>
      <w:r w:rsidR="00414FFE">
        <w:rPr>
          <w:rFonts w:ascii="Arial" w:hAnsi="Arial"/>
          <w:color w:val="auto"/>
          <w:sz w:val="24"/>
          <w:shd w:val="clear" w:color="auto" w:fill="FFFFFF"/>
        </w:rPr>
        <w:t>)</w:t>
      </w:r>
      <w:r w:rsidRPr="007E58B6">
        <w:rPr>
          <w:rFonts w:ascii="Arial" w:hAnsi="Arial"/>
          <w:color w:val="auto"/>
          <w:sz w:val="24"/>
          <w:shd w:val="clear" w:color="auto" w:fill="FFFFFF"/>
        </w:rPr>
        <w:t>, navesti broj stranice ponude gdje se nalazi</w:t>
      </w:r>
      <w:r w:rsidR="00542C8C">
        <w:rPr>
          <w:rFonts w:ascii="Arial" w:hAnsi="Arial"/>
          <w:color w:val="auto"/>
          <w:sz w:val="24"/>
          <w:shd w:val="clear" w:color="auto" w:fill="FFFFFF"/>
        </w:rPr>
        <w:t xml:space="preserve"> priložena tehnička dokumentacija proizvođača i/ili potvrda proizvođača </w:t>
      </w:r>
      <w:r w:rsidR="00542C8C" w:rsidRPr="00F45A55">
        <w:rPr>
          <w:rFonts w:ascii="Arial" w:hAnsi="Arial"/>
          <w:color w:val="auto"/>
          <w:sz w:val="24"/>
          <w:shd w:val="clear" w:color="auto" w:fill="FFFFFF"/>
        </w:rPr>
        <w:t xml:space="preserve">ili jednakovrijedan dokument kojim dokazuje sljedeće DODATNE TEHNIČKO FUNKCIONALNE KARAKTERISTIKE ponuđenog proizvoda </w:t>
      </w:r>
      <w:r w:rsidR="00542C8C">
        <w:rPr>
          <w:rFonts w:ascii="Arial" w:hAnsi="Arial"/>
          <w:color w:val="auto"/>
          <w:sz w:val="24"/>
          <w:shd w:val="clear" w:color="auto" w:fill="FFFFFF"/>
        </w:rPr>
        <w:t>tj</w:t>
      </w:r>
      <w:r w:rsidR="00E51BF9">
        <w:rPr>
          <w:rFonts w:ascii="Arial" w:hAnsi="Arial"/>
          <w:color w:val="auto"/>
          <w:sz w:val="24"/>
          <w:shd w:val="clear" w:color="auto" w:fill="FFFFFF"/>
        </w:rPr>
        <w:t>.</w:t>
      </w:r>
      <w:r w:rsidRPr="007E58B6">
        <w:rPr>
          <w:rFonts w:ascii="Arial" w:hAnsi="Arial"/>
          <w:color w:val="auto"/>
          <w:sz w:val="24"/>
          <w:shd w:val="clear" w:color="auto" w:fill="FFFFFF"/>
        </w:rPr>
        <w:t xml:space="preserve"> svake komponente sustava koja se nalazi u ponudi, a kojom se zadovoljavaju pojedini tehničko-funkcionalni zahtjevi.</w:t>
      </w:r>
      <w:r w:rsidR="00F53326" w:rsidRPr="007E58B6">
        <w:rPr>
          <w:rFonts w:ascii="Arial" w:hAnsi="Arial"/>
          <w:color w:val="auto"/>
          <w:sz w:val="24"/>
          <w:shd w:val="clear" w:color="auto" w:fill="FFFFFF"/>
        </w:rPr>
        <w:t xml:space="preserve"> Svi dodatni zahtjevi tehničkih funkcionalnosti n</w:t>
      </w:r>
      <w:r w:rsidR="00FD6FC3" w:rsidRPr="007E58B6">
        <w:rPr>
          <w:rFonts w:ascii="Arial" w:hAnsi="Arial"/>
          <w:color w:val="auto"/>
          <w:sz w:val="24"/>
          <w:shd w:val="clear" w:color="auto" w:fill="FFFFFF"/>
        </w:rPr>
        <w:t>a koje je ponuditelj odgovorio s</w:t>
      </w:r>
      <w:r w:rsidR="00F53326" w:rsidRPr="007E58B6">
        <w:rPr>
          <w:rFonts w:ascii="Arial" w:hAnsi="Arial"/>
          <w:color w:val="auto"/>
          <w:sz w:val="24"/>
          <w:shd w:val="clear" w:color="auto" w:fill="FFFFFF"/>
        </w:rPr>
        <w:t xml:space="preserve">a DA ih zadovoljava, moraju biti uključeni u ponuđeno rješenje, bez potrebe za </w:t>
      </w:r>
      <w:r w:rsidR="00F74691" w:rsidRPr="007E58B6">
        <w:rPr>
          <w:rFonts w:ascii="Arial" w:hAnsi="Arial"/>
          <w:color w:val="auto"/>
          <w:sz w:val="24"/>
          <w:shd w:val="clear" w:color="auto" w:fill="FFFFFF"/>
        </w:rPr>
        <w:t xml:space="preserve">dodatnom nabavom </w:t>
      </w:r>
      <w:r w:rsidR="00F53326" w:rsidRPr="007E58B6">
        <w:rPr>
          <w:rFonts w:ascii="Arial" w:hAnsi="Arial"/>
          <w:color w:val="auto"/>
          <w:sz w:val="24"/>
          <w:shd w:val="clear" w:color="auto" w:fill="FFFFFF"/>
        </w:rPr>
        <w:t>hardvera, softvera ili licenci.</w:t>
      </w:r>
    </w:p>
    <w:p w14:paraId="1544E080" w14:textId="77777777" w:rsidR="00A07645" w:rsidRPr="007E58B6" w:rsidRDefault="004772C5" w:rsidP="00A07645">
      <w:pPr>
        <w:suppressAutoHyphens w:val="0"/>
        <w:spacing w:after="160" w:line="259" w:lineRule="auto"/>
        <w:rPr>
          <w:rFonts w:ascii="Arial" w:hAnsi="Arial"/>
          <w:color w:val="auto"/>
          <w:sz w:val="24"/>
          <w:shd w:val="clear" w:color="auto" w:fill="FFFFFF"/>
        </w:rPr>
      </w:pPr>
      <w:r w:rsidRPr="007E58B6">
        <w:rPr>
          <w:rFonts w:ascii="Arial" w:hAnsi="Arial"/>
          <w:color w:val="auto"/>
          <w:sz w:val="24"/>
          <w:shd w:val="clear" w:color="auto" w:fill="FFFFFF"/>
        </w:rPr>
        <w:t>Priložene tablice se popunjavaju na način da se:</w:t>
      </w:r>
    </w:p>
    <w:p w14:paraId="17F41763" w14:textId="365BDB71" w:rsidR="00A07645" w:rsidRPr="007E58B6" w:rsidRDefault="004772C5" w:rsidP="00A07645">
      <w:pPr>
        <w:pStyle w:val="ListParagraph"/>
        <w:numPr>
          <w:ilvl w:val="0"/>
          <w:numId w:val="12"/>
        </w:numPr>
        <w:suppressAutoHyphens w:val="0"/>
        <w:spacing w:after="160" w:line="259" w:lineRule="auto"/>
        <w:rPr>
          <w:rFonts w:ascii="Arial" w:hAnsi="Arial"/>
          <w:color w:val="auto"/>
          <w:sz w:val="24"/>
          <w:shd w:val="clear" w:color="auto" w:fill="FFFFFF"/>
        </w:rPr>
      </w:pPr>
      <w:r w:rsidRPr="007E58B6">
        <w:rPr>
          <w:rFonts w:ascii="Arial" w:hAnsi="Arial"/>
          <w:color w:val="auto"/>
          <w:sz w:val="24"/>
          <w:shd w:val="clear" w:color="auto" w:fill="FFFFFF"/>
        </w:rPr>
        <w:t>u stupac Zadovoljava (DA/NE) upisuje DA za slučaj da ponuđeno podržava određeni zahtjev ili NE za slučaj da ponuđeno ne podržava određeni zahtjev,</w:t>
      </w:r>
    </w:p>
    <w:p w14:paraId="717BCBC8" w14:textId="7CFE47ED" w:rsidR="005712D7" w:rsidRPr="007E58B6" w:rsidRDefault="004772C5" w:rsidP="002E7E0C">
      <w:pPr>
        <w:pStyle w:val="ListParagraph"/>
        <w:numPr>
          <w:ilvl w:val="0"/>
          <w:numId w:val="12"/>
        </w:numPr>
        <w:suppressAutoHyphens w:val="0"/>
        <w:spacing w:after="160" w:line="259" w:lineRule="auto"/>
        <w:rPr>
          <w:rFonts w:ascii="Arial" w:hAnsi="Arial"/>
          <w:color w:val="auto"/>
          <w:sz w:val="24"/>
        </w:rPr>
      </w:pPr>
      <w:bookmarkStart w:id="1" w:name="_Hlk31626832"/>
      <w:r w:rsidRPr="007E58B6">
        <w:rPr>
          <w:rFonts w:ascii="Arial" w:hAnsi="Arial"/>
          <w:color w:val="auto"/>
          <w:sz w:val="24"/>
          <w:shd w:val="clear" w:color="auto" w:fill="FFFFFF"/>
        </w:rPr>
        <w:t xml:space="preserve">u stupac Dokaz i veze na priloženu karakteristiku upisuje se naziv i broj stranice </w:t>
      </w:r>
      <w:r w:rsidR="00BB49B3" w:rsidRPr="007E58B6">
        <w:rPr>
          <w:rFonts w:ascii="Arial" w:hAnsi="Arial"/>
          <w:color w:val="auto"/>
          <w:sz w:val="24"/>
          <w:shd w:val="clear" w:color="auto" w:fill="FFFFFF"/>
        </w:rPr>
        <w:t xml:space="preserve">tehničke dokumentacije </w:t>
      </w:r>
      <w:r w:rsidRPr="007E58B6">
        <w:rPr>
          <w:rFonts w:ascii="Arial" w:hAnsi="Arial"/>
          <w:color w:val="auto"/>
          <w:sz w:val="24"/>
          <w:shd w:val="clear" w:color="auto" w:fill="FFFFFF"/>
        </w:rPr>
        <w:t>ponuđene opreme priloženog u ponudi kojem se dokazuje određeni zahtjev iz tablice, prevedenog na hrvatski jezik.</w:t>
      </w:r>
    </w:p>
    <w:bookmarkEnd w:id="1"/>
    <w:p w14:paraId="41A041A3" w14:textId="117B7928" w:rsidR="00D83721" w:rsidRPr="007E58B6" w:rsidRDefault="00D83721" w:rsidP="00D83721">
      <w:pPr>
        <w:jc w:val="both"/>
        <w:rPr>
          <w:rFonts w:ascii="Arial" w:hAnsi="Arial"/>
          <w:color w:val="auto"/>
          <w:sz w:val="24"/>
        </w:rPr>
      </w:pPr>
      <w:r w:rsidRPr="007E58B6">
        <w:rPr>
          <w:rFonts w:ascii="Arial" w:hAnsi="Arial"/>
          <w:color w:val="auto"/>
          <w:sz w:val="24"/>
        </w:rPr>
        <w:t>Ponuditelj mora dostaviti gore navedenu tehničku dokumentaciju kojom dokazuje ispunjenje navedenih zahtjeva</w:t>
      </w:r>
      <w:r w:rsidR="00BB49B3" w:rsidRPr="007E58B6">
        <w:rPr>
          <w:rFonts w:ascii="Arial" w:hAnsi="Arial"/>
          <w:color w:val="auto"/>
          <w:sz w:val="24"/>
        </w:rPr>
        <w:t>, u suprotnom slučaju će po ovom kriteriju ostvariti 0 bodova</w:t>
      </w:r>
      <w:r w:rsidRPr="007E58B6">
        <w:rPr>
          <w:rFonts w:ascii="Arial" w:hAnsi="Arial"/>
          <w:color w:val="auto"/>
          <w:sz w:val="24"/>
        </w:rPr>
        <w:t>. U slučaju postojanja sumnje u istinitost podataka navedenih u priloženim dokumentima koje su ponuditelji dostavili, javni naručitelj može radi provjere istinitosti podataka:</w:t>
      </w:r>
    </w:p>
    <w:p w14:paraId="3C02E720" w14:textId="75F1C6FA" w:rsidR="00D83721" w:rsidRPr="007E58B6" w:rsidRDefault="00D83721" w:rsidP="00D83721">
      <w:pPr>
        <w:pStyle w:val="ListParagraph"/>
        <w:numPr>
          <w:ilvl w:val="0"/>
          <w:numId w:val="13"/>
        </w:numPr>
        <w:rPr>
          <w:rFonts w:ascii="Arial" w:hAnsi="Arial"/>
          <w:color w:val="auto"/>
          <w:sz w:val="24"/>
        </w:rPr>
      </w:pPr>
      <w:r w:rsidRPr="007E58B6">
        <w:rPr>
          <w:rFonts w:ascii="Arial" w:hAnsi="Arial"/>
          <w:color w:val="auto"/>
          <w:sz w:val="24"/>
        </w:rPr>
        <w:t xml:space="preserve">od ponuditelja zatražiti da u primjerenom roku dostave izvornike ili </w:t>
      </w:r>
    </w:p>
    <w:p w14:paraId="56699974" w14:textId="77777777" w:rsidR="00D83721" w:rsidRPr="007E58B6" w:rsidRDefault="00D83721" w:rsidP="00D83721">
      <w:pPr>
        <w:pStyle w:val="ListParagraph"/>
        <w:numPr>
          <w:ilvl w:val="0"/>
          <w:numId w:val="13"/>
        </w:numPr>
        <w:rPr>
          <w:rFonts w:ascii="Arial" w:hAnsi="Arial"/>
          <w:color w:val="auto"/>
          <w:sz w:val="24"/>
        </w:rPr>
      </w:pPr>
      <w:r w:rsidRPr="007E58B6">
        <w:rPr>
          <w:rFonts w:ascii="Arial" w:hAnsi="Arial"/>
          <w:color w:val="auto"/>
          <w:sz w:val="24"/>
        </w:rPr>
        <w:t>ovjerene preslike tih dokumenata i/ili</w:t>
      </w:r>
    </w:p>
    <w:p w14:paraId="2C30E762" w14:textId="28FD87BE" w:rsidR="00D83721" w:rsidRPr="007E58B6" w:rsidRDefault="00D83721" w:rsidP="00D83721">
      <w:pPr>
        <w:pStyle w:val="ListParagraph"/>
        <w:numPr>
          <w:ilvl w:val="0"/>
          <w:numId w:val="13"/>
        </w:numPr>
        <w:rPr>
          <w:rFonts w:ascii="Arial" w:hAnsi="Arial"/>
          <w:color w:val="auto"/>
          <w:sz w:val="24"/>
        </w:rPr>
      </w:pPr>
      <w:r w:rsidRPr="007E58B6">
        <w:rPr>
          <w:rFonts w:ascii="Arial" w:hAnsi="Arial"/>
          <w:color w:val="auto"/>
          <w:sz w:val="24"/>
        </w:rPr>
        <w:t>obratiti se izdavatelju dok</w:t>
      </w:r>
      <w:r w:rsidR="00AA074C" w:rsidRPr="007E58B6">
        <w:rPr>
          <w:rFonts w:ascii="Arial" w:hAnsi="Arial"/>
          <w:color w:val="auto"/>
          <w:sz w:val="24"/>
        </w:rPr>
        <w:t>umenta i/ili nadležnim tijelima i/ili</w:t>
      </w:r>
    </w:p>
    <w:p w14:paraId="684C90B4" w14:textId="48E3BA57" w:rsidR="008A72EB" w:rsidRPr="007E58B6" w:rsidRDefault="00AA074C" w:rsidP="008A72EB">
      <w:pPr>
        <w:pStyle w:val="ListParagraph"/>
        <w:numPr>
          <w:ilvl w:val="0"/>
          <w:numId w:val="13"/>
        </w:numPr>
        <w:rPr>
          <w:rFonts w:ascii="Arial" w:hAnsi="Arial"/>
          <w:color w:val="auto"/>
          <w:sz w:val="24"/>
        </w:rPr>
      </w:pPr>
      <w:r w:rsidRPr="007E58B6">
        <w:rPr>
          <w:rFonts w:ascii="Arial" w:hAnsi="Arial"/>
          <w:color w:val="auto"/>
          <w:sz w:val="24"/>
        </w:rPr>
        <w:t>provjeriti na služb</w:t>
      </w:r>
      <w:r w:rsidR="005B38DB" w:rsidRPr="007E58B6">
        <w:rPr>
          <w:rFonts w:ascii="Arial" w:hAnsi="Arial"/>
          <w:color w:val="auto"/>
          <w:sz w:val="24"/>
        </w:rPr>
        <w:t xml:space="preserve">enim web stranicama proizvođača </w:t>
      </w:r>
    </w:p>
    <w:p w14:paraId="47C64274" w14:textId="366B9AB1" w:rsidR="00F74691" w:rsidRPr="007E58B6" w:rsidRDefault="005B38DB" w:rsidP="001B404D">
      <w:pPr>
        <w:pStyle w:val="ListParagraph"/>
        <w:rPr>
          <w:rFonts w:ascii="Arial" w:hAnsi="Arial"/>
        </w:rPr>
      </w:pPr>
      <w:bookmarkStart w:id="2" w:name="_Toc419291838"/>
      <w:bookmarkStart w:id="3" w:name="_Toc419811311"/>
      <w:bookmarkStart w:id="4" w:name="_Toc419813432"/>
      <w:bookmarkStart w:id="5" w:name="_Toc419813445"/>
      <w:bookmarkStart w:id="6" w:name="_Toc419291842"/>
      <w:bookmarkStart w:id="7" w:name="_Toc453856273"/>
      <w:bookmarkStart w:id="8" w:name="_Toc419811318"/>
      <w:bookmarkStart w:id="9" w:name="_Toc456632232"/>
      <w:bookmarkStart w:id="10" w:name="_Toc456648106"/>
      <w:bookmarkEnd w:id="0"/>
      <w:bookmarkEnd w:id="2"/>
      <w:bookmarkEnd w:id="3"/>
      <w:bookmarkEnd w:id="4"/>
      <w:r w:rsidRPr="007E58B6">
        <w:rPr>
          <w:rFonts w:ascii="Arial" w:hAnsi="Arial"/>
        </w:rPr>
        <w:tab/>
      </w:r>
    </w:p>
    <w:p w14:paraId="2665CB75" w14:textId="77777777" w:rsidR="00F655BB" w:rsidRPr="007E58B6" w:rsidRDefault="00F74691">
      <w:pPr>
        <w:suppressAutoHyphens w:val="0"/>
        <w:spacing w:after="160" w:line="259" w:lineRule="auto"/>
        <w:rPr>
          <w:rFonts w:ascii="Arial" w:hAnsi="Arial"/>
          <w:color w:val="auto"/>
          <w:sz w:val="24"/>
        </w:rPr>
      </w:pPr>
      <w:r w:rsidRPr="007E58B6">
        <w:rPr>
          <w:rFonts w:ascii="Arial" w:hAnsi="Arial"/>
          <w:color w:val="auto"/>
          <w:sz w:val="24"/>
        </w:rPr>
        <w:t>Isključivo zahtjevi na koje je Ponuditelj odgovorio sa DA, koje je uspješno dokazao gore traženom dokumentacijom proizvođača, te u slučaju sumnje u istinitost za koje je Naručitelj izvršio uspješnu provjeru istinitosti, se boduju prema niže priloženoj tablici i ulaze u bodovanje za kriterij ekonomski najpovoljnije ponude</w:t>
      </w:r>
      <w:r w:rsidR="000D5BD3" w:rsidRPr="007E58B6">
        <w:rPr>
          <w:rFonts w:ascii="Arial" w:hAnsi="Arial"/>
          <w:color w:val="auto"/>
          <w:sz w:val="24"/>
        </w:rPr>
        <w:t>.</w:t>
      </w:r>
    </w:p>
    <w:p w14:paraId="11C412FE" w14:textId="77777777" w:rsidR="005B38DB" w:rsidRPr="007E58B6" w:rsidRDefault="005B38DB">
      <w:pPr>
        <w:suppressAutoHyphens w:val="0"/>
        <w:spacing w:after="160" w:line="259" w:lineRule="auto"/>
        <w:rPr>
          <w:rFonts w:ascii="Arial" w:hAnsi="Arial"/>
          <w:color w:val="auto"/>
          <w:sz w:val="24"/>
        </w:rPr>
      </w:pPr>
    </w:p>
    <w:p w14:paraId="57EF4B89" w14:textId="77777777" w:rsidR="00F655BB" w:rsidRPr="007E58B6" w:rsidRDefault="00F655BB">
      <w:pPr>
        <w:suppressAutoHyphens w:val="0"/>
        <w:spacing w:after="160" w:line="259" w:lineRule="auto"/>
        <w:rPr>
          <w:rFonts w:ascii="Arial" w:hAnsi="Arial"/>
          <w:color w:val="auto"/>
          <w:sz w:val="24"/>
        </w:rPr>
      </w:pPr>
      <w:r w:rsidRPr="007E58B6">
        <w:rPr>
          <w:rFonts w:ascii="Arial" w:hAnsi="Arial"/>
          <w:color w:val="auto"/>
          <w:sz w:val="24"/>
        </w:rPr>
        <w:t xml:space="preserve">Za svaku od ponuđenih dodatnih tehničkih funkcionalnosti Ponuditelj može ostvariti: </w:t>
      </w:r>
    </w:p>
    <w:p w14:paraId="3498E9DB" w14:textId="4A65D986" w:rsidR="00F655BB" w:rsidRPr="007E58B6" w:rsidRDefault="5BC65447" w:rsidP="5BC65447">
      <w:pPr>
        <w:pStyle w:val="ListParagraph"/>
        <w:numPr>
          <w:ilvl w:val="0"/>
          <w:numId w:val="15"/>
        </w:numPr>
        <w:suppressAutoHyphens w:val="0"/>
        <w:spacing w:after="160" w:line="259" w:lineRule="auto"/>
        <w:rPr>
          <w:rFonts w:ascii="Arial" w:eastAsiaTheme="majorEastAsia" w:hAnsi="Arial"/>
          <w:color w:val="2E74B5" w:themeColor="accent1" w:themeShade="BF"/>
          <w:sz w:val="32"/>
          <w:szCs w:val="32"/>
        </w:rPr>
      </w:pPr>
      <w:r w:rsidRPr="007E58B6">
        <w:rPr>
          <w:rFonts w:ascii="Arial" w:hAnsi="Arial"/>
        </w:rPr>
        <w:t>0 bodova (ukoliko dodatna funkcionalnost nije zadovoljena)</w:t>
      </w:r>
    </w:p>
    <w:p w14:paraId="4BEFE749" w14:textId="2B8D04B6" w:rsidR="00B337D1" w:rsidRPr="007E58B6" w:rsidRDefault="7C885A29" w:rsidP="5BC65447">
      <w:pPr>
        <w:pStyle w:val="ListParagraph"/>
        <w:numPr>
          <w:ilvl w:val="0"/>
          <w:numId w:val="15"/>
        </w:numPr>
        <w:suppressAutoHyphens w:val="0"/>
        <w:spacing w:after="160" w:line="259" w:lineRule="auto"/>
        <w:rPr>
          <w:rFonts w:ascii="Arial" w:hAnsi="Arial"/>
        </w:rPr>
      </w:pPr>
      <w:r w:rsidRPr="007E58B6">
        <w:rPr>
          <w:rFonts w:ascii="Arial" w:hAnsi="Arial"/>
        </w:rPr>
        <w:t xml:space="preserve"> </w:t>
      </w:r>
      <w:r w:rsidR="5BC65447" w:rsidRPr="007E58B6">
        <w:rPr>
          <w:rFonts w:ascii="Arial" w:hAnsi="Arial"/>
        </w:rPr>
        <w:t>1</w:t>
      </w:r>
      <w:r w:rsidR="002A69C4" w:rsidRPr="007E58B6">
        <w:rPr>
          <w:rFonts w:ascii="Arial" w:hAnsi="Arial"/>
        </w:rPr>
        <w:t xml:space="preserve">, </w:t>
      </w:r>
      <w:r w:rsidR="00517085">
        <w:rPr>
          <w:rFonts w:ascii="Arial" w:hAnsi="Arial"/>
        </w:rPr>
        <w:t>2, 3</w:t>
      </w:r>
      <w:r w:rsidR="00FE2DA3" w:rsidRPr="007E58B6">
        <w:rPr>
          <w:rFonts w:ascii="Arial" w:hAnsi="Arial"/>
        </w:rPr>
        <w:t xml:space="preserve"> ili </w:t>
      </w:r>
      <w:r w:rsidR="00517085">
        <w:rPr>
          <w:rFonts w:ascii="Arial" w:hAnsi="Arial"/>
        </w:rPr>
        <w:t>5</w:t>
      </w:r>
      <w:r w:rsidR="00476B5F" w:rsidRPr="007E58B6">
        <w:rPr>
          <w:rFonts w:ascii="Arial" w:hAnsi="Arial"/>
        </w:rPr>
        <w:t xml:space="preserve"> </w:t>
      </w:r>
      <w:r w:rsidR="5BC65447" w:rsidRPr="007E58B6">
        <w:rPr>
          <w:rFonts w:ascii="Arial" w:hAnsi="Arial"/>
        </w:rPr>
        <w:t>bod</w:t>
      </w:r>
      <w:r w:rsidR="002A69C4" w:rsidRPr="007E58B6">
        <w:rPr>
          <w:rFonts w:ascii="Arial" w:hAnsi="Arial"/>
        </w:rPr>
        <w:t>ova</w:t>
      </w:r>
      <w:r w:rsidR="5BC65447" w:rsidRPr="007E58B6">
        <w:rPr>
          <w:rFonts w:ascii="Arial" w:hAnsi="Arial"/>
        </w:rPr>
        <w:t xml:space="preserve"> (ukoliko je dodatna funkcionalnost zadovolj</w:t>
      </w:r>
      <w:r w:rsidR="0CED1518" w:rsidRPr="007E58B6">
        <w:rPr>
          <w:rFonts w:ascii="Arial" w:hAnsi="Arial"/>
        </w:rPr>
        <w:t>e</w:t>
      </w:r>
      <w:r w:rsidR="5BC65447" w:rsidRPr="007E58B6">
        <w:rPr>
          <w:rFonts w:ascii="Arial" w:hAnsi="Arial"/>
        </w:rPr>
        <w:t>na)</w:t>
      </w:r>
    </w:p>
    <w:p w14:paraId="3E23CF01" w14:textId="4DEE0D4E" w:rsidR="00F655BB" w:rsidRPr="007E58B6" w:rsidRDefault="00B337D1" w:rsidP="00B337D1">
      <w:pPr>
        <w:suppressAutoHyphens w:val="0"/>
        <w:spacing w:after="160" w:line="259" w:lineRule="auto"/>
        <w:rPr>
          <w:rFonts w:ascii="Arial" w:hAnsi="Arial"/>
        </w:rPr>
      </w:pPr>
      <w:r w:rsidRPr="007E58B6">
        <w:rPr>
          <w:rFonts w:ascii="Arial" w:hAnsi="Arial"/>
        </w:rPr>
        <w:br w:type="page"/>
      </w:r>
    </w:p>
    <w:p w14:paraId="3039780D" w14:textId="23C28877" w:rsidR="007006B9" w:rsidRPr="007E58B6" w:rsidRDefault="007006B9" w:rsidP="5BC65447">
      <w:pPr>
        <w:suppressAutoHyphens w:val="0"/>
        <w:spacing w:after="160" w:line="259" w:lineRule="auto"/>
        <w:ind w:left="3240"/>
        <w:rPr>
          <w:rFonts w:ascii="Arial" w:hAnsi="Arial"/>
        </w:rPr>
      </w:pPr>
    </w:p>
    <w:tbl>
      <w:tblPr>
        <w:tblW w:w="13688" w:type="dxa"/>
        <w:tblLook w:val="04A0" w:firstRow="1" w:lastRow="0" w:firstColumn="1" w:lastColumn="0" w:noHBand="0" w:noVBand="1"/>
      </w:tblPr>
      <w:tblGrid>
        <w:gridCol w:w="763"/>
        <w:gridCol w:w="4614"/>
        <w:gridCol w:w="1781"/>
        <w:gridCol w:w="5448"/>
        <w:gridCol w:w="1082"/>
      </w:tblGrid>
      <w:tr w:rsidR="001A642E" w:rsidRPr="007E58B6" w14:paraId="3B999EC5" w14:textId="77777777" w:rsidTr="006E441A">
        <w:trPr>
          <w:trHeight w:val="2100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942D0F" w14:textId="77777777" w:rsidR="001A642E" w:rsidRPr="007E58B6" w:rsidRDefault="001A642E" w:rsidP="001A642E">
            <w:pPr>
              <w:suppressAutoHyphens w:val="0"/>
              <w:jc w:val="center"/>
              <w:rPr>
                <w:rFonts w:ascii="Arial" w:hAnsi="Arial"/>
                <w:b/>
                <w:bCs/>
                <w:color w:val="auto"/>
                <w:sz w:val="24"/>
                <w:lang w:eastAsia="hr-HR"/>
              </w:rPr>
            </w:pPr>
            <w:bookmarkStart w:id="11" w:name="_Toc420266202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7E58B6">
              <w:rPr>
                <w:rFonts w:ascii="Arial" w:hAnsi="Arial"/>
                <w:b/>
                <w:bCs/>
                <w:color w:val="auto"/>
                <w:sz w:val="24"/>
                <w:lang w:eastAsia="hr-HR"/>
              </w:rPr>
              <w:t>R.br.</w:t>
            </w:r>
          </w:p>
        </w:tc>
        <w:tc>
          <w:tcPr>
            <w:tcW w:w="4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916DA4" w14:textId="77777777" w:rsidR="001A642E" w:rsidRPr="007E58B6" w:rsidRDefault="001A642E" w:rsidP="001A642E">
            <w:pPr>
              <w:suppressAutoHyphens w:val="0"/>
              <w:jc w:val="center"/>
              <w:rPr>
                <w:rFonts w:ascii="Arial" w:hAnsi="Arial"/>
                <w:b/>
                <w:bCs/>
                <w:color w:val="auto"/>
                <w:sz w:val="24"/>
                <w:lang w:eastAsia="hr-HR"/>
              </w:rPr>
            </w:pPr>
            <w:r w:rsidRPr="007E58B6">
              <w:rPr>
                <w:rFonts w:ascii="Arial" w:hAnsi="Arial"/>
                <w:b/>
                <w:bCs/>
                <w:color w:val="auto"/>
                <w:sz w:val="24"/>
                <w:lang w:eastAsia="hr-HR"/>
              </w:rPr>
              <w:t>Dodatna tehnička funkcionalnost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811F7" w14:textId="3629AB07" w:rsidR="001A642E" w:rsidRPr="007E58B6" w:rsidRDefault="001A642E" w:rsidP="001A642E">
            <w:pPr>
              <w:suppressAutoHyphens w:val="0"/>
              <w:jc w:val="center"/>
              <w:rPr>
                <w:rFonts w:ascii="Arial" w:hAnsi="Arial"/>
                <w:b/>
                <w:bCs/>
                <w:color w:val="auto"/>
                <w:sz w:val="24"/>
                <w:lang w:eastAsia="hr-HR"/>
              </w:rPr>
            </w:pPr>
            <w:r w:rsidRPr="006E441A">
              <w:rPr>
                <w:rFonts w:ascii="Arial" w:hAnsi="Arial"/>
                <w:b/>
                <w:bCs/>
                <w:color w:val="auto"/>
                <w:szCs w:val="22"/>
                <w:lang w:eastAsia="hr-HR"/>
              </w:rPr>
              <w:t>Zadovoljava traženu funkcionalnost</w:t>
            </w:r>
            <w:r w:rsidRPr="007E58B6">
              <w:rPr>
                <w:rFonts w:ascii="Arial" w:hAnsi="Arial"/>
                <w:b/>
                <w:bCs/>
                <w:color w:val="auto"/>
                <w:sz w:val="24"/>
                <w:lang w:eastAsia="hr-HR"/>
              </w:rPr>
              <w:br/>
              <w:t>DA / NE</w:t>
            </w:r>
          </w:p>
        </w:tc>
        <w:tc>
          <w:tcPr>
            <w:tcW w:w="5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E623BF" w14:textId="74DC16B0" w:rsidR="001A642E" w:rsidRPr="007E58B6" w:rsidRDefault="001A642E" w:rsidP="00B337D1">
            <w:pPr>
              <w:suppressAutoHyphens w:val="0"/>
              <w:jc w:val="center"/>
              <w:rPr>
                <w:rFonts w:ascii="Arial" w:hAnsi="Arial"/>
                <w:b/>
                <w:bCs/>
                <w:color w:val="auto"/>
                <w:sz w:val="24"/>
                <w:lang w:eastAsia="hr-HR"/>
              </w:rPr>
            </w:pPr>
            <w:r w:rsidRPr="007E58B6">
              <w:rPr>
                <w:rFonts w:ascii="Arial" w:hAnsi="Arial"/>
                <w:b/>
                <w:bCs/>
                <w:color w:val="auto"/>
                <w:sz w:val="24"/>
                <w:lang w:eastAsia="hr-HR"/>
              </w:rPr>
              <w:t>Način dokazivanja</w:t>
            </w:r>
            <w:r w:rsidR="00B337D1" w:rsidRPr="007E58B6">
              <w:rPr>
                <w:rStyle w:val="FootnoteReference"/>
                <w:rFonts w:ascii="Arial" w:hAnsi="Arial"/>
                <w:b/>
                <w:bCs/>
                <w:color w:val="auto"/>
                <w:sz w:val="24"/>
                <w:lang w:eastAsia="hr-HR"/>
              </w:rPr>
              <w:footnoteReference w:id="2"/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F62941" w14:textId="77777777" w:rsidR="001A642E" w:rsidRPr="007E58B6" w:rsidRDefault="001A642E" w:rsidP="001A642E">
            <w:pPr>
              <w:suppressAutoHyphens w:val="0"/>
              <w:jc w:val="center"/>
              <w:rPr>
                <w:rFonts w:ascii="Arial" w:hAnsi="Arial"/>
                <w:b/>
                <w:bCs/>
                <w:color w:val="auto"/>
                <w:sz w:val="24"/>
                <w:lang w:eastAsia="hr-HR"/>
              </w:rPr>
            </w:pPr>
            <w:r w:rsidRPr="007E58B6">
              <w:rPr>
                <w:rFonts w:ascii="Arial" w:hAnsi="Arial"/>
                <w:b/>
                <w:bCs/>
                <w:color w:val="auto"/>
                <w:sz w:val="24"/>
                <w:lang w:eastAsia="hr-HR"/>
              </w:rPr>
              <w:t>Bodovi</w:t>
            </w:r>
          </w:p>
        </w:tc>
      </w:tr>
      <w:tr w:rsidR="43DF3F21" w:rsidRPr="007E58B6" w14:paraId="2132A605" w14:textId="77777777" w:rsidTr="006E441A">
        <w:trPr>
          <w:trHeight w:val="12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83C" w14:textId="6FABD809" w:rsidR="43DF3F21" w:rsidRPr="007E58B6" w:rsidRDefault="43DF3F21" w:rsidP="006E441A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 w:rsidRPr="007E58B6">
              <w:rPr>
                <w:rFonts w:ascii="Arial" w:hAnsi="Arial"/>
                <w:color w:val="000000" w:themeColor="text1"/>
                <w:sz w:val="24"/>
                <w:lang w:eastAsia="hr-HR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3047" w14:textId="592A0E57" w:rsidR="43DF3F21" w:rsidRPr="007E58B6" w:rsidRDefault="001E6CE2" w:rsidP="4B354613">
            <w:r w:rsidRPr="001E6CE2">
              <w:rPr>
                <w:rFonts w:ascii="Arial" w:eastAsia="Arial" w:hAnsi="Arial"/>
                <w:sz w:val="24"/>
              </w:rPr>
              <w:t>Analiza datoteka u izoliranom okruženju</w:t>
            </w:r>
            <w:r w:rsidR="007948F7">
              <w:rPr>
                <w:rFonts w:ascii="Arial" w:eastAsia="Arial" w:hAnsi="Arial"/>
                <w:sz w:val="24"/>
              </w:rPr>
              <w:t xml:space="preserve"> </w:t>
            </w:r>
            <w:r w:rsidR="007948F7" w:rsidRPr="007E58B6">
              <w:rPr>
                <w:rFonts w:ascii="Arial" w:eastAsia="Arial" w:hAnsi="Arial"/>
                <w:sz w:val="24"/>
              </w:rPr>
              <w:t xml:space="preserve">(eng. </w:t>
            </w:r>
            <w:r w:rsidR="007948F7" w:rsidRPr="007E58B6">
              <w:rPr>
                <w:rFonts w:ascii="Arial" w:eastAsia="Arial" w:hAnsi="Arial"/>
                <w:i/>
                <w:sz w:val="24"/>
              </w:rPr>
              <w:t>sandboxing</w:t>
            </w:r>
            <w:r w:rsidR="007948F7" w:rsidRPr="007E58B6">
              <w:rPr>
                <w:rFonts w:ascii="Arial" w:eastAsia="Arial" w:hAnsi="Arial"/>
                <w:sz w:val="24"/>
              </w:rPr>
              <w:t xml:space="preserve">) </w:t>
            </w:r>
            <w:r w:rsidRPr="001E6CE2">
              <w:rPr>
                <w:rFonts w:ascii="Arial" w:eastAsia="Arial" w:hAnsi="Arial"/>
                <w:sz w:val="24"/>
              </w:rPr>
              <w:t xml:space="preserve"> je dio samog sustava tj na lokaciji sustava (eng. </w:t>
            </w:r>
            <w:r w:rsidRPr="00C84D8E">
              <w:rPr>
                <w:rFonts w:ascii="Arial" w:eastAsia="Arial" w:hAnsi="Arial"/>
                <w:i/>
                <w:iCs/>
                <w:sz w:val="24"/>
              </w:rPr>
              <w:t>on-premise</w:t>
            </w:r>
            <w:r w:rsidRPr="001E6CE2">
              <w:rPr>
                <w:rFonts w:ascii="Arial" w:eastAsia="Arial" w:hAnsi="Arial"/>
                <w:sz w:val="24"/>
              </w:rPr>
              <w:t>).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1F79" w14:textId="4669383E" w:rsidR="43DF3F21" w:rsidRPr="007E58B6" w:rsidRDefault="43DF3F21" w:rsidP="43DF3F21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E2D" w14:textId="6D397028" w:rsidR="43DF3F21" w:rsidRPr="007E58B6" w:rsidRDefault="43DF3F21" w:rsidP="43DF3F21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BEBE" w14:textId="5054E594" w:rsidR="43DF3F21" w:rsidRPr="007E58B6" w:rsidRDefault="43DF3F21" w:rsidP="45BCE551"/>
          <w:p w14:paraId="6431612A" w14:textId="6DCD0463" w:rsidR="43DF3F21" w:rsidRPr="007E58B6" w:rsidRDefault="00336A43" w:rsidP="43DF3F2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t>3</w:t>
            </w:r>
          </w:p>
        </w:tc>
      </w:tr>
      <w:tr w:rsidR="00D76DC7" w:rsidRPr="007E58B6" w14:paraId="2D64B52F" w14:textId="77777777" w:rsidTr="00132851">
        <w:trPr>
          <w:trHeight w:val="7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6D5" w14:textId="298D0907" w:rsidR="00D76DC7" w:rsidRPr="007E58B6" w:rsidRDefault="00D76DC7" w:rsidP="006E441A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069A" w14:textId="77777777" w:rsidR="00D76DC7" w:rsidRPr="003C5E63" w:rsidRDefault="00D76DC7" w:rsidP="00D76DC7">
            <w:pPr>
              <w:jc w:val="both"/>
              <w:rPr>
                <w:rFonts w:ascii="Arial" w:eastAsia="Arial" w:hAnsi="Arial"/>
                <w:sz w:val="24"/>
              </w:rPr>
            </w:pPr>
            <w:r w:rsidRPr="003C5E63">
              <w:rPr>
                <w:rFonts w:ascii="Arial" w:eastAsia="Arial" w:hAnsi="Arial"/>
                <w:sz w:val="24"/>
              </w:rPr>
              <w:t>Podrška za upravljanje i konfiguriranje uređaja putem REST API-a:</w:t>
            </w:r>
          </w:p>
          <w:p w14:paraId="283213FE" w14:textId="77777777" w:rsidR="00D76DC7" w:rsidRPr="003C5E63" w:rsidRDefault="00D76DC7" w:rsidP="00D76DC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eastAsia="Arial" w:hAnsi="Arial"/>
                <w:sz w:val="24"/>
              </w:rPr>
            </w:pPr>
            <w:r w:rsidRPr="003C5E63">
              <w:rPr>
                <w:rFonts w:ascii="Arial" w:eastAsia="Arial" w:hAnsi="Arial"/>
                <w:sz w:val="24"/>
              </w:rPr>
              <w:t>dodavanje pravila na crnu listu i listu izuzimanja  („black and white lists“),</w:t>
            </w:r>
          </w:p>
          <w:p w14:paraId="2435CD25" w14:textId="77777777" w:rsidR="00D76DC7" w:rsidRPr="003C5E63" w:rsidRDefault="00D76DC7" w:rsidP="00D76DC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eastAsia="Arial" w:hAnsi="Arial"/>
                <w:sz w:val="24"/>
              </w:rPr>
            </w:pPr>
            <w:r w:rsidRPr="003C5E63">
              <w:rPr>
                <w:rFonts w:ascii="Arial" w:eastAsia="Arial" w:hAnsi="Arial"/>
                <w:sz w:val="24"/>
              </w:rPr>
              <w:t>otpuštanje poruka elektroničke pošte iz karantene,</w:t>
            </w:r>
          </w:p>
          <w:p w14:paraId="3F0BBE10" w14:textId="64289B23" w:rsidR="00D76DC7" w:rsidRPr="003C5E63" w:rsidRDefault="00D76DC7" w:rsidP="00D76DC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eastAsia="Arial" w:hAnsi="Arial"/>
                <w:sz w:val="24"/>
              </w:rPr>
            </w:pPr>
            <w:r w:rsidRPr="003C5E63">
              <w:rPr>
                <w:rFonts w:ascii="Arial" w:eastAsia="Arial" w:hAnsi="Arial"/>
                <w:sz w:val="24"/>
              </w:rPr>
              <w:t>dohvaćanje popisa poruka koje su u karanteni, dohvaćanje svih poruka i dohvaćanje  popisa poruka prema zadanom primatelju/pošiljatelju</w:t>
            </w:r>
            <w:r w:rsidR="00D1093C">
              <w:rPr>
                <w:rFonts w:ascii="Arial" w:eastAsia="Arial" w:hAnsi="Arial"/>
                <w:sz w:val="24"/>
              </w:rPr>
              <w:t>.</w:t>
            </w:r>
          </w:p>
          <w:p w14:paraId="3AA3BEE8" w14:textId="6DF4AAA8" w:rsidR="00D76DC7" w:rsidRPr="007E58B6" w:rsidRDefault="00D76DC7" w:rsidP="00D76DC7">
            <w:pPr>
              <w:rPr>
                <w:rFonts w:ascii="Arial" w:eastAsia="Arial" w:hAnsi="Arial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A8EB" w14:textId="77777777" w:rsidR="00D76DC7" w:rsidRPr="007E58B6" w:rsidRDefault="00D76DC7" w:rsidP="00D76DC7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02A8" w14:textId="77777777" w:rsidR="00D76DC7" w:rsidRPr="007E58B6" w:rsidRDefault="00D76DC7" w:rsidP="00D76DC7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C538" w14:textId="595A1929" w:rsidR="00D76DC7" w:rsidRPr="007E58B6" w:rsidRDefault="003E45DE" w:rsidP="00D76DC7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t>3</w:t>
            </w:r>
          </w:p>
        </w:tc>
      </w:tr>
      <w:tr w:rsidR="00D76DC7" w:rsidRPr="007E58B6" w14:paraId="541D51B8" w14:textId="77777777" w:rsidTr="00132851">
        <w:trPr>
          <w:trHeight w:val="7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0D63" w14:textId="391F4EC9" w:rsidR="00D76DC7" w:rsidRPr="007E58B6" w:rsidRDefault="00D76DC7" w:rsidP="00132851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lastRenderedPageBreak/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4D29" w14:textId="3F2D5F10" w:rsidR="00D76DC7" w:rsidRPr="007E58B6" w:rsidRDefault="00D76DC7" w:rsidP="00D76DC7">
            <w:pPr>
              <w:rPr>
                <w:rFonts w:ascii="Arial" w:eastAsia="Arial" w:hAnsi="Arial"/>
                <w:sz w:val="24"/>
              </w:rPr>
            </w:pPr>
            <w:r w:rsidRPr="007E58B6">
              <w:rPr>
                <w:rFonts w:ascii="Arial" w:eastAsia="Arial" w:hAnsi="Arial"/>
                <w:sz w:val="24"/>
              </w:rPr>
              <w:t xml:space="preserve">Sustav pruža jedinstvenu karantenu </w:t>
            </w:r>
            <w:r w:rsidR="00E45325">
              <w:rPr>
                <w:rFonts w:ascii="Arial" w:eastAsia="Arial" w:hAnsi="Arial"/>
                <w:sz w:val="24"/>
              </w:rPr>
              <w:t xml:space="preserve">na razini cijelog sustava tj </w:t>
            </w:r>
            <w:r w:rsidRPr="007E58B6">
              <w:rPr>
                <w:rFonts w:ascii="Arial" w:eastAsia="Arial" w:hAnsi="Arial"/>
                <w:sz w:val="24"/>
              </w:rPr>
              <w:t>za sve komponente sustava</w:t>
            </w:r>
            <w:r w:rsidR="00F464EF">
              <w:rPr>
                <w:rFonts w:ascii="Arial" w:eastAsia="Arial" w:hAnsi="Arial"/>
                <w:sz w:val="24"/>
              </w:rPr>
              <w:t xml:space="preserve"> </w:t>
            </w:r>
            <w:r w:rsidR="00C21CA8">
              <w:rPr>
                <w:rFonts w:ascii="Arial" w:eastAsia="Arial" w:hAnsi="Arial"/>
                <w:sz w:val="24"/>
              </w:rPr>
              <w:t xml:space="preserve">tj centralno mjesto </w:t>
            </w:r>
            <w:r w:rsidR="00F464EF">
              <w:rPr>
                <w:rFonts w:ascii="Arial" w:eastAsia="Arial" w:hAnsi="Arial"/>
                <w:sz w:val="24"/>
              </w:rPr>
              <w:t xml:space="preserve">pristupanja </w:t>
            </w:r>
            <w:proofErr w:type="spellStart"/>
            <w:r w:rsidR="00F464EF">
              <w:rPr>
                <w:rFonts w:ascii="Arial" w:eastAsia="Arial" w:hAnsi="Arial"/>
                <w:sz w:val="24"/>
              </w:rPr>
              <w:t>karenteni</w:t>
            </w:r>
            <w:proofErr w:type="spellEnd"/>
            <w:r w:rsidR="00F464EF"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C83B" w14:textId="77777777" w:rsidR="00D76DC7" w:rsidRPr="007E58B6" w:rsidRDefault="00D76DC7" w:rsidP="00D76DC7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4AF6" w14:textId="77777777" w:rsidR="00D76DC7" w:rsidRPr="007E58B6" w:rsidRDefault="00D76DC7" w:rsidP="00D76DC7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9CCD" w14:textId="274293FE" w:rsidR="00D76DC7" w:rsidRPr="007E58B6" w:rsidRDefault="00061E15" w:rsidP="00D76DC7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t>3</w:t>
            </w:r>
          </w:p>
        </w:tc>
      </w:tr>
      <w:tr w:rsidR="005074FF" w:rsidRPr="007E58B6" w14:paraId="1F68E850" w14:textId="77777777" w:rsidTr="00132851">
        <w:trPr>
          <w:trHeight w:val="78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8FFF8" w14:textId="77777777" w:rsidR="005074FF" w:rsidRPr="007E58B6" w:rsidRDefault="005074FF" w:rsidP="005074FF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t>4</w:t>
            </w:r>
          </w:p>
          <w:p w14:paraId="43E0D40A" w14:textId="01FC5F70" w:rsidR="005074FF" w:rsidRPr="007E58B6" w:rsidRDefault="005074FF" w:rsidP="005074FF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  <w:p w14:paraId="57B97701" w14:textId="1BD20734" w:rsidR="005074FF" w:rsidRPr="007E58B6" w:rsidRDefault="005074FF" w:rsidP="005074FF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B15C" w14:textId="11FD2B75" w:rsidR="005074FF" w:rsidRPr="007E58B6" w:rsidRDefault="005074FF" w:rsidP="00D76DC7">
            <w:r w:rsidRPr="007E58B6">
              <w:rPr>
                <w:rFonts w:ascii="Arial" w:eastAsia="Arial" w:hAnsi="Arial"/>
                <w:sz w:val="24"/>
              </w:rPr>
              <w:t xml:space="preserve">Produženo jamstvo </w:t>
            </w:r>
            <w:r>
              <w:rPr>
                <w:rFonts w:ascii="Arial" w:eastAsia="Arial" w:hAnsi="Arial"/>
              </w:rPr>
              <w:t>sa uključenim licenca</w:t>
            </w:r>
            <w:r w:rsidRPr="007E58B6">
              <w:rPr>
                <w:rFonts w:ascii="Arial" w:eastAsia="Arial" w:hAnsi="Arial"/>
                <w:sz w:val="24"/>
              </w:rPr>
              <w:t xml:space="preserve"> - minimalno 5 + 1 godina.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E674" w14:textId="1B0218AA" w:rsidR="005074FF" w:rsidRPr="007E58B6" w:rsidRDefault="005074FF" w:rsidP="00D76DC7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59C4" w14:textId="3C2A8EBE" w:rsidR="005074FF" w:rsidRPr="007E58B6" w:rsidRDefault="005074FF" w:rsidP="00D76DC7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F03E" w14:textId="7DD4E41D" w:rsidR="005074FF" w:rsidRPr="007E58B6" w:rsidRDefault="005074FF" w:rsidP="00D76DC7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 w:rsidRPr="007E58B6">
              <w:rPr>
                <w:rFonts w:ascii="Arial" w:hAnsi="Arial"/>
                <w:color w:val="000000" w:themeColor="text1"/>
                <w:sz w:val="24"/>
                <w:lang w:eastAsia="hr-HR"/>
              </w:rPr>
              <w:t>1</w:t>
            </w:r>
          </w:p>
        </w:tc>
      </w:tr>
      <w:tr w:rsidR="005074FF" w:rsidRPr="007E58B6" w14:paraId="183DD71A" w14:textId="77777777" w:rsidTr="00132851">
        <w:trPr>
          <w:trHeight w:val="78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BDEFF" w14:textId="529BB1EE" w:rsidR="005074FF" w:rsidRPr="007E58B6" w:rsidRDefault="005074FF" w:rsidP="00D76DC7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2C43" w14:textId="1D0E51F3" w:rsidR="005074FF" w:rsidRPr="007E58B6" w:rsidRDefault="005074FF" w:rsidP="00D76DC7">
            <w:r w:rsidRPr="007E58B6">
              <w:rPr>
                <w:rFonts w:ascii="Arial" w:eastAsia="Arial" w:hAnsi="Arial"/>
                <w:sz w:val="24"/>
              </w:rPr>
              <w:t xml:space="preserve">Produženo jamstvo </w:t>
            </w:r>
            <w:r>
              <w:rPr>
                <w:rFonts w:ascii="Arial" w:eastAsia="Arial" w:hAnsi="Arial"/>
              </w:rPr>
              <w:t>sa uključenim licenca</w:t>
            </w:r>
            <w:r w:rsidRPr="007E58B6">
              <w:rPr>
                <w:rFonts w:ascii="Arial" w:eastAsia="Arial" w:hAnsi="Arial"/>
                <w:sz w:val="24"/>
              </w:rPr>
              <w:t xml:space="preserve"> - minimalno 5 + 2 godina.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EC34" w14:textId="46F105BB" w:rsidR="005074FF" w:rsidRPr="007E58B6" w:rsidRDefault="005074FF" w:rsidP="00D76DC7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0D80" w14:textId="01BDC660" w:rsidR="005074FF" w:rsidRPr="007E58B6" w:rsidRDefault="005074FF" w:rsidP="00D76DC7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7ABB" w14:textId="2287E3B9" w:rsidR="005074FF" w:rsidRPr="007E58B6" w:rsidRDefault="005074FF" w:rsidP="00D76DC7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t>2</w:t>
            </w:r>
          </w:p>
        </w:tc>
      </w:tr>
      <w:tr w:rsidR="005074FF" w:rsidRPr="007E58B6" w14:paraId="48C11989" w14:textId="77777777" w:rsidTr="00132851">
        <w:trPr>
          <w:trHeight w:val="780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F7C9" w14:textId="4A257C24" w:rsidR="005074FF" w:rsidRPr="007E58B6" w:rsidRDefault="005074FF" w:rsidP="00D76DC7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B808" w14:textId="5E18495D" w:rsidR="005074FF" w:rsidRPr="007E58B6" w:rsidRDefault="005074FF" w:rsidP="00D76DC7">
            <w:r w:rsidRPr="007E58B6">
              <w:rPr>
                <w:rFonts w:ascii="Arial" w:eastAsia="Arial" w:hAnsi="Arial"/>
                <w:sz w:val="24"/>
              </w:rPr>
              <w:t xml:space="preserve">Produženo jamstvo </w:t>
            </w:r>
            <w:r>
              <w:rPr>
                <w:rFonts w:ascii="Arial" w:eastAsia="Arial" w:hAnsi="Arial"/>
              </w:rPr>
              <w:t>sa uključenim licenca</w:t>
            </w:r>
            <w:r w:rsidRPr="007E58B6">
              <w:rPr>
                <w:rFonts w:ascii="Arial" w:eastAsia="Arial" w:hAnsi="Arial"/>
                <w:sz w:val="24"/>
              </w:rPr>
              <w:t xml:space="preserve"> - minimalno 5 + 3 godina.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88F8" w14:textId="243C5540" w:rsidR="005074FF" w:rsidRPr="007E58B6" w:rsidRDefault="005074FF" w:rsidP="00D76DC7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lang w:eastAsia="hr-HR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A45B" w14:textId="720B3236" w:rsidR="005074FF" w:rsidRPr="007E58B6" w:rsidRDefault="005074FF" w:rsidP="00D76DC7">
            <w:pPr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4BC9" w14:textId="2B328C11" w:rsidR="005074FF" w:rsidRPr="007E58B6" w:rsidRDefault="005074FF" w:rsidP="00D76DC7">
            <w:pPr>
              <w:jc w:val="center"/>
              <w:rPr>
                <w:rFonts w:ascii="Arial" w:hAnsi="Arial"/>
                <w:color w:val="000000" w:themeColor="text1"/>
                <w:sz w:val="24"/>
                <w:lang w:eastAsia="hr-HR"/>
              </w:rPr>
            </w:pPr>
            <w:r>
              <w:rPr>
                <w:rFonts w:ascii="Arial" w:hAnsi="Arial"/>
                <w:color w:val="000000" w:themeColor="text1"/>
                <w:sz w:val="24"/>
                <w:lang w:eastAsia="hr-HR"/>
              </w:rPr>
              <w:t>3</w:t>
            </w:r>
          </w:p>
        </w:tc>
      </w:tr>
    </w:tbl>
    <w:p w14:paraId="54CE1464" w14:textId="56818581" w:rsidR="005D1476" w:rsidRPr="007E58B6" w:rsidRDefault="005D1476" w:rsidP="43DF3F21">
      <w:pPr>
        <w:suppressAutoHyphens w:val="0"/>
        <w:spacing w:after="160" w:line="259" w:lineRule="auto"/>
        <w:rPr>
          <w:rStyle w:val="FontStyle33"/>
          <w:rFonts w:ascii="Arial" w:hAnsi="Arial" w:cs="Arial"/>
          <w:sz w:val="24"/>
          <w:szCs w:val="24"/>
        </w:rPr>
      </w:pPr>
    </w:p>
    <w:sectPr w:rsidR="005D1476" w:rsidRPr="007E58B6" w:rsidSect="001A642E">
      <w:headerReference w:type="default" r:id="rId8"/>
      <w:footerReference w:type="default" r:id="rId9"/>
      <w:pgSz w:w="16839" w:h="11907" w:orient="landscape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99EF" w14:textId="77777777" w:rsidR="00422D62" w:rsidRDefault="00422D62" w:rsidP="00441B3F">
      <w:r>
        <w:separator/>
      </w:r>
    </w:p>
  </w:endnote>
  <w:endnote w:type="continuationSeparator" w:id="0">
    <w:p w14:paraId="65509812" w14:textId="77777777" w:rsidR="00422D62" w:rsidRDefault="00422D62" w:rsidP="00441B3F">
      <w:r>
        <w:continuationSeparator/>
      </w:r>
    </w:p>
  </w:endnote>
  <w:endnote w:type="continuationNotice" w:id="1">
    <w:p w14:paraId="365B7FA2" w14:textId="77777777" w:rsidR="00422D62" w:rsidRDefault="00422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6519" w14:textId="77777777" w:rsidR="00A0119E" w:rsidRDefault="00A0119E">
    <w:pPr>
      <w:pStyle w:val="Footer"/>
      <w:jc w:val="center"/>
    </w:pPr>
  </w:p>
  <w:p w14:paraId="0A1AF577" w14:textId="260642AD" w:rsidR="00A0119E" w:rsidRDefault="002420DA">
    <w:pPr>
      <w:pStyle w:val="Footer"/>
      <w:jc w:val="center"/>
    </w:pPr>
    <w:sdt>
      <w:sdtPr>
        <w:id w:val="-7718593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119E">
          <w:fldChar w:fldCharType="begin"/>
        </w:r>
        <w:r w:rsidR="00A0119E">
          <w:instrText xml:space="preserve"> PAGE   \* MERGEFORMAT </w:instrText>
        </w:r>
        <w:r w:rsidR="00A0119E">
          <w:fldChar w:fldCharType="separate"/>
        </w:r>
        <w:r w:rsidR="00B337D1">
          <w:rPr>
            <w:noProof/>
          </w:rPr>
          <w:t>2</w:t>
        </w:r>
        <w:r w:rsidR="00A0119E">
          <w:rPr>
            <w:noProof/>
          </w:rPr>
          <w:fldChar w:fldCharType="end"/>
        </w:r>
      </w:sdtContent>
    </w:sdt>
  </w:p>
  <w:p w14:paraId="59A79403" w14:textId="77777777" w:rsidR="00B94268" w:rsidRDefault="00B94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CA7A" w14:textId="77777777" w:rsidR="00422D62" w:rsidRDefault="00422D62" w:rsidP="00441B3F">
      <w:r>
        <w:separator/>
      </w:r>
    </w:p>
  </w:footnote>
  <w:footnote w:type="continuationSeparator" w:id="0">
    <w:p w14:paraId="11CFFF43" w14:textId="77777777" w:rsidR="00422D62" w:rsidRDefault="00422D62" w:rsidP="00441B3F">
      <w:r>
        <w:continuationSeparator/>
      </w:r>
    </w:p>
  </w:footnote>
  <w:footnote w:type="continuationNotice" w:id="1">
    <w:p w14:paraId="2011B7F6" w14:textId="77777777" w:rsidR="00422D62" w:rsidRDefault="00422D62"/>
  </w:footnote>
  <w:footnote w:id="2">
    <w:p w14:paraId="3A5F541A" w14:textId="46FB52F0" w:rsidR="00B337D1" w:rsidRDefault="00B337D1" w:rsidP="00B337D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37D1">
        <w:rPr>
          <w:rFonts w:ascii="Arial" w:hAnsi="Arial"/>
          <w:bCs/>
          <w:color w:val="auto"/>
          <w:lang w:eastAsia="hr-HR"/>
        </w:rPr>
        <w:t xml:space="preserve">Tehnička dokumentacija </w:t>
      </w:r>
      <w:r w:rsidR="007E58B6" w:rsidRPr="00B337D1">
        <w:rPr>
          <w:rFonts w:ascii="Arial" w:hAnsi="Arial"/>
          <w:bCs/>
          <w:color w:val="auto"/>
          <w:lang w:eastAsia="hr-HR"/>
        </w:rPr>
        <w:t>proizvođača ponuđenog</w:t>
      </w:r>
      <w:r w:rsidRPr="00B337D1">
        <w:rPr>
          <w:rFonts w:ascii="Arial" w:hAnsi="Arial"/>
          <w:bCs/>
          <w:color w:val="auto"/>
          <w:lang w:eastAsia="hr-HR"/>
        </w:rPr>
        <w:t xml:space="preserve"> rješenja</w:t>
      </w:r>
      <w:r w:rsidRPr="00B337D1">
        <w:t xml:space="preserve"> </w:t>
      </w:r>
      <w:r w:rsidRPr="00B337D1">
        <w:rPr>
          <w:rFonts w:ascii="Arial" w:hAnsi="Arial"/>
          <w:bCs/>
          <w:color w:val="auto"/>
          <w:lang w:eastAsia="hr-HR"/>
        </w:rPr>
        <w:t>ili potvrda proizvođača ili jednakovrijedan dokument kojim dokazuje sljedeće dodatne tehničko funkcionalne karakteristike ponuđenog proizvoda</w:t>
      </w:r>
      <w:r>
        <w:rPr>
          <w:rFonts w:ascii="Arial" w:hAnsi="Arial"/>
          <w:bCs/>
          <w:color w:val="auto"/>
          <w:lang w:eastAsia="hr-HR"/>
        </w:rPr>
        <w:t xml:space="preserve"> </w:t>
      </w:r>
      <w:r w:rsidRPr="00B337D1">
        <w:rPr>
          <w:rFonts w:ascii="Arial" w:hAnsi="Arial"/>
          <w:bCs/>
          <w:color w:val="auto"/>
          <w:lang w:eastAsia="hr-HR"/>
        </w:rPr>
        <w:t>(navesti broj stranice ili navesti drugu nespornu oznaku u dokumentaciji na kojoj se nalazi tražena informacija)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BBFD" w14:textId="6737FFA1" w:rsidR="00937F66" w:rsidRDefault="00743DA7" w:rsidP="00937F66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Prilog </w:t>
    </w:r>
    <w:r w:rsidR="00B337D1">
      <w:rPr>
        <w:rFonts w:ascii="Arial" w:hAnsi="Arial" w:cs="Arial"/>
        <w:b/>
        <w:sz w:val="24"/>
        <w:szCs w:val="24"/>
      </w:rPr>
      <w:t>9</w:t>
    </w:r>
    <w:r>
      <w:rPr>
        <w:rFonts w:ascii="Arial" w:hAnsi="Arial" w:cs="Arial"/>
        <w:b/>
        <w:sz w:val="24"/>
        <w:szCs w:val="24"/>
      </w:rPr>
      <w:t xml:space="preserve">. Dodatni zahtjevi </w:t>
    </w:r>
    <w:r w:rsidR="00B337D1">
      <w:rPr>
        <w:rFonts w:ascii="Arial" w:hAnsi="Arial" w:cs="Arial"/>
        <w:b/>
        <w:sz w:val="24"/>
        <w:szCs w:val="24"/>
      </w:rPr>
      <w:t>za Grupu</w:t>
    </w:r>
    <w:r w:rsidR="002A69C4">
      <w:rPr>
        <w:rFonts w:ascii="Arial" w:hAnsi="Arial" w:cs="Arial"/>
        <w:b/>
        <w:sz w:val="24"/>
        <w:szCs w:val="24"/>
      </w:rPr>
      <w:t xml:space="preserve"> 2</w:t>
    </w:r>
  </w:p>
  <w:p w14:paraId="4E385C61" w14:textId="33B11696" w:rsidR="00A0119E" w:rsidRPr="00A0119E" w:rsidRDefault="00A0119E" w:rsidP="00A0119E">
    <w:pPr>
      <w:pStyle w:val="Header"/>
      <w:jc w:val="center"/>
      <w:rPr>
        <w:rFonts w:ascii="Arial" w:hAnsi="Arial" w:cs="Arial"/>
        <w:b/>
        <w:sz w:val="24"/>
        <w:szCs w:val="24"/>
      </w:rPr>
    </w:pPr>
    <w:r w:rsidRPr="00A0119E">
      <w:rPr>
        <w:rFonts w:ascii="Arial" w:hAnsi="Arial" w:cs="Arial"/>
        <w:b/>
        <w:sz w:val="24"/>
        <w:szCs w:val="24"/>
      </w:rPr>
      <w:t>ev.broj:</w:t>
    </w:r>
    <w:r w:rsidR="00FE2DA3">
      <w:rPr>
        <w:rFonts w:ascii="Arial" w:hAnsi="Arial" w:cs="Arial"/>
        <w:b/>
        <w:sz w:val="24"/>
        <w:szCs w:val="24"/>
      </w:rPr>
      <w:t>38</w:t>
    </w:r>
    <w:r w:rsidRPr="00A0119E">
      <w:rPr>
        <w:rFonts w:ascii="Arial" w:hAnsi="Arial" w:cs="Arial"/>
        <w:b/>
        <w:sz w:val="24"/>
        <w:szCs w:val="24"/>
      </w:rPr>
      <w:t>-</w:t>
    </w:r>
    <w:r w:rsidR="00743DA7">
      <w:rPr>
        <w:rFonts w:ascii="Arial" w:hAnsi="Arial" w:cs="Arial"/>
        <w:b/>
        <w:sz w:val="24"/>
        <w:szCs w:val="24"/>
      </w:rPr>
      <w:t>2</w:t>
    </w:r>
    <w:r w:rsidR="00163B79">
      <w:rPr>
        <w:rFonts w:ascii="Arial" w:hAnsi="Arial" w:cs="Arial"/>
        <w:b/>
        <w:sz w:val="24"/>
        <w:szCs w:val="24"/>
      </w:rPr>
      <w:t>1</w:t>
    </w:r>
    <w:r w:rsidR="00743DA7">
      <w:rPr>
        <w:rFonts w:ascii="Arial" w:hAnsi="Arial" w:cs="Arial"/>
        <w:b/>
        <w:sz w:val="24"/>
        <w:szCs w:val="24"/>
      </w:rPr>
      <w:t>-VV</w:t>
    </w:r>
    <w:r w:rsidR="00640DE8">
      <w:rPr>
        <w:rFonts w:ascii="Arial" w:hAnsi="Arial" w:cs="Arial"/>
        <w:b/>
        <w:sz w:val="24"/>
        <w:szCs w:val="24"/>
      </w:rPr>
      <w:t>-OP</w:t>
    </w:r>
  </w:p>
  <w:p w14:paraId="00AA0454" w14:textId="72D4316E" w:rsidR="00B94268" w:rsidRPr="00A0119E" w:rsidRDefault="00B94268" w:rsidP="00A0119E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eastAsia="Times New Roman" w:hAnsi="Calibri" w:cs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Calibri" w:eastAsia="Times New Roman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eastAsia="Times New Roman" w:hAnsi="Calibri" w:cs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Calibri" w:eastAsia="Times New Roman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0DAB0399"/>
    <w:multiLevelType w:val="multilevel"/>
    <w:tmpl w:val="892E527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AD3F01"/>
    <w:multiLevelType w:val="multilevel"/>
    <w:tmpl w:val="8C68F0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D0129B"/>
    <w:multiLevelType w:val="hybridMultilevel"/>
    <w:tmpl w:val="ED821AF8"/>
    <w:lvl w:ilvl="0" w:tplc="4920DC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02C44"/>
    <w:multiLevelType w:val="hybridMultilevel"/>
    <w:tmpl w:val="F1B43A1C"/>
    <w:lvl w:ilvl="0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36E7CAB"/>
    <w:multiLevelType w:val="hybridMultilevel"/>
    <w:tmpl w:val="E78C7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91320"/>
    <w:multiLevelType w:val="hybridMultilevel"/>
    <w:tmpl w:val="E438B7FA"/>
    <w:lvl w:ilvl="0" w:tplc="611849E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23A11"/>
    <w:multiLevelType w:val="multilevel"/>
    <w:tmpl w:val="BBF8AF7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C7302B"/>
    <w:multiLevelType w:val="multilevel"/>
    <w:tmpl w:val="5A0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85E7710"/>
    <w:multiLevelType w:val="multilevel"/>
    <w:tmpl w:val="09E02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0F4FB5"/>
    <w:multiLevelType w:val="multilevel"/>
    <w:tmpl w:val="13609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Heading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C396378"/>
    <w:multiLevelType w:val="hybridMultilevel"/>
    <w:tmpl w:val="A2F6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F4581"/>
    <w:multiLevelType w:val="hybridMultilevel"/>
    <w:tmpl w:val="4844B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A35B7"/>
    <w:multiLevelType w:val="multilevel"/>
    <w:tmpl w:val="F18A0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7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3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98"/>
    <w:rsid w:val="00001292"/>
    <w:rsid w:val="0000324B"/>
    <w:rsid w:val="00014FA7"/>
    <w:rsid w:val="00020AA1"/>
    <w:rsid w:val="000355FF"/>
    <w:rsid w:val="000366DD"/>
    <w:rsid w:val="00061E15"/>
    <w:rsid w:val="000630EE"/>
    <w:rsid w:val="000813B8"/>
    <w:rsid w:val="00083958"/>
    <w:rsid w:val="000A53A0"/>
    <w:rsid w:val="000C602B"/>
    <w:rsid w:val="000D1204"/>
    <w:rsid w:val="000D5BD3"/>
    <w:rsid w:val="000D6E0B"/>
    <w:rsid w:val="00105FFD"/>
    <w:rsid w:val="00111B75"/>
    <w:rsid w:val="00130FA0"/>
    <w:rsid w:val="00132851"/>
    <w:rsid w:val="00163B79"/>
    <w:rsid w:val="00164184"/>
    <w:rsid w:val="00167FD1"/>
    <w:rsid w:val="001775E6"/>
    <w:rsid w:val="00191F96"/>
    <w:rsid w:val="001A642E"/>
    <w:rsid w:val="001B4043"/>
    <w:rsid w:val="001B404D"/>
    <w:rsid w:val="001B4D09"/>
    <w:rsid w:val="001C71E4"/>
    <w:rsid w:val="001E6CE2"/>
    <w:rsid w:val="001E7C6F"/>
    <w:rsid w:val="002035CC"/>
    <w:rsid w:val="00210204"/>
    <w:rsid w:val="00210483"/>
    <w:rsid w:val="00216F45"/>
    <w:rsid w:val="0022368D"/>
    <w:rsid w:val="00230067"/>
    <w:rsid w:val="0023262B"/>
    <w:rsid w:val="00240003"/>
    <w:rsid w:val="002420DA"/>
    <w:rsid w:val="00252769"/>
    <w:rsid w:val="0025352E"/>
    <w:rsid w:val="00270A66"/>
    <w:rsid w:val="00270B0C"/>
    <w:rsid w:val="002721AE"/>
    <w:rsid w:val="00274450"/>
    <w:rsid w:val="00280FFF"/>
    <w:rsid w:val="002820F8"/>
    <w:rsid w:val="0029495A"/>
    <w:rsid w:val="002A69C4"/>
    <w:rsid w:val="002C6EA8"/>
    <w:rsid w:val="002C7775"/>
    <w:rsid w:val="002E13C8"/>
    <w:rsid w:val="002E1BBF"/>
    <w:rsid w:val="002E7E0C"/>
    <w:rsid w:val="00300859"/>
    <w:rsid w:val="003028DD"/>
    <w:rsid w:val="003047E8"/>
    <w:rsid w:val="003057BE"/>
    <w:rsid w:val="00307849"/>
    <w:rsid w:val="00315E96"/>
    <w:rsid w:val="0033226A"/>
    <w:rsid w:val="00332BF2"/>
    <w:rsid w:val="00336A43"/>
    <w:rsid w:val="00341B7B"/>
    <w:rsid w:val="00355928"/>
    <w:rsid w:val="00356327"/>
    <w:rsid w:val="00357995"/>
    <w:rsid w:val="00360CE9"/>
    <w:rsid w:val="00363FA6"/>
    <w:rsid w:val="00367F8A"/>
    <w:rsid w:val="00375D48"/>
    <w:rsid w:val="00380B15"/>
    <w:rsid w:val="00395ABA"/>
    <w:rsid w:val="003A384D"/>
    <w:rsid w:val="003B3CA8"/>
    <w:rsid w:val="003C388D"/>
    <w:rsid w:val="003C4127"/>
    <w:rsid w:val="003E32F5"/>
    <w:rsid w:val="003E4098"/>
    <w:rsid w:val="003E45DE"/>
    <w:rsid w:val="003E73E8"/>
    <w:rsid w:val="003F518A"/>
    <w:rsid w:val="0040082B"/>
    <w:rsid w:val="004132CF"/>
    <w:rsid w:val="00414FFE"/>
    <w:rsid w:val="00415225"/>
    <w:rsid w:val="00422D62"/>
    <w:rsid w:val="00422E7B"/>
    <w:rsid w:val="0043373F"/>
    <w:rsid w:val="00441B3F"/>
    <w:rsid w:val="004446AB"/>
    <w:rsid w:val="004466BE"/>
    <w:rsid w:val="004547F6"/>
    <w:rsid w:val="00466C58"/>
    <w:rsid w:val="00466FF8"/>
    <w:rsid w:val="004710E1"/>
    <w:rsid w:val="00476B5F"/>
    <w:rsid w:val="004772C5"/>
    <w:rsid w:val="0048496D"/>
    <w:rsid w:val="004B1124"/>
    <w:rsid w:val="004F5721"/>
    <w:rsid w:val="005074FF"/>
    <w:rsid w:val="00517085"/>
    <w:rsid w:val="00517D3F"/>
    <w:rsid w:val="005265E6"/>
    <w:rsid w:val="00542C8C"/>
    <w:rsid w:val="005712D7"/>
    <w:rsid w:val="005724A7"/>
    <w:rsid w:val="00577B41"/>
    <w:rsid w:val="005857E0"/>
    <w:rsid w:val="005A583E"/>
    <w:rsid w:val="005B38DB"/>
    <w:rsid w:val="005C5FEE"/>
    <w:rsid w:val="005C689B"/>
    <w:rsid w:val="005C6D52"/>
    <w:rsid w:val="005D1476"/>
    <w:rsid w:val="005E12EA"/>
    <w:rsid w:val="005E1BD9"/>
    <w:rsid w:val="005E6D36"/>
    <w:rsid w:val="005F0AE2"/>
    <w:rsid w:val="005F65D7"/>
    <w:rsid w:val="00600BB6"/>
    <w:rsid w:val="00610438"/>
    <w:rsid w:val="00640DE8"/>
    <w:rsid w:val="00641635"/>
    <w:rsid w:val="006606EA"/>
    <w:rsid w:val="00665F4E"/>
    <w:rsid w:val="006718E0"/>
    <w:rsid w:val="0067521E"/>
    <w:rsid w:val="00690C6D"/>
    <w:rsid w:val="006918B8"/>
    <w:rsid w:val="00692F53"/>
    <w:rsid w:val="006A0624"/>
    <w:rsid w:val="006A11F5"/>
    <w:rsid w:val="006A3081"/>
    <w:rsid w:val="006B2077"/>
    <w:rsid w:val="006E069D"/>
    <w:rsid w:val="006E441A"/>
    <w:rsid w:val="006F454C"/>
    <w:rsid w:val="007006B9"/>
    <w:rsid w:val="00707810"/>
    <w:rsid w:val="00721A77"/>
    <w:rsid w:val="00725CCD"/>
    <w:rsid w:val="007311E6"/>
    <w:rsid w:val="007320E7"/>
    <w:rsid w:val="00742232"/>
    <w:rsid w:val="00743DA7"/>
    <w:rsid w:val="00760540"/>
    <w:rsid w:val="007948F7"/>
    <w:rsid w:val="007D0525"/>
    <w:rsid w:val="007D662D"/>
    <w:rsid w:val="007E164B"/>
    <w:rsid w:val="007E58B6"/>
    <w:rsid w:val="007E7B69"/>
    <w:rsid w:val="007F5F57"/>
    <w:rsid w:val="00824417"/>
    <w:rsid w:val="00825906"/>
    <w:rsid w:val="008266FC"/>
    <w:rsid w:val="00832F3C"/>
    <w:rsid w:val="008455C6"/>
    <w:rsid w:val="00855924"/>
    <w:rsid w:val="008578F5"/>
    <w:rsid w:val="0086341C"/>
    <w:rsid w:val="00873796"/>
    <w:rsid w:val="00875F0D"/>
    <w:rsid w:val="00876298"/>
    <w:rsid w:val="008807CF"/>
    <w:rsid w:val="0088287F"/>
    <w:rsid w:val="0088741A"/>
    <w:rsid w:val="0089015F"/>
    <w:rsid w:val="008A72EB"/>
    <w:rsid w:val="008B260A"/>
    <w:rsid w:val="008C0062"/>
    <w:rsid w:val="008C47D2"/>
    <w:rsid w:val="009002CD"/>
    <w:rsid w:val="009066FA"/>
    <w:rsid w:val="0091644D"/>
    <w:rsid w:val="009219C9"/>
    <w:rsid w:val="00937F66"/>
    <w:rsid w:val="0094365D"/>
    <w:rsid w:val="009508BB"/>
    <w:rsid w:val="009535D7"/>
    <w:rsid w:val="00957021"/>
    <w:rsid w:val="0096557A"/>
    <w:rsid w:val="00976BE5"/>
    <w:rsid w:val="00996523"/>
    <w:rsid w:val="009C0CFD"/>
    <w:rsid w:val="009D3CDE"/>
    <w:rsid w:val="009F66DB"/>
    <w:rsid w:val="00A0119E"/>
    <w:rsid w:val="00A06B9E"/>
    <w:rsid w:val="00A06D1E"/>
    <w:rsid w:val="00A07645"/>
    <w:rsid w:val="00A10C53"/>
    <w:rsid w:val="00A14B9A"/>
    <w:rsid w:val="00A25259"/>
    <w:rsid w:val="00A505C2"/>
    <w:rsid w:val="00A56855"/>
    <w:rsid w:val="00A60128"/>
    <w:rsid w:val="00A9737B"/>
    <w:rsid w:val="00AA074C"/>
    <w:rsid w:val="00AB062A"/>
    <w:rsid w:val="00AB1793"/>
    <w:rsid w:val="00AC1BB2"/>
    <w:rsid w:val="00AD165B"/>
    <w:rsid w:val="00AD1B83"/>
    <w:rsid w:val="00AE770A"/>
    <w:rsid w:val="00AE794B"/>
    <w:rsid w:val="00AF0330"/>
    <w:rsid w:val="00B121A0"/>
    <w:rsid w:val="00B32D98"/>
    <w:rsid w:val="00B33539"/>
    <w:rsid w:val="00B337D1"/>
    <w:rsid w:val="00B43A40"/>
    <w:rsid w:val="00B51891"/>
    <w:rsid w:val="00B664EC"/>
    <w:rsid w:val="00B668EC"/>
    <w:rsid w:val="00B66FCB"/>
    <w:rsid w:val="00B810A4"/>
    <w:rsid w:val="00B8430F"/>
    <w:rsid w:val="00B94268"/>
    <w:rsid w:val="00BA1203"/>
    <w:rsid w:val="00BB49B3"/>
    <w:rsid w:val="00BC51A0"/>
    <w:rsid w:val="00BD33B2"/>
    <w:rsid w:val="00BD5105"/>
    <w:rsid w:val="00BD7876"/>
    <w:rsid w:val="00BE7209"/>
    <w:rsid w:val="00BF3D5A"/>
    <w:rsid w:val="00BF48EC"/>
    <w:rsid w:val="00BF7867"/>
    <w:rsid w:val="00C01AD3"/>
    <w:rsid w:val="00C21CA8"/>
    <w:rsid w:val="00C22860"/>
    <w:rsid w:val="00C26DE0"/>
    <w:rsid w:val="00C33A5C"/>
    <w:rsid w:val="00C5748C"/>
    <w:rsid w:val="00C57BB5"/>
    <w:rsid w:val="00C710CC"/>
    <w:rsid w:val="00C722CE"/>
    <w:rsid w:val="00C84D8E"/>
    <w:rsid w:val="00C95FA7"/>
    <w:rsid w:val="00CA41EB"/>
    <w:rsid w:val="00CA53E6"/>
    <w:rsid w:val="00CC4721"/>
    <w:rsid w:val="00CC5ABB"/>
    <w:rsid w:val="00CC6E8F"/>
    <w:rsid w:val="00CC7970"/>
    <w:rsid w:val="00CD1F2A"/>
    <w:rsid w:val="00CD552A"/>
    <w:rsid w:val="00CE5205"/>
    <w:rsid w:val="00CF4FBD"/>
    <w:rsid w:val="00D03C32"/>
    <w:rsid w:val="00D1093C"/>
    <w:rsid w:val="00D1201E"/>
    <w:rsid w:val="00D134AF"/>
    <w:rsid w:val="00D1477A"/>
    <w:rsid w:val="00D17FF9"/>
    <w:rsid w:val="00D254B2"/>
    <w:rsid w:val="00D37634"/>
    <w:rsid w:val="00D40CA4"/>
    <w:rsid w:val="00D73597"/>
    <w:rsid w:val="00D76DC7"/>
    <w:rsid w:val="00D807DF"/>
    <w:rsid w:val="00D83721"/>
    <w:rsid w:val="00D97EF9"/>
    <w:rsid w:val="00DA3BF9"/>
    <w:rsid w:val="00DB758D"/>
    <w:rsid w:val="00DC22B1"/>
    <w:rsid w:val="00DC2D0C"/>
    <w:rsid w:val="00DC3414"/>
    <w:rsid w:val="00DD2DEF"/>
    <w:rsid w:val="00DD37D4"/>
    <w:rsid w:val="00DD671B"/>
    <w:rsid w:val="00DE13A9"/>
    <w:rsid w:val="00E20364"/>
    <w:rsid w:val="00E262A0"/>
    <w:rsid w:val="00E30AE6"/>
    <w:rsid w:val="00E45325"/>
    <w:rsid w:val="00E51BF9"/>
    <w:rsid w:val="00E607E5"/>
    <w:rsid w:val="00E83B00"/>
    <w:rsid w:val="00E83F6B"/>
    <w:rsid w:val="00E874F5"/>
    <w:rsid w:val="00E9220F"/>
    <w:rsid w:val="00EA3242"/>
    <w:rsid w:val="00EA346F"/>
    <w:rsid w:val="00EA5053"/>
    <w:rsid w:val="00EA7422"/>
    <w:rsid w:val="00EB1712"/>
    <w:rsid w:val="00EB45F9"/>
    <w:rsid w:val="00ED08C2"/>
    <w:rsid w:val="00ED1850"/>
    <w:rsid w:val="00ED4BA4"/>
    <w:rsid w:val="00F06940"/>
    <w:rsid w:val="00F16524"/>
    <w:rsid w:val="00F23565"/>
    <w:rsid w:val="00F40775"/>
    <w:rsid w:val="00F464EF"/>
    <w:rsid w:val="00F503E9"/>
    <w:rsid w:val="00F5321E"/>
    <w:rsid w:val="00F53326"/>
    <w:rsid w:val="00F565BD"/>
    <w:rsid w:val="00F64195"/>
    <w:rsid w:val="00F655BB"/>
    <w:rsid w:val="00F662B4"/>
    <w:rsid w:val="00F67415"/>
    <w:rsid w:val="00F7370D"/>
    <w:rsid w:val="00F74691"/>
    <w:rsid w:val="00F77A04"/>
    <w:rsid w:val="00F811E2"/>
    <w:rsid w:val="00F85E43"/>
    <w:rsid w:val="00F94FFE"/>
    <w:rsid w:val="00F965BE"/>
    <w:rsid w:val="00FB18DF"/>
    <w:rsid w:val="00FB242D"/>
    <w:rsid w:val="00FB4CD0"/>
    <w:rsid w:val="00FD04DD"/>
    <w:rsid w:val="00FD4888"/>
    <w:rsid w:val="00FD6FC3"/>
    <w:rsid w:val="00FE2DA3"/>
    <w:rsid w:val="010E8194"/>
    <w:rsid w:val="01100835"/>
    <w:rsid w:val="01B96CA0"/>
    <w:rsid w:val="023F432C"/>
    <w:rsid w:val="023FAF06"/>
    <w:rsid w:val="02DBC054"/>
    <w:rsid w:val="035872DD"/>
    <w:rsid w:val="036DF227"/>
    <w:rsid w:val="04CA95D7"/>
    <w:rsid w:val="05315E8A"/>
    <w:rsid w:val="06650FCB"/>
    <w:rsid w:val="066F1C2D"/>
    <w:rsid w:val="07125B5B"/>
    <w:rsid w:val="07773DCE"/>
    <w:rsid w:val="07C24E33"/>
    <w:rsid w:val="08CCD8A8"/>
    <w:rsid w:val="08E68B47"/>
    <w:rsid w:val="0A6805E8"/>
    <w:rsid w:val="0B15FBBB"/>
    <w:rsid w:val="0C774E11"/>
    <w:rsid w:val="0CED1518"/>
    <w:rsid w:val="0D176414"/>
    <w:rsid w:val="0E93F730"/>
    <w:rsid w:val="0F3EEC83"/>
    <w:rsid w:val="10C6A31C"/>
    <w:rsid w:val="10C7EFB5"/>
    <w:rsid w:val="11062B58"/>
    <w:rsid w:val="114850FB"/>
    <w:rsid w:val="125F4FCD"/>
    <w:rsid w:val="1336A567"/>
    <w:rsid w:val="1386FAE9"/>
    <w:rsid w:val="13CD478B"/>
    <w:rsid w:val="1532A4B6"/>
    <w:rsid w:val="157E6D26"/>
    <w:rsid w:val="173BB86F"/>
    <w:rsid w:val="174CED4D"/>
    <w:rsid w:val="1778F78F"/>
    <w:rsid w:val="17ABFCC4"/>
    <w:rsid w:val="1857D932"/>
    <w:rsid w:val="18B7E988"/>
    <w:rsid w:val="19B77126"/>
    <w:rsid w:val="1A66EE4B"/>
    <w:rsid w:val="1A8BCB1A"/>
    <w:rsid w:val="213151AE"/>
    <w:rsid w:val="21C5BE98"/>
    <w:rsid w:val="21D5B188"/>
    <w:rsid w:val="225B74C7"/>
    <w:rsid w:val="258853E3"/>
    <w:rsid w:val="263DAF77"/>
    <w:rsid w:val="26F352FD"/>
    <w:rsid w:val="29630449"/>
    <w:rsid w:val="29D6FB1D"/>
    <w:rsid w:val="2B2C15EB"/>
    <w:rsid w:val="2E714FE5"/>
    <w:rsid w:val="2F3AC69F"/>
    <w:rsid w:val="307B7565"/>
    <w:rsid w:val="30E1707D"/>
    <w:rsid w:val="314DA967"/>
    <w:rsid w:val="31E97A4A"/>
    <w:rsid w:val="3219F431"/>
    <w:rsid w:val="321C5926"/>
    <w:rsid w:val="33B84567"/>
    <w:rsid w:val="33D9853B"/>
    <w:rsid w:val="3579E281"/>
    <w:rsid w:val="37A22EF7"/>
    <w:rsid w:val="38187F0E"/>
    <w:rsid w:val="38866246"/>
    <w:rsid w:val="3949680A"/>
    <w:rsid w:val="3A3A03C8"/>
    <w:rsid w:val="3AC5C8B2"/>
    <w:rsid w:val="3B5CDBE9"/>
    <w:rsid w:val="3BE13436"/>
    <w:rsid w:val="3CDB6877"/>
    <w:rsid w:val="3D7B072D"/>
    <w:rsid w:val="3E9E88AE"/>
    <w:rsid w:val="42167E63"/>
    <w:rsid w:val="42934FDA"/>
    <w:rsid w:val="43339347"/>
    <w:rsid w:val="43DF3F21"/>
    <w:rsid w:val="443E6CEE"/>
    <w:rsid w:val="45BCE551"/>
    <w:rsid w:val="460FA3D9"/>
    <w:rsid w:val="46813C7A"/>
    <w:rsid w:val="47E2A39F"/>
    <w:rsid w:val="48285436"/>
    <w:rsid w:val="49B002AD"/>
    <w:rsid w:val="4AC04406"/>
    <w:rsid w:val="4B010A65"/>
    <w:rsid w:val="4B34BE32"/>
    <w:rsid w:val="4B354613"/>
    <w:rsid w:val="4BD9D637"/>
    <w:rsid w:val="4C380002"/>
    <w:rsid w:val="4D8B1A6D"/>
    <w:rsid w:val="4DA22373"/>
    <w:rsid w:val="4E4EBEF6"/>
    <w:rsid w:val="4E87EAD8"/>
    <w:rsid w:val="5111EDD4"/>
    <w:rsid w:val="52F23F17"/>
    <w:rsid w:val="530F1249"/>
    <w:rsid w:val="53E60B92"/>
    <w:rsid w:val="543DC731"/>
    <w:rsid w:val="55BF3F84"/>
    <w:rsid w:val="56BDF47E"/>
    <w:rsid w:val="57B961CD"/>
    <w:rsid w:val="590EEF39"/>
    <w:rsid w:val="5AA2D48E"/>
    <w:rsid w:val="5B891502"/>
    <w:rsid w:val="5BC65447"/>
    <w:rsid w:val="5C97CA78"/>
    <w:rsid w:val="5E61AA4C"/>
    <w:rsid w:val="5F3300D4"/>
    <w:rsid w:val="61321FB4"/>
    <w:rsid w:val="6338C75F"/>
    <w:rsid w:val="63D17660"/>
    <w:rsid w:val="643B5D13"/>
    <w:rsid w:val="64DECFCF"/>
    <w:rsid w:val="65849951"/>
    <w:rsid w:val="678C82B3"/>
    <w:rsid w:val="6999F8C6"/>
    <w:rsid w:val="6A2CD186"/>
    <w:rsid w:val="6A5ECE6F"/>
    <w:rsid w:val="6A61F835"/>
    <w:rsid w:val="6BE3AABE"/>
    <w:rsid w:val="6C14EB74"/>
    <w:rsid w:val="6E62292A"/>
    <w:rsid w:val="6F7F66E5"/>
    <w:rsid w:val="6FE78676"/>
    <w:rsid w:val="704ED075"/>
    <w:rsid w:val="722F5E26"/>
    <w:rsid w:val="736E953D"/>
    <w:rsid w:val="759BD1AA"/>
    <w:rsid w:val="75B1DD41"/>
    <w:rsid w:val="772AA2DA"/>
    <w:rsid w:val="781FF1DB"/>
    <w:rsid w:val="793BA067"/>
    <w:rsid w:val="79FA7054"/>
    <w:rsid w:val="7C885A29"/>
    <w:rsid w:val="7CDEFDA5"/>
    <w:rsid w:val="7D4409AA"/>
    <w:rsid w:val="7D694894"/>
    <w:rsid w:val="7DA97609"/>
    <w:rsid w:val="7E84C86F"/>
    <w:rsid w:val="7F44D491"/>
    <w:rsid w:val="7F9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8E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58D"/>
    <w:pPr>
      <w:suppressAutoHyphens/>
      <w:spacing w:after="0" w:line="240" w:lineRule="auto"/>
    </w:pPr>
    <w:rPr>
      <w:rFonts w:eastAsia="Times New Roman" w:cs="Arial"/>
      <w:color w:val="00000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483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4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4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4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4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4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4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4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4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1048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10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1048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21048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21048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21048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21048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21048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21048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0483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99"/>
    <w:qFormat/>
    <w:rsid w:val="00210483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qFormat/>
    <w:rsid w:val="0021048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21048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qFormat/>
    <w:rsid w:val="0021048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10483"/>
    <w:rPr>
      <w:b/>
      <w:bCs/>
    </w:rPr>
  </w:style>
  <w:style w:type="character" w:styleId="Emphasis">
    <w:name w:val="Emphasis"/>
    <w:basedOn w:val="DefaultParagraphFont"/>
    <w:uiPriority w:val="20"/>
    <w:qFormat/>
    <w:rsid w:val="00210483"/>
    <w:rPr>
      <w:i/>
      <w:iCs/>
    </w:rPr>
  </w:style>
  <w:style w:type="paragraph" w:styleId="NoSpacing">
    <w:name w:val="No Spacing"/>
    <w:uiPriority w:val="1"/>
    <w:qFormat/>
    <w:rsid w:val="0021048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2104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0483"/>
    <w:pPr>
      <w:spacing w:before="120" w:after="120"/>
      <w:ind w:left="720"/>
    </w:pPr>
    <w:rPr>
      <w:color w:val="44546A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1048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483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48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1048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1048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048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1048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1048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21048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B75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B758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DB758D"/>
    <w:pPr>
      <w:spacing w:before="280" w:after="280"/>
    </w:pPr>
    <w:rPr>
      <w:rFonts w:ascii="Times New Roman" w:hAnsi="Times New Roman" w:cs="Times New Roman"/>
      <w:sz w:val="24"/>
      <w:lang w:eastAsia="hr-HR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B758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B758D"/>
    <w:pPr>
      <w:spacing w:after="100"/>
      <w:ind w:left="220"/>
    </w:pPr>
  </w:style>
  <w:style w:type="paragraph" w:styleId="CommentText">
    <w:name w:val="annotation text"/>
    <w:basedOn w:val="Normal"/>
    <w:link w:val="CommentTextChar"/>
    <w:semiHidden/>
    <w:unhideWhenUsed/>
    <w:qFormat/>
    <w:rsid w:val="00DB758D"/>
    <w:rPr>
      <w:rFonts w:ascii="Arial" w:eastAsia="Arial" w:hAnsi="Arial"/>
      <w:color w:val="000000"/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DB758D"/>
    <w:rPr>
      <w:rFonts w:ascii="Arial" w:eastAsia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DB758D"/>
    <w:pPr>
      <w:tabs>
        <w:tab w:val="center" w:pos="4536"/>
        <w:tab w:val="right" w:pos="9072"/>
      </w:tabs>
    </w:pPr>
    <w:rPr>
      <w:rFonts w:eastAsiaTheme="minorHAnsi" w:cstheme="minorBidi"/>
      <w:color w:val="auto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B758D"/>
  </w:style>
  <w:style w:type="paragraph" w:styleId="Footer">
    <w:name w:val="footer"/>
    <w:basedOn w:val="Normal"/>
    <w:link w:val="FooterChar"/>
    <w:uiPriority w:val="99"/>
    <w:unhideWhenUsed/>
    <w:qFormat/>
    <w:rsid w:val="00DB758D"/>
    <w:pPr>
      <w:tabs>
        <w:tab w:val="center" w:pos="4536"/>
        <w:tab w:val="right" w:pos="9072"/>
      </w:tabs>
    </w:pPr>
    <w:rPr>
      <w:rFonts w:eastAsiaTheme="minorHAnsi" w:cstheme="minorBid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B758D"/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DB758D"/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DB758D"/>
    <w:rPr>
      <w:rFonts w:ascii="Calibri" w:hAnsi="Calibri"/>
      <w:szCs w:val="21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DB758D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B758D"/>
    <w:rPr>
      <w:rFonts w:ascii="Arial" w:eastAsia="Arial" w:hAnsi="Arial" w:cs="Arial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58D"/>
    <w:rPr>
      <w:rFonts w:ascii="Segoe UI" w:eastAsiaTheme="minorHAns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758D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DB758D"/>
    <w:pPr>
      <w:suppressAutoHyphens/>
      <w:spacing w:after="0" w:line="240" w:lineRule="auto"/>
    </w:pPr>
    <w:rPr>
      <w:rFonts w:eastAsia="Times New Roman" w:cs="Arial"/>
      <w:color w:val="00000A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DB758D"/>
  </w:style>
  <w:style w:type="paragraph" w:customStyle="1" w:styleId="TextBody">
    <w:name w:val="Text Body"/>
    <w:basedOn w:val="Normal"/>
    <w:uiPriority w:val="99"/>
    <w:qFormat/>
    <w:rsid w:val="00DB758D"/>
    <w:pPr>
      <w:spacing w:after="140" w:line="288" w:lineRule="auto"/>
    </w:pPr>
  </w:style>
  <w:style w:type="paragraph" w:customStyle="1" w:styleId="Heading">
    <w:name w:val="Heading"/>
    <w:basedOn w:val="Normal"/>
    <w:next w:val="TextBody"/>
    <w:uiPriority w:val="99"/>
    <w:qFormat/>
    <w:rsid w:val="00DB758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">
    <w:name w:val="Index"/>
    <w:basedOn w:val="Normal"/>
    <w:uiPriority w:val="99"/>
    <w:qFormat/>
    <w:rsid w:val="00DB758D"/>
    <w:pPr>
      <w:suppressLineNumbers/>
    </w:pPr>
    <w:rPr>
      <w:rFonts w:cs="FreeSans"/>
    </w:rPr>
  </w:style>
  <w:style w:type="paragraph" w:customStyle="1" w:styleId="ContentsHeading">
    <w:name w:val="Contents Heading"/>
    <w:basedOn w:val="Heading1"/>
    <w:next w:val="Normal"/>
    <w:uiPriority w:val="39"/>
    <w:qFormat/>
    <w:rsid w:val="00DB758D"/>
    <w:pPr>
      <w:spacing w:before="240" w:after="0" w:line="252" w:lineRule="auto"/>
    </w:pPr>
    <w:rPr>
      <w:color w:val="2E74B5" w:themeColor="accent1" w:themeShade="BF"/>
      <w:sz w:val="32"/>
      <w:szCs w:val="32"/>
      <w:lang w:val="en-US"/>
    </w:rPr>
  </w:style>
  <w:style w:type="paragraph" w:customStyle="1" w:styleId="Contents1">
    <w:name w:val="Contents 1"/>
    <w:basedOn w:val="Normal"/>
    <w:next w:val="Normal"/>
    <w:autoRedefine/>
    <w:uiPriority w:val="39"/>
    <w:qFormat/>
    <w:rsid w:val="00DB758D"/>
    <w:pPr>
      <w:tabs>
        <w:tab w:val="left" w:pos="440"/>
        <w:tab w:val="right" w:leader="dot" w:pos="8630"/>
      </w:tabs>
      <w:spacing w:after="100"/>
    </w:pPr>
  </w:style>
  <w:style w:type="paragraph" w:customStyle="1" w:styleId="Contents2">
    <w:name w:val="Contents 2"/>
    <w:basedOn w:val="Normal"/>
    <w:next w:val="Normal"/>
    <w:autoRedefine/>
    <w:uiPriority w:val="39"/>
    <w:qFormat/>
    <w:rsid w:val="00DB758D"/>
    <w:pPr>
      <w:tabs>
        <w:tab w:val="left" w:pos="880"/>
        <w:tab w:val="right" w:leader="dot" w:pos="8630"/>
      </w:tabs>
      <w:spacing w:after="100"/>
      <w:ind w:left="220"/>
    </w:pPr>
  </w:style>
  <w:style w:type="paragraph" w:customStyle="1" w:styleId="Contents3">
    <w:name w:val="Contents 3"/>
    <w:basedOn w:val="Normal"/>
    <w:next w:val="Normal"/>
    <w:autoRedefine/>
    <w:uiPriority w:val="39"/>
    <w:qFormat/>
    <w:rsid w:val="00DB758D"/>
    <w:pPr>
      <w:spacing w:after="100"/>
      <w:ind w:left="440"/>
    </w:pPr>
  </w:style>
  <w:style w:type="paragraph" w:customStyle="1" w:styleId="Normal1">
    <w:name w:val="Normal1"/>
    <w:uiPriority w:val="99"/>
    <w:qFormat/>
    <w:rsid w:val="00DB758D"/>
    <w:pPr>
      <w:suppressAutoHyphens/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customStyle="1" w:styleId="Contents4">
    <w:name w:val="Contents 4"/>
    <w:basedOn w:val="Normal"/>
    <w:next w:val="Normal"/>
    <w:autoRedefine/>
    <w:uiPriority w:val="39"/>
    <w:qFormat/>
    <w:rsid w:val="00DB758D"/>
    <w:pPr>
      <w:spacing w:after="100"/>
      <w:ind w:left="660"/>
    </w:pPr>
  </w:style>
  <w:style w:type="paragraph" w:customStyle="1" w:styleId="Normal2">
    <w:name w:val="Normal2"/>
    <w:uiPriority w:val="99"/>
    <w:qFormat/>
    <w:rsid w:val="00DB758D"/>
    <w:pPr>
      <w:suppressAutoHyphens/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customStyle="1" w:styleId="Contents5">
    <w:name w:val="Contents 5"/>
    <w:basedOn w:val="Normal"/>
    <w:next w:val="Normal"/>
    <w:autoRedefine/>
    <w:uiPriority w:val="39"/>
    <w:qFormat/>
    <w:rsid w:val="00DB758D"/>
    <w:pPr>
      <w:spacing w:after="100" w:line="252" w:lineRule="auto"/>
      <w:ind w:left="880"/>
    </w:pPr>
    <w:rPr>
      <w:rFonts w:eastAsiaTheme="minorEastAsia" w:cstheme="minorBidi"/>
      <w:szCs w:val="22"/>
      <w:lang w:eastAsia="hr-HR"/>
    </w:rPr>
  </w:style>
  <w:style w:type="paragraph" w:customStyle="1" w:styleId="Contents6">
    <w:name w:val="Contents 6"/>
    <w:basedOn w:val="Normal"/>
    <w:next w:val="Normal"/>
    <w:autoRedefine/>
    <w:uiPriority w:val="39"/>
    <w:qFormat/>
    <w:rsid w:val="00DB758D"/>
    <w:pPr>
      <w:spacing w:after="100" w:line="252" w:lineRule="auto"/>
      <w:ind w:left="1100"/>
    </w:pPr>
    <w:rPr>
      <w:rFonts w:eastAsiaTheme="minorEastAsia" w:cstheme="minorBidi"/>
      <w:szCs w:val="22"/>
      <w:lang w:eastAsia="hr-HR"/>
    </w:rPr>
  </w:style>
  <w:style w:type="paragraph" w:customStyle="1" w:styleId="Contents7">
    <w:name w:val="Contents 7"/>
    <w:basedOn w:val="Normal"/>
    <w:next w:val="Normal"/>
    <w:autoRedefine/>
    <w:uiPriority w:val="39"/>
    <w:qFormat/>
    <w:rsid w:val="00DB758D"/>
    <w:pPr>
      <w:spacing w:after="100" w:line="252" w:lineRule="auto"/>
      <w:ind w:left="1320"/>
    </w:pPr>
    <w:rPr>
      <w:rFonts w:eastAsiaTheme="minorEastAsia" w:cstheme="minorBidi"/>
      <w:szCs w:val="22"/>
      <w:lang w:eastAsia="hr-HR"/>
    </w:rPr>
  </w:style>
  <w:style w:type="paragraph" w:customStyle="1" w:styleId="Contents8">
    <w:name w:val="Contents 8"/>
    <w:basedOn w:val="Normal"/>
    <w:next w:val="Normal"/>
    <w:autoRedefine/>
    <w:uiPriority w:val="39"/>
    <w:qFormat/>
    <w:rsid w:val="00DB758D"/>
    <w:pPr>
      <w:spacing w:after="100" w:line="252" w:lineRule="auto"/>
      <w:ind w:left="1540"/>
    </w:pPr>
    <w:rPr>
      <w:rFonts w:eastAsiaTheme="minorEastAsia" w:cstheme="minorBidi"/>
      <w:szCs w:val="22"/>
      <w:lang w:eastAsia="hr-HR"/>
    </w:rPr>
  </w:style>
  <w:style w:type="paragraph" w:customStyle="1" w:styleId="Contents9">
    <w:name w:val="Contents 9"/>
    <w:basedOn w:val="Normal"/>
    <w:next w:val="Normal"/>
    <w:autoRedefine/>
    <w:uiPriority w:val="39"/>
    <w:qFormat/>
    <w:rsid w:val="00DB758D"/>
    <w:pPr>
      <w:spacing w:after="100" w:line="252" w:lineRule="auto"/>
      <w:ind w:left="1760"/>
    </w:pPr>
    <w:rPr>
      <w:rFonts w:eastAsiaTheme="minorEastAsia" w:cstheme="minorBidi"/>
      <w:szCs w:val="22"/>
      <w:lang w:eastAsia="hr-HR"/>
    </w:rPr>
  </w:style>
  <w:style w:type="paragraph" w:customStyle="1" w:styleId="paragraph">
    <w:name w:val="paragraph"/>
    <w:basedOn w:val="Normal"/>
    <w:uiPriority w:val="99"/>
    <w:qFormat/>
    <w:rsid w:val="00DB758D"/>
    <w:pPr>
      <w:spacing w:before="280" w:after="280"/>
    </w:pPr>
    <w:rPr>
      <w:rFonts w:ascii="Times New Roman" w:hAnsi="Times New Roman" w:cs="Times New Roman"/>
      <w:sz w:val="24"/>
      <w:lang w:eastAsia="hr-HR"/>
    </w:rPr>
  </w:style>
  <w:style w:type="paragraph" w:customStyle="1" w:styleId="Default">
    <w:name w:val="Default"/>
    <w:qFormat/>
    <w:rsid w:val="00DB758D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Quotations">
    <w:name w:val="Quotations"/>
    <w:basedOn w:val="Normal"/>
    <w:uiPriority w:val="99"/>
    <w:qFormat/>
    <w:rsid w:val="00DB758D"/>
  </w:style>
  <w:style w:type="character" w:styleId="CommentReference">
    <w:name w:val="annotation reference"/>
    <w:basedOn w:val="DefaultParagraphFont"/>
    <w:semiHidden/>
    <w:unhideWhenUsed/>
    <w:qFormat/>
    <w:rsid w:val="00DB758D"/>
    <w:rPr>
      <w:sz w:val="18"/>
      <w:szCs w:val="18"/>
    </w:rPr>
  </w:style>
  <w:style w:type="character" w:customStyle="1" w:styleId="hps">
    <w:name w:val="hps"/>
    <w:basedOn w:val="DefaultParagraphFont"/>
    <w:qFormat/>
    <w:rsid w:val="00DB758D"/>
  </w:style>
  <w:style w:type="character" w:customStyle="1" w:styleId="atn">
    <w:name w:val="atn"/>
    <w:basedOn w:val="DefaultParagraphFont"/>
    <w:qFormat/>
    <w:rsid w:val="00DB758D"/>
  </w:style>
  <w:style w:type="character" w:customStyle="1" w:styleId="InternetLink">
    <w:name w:val="Internet Link"/>
    <w:basedOn w:val="DefaultParagraphFont"/>
    <w:uiPriority w:val="99"/>
    <w:rsid w:val="00DB758D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qFormat/>
    <w:rsid w:val="00DB758D"/>
  </w:style>
  <w:style w:type="character" w:customStyle="1" w:styleId="eop">
    <w:name w:val="eop"/>
    <w:basedOn w:val="DefaultParagraphFont"/>
    <w:qFormat/>
    <w:rsid w:val="00DB758D"/>
  </w:style>
  <w:style w:type="character" w:customStyle="1" w:styleId="scx205883431">
    <w:name w:val="scx205883431"/>
    <w:basedOn w:val="DefaultParagraphFont"/>
    <w:qFormat/>
    <w:rsid w:val="00DB758D"/>
  </w:style>
  <w:style w:type="character" w:customStyle="1" w:styleId="scx147497501">
    <w:name w:val="scx147497501"/>
    <w:basedOn w:val="DefaultParagraphFont"/>
    <w:qFormat/>
    <w:rsid w:val="00DB758D"/>
  </w:style>
  <w:style w:type="character" w:customStyle="1" w:styleId="scx152985381">
    <w:name w:val="scx152985381"/>
    <w:basedOn w:val="DefaultParagraphFont"/>
    <w:qFormat/>
    <w:rsid w:val="00DB758D"/>
  </w:style>
  <w:style w:type="character" w:customStyle="1" w:styleId="scx98950888">
    <w:name w:val="scx98950888"/>
    <w:basedOn w:val="DefaultParagraphFont"/>
    <w:qFormat/>
    <w:rsid w:val="00DB758D"/>
  </w:style>
  <w:style w:type="character" w:customStyle="1" w:styleId="ListLabel1">
    <w:name w:val="ListLabel 1"/>
    <w:qFormat/>
    <w:rsid w:val="00DB758D"/>
    <w:rPr>
      <w:rFonts w:ascii="Courier New" w:hAnsi="Courier New" w:cs="Courier New" w:hint="default"/>
      <w:b/>
      <w:bCs w:val="0"/>
    </w:rPr>
  </w:style>
  <w:style w:type="character" w:customStyle="1" w:styleId="ListLabel2">
    <w:name w:val="ListLabel 2"/>
    <w:qFormat/>
    <w:rsid w:val="00DB758D"/>
    <w:rPr>
      <w:sz w:val="22"/>
      <w:szCs w:val="22"/>
    </w:rPr>
  </w:style>
  <w:style w:type="character" w:customStyle="1" w:styleId="ListLabel3">
    <w:name w:val="ListLabel 3"/>
    <w:qFormat/>
    <w:rsid w:val="00DB758D"/>
    <w:rPr>
      <w:sz w:val="20"/>
    </w:rPr>
  </w:style>
  <w:style w:type="character" w:customStyle="1" w:styleId="ListLabel4">
    <w:name w:val="ListLabel 4"/>
    <w:qFormat/>
    <w:rsid w:val="00DB758D"/>
    <w:rPr>
      <w:rFonts w:ascii="Calibri" w:eastAsia="Calibri" w:hAnsi="Calibri" w:hint="default"/>
      <w:b/>
      <w:bCs w:val="0"/>
    </w:rPr>
  </w:style>
  <w:style w:type="character" w:customStyle="1" w:styleId="ListLabel5">
    <w:name w:val="ListLabel 5"/>
    <w:qFormat/>
    <w:rsid w:val="00DB758D"/>
    <w:rPr>
      <w:rFonts w:ascii="Times New Roman" w:eastAsia="Times New Roman" w:hAnsi="Times New Roman" w:cs="Arial" w:hint="default"/>
    </w:rPr>
  </w:style>
  <w:style w:type="character" w:customStyle="1" w:styleId="ListLabel6">
    <w:name w:val="ListLabel 6"/>
    <w:qFormat/>
    <w:rsid w:val="00DB758D"/>
    <w:rPr>
      <w:rFonts w:ascii="Times New Roman" w:eastAsia="Times New Roman" w:hAnsi="Times New Roman" w:cs="Times New Roman" w:hint="default"/>
    </w:rPr>
  </w:style>
  <w:style w:type="character" w:customStyle="1" w:styleId="IndexLink">
    <w:name w:val="Index Link"/>
    <w:qFormat/>
    <w:rsid w:val="00DB758D"/>
  </w:style>
  <w:style w:type="character" w:customStyle="1" w:styleId="ListLabel7">
    <w:name w:val="ListLabel 7"/>
    <w:rsid w:val="00DB758D"/>
    <w:rPr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position w:val="0"/>
      <w:sz w:val="22"/>
      <w:u w:val="none"/>
      <w:effect w:val="none"/>
      <w:vertAlign w:val="baseline"/>
      <w:em w:val="no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sid w:val="00DB758D"/>
    <w:rPr>
      <w:rFonts w:ascii="Courier New" w:hAnsi="Courier New" w:cs="Courier New" w:hint="default"/>
    </w:rPr>
  </w:style>
  <w:style w:type="character" w:customStyle="1" w:styleId="ListLabel9">
    <w:name w:val="ListLabel 9"/>
    <w:rsid w:val="00DB758D"/>
    <w:rPr>
      <w:rFonts w:ascii="Symbol" w:hAnsi="Symbol" w:cs="Symbol" w:hint="default"/>
    </w:rPr>
  </w:style>
  <w:style w:type="character" w:customStyle="1" w:styleId="ListLabel10">
    <w:name w:val="ListLabel 10"/>
    <w:rsid w:val="00DB758D"/>
    <w:rPr>
      <w:rFonts w:ascii="Courier New" w:hAnsi="Courier New" w:cs="Courier New" w:hint="default"/>
      <w:b/>
      <w:bCs w:val="0"/>
    </w:rPr>
  </w:style>
  <w:style w:type="character" w:customStyle="1" w:styleId="ListLabel11">
    <w:name w:val="ListLabel 11"/>
    <w:rsid w:val="00DB758D"/>
    <w:rPr>
      <w:rFonts w:ascii="Wingdings" w:hAnsi="Wingdings" w:cs="Wingdings" w:hint="default"/>
    </w:rPr>
  </w:style>
  <w:style w:type="character" w:customStyle="1" w:styleId="ListLabel12">
    <w:name w:val="ListLabel 12"/>
    <w:rsid w:val="00DB758D"/>
    <w:rPr>
      <w:rFonts w:ascii="Symbol" w:hAnsi="Symbol" w:cs="Symbol" w:hint="default"/>
      <w:sz w:val="20"/>
    </w:rPr>
  </w:style>
  <w:style w:type="character" w:customStyle="1" w:styleId="ListLabel13">
    <w:name w:val="ListLabel 13"/>
    <w:rsid w:val="00DB758D"/>
    <w:rPr>
      <w:rFonts w:ascii="Courier New" w:hAnsi="Courier New" w:cs="Courier New" w:hint="default"/>
      <w:sz w:val="20"/>
    </w:rPr>
  </w:style>
  <w:style w:type="character" w:customStyle="1" w:styleId="ListLabel14">
    <w:name w:val="ListLabel 14"/>
    <w:rsid w:val="00DB758D"/>
    <w:rPr>
      <w:rFonts w:ascii="Wingdings" w:hAnsi="Wingdings" w:cs="Wingdings" w:hint="default"/>
      <w:sz w:val="20"/>
    </w:rPr>
  </w:style>
  <w:style w:type="character" w:customStyle="1" w:styleId="ListLabel15">
    <w:name w:val="ListLabel 15"/>
    <w:rsid w:val="00DB758D"/>
    <w:rPr>
      <w:rFonts w:ascii="Calibri" w:hAnsi="Calibri" w:cs="Calibri" w:hint="default"/>
      <w:b/>
      <w:bCs w:val="0"/>
    </w:rPr>
  </w:style>
  <w:style w:type="character" w:customStyle="1" w:styleId="ListLabel16">
    <w:name w:val="ListLabel 16"/>
    <w:rsid w:val="00DB758D"/>
    <w:rPr>
      <w:rFonts w:ascii="Arial" w:hAnsi="Arial" w:cs="Arial" w:hint="default"/>
    </w:rPr>
  </w:style>
  <w:style w:type="character" w:customStyle="1" w:styleId="ListLabel17">
    <w:name w:val="ListLabel 17"/>
    <w:rsid w:val="00DB758D"/>
    <w:rPr>
      <w:rFonts w:ascii="Times New Roman" w:hAnsi="Times New Roman" w:cs="Times New Roman" w:hint="default"/>
    </w:rPr>
  </w:style>
  <w:style w:type="character" w:customStyle="1" w:styleId="ListLabel18">
    <w:name w:val="ListLabel 18"/>
    <w:rsid w:val="00DB758D"/>
    <w:rPr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position w:val="0"/>
      <w:sz w:val="26"/>
      <w:u w:val="none"/>
      <w:effect w:val="none"/>
      <w:vertAlign w:val="baseline"/>
      <w:em w:val="no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rsid w:val="00DB758D"/>
    <w:rPr>
      <w:rFonts w:ascii="Symbol" w:hAnsi="Symbol" w:cs="Symbol" w:hint="default"/>
    </w:rPr>
  </w:style>
  <w:style w:type="character" w:customStyle="1" w:styleId="ListLabel20">
    <w:name w:val="ListLabel 20"/>
    <w:rsid w:val="00DB758D"/>
    <w:rPr>
      <w:rFonts w:ascii="Courier New" w:hAnsi="Courier New" w:cs="Courier New" w:hint="default"/>
    </w:rPr>
  </w:style>
  <w:style w:type="character" w:customStyle="1" w:styleId="ListLabel21">
    <w:name w:val="ListLabel 21"/>
    <w:rsid w:val="00DB758D"/>
    <w:rPr>
      <w:rFonts w:ascii="Wingdings" w:hAnsi="Wingdings" w:cs="Wingdings" w:hint="default"/>
    </w:rPr>
  </w:style>
  <w:style w:type="character" w:customStyle="1" w:styleId="ListLabel22">
    <w:name w:val="ListLabel 22"/>
    <w:rsid w:val="00DB758D"/>
    <w:rPr>
      <w:rFonts w:ascii="Courier New" w:hAnsi="Courier New" w:cs="Courier New" w:hint="default"/>
      <w:b/>
      <w:bCs w:val="0"/>
    </w:rPr>
  </w:style>
  <w:style w:type="character" w:customStyle="1" w:styleId="ListLabel23">
    <w:name w:val="ListLabel 23"/>
    <w:rsid w:val="00DB758D"/>
    <w:rPr>
      <w:rFonts w:ascii="Symbol" w:hAnsi="Symbol" w:cs="Symbol" w:hint="default"/>
      <w:sz w:val="20"/>
    </w:rPr>
  </w:style>
  <w:style w:type="character" w:customStyle="1" w:styleId="ListLabel24">
    <w:name w:val="ListLabel 24"/>
    <w:rsid w:val="00DB758D"/>
    <w:rPr>
      <w:rFonts w:ascii="Courier New" w:hAnsi="Courier New" w:cs="Courier New" w:hint="default"/>
      <w:sz w:val="20"/>
    </w:rPr>
  </w:style>
  <w:style w:type="character" w:customStyle="1" w:styleId="ListLabel25">
    <w:name w:val="ListLabel 25"/>
    <w:rsid w:val="00DB758D"/>
    <w:rPr>
      <w:rFonts w:ascii="Wingdings" w:hAnsi="Wingdings" w:cs="Wingdings" w:hint="default"/>
      <w:sz w:val="20"/>
    </w:rPr>
  </w:style>
  <w:style w:type="character" w:customStyle="1" w:styleId="ListLabel26">
    <w:name w:val="ListLabel 26"/>
    <w:rsid w:val="00DB758D"/>
    <w:rPr>
      <w:rFonts w:ascii="Calibri" w:hAnsi="Calibri" w:cs="Calibri" w:hint="default"/>
      <w:b/>
      <w:bCs w:val="0"/>
    </w:rPr>
  </w:style>
  <w:style w:type="character" w:customStyle="1" w:styleId="ListLabel27">
    <w:name w:val="ListLabel 27"/>
    <w:rsid w:val="00DB758D"/>
    <w:rPr>
      <w:rFonts w:ascii="Calibri" w:hAnsi="Calibri" w:cs="Calibri" w:hint="default"/>
    </w:rPr>
  </w:style>
  <w:style w:type="character" w:customStyle="1" w:styleId="ListLabel28">
    <w:name w:val="ListLabel 28"/>
    <w:rsid w:val="00DB758D"/>
    <w:rPr>
      <w:rFonts w:ascii="Times New Roman" w:hAnsi="Times New Roman" w:cs="Times New Roman" w:hint="default"/>
    </w:rPr>
  </w:style>
  <w:style w:type="character" w:customStyle="1" w:styleId="ListLabel29">
    <w:name w:val="ListLabel 29"/>
    <w:rsid w:val="00DB758D"/>
    <w:rPr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position w:val="0"/>
      <w:sz w:val="26"/>
      <w:u w:val="none"/>
      <w:effect w:val="none"/>
      <w:vertAlign w:val="baseline"/>
      <w:em w:val="none"/>
      <w:specVanish w:val="0"/>
    </w:rPr>
  </w:style>
  <w:style w:type="character" w:customStyle="1" w:styleId="ListLabel30">
    <w:name w:val="ListLabel 30"/>
    <w:rsid w:val="00DB758D"/>
    <w:rPr>
      <w:rFonts w:ascii="Symbol" w:hAnsi="Symbol" w:cs="Symbol" w:hint="default"/>
    </w:rPr>
  </w:style>
  <w:style w:type="character" w:customStyle="1" w:styleId="ListLabel31">
    <w:name w:val="ListLabel 31"/>
    <w:rsid w:val="00DB758D"/>
    <w:rPr>
      <w:rFonts w:ascii="Courier New" w:hAnsi="Courier New" w:cs="Courier New" w:hint="default"/>
    </w:rPr>
  </w:style>
  <w:style w:type="character" w:customStyle="1" w:styleId="ListLabel32">
    <w:name w:val="ListLabel 32"/>
    <w:rsid w:val="00DB758D"/>
    <w:rPr>
      <w:rFonts w:ascii="Wingdings" w:hAnsi="Wingdings" w:cs="Wingdings" w:hint="default"/>
    </w:rPr>
  </w:style>
  <w:style w:type="character" w:customStyle="1" w:styleId="ListLabel33">
    <w:name w:val="ListLabel 33"/>
    <w:rsid w:val="00DB758D"/>
    <w:rPr>
      <w:rFonts w:ascii="Courier New" w:hAnsi="Courier New" w:cs="Courier New" w:hint="default"/>
      <w:b/>
      <w:bCs w:val="0"/>
    </w:rPr>
  </w:style>
  <w:style w:type="character" w:customStyle="1" w:styleId="ListLabel34">
    <w:name w:val="ListLabel 34"/>
    <w:rsid w:val="00DB758D"/>
    <w:rPr>
      <w:rFonts w:ascii="Symbol" w:hAnsi="Symbol" w:cs="Symbol" w:hint="default"/>
      <w:sz w:val="20"/>
    </w:rPr>
  </w:style>
  <w:style w:type="character" w:customStyle="1" w:styleId="ListLabel35">
    <w:name w:val="ListLabel 35"/>
    <w:rsid w:val="00DB758D"/>
    <w:rPr>
      <w:rFonts w:ascii="Courier New" w:hAnsi="Courier New" w:cs="Courier New" w:hint="default"/>
      <w:sz w:val="20"/>
    </w:rPr>
  </w:style>
  <w:style w:type="character" w:customStyle="1" w:styleId="ListLabel36">
    <w:name w:val="ListLabel 36"/>
    <w:rsid w:val="00DB758D"/>
    <w:rPr>
      <w:rFonts w:ascii="Wingdings" w:hAnsi="Wingdings" w:cs="Wingdings" w:hint="default"/>
      <w:sz w:val="20"/>
    </w:rPr>
  </w:style>
  <w:style w:type="character" w:customStyle="1" w:styleId="ListLabel37">
    <w:name w:val="ListLabel 37"/>
    <w:rsid w:val="00DB758D"/>
    <w:rPr>
      <w:rFonts w:ascii="Calibri" w:hAnsi="Calibri" w:cs="Calibri" w:hint="default"/>
      <w:b/>
      <w:bCs w:val="0"/>
    </w:rPr>
  </w:style>
  <w:style w:type="character" w:customStyle="1" w:styleId="ListLabel38">
    <w:name w:val="ListLabel 38"/>
    <w:rsid w:val="00DB758D"/>
    <w:rPr>
      <w:rFonts w:ascii="Calibri" w:hAnsi="Calibri" w:cs="Calibri" w:hint="default"/>
    </w:rPr>
  </w:style>
  <w:style w:type="character" w:customStyle="1" w:styleId="ListLabel39">
    <w:name w:val="ListLabel 39"/>
    <w:rsid w:val="00DB758D"/>
    <w:rPr>
      <w:rFonts w:ascii="Times New Roman" w:hAnsi="Times New Roman" w:cs="Times New Roman" w:hint="default"/>
    </w:rPr>
  </w:style>
  <w:style w:type="character" w:customStyle="1" w:styleId="ListLabel40">
    <w:name w:val="ListLabel 40"/>
    <w:rsid w:val="00DB758D"/>
    <w:rPr>
      <w:rFonts w:ascii="Times New Roman" w:eastAsia="Times New Roman" w:hAnsi="Times New Roman" w:cs="Arial" w:hint="default"/>
    </w:rPr>
  </w:style>
  <w:style w:type="character" w:customStyle="1" w:styleId="ListLabel41">
    <w:name w:val="ListLabel 41"/>
    <w:rsid w:val="00DB758D"/>
    <w:rPr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position w:val="0"/>
      <w:sz w:val="22"/>
      <w:u w:val="none"/>
      <w:effect w:val="none"/>
      <w:vertAlign w:val="baseline"/>
      <w:em w:val="no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rsid w:val="00DB758D"/>
    <w:rPr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position w:val="0"/>
      <w:sz w:val="26"/>
      <w:u w:val="none"/>
      <w:effect w:val="none"/>
      <w:vertAlign w:val="baseline"/>
      <w:em w:val="no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rsid w:val="00DB758D"/>
    <w:rPr>
      <w:rFonts w:ascii="Symbol" w:hAnsi="Symbol" w:cs="Symbol" w:hint="default"/>
    </w:rPr>
  </w:style>
  <w:style w:type="character" w:customStyle="1" w:styleId="ListLabel44">
    <w:name w:val="ListLabel 44"/>
    <w:rsid w:val="00DB758D"/>
    <w:rPr>
      <w:rFonts w:ascii="Courier New" w:hAnsi="Courier New" w:cs="Courier New" w:hint="default"/>
    </w:rPr>
  </w:style>
  <w:style w:type="character" w:customStyle="1" w:styleId="ListLabel45">
    <w:name w:val="ListLabel 45"/>
    <w:rsid w:val="00DB758D"/>
    <w:rPr>
      <w:rFonts w:ascii="Wingdings" w:hAnsi="Wingdings" w:cs="Wingdings" w:hint="default"/>
    </w:rPr>
  </w:style>
  <w:style w:type="character" w:customStyle="1" w:styleId="ListLabel46">
    <w:name w:val="ListLabel 46"/>
    <w:rsid w:val="00DB758D"/>
    <w:rPr>
      <w:rFonts w:ascii="Courier New" w:hAnsi="Courier New" w:cs="Courier New" w:hint="default"/>
      <w:b/>
      <w:bCs w:val="0"/>
    </w:rPr>
  </w:style>
  <w:style w:type="character" w:customStyle="1" w:styleId="ListLabel47">
    <w:name w:val="ListLabel 47"/>
    <w:rsid w:val="00DB758D"/>
    <w:rPr>
      <w:rFonts w:ascii="Symbol" w:hAnsi="Symbol" w:cs="Symbol" w:hint="default"/>
      <w:sz w:val="20"/>
    </w:rPr>
  </w:style>
  <w:style w:type="character" w:customStyle="1" w:styleId="ListLabel48">
    <w:name w:val="ListLabel 48"/>
    <w:rsid w:val="00DB758D"/>
    <w:rPr>
      <w:rFonts w:ascii="Courier New" w:hAnsi="Courier New" w:cs="Courier New" w:hint="default"/>
      <w:sz w:val="20"/>
    </w:rPr>
  </w:style>
  <w:style w:type="character" w:customStyle="1" w:styleId="ListLabel49">
    <w:name w:val="ListLabel 49"/>
    <w:rsid w:val="00DB758D"/>
    <w:rPr>
      <w:rFonts w:ascii="Wingdings" w:hAnsi="Wingdings" w:cs="Wingdings" w:hint="default"/>
      <w:sz w:val="20"/>
    </w:rPr>
  </w:style>
  <w:style w:type="character" w:customStyle="1" w:styleId="ListLabel50">
    <w:name w:val="ListLabel 50"/>
    <w:rsid w:val="00DB758D"/>
    <w:rPr>
      <w:rFonts w:ascii="Calibri" w:hAnsi="Calibri" w:cs="Calibri" w:hint="default"/>
      <w:b/>
      <w:bCs w:val="0"/>
    </w:rPr>
  </w:style>
  <w:style w:type="character" w:customStyle="1" w:styleId="ListLabel51">
    <w:name w:val="ListLabel 51"/>
    <w:rsid w:val="00DB758D"/>
    <w:rPr>
      <w:rFonts w:ascii="Calibri" w:hAnsi="Calibri" w:cs="Calibri" w:hint="default"/>
    </w:rPr>
  </w:style>
  <w:style w:type="character" w:customStyle="1" w:styleId="ListLabel52">
    <w:name w:val="ListLabel 52"/>
    <w:rsid w:val="00DB758D"/>
    <w:rPr>
      <w:rFonts w:ascii="Times New Roman" w:hAnsi="Times New Roman" w:cs="Times New Roman" w:hint="default"/>
    </w:rPr>
  </w:style>
  <w:style w:type="character" w:customStyle="1" w:styleId="TitleChar1">
    <w:name w:val="Title Char1"/>
    <w:basedOn w:val="DefaultParagraphFont"/>
    <w:uiPriority w:val="10"/>
    <w:rsid w:val="00DB758D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DB758D"/>
    <w:rPr>
      <w:rFonts w:ascii="Segoe UI" w:hAnsi="Segoe UI" w:cs="Segoe UI" w:hint="default"/>
      <w:color w:val="00000A"/>
      <w:sz w:val="18"/>
      <w:szCs w:val="18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DB758D"/>
    <w:rPr>
      <w:rFonts w:asciiTheme="minorHAnsi" w:hAnsiTheme="minorHAnsi" w:cs="Arial" w:hint="default"/>
      <w:color w:val="00000A"/>
      <w:sz w:val="22"/>
      <w:szCs w:val="24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DB758D"/>
    <w:rPr>
      <w:rFonts w:asciiTheme="minorHAnsi" w:hAnsiTheme="minorHAnsi" w:cs="Arial" w:hint="default"/>
      <w:color w:val="00000A"/>
      <w:sz w:val="22"/>
      <w:szCs w:val="24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DB758D"/>
    <w:rPr>
      <w:rFonts w:ascii="Consolas" w:hAnsi="Consolas" w:cs="Consolas" w:hint="default"/>
      <w:color w:val="00000A"/>
      <w:sz w:val="21"/>
      <w:szCs w:val="21"/>
      <w:lang w:eastAsia="en-US"/>
    </w:rPr>
  </w:style>
  <w:style w:type="character" w:customStyle="1" w:styleId="SubtitleChar1">
    <w:name w:val="Subtitle Char1"/>
    <w:basedOn w:val="DefaultParagraphFont"/>
    <w:uiPriority w:val="11"/>
    <w:rsid w:val="00DB758D"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DB758D"/>
    <w:rPr>
      <w:rFonts w:asciiTheme="minorHAnsi" w:hAnsiTheme="minorHAnsi" w:cs="Arial" w:hint="default"/>
      <w:color w:val="00000A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DB758D"/>
    <w:rPr>
      <w:rFonts w:asciiTheme="minorHAnsi" w:hAnsiTheme="minorHAnsi" w:cs="Arial" w:hint="default"/>
      <w:b/>
      <w:bCs/>
      <w:color w:val="00000A"/>
      <w:lang w:eastAsia="en-US"/>
    </w:rPr>
  </w:style>
  <w:style w:type="character" w:customStyle="1" w:styleId="apple-converted-space">
    <w:name w:val="apple-converted-space"/>
    <w:basedOn w:val="DefaultParagraphFont"/>
    <w:rsid w:val="00DB758D"/>
  </w:style>
  <w:style w:type="table" w:styleId="TableGrid">
    <w:name w:val="Table Grid"/>
    <w:basedOn w:val="TableNormal"/>
    <w:rsid w:val="00DB75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DB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rsid w:val="00DB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DB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">
    <w:name w:val="List"/>
    <w:basedOn w:val="TextBody"/>
    <w:uiPriority w:val="99"/>
    <w:semiHidden/>
    <w:unhideWhenUsed/>
    <w:qFormat/>
    <w:rsid w:val="00DB758D"/>
    <w:rPr>
      <w:rFonts w:cs="FreeSans"/>
    </w:rPr>
  </w:style>
  <w:style w:type="paragraph" w:customStyle="1" w:styleId="HeadingB">
    <w:name w:val="Heading B"/>
    <w:basedOn w:val="Heading3"/>
    <w:link w:val="HeadingBChar"/>
    <w:qFormat/>
    <w:rsid w:val="000366DD"/>
    <w:pPr>
      <w:numPr>
        <w:ilvl w:val="1"/>
        <w:numId w:val="7"/>
      </w:numPr>
      <w:suppressAutoHyphens w:val="0"/>
      <w:spacing w:line="256" w:lineRule="auto"/>
    </w:pPr>
    <w:rPr>
      <w:rFonts w:asciiTheme="minorHAnsi" w:hAnsiTheme="minorHAnsi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0366DD"/>
    <w:pPr>
      <w:spacing w:after="100"/>
      <w:ind w:left="440"/>
    </w:pPr>
  </w:style>
  <w:style w:type="character" w:customStyle="1" w:styleId="HeadingBChar">
    <w:name w:val="Heading B Char"/>
    <w:basedOn w:val="Heading3Char"/>
    <w:link w:val="HeadingB"/>
    <w:rsid w:val="000366D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lockText">
    <w:name w:val="Block Text"/>
    <w:basedOn w:val="Normal"/>
    <w:rsid w:val="005D1476"/>
    <w:pPr>
      <w:suppressAutoHyphens w:val="0"/>
      <w:spacing w:after="120"/>
      <w:ind w:left="284" w:right="284" w:firstLine="425"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FontStyle33">
    <w:name w:val="Font Style33"/>
    <w:basedOn w:val="DefaultParagraphFont"/>
    <w:uiPriority w:val="99"/>
    <w:rsid w:val="005D1476"/>
    <w:rPr>
      <w:rFonts w:ascii="Calibri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7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7D1"/>
    <w:rPr>
      <w:rFonts w:eastAsia="Times New Roman" w:cs="Arial"/>
      <w:color w:val="00000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3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C3F356147C448DC8F2FCA33E7828" ma:contentTypeVersion="18" ma:contentTypeDescription="Create a new document." ma:contentTypeScope="" ma:versionID="9f34392b2bfd6e9e84b6ea1b4e2b2d6b">
  <xsd:schema xmlns:xsd="http://www.w3.org/2001/XMLSchema" xmlns:xs="http://www.w3.org/2001/XMLSchema" xmlns:p="http://schemas.microsoft.com/office/2006/metadata/properties" xmlns:ns2="12dd94ad-c239-44ab-8ff8-f2ef70377297" xmlns:ns3="368157a5-bac9-422d-8077-23e6b5ba413d" targetNamespace="http://schemas.microsoft.com/office/2006/metadata/properties" ma:root="true" ma:fieldsID="d7425898d5795752973679931030de69" ns2:_="" ns3:_="">
    <xsd:import namespace="12dd94ad-c239-44ab-8ff8-f2ef70377297"/>
    <xsd:import namespace="368157a5-bac9-422d-8077-23e6b5ba41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94ad-c239-44ab-8ff8-f2ef703772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d0488ad-ed47-4620-a864-3d72fb3ce9a3}" ma:internalName="TaxCatchAll" ma:showField="CatchAllData" ma:web="12dd94ad-c239-44ab-8ff8-f2ef70377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57a5-bac9-422d-8077-23e6b5ba4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368157a5-bac9-422d-8077-23e6b5ba413d" xsi:nil="true"/>
    <TaxCatchAll xmlns="12dd94ad-c239-44ab-8ff8-f2ef70377297" xsi:nil="true"/>
    <lcf76f155ced4ddcb4097134ff3c332f xmlns="368157a5-bac9-422d-8077-23e6b5ba4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74AFB5-6C2D-40C4-B149-D7FB158DA4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90F16-8470-4E05-9378-FD064E4DF7F7}"/>
</file>

<file path=customXml/itemProps3.xml><?xml version="1.0" encoding="utf-8"?>
<ds:datastoreItem xmlns:ds="http://schemas.openxmlformats.org/officeDocument/2006/customXml" ds:itemID="{2D9052B1-6864-4166-B256-AC30BFB9323B}"/>
</file>

<file path=customXml/itemProps4.xml><?xml version="1.0" encoding="utf-8"?>
<ds:datastoreItem xmlns:ds="http://schemas.openxmlformats.org/officeDocument/2006/customXml" ds:itemID="{F341BEA8-2335-43C3-A6B5-3622928CF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2022-03-08T14:56:00Z</dcterms:created>
  <dcterms:modified xsi:type="dcterms:W3CDTF">2022-03-08T14:56:00Z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0x0101009A19C3F356147C448DC8F2FCA33E7828</vt:lpwstr>
  </property>
</Properties>
</file>