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25AF" w:rsidR="005B439B" w:rsidP="0C28D215" w:rsidRDefault="6B56061B" w14:paraId="66938D96" w14:textId="77777777">
      <w:pPr>
        <w:spacing w:before="480" w:after="80"/>
        <w:jc w:val="center"/>
        <w:rPr>
          <w:b/>
          <w:bCs/>
          <w:color w:val="auto"/>
          <w:sz w:val="44"/>
          <w:szCs w:val="44"/>
          <w:lang w:val="pl-PL"/>
        </w:rPr>
      </w:pPr>
      <w:r w:rsidRPr="004425AF">
        <w:rPr>
          <w:b/>
          <w:bCs/>
          <w:color w:val="auto"/>
          <w:sz w:val="44"/>
          <w:szCs w:val="44"/>
          <w:lang w:val="pl-PL"/>
        </w:rPr>
        <w:t>TEHNIČKA SPECIFIKACIJA PREDMETA NABAVE</w:t>
      </w:r>
    </w:p>
    <w:p w:rsidRPr="004425AF" w:rsidR="005B439B" w:rsidRDefault="7AFE4F08" w14:paraId="45AB98B8" w14:textId="77777777">
      <w:pPr>
        <w:spacing w:after="480"/>
        <w:jc w:val="center"/>
        <w:rPr>
          <w:lang w:val="pl-PL"/>
        </w:rPr>
      </w:pPr>
      <w:r w:rsidRPr="004425AF">
        <w:rPr>
          <w:color w:val="666666"/>
          <w:sz w:val="28"/>
          <w:szCs w:val="28"/>
          <w:lang w:val="pl-PL"/>
        </w:rPr>
        <w:t>Sustav "AIpoki" – nadogradnja, integracija i održavanje</w:t>
      </w:r>
    </w:p>
    <w:p w:rsidRPr="004425AF" w:rsidR="005B439B" w:rsidP="6F2502C0" w:rsidRDefault="6B56061B" w14:paraId="630EB3E4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4425AF">
        <w:rPr>
          <w:rFonts w:ascii="Calibri" w:hAnsi="Calibri"/>
          <w:color w:val="auto"/>
          <w:sz w:val="32"/>
          <w:szCs w:val="32"/>
          <w:lang w:val="pl-PL"/>
        </w:rPr>
        <w:t>1. Uvod i kontekst</w:t>
      </w:r>
    </w:p>
    <w:p w:rsidRPr="004425AF" w:rsidR="005B439B" w:rsidP="6F2502C0" w:rsidRDefault="7AFE4F08" w14:paraId="461824FE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Hrvatska akademska i istraživačka mreža – CARNET i Nacionalni CERT planiraju unaprjeđenje procedura u radu te uvođenje efikasnijih alata kroz primjenu modernih tehnologija, s posebnim naglaskom na umjetnu inteligenciju (AI) i automatizaciju poslovnih procesa.</w:t>
      </w:r>
    </w:p>
    <w:p w:rsidRPr="004425AF" w:rsidR="005B439B" w:rsidP="6F2502C0" w:rsidRDefault="7AFE4F08" w14:paraId="27500515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"AIpoki" je skupni naziv za napredni niz međusobno povezanih informacijskih podsustava, alata i skripti koje analitičari sigurnosnih incidenata (eng. incident handler) koriste tijekom cjelokupnog životnog vijeka obrade kibernetičkih incidenata.</w:t>
      </w:r>
    </w:p>
    <w:p w:rsidRPr="004425AF" w:rsidR="005B439B" w:rsidP="6F2502C0" w:rsidRDefault="7AFE4F08" w14:paraId="43DFC42E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1B5F0808" w:rsidR="7AFE4F08">
        <w:rPr>
          <w:rFonts w:ascii="Calibri" w:hAnsi="Calibri"/>
          <w:color w:val="auto"/>
          <w:sz w:val="32"/>
          <w:szCs w:val="32"/>
          <w:lang w:val="pl-PL"/>
        </w:rPr>
        <w:t>2. Predmet, obuhvat i granice nabave</w:t>
      </w:r>
    </w:p>
    <w:p w:rsidRPr="004425AF" w:rsidR="005B439B" w:rsidP="6F2502C0" w:rsidRDefault="7AFE4F08" w14:paraId="7A75F279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>2.1. Obuhvat nabave (Usluge koje se traže od Ponuditelja)</w:t>
      </w:r>
    </w:p>
    <w:p w:rsidR="005B439B" w:rsidP="6F2502C0" w:rsidRDefault="7AFE4F08" w14:paraId="19E3FD07" w14:textId="5D06225A">
      <w:pPr>
        <w:spacing w:after="120"/>
        <w:jc w:val="both"/>
      </w:pPr>
      <w:r w:rsidRPr="004425AF">
        <w:rPr>
          <w:lang w:val="pl-PL"/>
        </w:rPr>
        <w:t xml:space="preserve">Predmet ove nabave je pružanje usluga ažuriranja, povezivanja, izgradnje, integracije i održavanja elemenata koji čine sustav AIpoki. </w:t>
      </w:r>
      <w:r>
        <w:t>Od Ponuditelja se zahtijeva izvršenje sljedećih zadataka:</w:t>
      </w:r>
    </w:p>
    <w:p w:rsidR="005B439B" w:rsidP="6F2502C0" w:rsidRDefault="7AFE4F08" w14:paraId="5A6EACC4" w14:textId="77777777">
      <w:pPr>
        <w:pStyle w:val="Grafikeoznake"/>
        <w:spacing w:after="80"/>
        <w:jc w:val="both"/>
      </w:pPr>
      <w:r w:rsidRPr="6F2502C0">
        <w:rPr>
          <w:b/>
          <w:bCs/>
        </w:rPr>
        <w:t xml:space="preserve">Nadogradnja RTIR platforme: </w:t>
      </w:r>
      <w:r>
        <w:t>Podizanje najnovije stabilne verzije alata Request Tracker for Incident Response, njezina prilagodba specifičnim zahtjevima Naručitelja te povezivanje s postojećim AIpoki alatima, skriptama i podsustavima.</w:t>
      </w:r>
    </w:p>
    <w:p w:rsidR="005B439B" w:rsidP="6F2502C0" w:rsidRDefault="7AFE4F08" w14:paraId="62E6B005" w14:textId="77777777">
      <w:pPr>
        <w:pStyle w:val="Grafikeoznake"/>
        <w:spacing w:after="80"/>
        <w:jc w:val="both"/>
      </w:pPr>
      <w:r w:rsidRPr="6F2502C0">
        <w:rPr>
          <w:b/>
          <w:bCs/>
        </w:rPr>
        <w:t xml:space="preserve">Automatizacija obrade incidenata: </w:t>
      </w:r>
      <w:r>
        <w:t>Izrada namjenskih skripti i/ili platforme za obradu standardiziranih tipova incidenata, što uključuje automatizirano kreiranje incidenta u RTIR-u i slanje prijava/obavijesti prema vanjskim entitetima sukladno pravilima Naručitelja.</w:t>
      </w:r>
    </w:p>
    <w:p w:rsidRPr="004425AF" w:rsidR="005B439B" w:rsidP="6F2502C0" w:rsidRDefault="7AFE4F08" w14:paraId="3E691AD6" w14:textId="77777777">
      <w:pPr>
        <w:pStyle w:val="Grafikeoznake"/>
        <w:spacing w:after="80"/>
        <w:jc w:val="both"/>
        <w:rPr>
          <w:lang w:val="pl-PL"/>
        </w:rPr>
      </w:pPr>
      <w:r w:rsidRPr="004425AF">
        <w:rPr>
          <w:b/>
          <w:bCs/>
          <w:lang w:val="pl-PL"/>
        </w:rPr>
        <w:t xml:space="preserve">Uspostava platforme za sigurnu razmjenu datoteka: </w:t>
      </w:r>
      <w:r w:rsidRPr="004425AF">
        <w:rPr>
          <w:lang w:val="pl-PL"/>
        </w:rPr>
        <w:t>Implementacija i konfiguracija sigurnog kanala za razmjenu osjetljivih podataka.</w:t>
      </w:r>
    </w:p>
    <w:p w:rsidRPr="004425AF" w:rsidR="005B439B" w:rsidP="6F2502C0" w:rsidRDefault="7AFE4F08" w14:paraId="61375F3A" w14:textId="77777777">
      <w:pPr>
        <w:pStyle w:val="Grafikeoznake"/>
        <w:spacing w:after="80"/>
        <w:jc w:val="both"/>
        <w:rPr>
          <w:lang w:val="pl-PL"/>
        </w:rPr>
      </w:pPr>
      <w:r w:rsidRPr="004425AF">
        <w:rPr>
          <w:b/>
          <w:bCs/>
          <w:lang w:val="pl-PL"/>
        </w:rPr>
        <w:t xml:space="preserve">Izgradnja sustava za analizu malicioznih programa (Malware pipeline): </w:t>
      </w:r>
      <w:r w:rsidRPr="004425AF">
        <w:rPr>
          <w:lang w:val="pl-PL"/>
        </w:rPr>
        <w:t>Razvoj i implementacija cjevovoda za obradu i analizu malicioznog koda baziranog na otvorenim alatima Karton i mwdb-core, te njegova integracija s postojećim komercijalnim sandbox alatom Naručitelja.</w:t>
      </w:r>
    </w:p>
    <w:p w:rsidR="637494E6" w:rsidP="03EE4A5F" w:rsidRDefault="637494E6" w14:paraId="7CF8648E" w14:textId="7D4B0DF0">
      <w:pPr>
        <w:pStyle w:val="Grafikeoznake"/>
        <w:spacing w:after="80"/>
        <w:jc w:val="both"/>
        <w:rPr>
          <w:b/>
          <w:bCs/>
        </w:rPr>
      </w:pPr>
      <w:r w:rsidRPr="03EE4A5F">
        <w:rPr>
          <w:b/>
          <w:bCs/>
        </w:rPr>
        <w:t>Održavanje sukladno točki 8. ovog dokumenta</w:t>
      </w:r>
    </w:p>
    <w:p w:rsidR="005B439B" w:rsidP="6F2502C0" w:rsidRDefault="7AFE4F08" w14:paraId="244D2BF5" w14:textId="77777777">
      <w:pPr>
        <w:pStyle w:val="Naslov2"/>
        <w:spacing w:before="240" w:after="120"/>
        <w:jc w:val="both"/>
        <w:rPr>
          <w:rFonts w:ascii="Calibri" w:hAnsi="Calibri"/>
          <w:color w:val="auto"/>
        </w:rPr>
      </w:pPr>
      <w:r w:rsidRPr="6F2502C0">
        <w:rPr>
          <w:rFonts w:ascii="Calibri" w:hAnsi="Calibri"/>
          <w:color w:val="auto"/>
        </w:rPr>
        <w:t>2.2. Granice nabave (Izvan obuhvata)</w:t>
      </w:r>
    </w:p>
    <w:p w:rsidRPr="004425AF" w:rsidR="005B439B" w:rsidP="6F2502C0" w:rsidRDefault="7AFE4F08" w14:paraId="3F9C2175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Svi ostali informacijski sustavi CARNET-a ili trećih strana s kojima AIpoki posredno dolazi u doticaj održavaju se od strane CARNET-a ili drugih ugovornih izvršitelja. Njihova nadogradnja, licenciranje i održavanje nisu dio ove nabave.</w:t>
      </w:r>
    </w:p>
    <w:p w:rsidRPr="004425AF" w:rsidR="005B439B" w:rsidP="6F2502C0" w:rsidRDefault="7AFE4F08" w14:paraId="63BC5BF8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Sustav AIpoki u sklopu ovog projekta vrši isključivo internu komunikaciju i razmjenu podataka između vlastitih komponenti.</w:t>
      </w:r>
    </w:p>
    <w:p w:rsidRPr="004425AF" w:rsidR="005B439B" w:rsidP="6F2502C0" w:rsidRDefault="7AFE4F08" w14:paraId="4C212A76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4425AF">
        <w:rPr>
          <w:rFonts w:ascii="Calibri" w:hAnsi="Calibri"/>
          <w:color w:val="auto"/>
          <w:sz w:val="32"/>
          <w:szCs w:val="32"/>
          <w:lang w:val="pl-PL"/>
        </w:rPr>
        <w:lastRenderedPageBreak/>
        <w:t>3. Tehnološki okvir i arhitektura sustava</w:t>
      </w:r>
    </w:p>
    <w:p w:rsidRPr="004425AF" w:rsidR="005B439B" w:rsidP="6F2502C0" w:rsidRDefault="7AFE4F08" w14:paraId="2F66C3E4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Sustav AIpoki se temelji na provjerenim tehnologijama otvorenog koda i prilagođenim rješenjima:</w:t>
      </w:r>
    </w:p>
    <w:p w:rsidR="005B439B" w:rsidP="6F2502C0" w:rsidRDefault="7AFE4F08" w14:paraId="1475BF33" w14:textId="77777777">
      <w:pPr>
        <w:pStyle w:val="Grafikeoznake"/>
        <w:jc w:val="both"/>
      </w:pPr>
      <w:r>
        <w:t>Centralna platforma: Request Tracker for Incident Response (RTIR).</w:t>
      </w:r>
    </w:p>
    <w:p w:rsidR="005B439B" w:rsidP="6F2502C0" w:rsidRDefault="7AFE4F08" w14:paraId="0434B1F1" w14:textId="77777777">
      <w:pPr>
        <w:pStyle w:val="Grafikeoznake"/>
        <w:jc w:val="both"/>
      </w:pPr>
      <w:r>
        <w:t>Razvojni okvir: Python (primarno Flask i Django framework).</w:t>
      </w:r>
    </w:p>
    <w:p w:rsidRPr="004425AF" w:rsidR="005B439B" w:rsidP="6F2502C0" w:rsidRDefault="7AFE4F08" w14:paraId="749B16AE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Skripte i integracije: Interno razvijeni alati bazirani na Pythonu i popratne open-source biblioteke.</w:t>
      </w:r>
    </w:p>
    <w:p w:rsidRPr="004425AF" w:rsidR="005B439B" w:rsidP="6F2502C0" w:rsidRDefault="7AFE4F08" w14:paraId="7CC210E3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Komunikacijski protokoli: Sva komunikacija između podsustava mora se odvijati unutar izolirane mreže upotrebom sigurnih REST API sučelja (HTTPS/TLS 1.3).</w:t>
      </w:r>
    </w:p>
    <w:p w:rsidR="005B439B" w:rsidP="6F2502C0" w:rsidRDefault="7AFE4F08" w14:paraId="3C0EC216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</w:rPr>
      </w:pPr>
      <w:r w:rsidRPr="6F2502C0">
        <w:rPr>
          <w:rFonts w:ascii="Calibri" w:hAnsi="Calibri"/>
          <w:color w:val="auto"/>
          <w:sz w:val="32"/>
          <w:szCs w:val="32"/>
        </w:rPr>
        <w:t>4. Detaljne funkcionalne specifikacije podsustava</w:t>
      </w:r>
    </w:p>
    <w:p w:rsidR="005B439B" w:rsidP="6F2502C0" w:rsidRDefault="7AFE4F08" w14:paraId="1D3895F1" w14:textId="77777777">
      <w:pPr>
        <w:pStyle w:val="Naslov2"/>
        <w:spacing w:before="240" w:after="120"/>
        <w:jc w:val="both"/>
      </w:pPr>
      <w:r w:rsidRPr="6F2502C0">
        <w:rPr>
          <w:rFonts w:ascii="Calibri" w:hAnsi="Calibri"/>
          <w:color w:val="auto"/>
        </w:rPr>
        <w:t>4.1. RTIR (Request Tracker for Incident Response) – Nadogradnja i</w:t>
      </w:r>
      <w:r w:rsidRPr="6F2502C0">
        <w:rPr>
          <w:rFonts w:ascii="Calibri" w:hAnsi="Calibri"/>
          <w:color w:val="4682B4"/>
        </w:rPr>
        <w:t xml:space="preserve"> </w:t>
      </w:r>
      <w:r w:rsidRPr="6F2502C0">
        <w:rPr>
          <w:rFonts w:ascii="Calibri" w:hAnsi="Calibri"/>
          <w:color w:val="auto"/>
        </w:rPr>
        <w:t>prilagodba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5B439B" w:rsidTr="6F2502C0" w14:paraId="2A5C67FF" w14:textId="77777777">
        <w:tc>
          <w:tcPr>
            <w:tcW w:w="4680" w:type="dxa"/>
            <w:shd w:val="clear" w:color="auto" w:fill="003366"/>
          </w:tcPr>
          <w:p w:rsidR="005B439B" w:rsidP="6F2502C0" w:rsidRDefault="7AFE4F08" w14:paraId="1EDD1120" w14:textId="77777777">
            <w:pPr>
              <w:jc w:val="both"/>
              <w:rPr>
                <w:color w:val="auto"/>
                <w:sz w:val="32"/>
                <w:szCs w:val="32"/>
              </w:rPr>
            </w:pPr>
            <w:r w:rsidRPr="6F2502C0">
              <w:rPr>
                <w:rFonts w:asciiTheme="majorHAnsi" w:hAnsiTheme="majorHAnsi" w:eastAsiaTheme="majorEastAsia" w:cstheme="majorBidi"/>
                <w:b/>
                <w:bCs/>
                <w:color w:val="auto"/>
                <w:sz w:val="32"/>
                <w:szCs w:val="32"/>
              </w:rPr>
              <w:t>Id</w:t>
            </w:r>
          </w:p>
        </w:tc>
        <w:tc>
          <w:tcPr>
            <w:tcW w:w="4680" w:type="dxa"/>
            <w:shd w:val="clear" w:color="auto" w:fill="003366"/>
          </w:tcPr>
          <w:p w:rsidR="005B439B" w:rsidP="6F2502C0" w:rsidRDefault="7AFE4F08" w14:paraId="21E6B28C" w14:textId="77777777">
            <w:pPr>
              <w:jc w:val="both"/>
              <w:rPr>
                <w:color w:val="auto"/>
                <w:sz w:val="32"/>
                <w:szCs w:val="32"/>
              </w:rPr>
            </w:pPr>
            <w:r w:rsidRPr="6F2502C0">
              <w:rPr>
                <w:rFonts w:asciiTheme="majorHAnsi" w:hAnsiTheme="majorHAnsi" w:eastAsiaTheme="majorEastAsia" w:cstheme="majorBidi"/>
                <w:b/>
                <w:bCs/>
                <w:color w:val="auto"/>
                <w:sz w:val="32"/>
                <w:szCs w:val="32"/>
              </w:rPr>
              <w:t>Funkcionalni zahtjev</w:t>
            </w:r>
          </w:p>
        </w:tc>
      </w:tr>
      <w:tr w:rsidR="005B439B" w:rsidTr="6F2502C0" w14:paraId="572D9FA8" w14:textId="77777777">
        <w:tc>
          <w:tcPr>
            <w:tcW w:w="4680" w:type="dxa"/>
          </w:tcPr>
          <w:p w:rsidR="005B439B" w:rsidP="6F2502C0" w:rsidRDefault="7AFE4F08" w14:paraId="360E71E3" w14:textId="77777777">
            <w:pPr>
              <w:spacing w:before="80" w:after="80"/>
              <w:jc w:val="both"/>
            </w:pPr>
            <w:r>
              <w:t>F-1.1</w:t>
            </w:r>
          </w:p>
        </w:tc>
        <w:tc>
          <w:tcPr>
            <w:tcW w:w="4680" w:type="dxa"/>
          </w:tcPr>
          <w:p w:rsidR="005B439B" w:rsidP="6F2502C0" w:rsidRDefault="7AFE4F08" w14:paraId="6333D98B" w14:textId="7CBAA35E">
            <w:pPr>
              <w:spacing w:before="80" w:after="80"/>
              <w:jc w:val="both"/>
            </w:pPr>
            <w:r>
              <w:t xml:space="preserve">Ponuditelj </w:t>
            </w:r>
            <w:r w:rsidR="1DC23C9F">
              <w:t>mora</w:t>
            </w:r>
            <w:r>
              <w:t xml:space="preserve"> izvršiti migraciju i nadogradnju postojeće instance na najnoviju stabilnu verziju RTIR-a, zadržavajući integritet postojećih podataka.</w:t>
            </w:r>
          </w:p>
        </w:tc>
      </w:tr>
      <w:tr w:rsidR="005B439B" w:rsidTr="6F2502C0" w14:paraId="3F3C68ED" w14:textId="77777777">
        <w:tc>
          <w:tcPr>
            <w:tcW w:w="4680" w:type="dxa"/>
          </w:tcPr>
          <w:p w:rsidR="005B439B" w:rsidP="6F2502C0" w:rsidRDefault="7AFE4F08" w14:paraId="0C52DB08" w14:textId="77777777">
            <w:pPr>
              <w:spacing w:before="80" w:after="80"/>
              <w:jc w:val="both"/>
            </w:pPr>
            <w:r>
              <w:t>F-1.2</w:t>
            </w:r>
          </w:p>
        </w:tc>
        <w:tc>
          <w:tcPr>
            <w:tcW w:w="4680" w:type="dxa"/>
          </w:tcPr>
          <w:p w:rsidR="005B439B" w:rsidP="6F2502C0" w:rsidRDefault="7AFE4F08" w14:paraId="61A98411" w14:textId="77777777">
            <w:pPr>
              <w:spacing w:before="80" w:after="80"/>
              <w:jc w:val="both"/>
            </w:pPr>
            <w:r>
              <w:t>Prilagodba korisničkog sučelja, polja (Custom Fields) i tijeka rada (Workflows) prema specifičnim zahtjevima i procedurama analitičara Nacionalnog CERT-a.</w:t>
            </w:r>
          </w:p>
        </w:tc>
      </w:tr>
      <w:tr w:rsidRPr="004425AF" w:rsidR="005B439B" w:rsidTr="6F2502C0" w14:paraId="2A4C7608" w14:textId="77777777">
        <w:tc>
          <w:tcPr>
            <w:tcW w:w="4680" w:type="dxa"/>
          </w:tcPr>
          <w:p w:rsidR="005B439B" w:rsidP="6F2502C0" w:rsidRDefault="7AFE4F08" w14:paraId="0B922365" w14:textId="77777777">
            <w:pPr>
              <w:spacing w:before="80" w:after="80"/>
              <w:jc w:val="both"/>
            </w:pPr>
            <w:r>
              <w:t>F-1.3</w:t>
            </w:r>
          </w:p>
        </w:tc>
        <w:tc>
          <w:tcPr>
            <w:tcW w:w="4680" w:type="dxa"/>
          </w:tcPr>
          <w:p w:rsidRPr="004425AF" w:rsidR="005B439B" w:rsidP="6F2502C0" w:rsidRDefault="7AFE4F08" w14:paraId="00647E43" w14:textId="1F1A3E11">
            <w:pPr>
              <w:spacing w:before="80" w:after="80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Razvoj i implementacija skripti/platforme za obradu standardiziranih tipova incidenata. Sustav mora omogućiti automatsko generiranje tiketa i automatsko slanje strukturiranih prijava/obavijesti prema definiranim procedurama Naručitelja.</w:t>
            </w:r>
          </w:p>
        </w:tc>
      </w:tr>
      <w:tr w:rsidR="005B439B" w:rsidTr="6F2502C0" w14:paraId="0538588C" w14:textId="77777777">
        <w:tc>
          <w:tcPr>
            <w:tcW w:w="4680" w:type="dxa"/>
          </w:tcPr>
          <w:p w:rsidR="005B439B" w:rsidP="6F2502C0" w:rsidRDefault="7AFE4F08" w14:paraId="5258D265" w14:textId="77777777">
            <w:pPr>
              <w:spacing w:before="80" w:after="80"/>
              <w:jc w:val="both"/>
            </w:pPr>
            <w:r>
              <w:t>F-1.4</w:t>
            </w:r>
          </w:p>
        </w:tc>
        <w:tc>
          <w:tcPr>
            <w:tcW w:w="4680" w:type="dxa"/>
          </w:tcPr>
          <w:p w:rsidR="005B439B" w:rsidP="6F2502C0" w:rsidRDefault="7AFE4F08" w14:paraId="348C4B7A" w14:textId="77777777">
            <w:pPr>
              <w:spacing w:before="80" w:after="80"/>
              <w:jc w:val="both"/>
            </w:pPr>
            <w:r>
              <w:t>Povezivanje RTIR-a putem API-ja se svim ostalim komponentama AIpoki sustava (URLMonitor, WebSecRadar, Malware Pipeline).</w:t>
            </w:r>
          </w:p>
        </w:tc>
      </w:tr>
    </w:tbl>
    <w:p w:rsidR="005B439B" w:rsidP="6F2502C0" w:rsidRDefault="005B439B" w14:paraId="0327EA19" w14:textId="77777777">
      <w:pPr>
        <w:spacing w:after="120"/>
        <w:jc w:val="both"/>
      </w:pPr>
    </w:p>
    <w:p w:rsidR="00092651" w:rsidP="6F2502C0" w:rsidRDefault="00092651" w14:paraId="712082E1" w14:textId="77777777">
      <w:pPr>
        <w:spacing w:after="120"/>
        <w:jc w:val="both"/>
      </w:pPr>
    </w:p>
    <w:p w:rsidR="005B439B" w:rsidP="6F2502C0" w:rsidRDefault="7AFE4F08" w14:paraId="2D4C81AC" w14:textId="5A9D8FAF">
      <w:pPr>
        <w:pStyle w:val="Naslov2"/>
        <w:spacing w:before="240" w:after="120"/>
        <w:jc w:val="both"/>
      </w:pPr>
      <w:r w:rsidRPr="6F2502C0">
        <w:rPr>
          <w:rFonts w:ascii="Calibri" w:hAnsi="Calibri"/>
          <w:color w:val="auto"/>
        </w:rPr>
        <w:t>4.</w:t>
      </w:r>
      <w:r w:rsidRPr="6F2502C0" w:rsidR="768C00FC">
        <w:rPr>
          <w:rFonts w:ascii="Calibri" w:hAnsi="Calibri"/>
          <w:color w:val="auto"/>
        </w:rPr>
        <w:t>2</w:t>
      </w:r>
      <w:r w:rsidRPr="6F2502C0">
        <w:rPr>
          <w:rFonts w:ascii="Calibri" w:hAnsi="Calibri"/>
          <w:color w:val="auto"/>
        </w:rPr>
        <w:t xml:space="preserve">. </w:t>
      </w:r>
      <w:r w:rsidRPr="6F2502C0">
        <w:rPr>
          <w:color w:val="auto"/>
        </w:rPr>
        <w:t>Platforma za sigurnu razmjenu datoteka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5B439B" w:rsidTr="6F2502C0" w14:paraId="7E35863F" w14:textId="77777777">
        <w:tc>
          <w:tcPr>
            <w:tcW w:w="4680" w:type="dxa"/>
            <w:shd w:val="clear" w:color="auto" w:fill="003366"/>
          </w:tcPr>
          <w:p w:rsidR="005B439B" w:rsidP="6F2502C0" w:rsidRDefault="7AFE4F08" w14:paraId="6B176CFD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4680" w:type="dxa"/>
            <w:shd w:val="clear" w:color="auto" w:fill="003366"/>
          </w:tcPr>
          <w:p w:rsidR="005B439B" w:rsidP="6F2502C0" w:rsidRDefault="7AFE4F08" w14:paraId="7CBD1E04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Funkcionalni zahtjev</w:t>
            </w:r>
          </w:p>
        </w:tc>
      </w:tr>
      <w:tr w:rsidR="005B439B" w:rsidTr="6F2502C0" w14:paraId="40F0D57D" w14:textId="77777777">
        <w:tc>
          <w:tcPr>
            <w:tcW w:w="4680" w:type="dxa"/>
          </w:tcPr>
          <w:p w:rsidR="005B439B" w:rsidP="6F2502C0" w:rsidRDefault="7AFE4F08" w14:paraId="666C1665" w14:textId="77777777">
            <w:pPr>
              <w:spacing w:before="80" w:after="80"/>
              <w:jc w:val="both"/>
            </w:pPr>
            <w:r>
              <w:t>F-4.1</w:t>
            </w:r>
          </w:p>
        </w:tc>
        <w:tc>
          <w:tcPr>
            <w:tcW w:w="4680" w:type="dxa"/>
          </w:tcPr>
          <w:p w:rsidR="005B439B" w:rsidP="6F2502C0" w:rsidRDefault="7AFE4F08" w14:paraId="5BA4161A" w14:textId="77777777">
            <w:pPr>
              <w:spacing w:before="80" w:after="80"/>
              <w:jc w:val="both"/>
            </w:pPr>
            <w:r>
              <w:t>Uspostava i konfiguracija produkcijski spremne platforme otvorenog koda za siguran prijenos datoteka (npr. logova, sumnjivih privitaka) između vanjskih korisnika i analitičara.</w:t>
            </w:r>
          </w:p>
        </w:tc>
      </w:tr>
      <w:tr w:rsidRPr="004425AF" w:rsidR="005B439B" w:rsidTr="6F2502C0" w14:paraId="47362785" w14:textId="77777777">
        <w:tc>
          <w:tcPr>
            <w:tcW w:w="4680" w:type="dxa"/>
          </w:tcPr>
          <w:p w:rsidR="005B439B" w:rsidP="6F2502C0" w:rsidRDefault="7AFE4F08" w14:paraId="723AE16B" w14:textId="77777777">
            <w:pPr>
              <w:spacing w:before="80" w:after="80"/>
              <w:jc w:val="both"/>
            </w:pPr>
            <w:r>
              <w:lastRenderedPageBreak/>
              <w:t>F-4.2</w:t>
            </w:r>
          </w:p>
        </w:tc>
        <w:tc>
          <w:tcPr>
            <w:tcW w:w="4680" w:type="dxa"/>
          </w:tcPr>
          <w:p w:rsidRPr="004425AF" w:rsidR="005B439B" w:rsidP="6F2502C0" w:rsidRDefault="7AFE4F08" w14:paraId="57E6AAE0" w14:textId="77777777">
            <w:pPr>
              <w:spacing w:before="80" w:after="80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Implementacija stroge enkripcije podataka u prijenosu (TLS 1.3) i u mirovanju (AES-256).</w:t>
            </w:r>
          </w:p>
        </w:tc>
      </w:tr>
    </w:tbl>
    <w:p w:rsidRPr="004425AF" w:rsidR="005B439B" w:rsidP="6F2502C0" w:rsidRDefault="005B439B" w14:paraId="02606990" w14:textId="77777777">
      <w:pPr>
        <w:spacing w:after="120"/>
        <w:jc w:val="both"/>
        <w:rPr>
          <w:lang w:val="pl-PL"/>
        </w:rPr>
      </w:pPr>
    </w:p>
    <w:p w:rsidRPr="004425AF" w:rsidR="005B439B" w:rsidP="6F2502C0" w:rsidRDefault="7AFE4F08" w14:paraId="47BE581C" w14:textId="368361A6">
      <w:pPr>
        <w:pStyle w:val="Naslov2"/>
        <w:spacing w:before="240" w:after="120"/>
        <w:jc w:val="both"/>
        <w:rPr>
          <w:lang w:val="pl-PL"/>
        </w:rPr>
      </w:pPr>
      <w:r w:rsidRPr="004425AF">
        <w:rPr>
          <w:rFonts w:ascii="Calibri" w:hAnsi="Calibri"/>
          <w:color w:val="auto"/>
          <w:lang w:val="pl-PL"/>
        </w:rPr>
        <w:t>4.</w:t>
      </w:r>
      <w:r w:rsidRPr="004425AF" w:rsidR="318F6575">
        <w:rPr>
          <w:rFonts w:ascii="Calibri" w:hAnsi="Calibri"/>
          <w:color w:val="auto"/>
          <w:lang w:val="pl-PL"/>
        </w:rPr>
        <w:t>3</w:t>
      </w:r>
      <w:r w:rsidRPr="004425AF">
        <w:rPr>
          <w:rFonts w:ascii="Calibri" w:hAnsi="Calibri"/>
          <w:color w:val="auto"/>
          <w:lang w:val="pl-PL"/>
        </w:rPr>
        <w:t>.</w:t>
      </w:r>
      <w:r w:rsidRPr="004425AF">
        <w:rPr>
          <w:rFonts w:ascii="Calibri" w:hAnsi="Calibri"/>
          <w:color w:val="4682B4"/>
          <w:lang w:val="pl-PL"/>
        </w:rPr>
        <w:t xml:space="preserve"> </w:t>
      </w:r>
      <w:r w:rsidRPr="004425AF">
        <w:rPr>
          <w:rFonts w:ascii="Calibri" w:hAnsi="Calibri"/>
          <w:color w:val="auto"/>
          <w:lang w:val="pl-PL"/>
        </w:rPr>
        <w:t>Sustav za obradu i analizu malicioznih programa (Malware Pipeline)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5B439B" w:rsidTr="6F2502C0" w14:paraId="198D2BE2" w14:textId="77777777">
        <w:tc>
          <w:tcPr>
            <w:tcW w:w="4680" w:type="dxa"/>
            <w:shd w:val="clear" w:color="auto" w:fill="003366"/>
          </w:tcPr>
          <w:p w:rsidR="005B439B" w:rsidP="6F2502C0" w:rsidRDefault="7AFE4F08" w14:paraId="6C46F6C0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Id</w:t>
            </w:r>
          </w:p>
        </w:tc>
        <w:tc>
          <w:tcPr>
            <w:tcW w:w="4680" w:type="dxa"/>
            <w:shd w:val="clear" w:color="auto" w:fill="003366"/>
          </w:tcPr>
          <w:p w:rsidR="005B439B" w:rsidP="6F2502C0" w:rsidRDefault="7AFE4F08" w14:paraId="797506A7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Funkcionalni zahtjev</w:t>
            </w:r>
          </w:p>
        </w:tc>
      </w:tr>
      <w:tr w:rsidR="005B439B" w:rsidTr="6F2502C0" w14:paraId="118B4D84" w14:textId="77777777">
        <w:tc>
          <w:tcPr>
            <w:tcW w:w="4680" w:type="dxa"/>
          </w:tcPr>
          <w:p w:rsidR="005B439B" w:rsidP="6F2502C0" w:rsidRDefault="7AFE4F08" w14:paraId="57D93047" w14:textId="77777777">
            <w:pPr>
              <w:spacing w:before="80" w:after="80"/>
              <w:jc w:val="both"/>
            </w:pPr>
            <w:r>
              <w:t>F-5.1</w:t>
            </w:r>
          </w:p>
        </w:tc>
        <w:tc>
          <w:tcPr>
            <w:tcW w:w="4680" w:type="dxa"/>
          </w:tcPr>
          <w:p w:rsidR="005B439B" w:rsidP="6F2502C0" w:rsidRDefault="7AFE4F08" w14:paraId="421DEFF4" w14:textId="77777777">
            <w:pPr>
              <w:spacing w:before="80" w:after="80"/>
              <w:jc w:val="both"/>
            </w:pPr>
            <w:r>
              <w:t>Razvoj i implementacija automatiziranog cjevovoda za obradu malwarea (eng. malware database pipeline) primarno baziranog na alatima otvorenog koda Karton (https://github.com/CERT-Polska/karton) i mwdb-core (https://github.com/CERT-Polska/mwdb-core).</w:t>
            </w:r>
          </w:p>
        </w:tc>
      </w:tr>
      <w:tr w:rsidR="005B439B" w:rsidTr="6F2502C0" w14:paraId="28199265" w14:textId="77777777">
        <w:tc>
          <w:tcPr>
            <w:tcW w:w="4680" w:type="dxa"/>
          </w:tcPr>
          <w:p w:rsidR="005B439B" w:rsidP="6F2502C0" w:rsidRDefault="7AFE4F08" w14:paraId="28298DAE" w14:textId="77777777">
            <w:pPr>
              <w:spacing w:before="80" w:after="80"/>
              <w:jc w:val="both"/>
            </w:pPr>
            <w:r>
              <w:t>F-5.2</w:t>
            </w:r>
          </w:p>
        </w:tc>
        <w:tc>
          <w:tcPr>
            <w:tcW w:w="4680" w:type="dxa"/>
          </w:tcPr>
          <w:p w:rsidR="005B439B" w:rsidP="6F2502C0" w:rsidRDefault="7AFE4F08" w14:paraId="5D2D260C" w14:textId="77777777">
            <w:pPr>
              <w:spacing w:before="80" w:after="80"/>
              <w:jc w:val="both"/>
            </w:pPr>
            <w:r w:rsidRPr="004425AF">
              <w:rPr>
                <w:lang w:val="pl-PL"/>
              </w:rPr>
              <w:t xml:space="preserve">Integracija sustava putem API-ja s postojećim komercijalnim alatom (Sandboxom) Naručitelja. </w:t>
            </w:r>
            <w:r>
              <w:t>Naručitelj će Ponuditelju osigurati potreban API ključ za autorizaciju.</w:t>
            </w:r>
          </w:p>
        </w:tc>
      </w:tr>
      <w:tr w:rsidR="005B439B" w:rsidTr="6F2502C0" w14:paraId="5C9F9A4F" w14:textId="77777777">
        <w:tc>
          <w:tcPr>
            <w:tcW w:w="4680" w:type="dxa"/>
          </w:tcPr>
          <w:p w:rsidR="005B439B" w:rsidP="6F2502C0" w:rsidRDefault="7AFE4F08" w14:paraId="78120614" w14:textId="77777777">
            <w:pPr>
              <w:spacing w:before="80" w:after="80"/>
              <w:jc w:val="both"/>
            </w:pPr>
            <w:r>
              <w:t>F-5.3</w:t>
            </w:r>
          </w:p>
        </w:tc>
        <w:tc>
          <w:tcPr>
            <w:tcW w:w="4680" w:type="dxa"/>
          </w:tcPr>
          <w:p w:rsidR="005B439B" w:rsidP="6F2502C0" w:rsidRDefault="7AFE4F08" w14:paraId="668021DA" w14:textId="77777777">
            <w:pPr>
              <w:spacing w:before="80" w:after="80"/>
              <w:jc w:val="both"/>
            </w:pPr>
            <w:r>
              <w:t>Tijek obrade: Sustav mora automatski zaprimiti sumnjivi program/datoteku, izvršiti osnovnu statičku obradu i kategorizaciju kroz open-source alate, proslijediti uzorak putem API-ja u komercijalni sandbox na dinamičku analizu, te zaprimiti povratne rezultate.</w:t>
            </w:r>
          </w:p>
        </w:tc>
      </w:tr>
      <w:tr w:rsidRPr="004425AF" w:rsidR="005B439B" w:rsidTr="6F2502C0" w14:paraId="08E24F8D" w14:textId="77777777">
        <w:tc>
          <w:tcPr>
            <w:tcW w:w="4680" w:type="dxa"/>
          </w:tcPr>
          <w:p w:rsidR="005B439B" w:rsidP="6F2502C0" w:rsidRDefault="7AFE4F08" w14:paraId="71EFBB09" w14:textId="77777777">
            <w:pPr>
              <w:spacing w:before="80" w:after="80"/>
              <w:jc w:val="both"/>
            </w:pPr>
            <w:r>
              <w:t>F-5.4</w:t>
            </w:r>
          </w:p>
        </w:tc>
        <w:tc>
          <w:tcPr>
            <w:tcW w:w="4680" w:type="dxa"/>
          </w:tcPr>
          <w:p w:rsidRPr="004425AF" w:rsidR="005B439B" w:rsidP="6F2502C0" w:rsidRDefault="7AFE4F08" w14:paraId="14E74F85" w14:textId="565B6663">
            <w:pPr>
              <w:spacing w:before="80" w:after="80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Generiranje detaljnih izvještaja koji sadrže indikatore kompromitacije (IoC) u strukturiranom formatu specificiranom od strane Naručitelja.</w:t>
            </w:r>
          </w:p>
        </w:tc>
      </w:tr>
    </w:tbl>
    <w:p w:rsidRPr="004425AF" w:rsidR="005B439B" w:rsidP="6F2502C0" w:rsidRDefault="005B439B" w14:paraId="6D128A78" w14:textId="77777777">
      <w:pPr>
        <w:spacing w:after="120"/>
        <w:jc w:val="both"/>
        <w:rPr>
          <w:lang w:val="pl-PL"/>
        </w:rPr>
      </w:pPr>
    </w:p>
    <w:p w:rsidRPr="004425AF" w:rsidR="005B439B" w:rsidP="6F2502C0" w:rsidRDefault="2085F94E" w14:paraId="7B570AE9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1B5F0808" w:rsidR="2085F94E">
        <w:rPr>
          <w:rFonts w:ascii="Calibri" w:hAnsi="Calibri"/>
          <w:color w:val="auto"/>
          <w:sz w:val="32"/>
          <w:szCs w:val="32"/>
          <w:lang w:val="pl-PL"/>
        </w:rPr>
        <w:t>5</w:t>
      </w:r>
      <w:r w:rsidRPr="1B5F0808" w:rsidR="2085F94E">
        <w:rPr>
          <w:rFonts w:ascii="Calibri" w:hAnsi="Calibri"/>
          <w:color w:val="auto"/>
          <w:sz w:val="32"/>
          <w:szCs w:val="32"/>
          <w:lang w:val="pl-PL"/>
        </w:rPr>
        <w:t>. Uvjeti tehničke i stručne sposobnosti (Gospodarski subjekt i stručnjaci)</w:t>
      </w:r>
    </w:p>
    <w:p w:rsidRPr="004425AF" w:rsidR="005B439B" w:rsidP="6F2502C0" w:rsidRDefault="7AFE4F08" w14:paraId="554A8D72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Kako bi dokazao sposobnost za izvršenje ugovora, Ponuditelj mora osigurati stručni tim koji minimalno uključuje sljedeće ključne stručnjake:</w:t>
      </w:r>
    </w:p>
    <w:p w:rsidRPr="004425AF" w:rsidR="005B439B" w:rsidP="6F2502C0" w:rsidRDefault="7AFE4F08" w14:paraId="2821318C" w14:textId="79FB6A7E">
      <w:pPr>
        <w:spacing w:after="120"/>
        <w:jc w:val="both"/>
        <w:rPr>
          <w:lang w:val="pl-PL"/>
        </w:rPr>
      </w:pPr>
      <w:r w:rsidRPr="1B5F0808" w:rsidR="7AFE4F08">
        <w:rPr>
          <w:b w:val="1"/>
          <w:bCs w:val="1"/>
          <w:lang w:val="pl-PL"/>
        </w:rPr>
        <w:t>Stručnjak</w:t>
      </w:r>
      <w:r w:rsidRPr="1B5F0808" w:rsidR="7AFE4F08">
        <w:rPr>
          <w:b w:val="1"/>
          <w:bCs w:val="1"/>
          <w:lang w:val="pl-PL"/>
        </w:rPr>
        <w:t xml:space="preserve"> 1: </w:t>
      </w:r>
      <w:r w:rsidRPr="1B5F0808" w:rsidR="7AFE4F08">
        <w:rPr>
          <w:b w:val="1"/>
          <w:bCs w:val="1"/>
          <w:lang w:val="pl-PL"/>
        </w:rPr>
        <w:t>Voditelj</w:t>
      </w:r>
      <w:r w:rsidRPr="1B5F0808" w:rsidR="7AFE4F08">
        <w:rPr>
          <w:b w:val="1"/>
          <w:bCs w:val="1"/>
          <w:lang w:val="pl-PL"/>
        </w:rPr>
        <w:t xml:space="preserve"> projekta</w:t>
      </w:r>
    </w:p>
    <w:p w:rsidRPr="004425AF" w:rsidR="005B439B" w:rsidP="6F2502C0" w:rsidRDefault="7AFE4F08" w14:paraId="1C768740" w14:textId="084D7C84">
      <w:pPr>
        <w:spacing w:after="120"/>
        <w:jc w:val="both"/>
        <w:rPr>
          <w:lang w:val="pl-PL"/>
        </w:rPr>
      </w:pPr>
      <w:r w:rsidRPr="1B5F0808" w:rsidR="7AFE4F08">
        <w:rPr>
          <w:b w:val="1"/>
          <w:bCs w:val="1"/>
          <w:lang w:val="pl-PL"/>
        </w:rPr>
        <w:t>Stručnjak</w:t>
      </w:r>
      <w:r w:rsidRPr="1B5F0808" w:rsidR="7AFE4F08">
        <w:rPr>
          <w:b w:val="1"/>
          <w:bCs w:val="1"/>
          <w:lang w:val="pl-PL"/>
        </w:rPr>
        <w:t xml:space="preserve"> 2: </w:t>
      </w:r>
      <w:r w:rsidRPr="1B5F0808" w:rsidR="7AFE4F08">
        <w:rPr>
          <w:b w:val="1"/>
          <w:bCs w:val="1"/>
          <w:lang w:val="pl-PL"/>
        </w:rPr>
        <w:t>Vodeći</w:t>
      </w:r>
      <w:r w:rsidRPr="1B5F0808" w:rsidR="7AFE4F08">
        <w:rPr>
          <w:b w:val="1"/>
          <w:bCs w:val="1"/>
          <w:lang w:val="pl-PL"/>
        </w:rPr>
        <w:t xml:space="preserve"> </w:t>
      </w:r>
      <w:r w:rsidRPr="1B5F0808" w:rsidR="7AFE4F08">
        <w:rPr>
          <w:b w:val="1"/>
          <w:bCs w:val="1"/>
          <w:lang w:val="pl-PL"/>
        </w:rPr>
        <w:t>programer</w:t>
      </w:r>
      <w:r w:rsidRPr="1B5F0808" w:rsidR="7AFE4F08">
        <w:rPr>
          <w:b w:val="1"/>
          <w:bCs w:val="1"/>
          <w:lang w:val="pl-PL"/>
        </w:rPr>
        <w:t xml:space="preserve"> (</w:t>
      </w:r>
      <w:r w:rsidRPr="1B5F0808" w:rsidR="7AFE4F08">
        <w:rPr>
          <w:b w:val="1"/>
          <w:bCs w:val="1"/>
          <w:lang w:val="pl-PL"/>
        </w:rPr>
        <w:t>Lead</w:t>
      </w:r>
      <w:r w:rsidRPr="1B5F0808" w:rsidR="7AFE4F08">
        <w:rPr>
          <w:b w:val="1"/>
          <w:bCs w:val="1"/>
          <w:lang w:val="pl-PL"/>
        </w:rPr>
        <w:t xml:space="preserve"> Developer) </w:t>
      </w:r>
    </w:p>
    <w:p w:rsidRPr="004425AF" w:rsidR="005B439B" w:rsidP="6F2502C0" w:rsidRDefault="7AFE4F08" w14:paraId="58CFA603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4425AF">
        <w:rPr>
          <w:rFonts w:ascii="Calibri" w:hAnsi="Calibri"/>
          <w:color w:val="auto"/>
          <w:sz w:val="32"/>
          <w:szCs w:val="32"/>
          <w:lang w:val="pl-PL"/>
        </w:rPr>
        <w:lastRenderedPageBreak/>
        <w:t>6. Nefunkcionalni, sigurnosni i regulatorni zahtjevi</w:t>
      </w:r>
    </w:p>
    <w:p w:rsidRPr="004425AF" w:rsidR="005B439B" w:rsidP="6F2502C0" w:rsidRDefault="7AFE4F08" w14:paraId="3120A485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>6.1. Sukladnost s regulativom</w:t>
      </w:r>
    </w:p>
    <w:p w:rsidRPr="004425AF" w:rsidR="005B439B" w:rsidP="6F2502C0" w:rsidRDefault="6C91249A" w14:paraId="4C545D94" w14:textId="6D887682">
      <w:pPr>
        <w:spacing w:after="120"/>
        <w:jc w:val="both"/>
        <w:rPr>
          <w:lang w:val="pl-PL"/>
        </w:rPr>
      </w:pPr>
      <w:r w:rsidRPr="1B5F0808" w:rsidR="6C91249A">
        <w:rPr>
          <w:lang w:val="pl-PL"/>
        </w:rPr>
        <w:t>Sustav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se</w:t>
      </w:r>
      <w:r w:rsidRPr="1B5F0808" w:rsidR="6C91249A">
        <w:rPr>
          <w:lang w:val="pl-PL"/>
        </w:rPr>
        <w:t xml:space="preserve"> mora </w:t>
      </w:r>
      <w:r w:rsidRPr="1B5F0808" w:rsidR="6C91249A">
        <w:rPr>
          <w:lang w:val="pl-PL"/>
        </w:rPr>
        <w:t>nadograditi</w:t>
      </w:r>
      <w:r w:rsidRPr="1B5F0808" w:rsidR="6C91249A">
        <w:rPr>
          <w:lang w:val="pl-PL"/>
        </w:rPr>
        <w:t xml:space="preserve"> i </w:t>
      </w:r>
      <w:r w:rsidRPr="1B5F0808" w:rsidR="6C91249A">
        <w:rPr>
          <w:lang w:val="pl-PL"/>
        </w:rPr>
        <w:t>prilagoditi</w:t>
      </w:r>
      <w:r w:rsidRPr="1B5F0808" w:rsidR="6C91249A">
        <w:rPr>
          <w:lang w:val="pl-PL"/>
        </w:rPr>
        <w:t xml:space="preserve"> u </w:t>
      </w:r>
      <w:r w:rsidRPr="1B5F0808" w:rsidR="6C91249A">
        <w:rPr>
          <w:lang w:val="pl-PL"/>
        </w:rPr>
        <w:t>potpunosti</w:t>
      </w:r>
      <w:r w:rsidRPr="1B5F0808" w:rsidR="6C91249A">
        <w:rPr>
          <w:lang w:val="pl-PL"/>
        </w:rPr>
        <w:t xml:space="preserve"> u </w:t>
      </w:r>
      <w:r w:rsidRPr="1B5F0808" w:rsidR="6C91249A">
        <w:rPr>
          <w:lang w:val="pl-PL"/>
        </w:rPr>
        <w:t>skladu</w:t>
      </w:r>
      <w:r w:rsidRPr="1B5F0808" w:rsidR="6C91249A">
        <w:rPr>
          <w:lang w:val="pl-PL"/>
        </w:rPr>
        <w:t xml:space="preserve"> s </w:t>
      </w:r>
      <w:r w:rsidRPr="1B5F0808" w:rsidR="6C91249A">
        <w:rPr>
          <w:lang w:val="pl-PL"/>
        </w:rPr>
        <w:t>važećim</w:t>
      </w:r>
      <w:r w:rsidRPr="1B5F0808" w:rsidR="6C91249A">
        <w:rPr>
          <w:lang w:val="pl-PL"/>
        </w:rPr>
        <w:t xml:space="preserve"> Zakonom o </w:t>
      </w:r>
      <w:r w:rsidRPr="1B5F0808" w:rsidR="6C91249A">
        <w:rPr>
          <w:lang w:val="pl-PL"/>
        </w:rPr>
        <w:t>kibernetičkoj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sigurnosti</w:t>
      </w:r>
      <w:r w:rsidRPr="1B5F0808" w:rsidR="6C91249A">
        <w:rPr>
          <w:lang w:val="pl-PL"/>
        </w:rPr>
        <w:t xml:space="preserve"> (</w:t>
      </w:r>
      <w:r w:rsidRPr="1B5F0808" w:rsidR="6C91249A">
        <w:rPr>
          <w:lang w:val="pl-PL"/>
        </w:rPr>
        <w:t>smjernice</w:t>
      </w:r>
      <w:r w:rsidRPr="1B5F0808" w:rsidR="6C91249A">
        <w:rPr>
          <w:lang w:val="pl-PL"/>
        </w:rPr>
        <w:t xml:space="preserve"> NIS 2 </w:t>
      </w:r>
      <w:r w:rsidRPr="1B5F0808" w:rsidR="6C91249A">
        <w:rPr>
          <w:lang w:val="pl-PL"/>
        </w:rPr>
        <w:t>direktive</w:t>
      </w:r>
      <w:r w:rsidRPr="1B5F0808" w:rsidR="6C91249A">
        <w:rPr>
          <w:lang w:val="pl-PL"/>
        </w:rPr>
        <w:t xml:space="preserve">) s </w:t>
      </w:r>
      <w:r w:rsidRPr="1B5F0808" w:rsidR="6C91249A">
        <w:rPr>
          <w:lang w:val="pl-PL"/>
        </w:rPr>
        <w:t>obzirom</w:t>
      </w:r>
      <w:r w:rsidRPr="1B5F0808" w:rsidR="6C91249A">
        <w:rPr>
          <w:lang w:val="pl-PL"/>
        </w:rPr>
        <w:t xml:space="preserve"> na to da je </w:t>
      </w:r>
      <w:r w:rsidRPr="1B5F0808" w:rsidR="6C91249A">
        <w:rPr>
          <w:lang w:val="pl-PL"/>
        </w:rPr>
        <w:t>namijenjen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Nacionalnom</w:t>
      </w:r>
      <w:r w:rsidRPr="1B5F0808" w:rsidR="6C91249A">
        <w:rPr>
          <w:lang w:val="pl-PL"/>
        </w:rPr>
        <w:t xml:space="preserve"> CERT-u. </w:t>
      </w:r>
      <w:r w:rsidRPr="1B5F0808" w:rsidR="6C91249A">
        <w:rPr>
          <w:lang w:val="pl-PL"/>
        </w:rPr>
        <w:t>Ponuditelj</w:t>
      </w:r>
      <w:r w:rsidRPr="1B5F0808" w:rsidR="6C91249A">
        <w:rPr>
          <w:lang w:val="pl-PL"/>
        </w:rPr>
        <w:t xml:space="preserve"> </w:t>
      </w:r>
      <w:r w:rsidRPr="1B5F0808" w:rsidR="769EE674">
        <w:rPr>
          <w:lang w:val="pl-PL"/>
        </w:rPr>
        <w:t>mora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primjenjivati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najbolje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sigurnosne</w:t>
      </w:r>
      <w:r w:rsidRPr="1B5F0808" w:rsidR="6C91249A">
        <w:rPr>
          <w:lang w:val="pl-PL"/>
        </w:rPr>
        <w:t xml:space="preserve"> </w:t>
      </w:r>
      <w:r w:rsidRPr="1B5F0808" w:rsidR="6C91249A">
        <w:rPr>
          <w:lang w:val="pl-PL"/>
        </w:rPr>
        <w:t>prakse</w:t>
      </w:r>
      <w:r w:rsidRPr="1B5F0808" w:rsidR="6C91249A">
        <w:rPr>
          <w:lang w:val="pl-PL"/>
        </w:rPr>
        <w:t xml:space="preserve"> u </w:t>
      </w:r>
      <w:r w:rsidRPr="1B5F0808" w:rsidR="6C91249A">
        <w:rPr>
          <w:lang w:val="pl-PL"/>
        </w:rPr>
        <w:t>razvoju</w:t>
      </w:r>
      <w:r w:rsidRPr="1B5F0808" w:rsidR="6C91249A">
        <w:rPr>
          <w:lang w:val="pl-PL"/>
        </w:rPr>
        <w:t xml:space="preserve"> koda</w:t>
      </w:r>
      <w:r w:rsidRPr="1B5F0808" w:rsidR="2943292E">
        <w:rPr>
          <w:lang w:val="pl-PL"/>
        </w:rPr>
        <w:t>,</w:t>
      </w:r>
    </w:p>
    <w:p w:rsidRPr="004425AF" w:rsidR="005B439B" w:rsidP="6F2502C0" w:rsidRDefault="7AFE4F08" w14:paraId="5B96D9BF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>6.2. Infrastrukturna okruženja</w:t>
      </w:r>
    </w:p>
    <w:p w:rsidRPr="004425AF" w:rsidR="005B439B" w:rsidP="6F2502C0" w:rsidRDefault="7AFE4F08" w14:paraId="452C4C34" w14:textId="413F07CF">
      <w:pPr>
        <w:spacing w:after="120"/>
        <w:jc w:val="both"/>
        <w:rPr>
          <w:lang w:val="pl-PL"/>
        </w:rPr>
      </w:pPr>
      <w:r w:rsidRPr="004425AF">
        <w:rPr>
          <w:lang w:val="pl-PL"/>
        </w:rPr>
        <w:t xml:space="preserve">Naručitelj </w:t>
      </w:r>
      <w:r w:rsidRPr="004425AF" w:rsidR="085D6082">
        <w:rPr>
          <w:lang w:val="pl-PL"/>
        </w:rPr>
        <w:t>će osigurati</w:t>
      </w:r>
      <w:r w:rsidRPr="004425AF">
        <w:rPr>
          <w:lang w:val="pl-PL"/>
        </w:rPr>
        <w:t xml:space="preserve"> </w:t>
      </w:r>
      <w:r w:rsidRPr="004425AF" w:rsidR="1928394F">
        <w:rPr>
          <w:lang w:val="pl-PL"/>
        </w:rPr>
        <w:t xml:space="preserve">virtualnu </w:t>
      </w:r>
      <w:r w:rsidRPr="004425AF" w:rsidR="403F2012">
        <w:rPr>
          <w:lang w:val="pl-PL"/>
        </w:rPr>
        <w:t>infrastrukturu.</w:t>
      </w:r>
      <w:r w:rsidRPr="004425AF">
        <w:rPr>
          <w:lang w:val="pl-PL"/>
        </w:rPr>
        <w:t xml:space="preserve"> Ponuditelj je dužan uspostaviti i održavati tri odvojena okruženja:</w:t>
      </w:r>
    </w:p>
    <w:p w:rsidRPr="004425AF" w:rsidR="005B439B" w:rsidP="6F2502C0" w:rsidRDefault="7AFE4F08" w14:paraId="4F743C3C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Razvojno okruženje (DEV): Za razvoj novih značajki i skripti.</w:t>
      </w:r>
    </w:p>
    <w:p w:rsidRPr="004425AF" w:rsidR="005B439B" w:rsidP="6F2502C0" w:rsidRDefault="7AFE4F08" w14:paraId="39379F5E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Testno okruženje (TEST): Za verifikaciju i simulaciju incidenata od strane Naručitelja.</w:t>
      </w:r>
    </w:p>
    <w:p w:rsidRPr="004425AF" w:rsidR="009643F2" w:rsidP="6F2502C0" w:rsidRDefault="7AFE4F08" w14:paraId="5684AA3D" w14:textId="08E904A4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Produkcijsko okruženje (PROD): Stabilno okruženje za svakodnevni rad analitičara.</w:t>
      </w:r>
    </w:p>
    <w:p w:rsidRPr="004425AF" w:rsidR="009643F2" w:rsidP="6F2502C0" w:rsidRDefault="25B06A23" w14:paraId="049D5646" w14:textId="636469DD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 xml:space="preserve">6.3. Povjerljivost podataka i zaštita informacija </w:t>
      </w:r>
    </w:p>
    <w:p w:rsidRPr="004425AF" w:rsidR="009643F2" w:rsidP="6F2502C0" w:rsidRDefault="25B06A23" w14:paraId="23035CED" w14:textId="6C7D8541">
      <w:pPr>
        <w:spacing w:after="120"/>
        <w:jc w:val="both"/>
        <w:rPr>
          <w:lang w:val="pl-PL"/>
        </w:rPr>
      </w:pPr>
      <w:r w:rsidRPr="004425AF">
        <w:rPr>
          <w:lang w:val="pl-PL"/>
        </w:rPr>
        <w:t>S obzirom na prirodu poslovanja Nacionalnog CERT-a, svi podaci unutar sustava AIpoki smatraju se strogo povjerljivima. Izvršitelj i svi članovi njegovog tima dužni su prije početka rada potpisati Ugovor o povjerljivosti podataka (NDA). Strogo je zabranjeno neovlašteno iznošenje, kopiranje ili pohrana stvarnih podataka o incidentima, logova ili IP adresa izvan službene infrastrukture Naručitelja.</w:t>
      </w:r>
    </w:p>
    <w:p w:rsidRPr="004425AF" w:rsidR="009643F2" w:rsidP="6F2502C0" w:rsidRDefault="25B06A23" w14:paraId="5310AAFE" w14:textId="0FDE9BAA">
      <w:pPr>
        <w:pStyle w:val="Naslov2"/>
        <w:spacing w:before="28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>6.4. Prava intelektualnog vlasništva</w:t>
      </w:r>
    </w:p>
    <w:p w:rsidRPr="004425AF" w:rsidR="009643F2" w:rsidP="6F2502C0" w:rsidRDefault="25B06A23" w14:paraId="417CA345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Sav programski kod, prilagođene skripte, konfiguracijski zapisi i dokumentacija nastali u okviru izvršenja ovog ugovora prelaze u trajno i isključivo vlasništvo Naručitelja. Izvršitelj je dužan osigurati potpun i neometan pristup izvornom kodu (eng. source code) bez ikakvih dodatnih naknada ili 'vendor lock-in' klauzula.</w:t>
      </w:r>
    </w:p>
    <w:p w:rsidRPr="004425AF" w:rsidR="009643F2" w:rsidP="6F2502C0" w:rsidRDefault="009643F2" w14:paraId="29B88A0A" w14:textId="77777777">
      <w:pPr>
        <w:pStyle w:val="Grafikeoznake"/>
        <w:numPr>
          <w:ilvl w:val="0"/>
          <w:numId w:val="0"/>
        </w:numPr>
        <w:jc w:val="both"/>
        <w:rPr>
          <w:lang w:val="pl-PL"/>
        </w:rPr>
      </w:pPr>
    </w:p>
    <w:p w:rsidRPr="004425AF" w:rsidR="00D554F0" w:rsidP="6F2502C0" w:rsidRDefault="00D554F0" w14:paraId="06CC0493" w14:textId="77777777">
      <w:pPr>
        <w:pStyle w:val="Grafikeoznake"/>
        <w:numPr>
          <w:ilvl w:val="0"/>
          <w:numId w:val="0"/>
        </w:numPr>
        <w:jc w:val="both"/>
        <w:rPr>
          <w:lang w:val="pl-PL"/>
        </w:rPr>
      </w:pPr>
    </w:p>
    <w:p w:rsidRPr="004425AF" w:rsidR="005B439B" w:rsidP="6F2502C0" w:rsidRDefault="7AFE4F08" w14:paraId="0E42CB17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4425AF">
        <w:rPr>
          <w:rFonts w:ascii="Calibri" w:hAnsi="Calibri"/>
          <w:color w:val="auto"/>
          <w:sz w:val="32"/>
          <w:szCs w:val="32"/>
          <w:lang w:val="pl-PL"/>
        </w:rPr>
        <w:t>7. Ispitni postupak, primopredaja i edukacija</w:t>
      </w:r>
    </w:p>
    <w:p w:rsidRPr="004425AF" w:rsidR="005B439B" w:rsidP="6F2502C0" w:rsidRDefault="7AFE4F08" w14:paraId="3375EA3A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>7.1. Testiranje (FAT i SAT)</w:t>
      </w:r>
    </w:p>
    <w:p w:rsidR="005B439B" w:rsidP="6F2502C0" w:rsidRDefault="7AFE4F08" w14:paraId="4DA787BD" w14:textId="77777777">
      <w:pPr>
        <w:spacing w:after="120"/>
        <w:jc w:val="both"/>
      </w:pPr>
      <w:r w:rsidRPr="6F2502C0">
        <w:rPr>
          <w:b/>
          <w:bCs/>
        </w:rPr>
        <w:t xml:space="preserve">FAT (Factory Acceptance Testing): </w:t>
      </w:r>
      <w:r>
        <w:t>Provodi se na testnom okruženju nakon što Ponuditelj implementira zahtijevane nadogradnje i alate. Ponuditelj dostavlja testne scenarije koje Naručitelj odobrava.</w:t>
      </w:r>
    </w:p>
    <w:p w:rsidRPr="004425AF" w:rsidR="004647DA" w:rsidP="6F2502C0" w:rsidRDefault="7AFE4F08" w14:paraId="491BFD1C" w14:textId="2580BE2C">
      <w:pPr>
        <w:spacing w:after="120"/>
        <w:jc w:val="both"/>
        <w:rPr>
          <w:lang w:val="pl-PL"/>
        </w:rPr>
      </w:pPr>
      <w:r w:rsidRPr="6F2502C0">
        <w:rPr>
          <w:b/>
          <w:bCs/>
        </w:rPr>
        <w:t xml:space="preserve">SAT (Site Acceptance Testing): </w:t>
      </w:r>
      <w:r>
        <w:t xml:space="preserve">Provodi se u produkcijskom okruženju s realnim podatkovnim tokovima. </w:t>
      </w:r>
      <w:r w:rsidRPr="004425AF">
        <w:rPr>
          <w:lang w:val="pl-PL"/>
        </w:rPr>
        <w:t>Uvjet za uspješnu primopredaju je stabilan rad sustava u trajanju od 15 radnih dana bez kritičnih pogrešaka.</w:t>
      </w:r>
    </w:p>
    <w:p w:rsidRPr="004425AF" w:rsidR="004D6B94" w:rsidP="6F2502C0" w:rsidRDefault="004D6B94" w14:paraId="49AEA63E" w14:textId="77777777">
      <w:pPr>
        <w:spacing w:after="120"/>
        <w:jc w:val="both"/>
        <w:rPr>
          <w:lang w:val="pl-PL"/>
        </w:rPr>
      </w:pPr>
    </w:p>
    <w:p w:rsidRPr="004425AF" w:rsidR="004D6B94" w:rsidP="6F2502C0" w:rsidRDefault="0E8F1C68" w14:paraId="0E2B81E5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lastRenderedPageBreak/>
        <w:t>7.2. Edukacija i dokumentacija</w:t>
      </w:r>
    </w:p>
    <w:p w:rsidRPr="004425AF" w:rsidR="004D6B94" w:rsidP="6F2502C0" w:rsidRDefault="0E8F1C68" w14:paraId="3622EAF6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Ponuditelj je dužan isporučiti:</w:t>
      </w:r>
    </w:p>
    <w:p w:rsidRPr="004425AF" w:rsidR="004D6B94" w:rsidP="6F2502C0" w:rsidRDefault="0E8F1C68" w14:paraId="749C9EC1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Detaljnu arhitektonsku i administratorsku dokumentaciju sustava AIpoki (uključujući API dokumentaciju za custom skripte).</w:t>
      </w:r>
    </w:p>
    <w:p w:rsidR="00DA47CF" w:rsidP="6F2502C0" w:rsidRDefault="0E8F1C68" w14:paraId="1B50BC38" w14:textId="1D5CF1B8">
      <w:pPr>
        <w:pStyle w:val="Grafikeoznake"/>
        <w:jc w:val="both"/>
      </w:pPr>
      <w:r>
        <w:t xml:space="preserve">Korisničke upute </w:t>
      </w:r>
    </w:p>
    <w:p w:rsidR="008B4F96" w:rsidP="6F2502C0" w:rsidRDefault="008B4F96" w14:paraId="2476134B" w14:textId="77777777">
      <w:pPr>
        <w:pStyle w:val="Grafikeoznake"/>
        <w:numPr>
          <w:ilvl w:val="0"/>
          <w:numId w:val="0"/>
        </w:numPr>
        <w:jc w:val="both"/>
      </w:pPr>
    </w:p>
    <w:p w:rsidR="009B0FE3" w:rsidP="6F2502C0" w:rsidRDefault="64454D41" w14:paraId="7370C40F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</w:rPr>
      </w:pPr>
      <w:r w:rsidRPr="6F2502C0">
        <w:rPr>
          <w:rFonts w:ascii="Calibri" w:hAnsi="Calibri"/>
          <w:color w:val="auto"/>
          <w:sz w:val="32"/>
          <w:szCs w:val="32"/>
        </w:rPr>
        <w:t>8. Održavanje sustava AIpoki i razina kvalitete usluge (SLA)</w:t>
      </w:r>
    </w:p>
    <w:p w:rsidRPr="004425AF" w:rsidR="009B0FE3" w:rsidP="1B5F0808" w:rsidRDefault="64454D41" w14:paraId="544BA9C2" w14:textId="1CFD19DA">
      <w:pPr>
        <w:spacing w:after="120"/>
        <w:jc w:val="both"/>
        <w:rPr>
          <w:rFonts w:ascii="Calibri" w:hAnsi="Calibri" w:eastAsia="ＭＳ 明朝" w:cs="Arial"/>
          <w:noProof w:val="0"/>
          <w:color w:val="333333"/>
          <w:sz w:val="22"/>
          <w:szCs w:val="22"/>
          <w:lang w:val="pl-PL"/>
        </w:rPr>
      </w:pPr>
      <w:r w:rsidRPr="1B5F0808" w:rsidR="64454D41">
        <w:rPr>
          <w:lang w:val="pl-PL"/>
        </w:rPr>
        <w:t xml:space="preserve">Održavanje </w:t>
      </w:r>
      <w:r w:rsidRPr="1B5F0808" w:rsidR="64454D41">
        <w:rPr>
          <w:lang w:val="pl-PL"/>
        </w:rPr>
        <w:t>sustava</w:t>
      </w:r>
      <w:r w:rsidRPr="1B5F0808" w:rsidR="64454D41">
        <w:rPr>
          <w:lang w:val="pl-PL"/>
        </w:rPr>
        <w:t xml:space="preserve"> </w:t>
      </w:r>
      <w:r w:rsidRPr="1B5F0808" w:rsidR="64454D41">
        <w:rPr>
          <w:lang w:val="pl-PL"/>
        </w:rPr>
        <w:t>AIpoki</w:t>
      </w:r>
      <w:r w:rsidRPr="1B5F0808" w:rsidR="64454D41">
        <w:rPr>
          <w:lang w:val="pl-PL"/>
        </w:rPr>
        <w:t xml:space="preserve"> odnosi </w:t>
      </w:r>
      <w:r w:rsidRPr="1B5F0808" w:rsidR="64454D41">
        <w:rPr>
          <w:lang w:val="pl-PL"/>
        </w:rPr>
        <w:t>se</w:t>
      </w:r>
      <w:r w:rsidRPr="1B5F0808" w:rsidR="64454D41">
        <w:rPr>
          <w:lang w:val="pl-PL"/>
        </w:rPr>
        <w:t xml:space="preserve"> na održavanje </w:t>
      </w:r>
      <w:r w:rsidRPr="1B5F0808" w:rsidR="64454D41">
        <w:rPr>
          <w:lang w:val="pl-PL"/>
        </w:rPr>
        <w:t>sustava</w:t>
      </w:r>
      <w:r w:rsidRPr="1B5F0808" w:rsidR="64454D41">
        <w:rPr>
          <w:lang w:val="pl-PL"/>
        </w:rPr>
        <w:t xml:space="preserve"> u </w:t>
      </w:r>
      <w:r w:rsidRPr="1B5F0808" w:rsidR="64454D41">
        <w:rPr>
          <w:lang w:val="pl-PL"/>
        </w:rPr>
        <w:t>produkcijskoj</w:t>
      </w:r>
      <w:r w:rsidRPr="1B5F0808" w:rsidR="64454D41">
        <w:rPr>
          <w:lang w:val="pl-PL"/>
        </w:rPr>
        <w:t xml:space="preserve"> i </w:t>
      </w:r>
      <w:r w:rsidRPr="1B5F0808" w:rsidR="64454D41">
        <w:rPr>
          <w:lang w:val="pl-PL"/>
        </w:rPr>
        <w:t>testnoj</w:t>
      </w:r>
      <w:r w:rsidRPr="1B5F0808" w:rsidR="64454D41">
        <w:rPr>
          <w:lang w:val="pl-PL"/>
        </w:rPr>
        <w:t xml:space="preserve"> </w:t>
      </w:r>
      <w:r w:rsidRPr="1B5F0808" w:rsidR="64454D41">
        <w:rPr>
          <w:lang w:val="pl-PL"/>
        </w:rPr>
        <w:t>okolini</w:t>
      </w:r>
      <w:r w:rsidRPr="1B5F0808" w:rsidR="64454D41">
        <w:rPr>
          <w:lang w:val="pl-PL"/>
        </w:rPr>
        <w:t xml:space="preserve"> na </w:t>
      </w:r>
      <w:r w:rsidRPr="1B5F0808" w:rsidR="64454D41">
        <w:rPr>
          <w:lang w:val="pl-PL"/>
        </w:rPr>
        <w:t>poslužiteljima</w:t>
      </w:r>
      <w:r w:rsidRPr="1B5F0808" w:rsidR="64454D41">
        <w:rPr>
          <w:lang w:val="pl-PL"/>
        </w:rPr>
        <w:t xml:space="preserve"> CARNET-a </w:t>
      </w:r>
      <w:r w:rsidRPr="1B5F0808" w:rsidR="64454D41">
        <w:rPr>
          <w:lang w:val="pl-PL"/>
        </w:rPr>
        <w:t>ili</w:t>
      </w:r>
      <w:r w:rsidRPr="1B5F0808" w:rsidR="64454D41">
        <w:rPr>
          <w:lang w:val="pl-PL"/>
        </w:rPr>
        <w:t xml:space="preserve"> na </w:t>
      </w:r>
      <w:r w:rsidRPr="1B5F0808" w:rsidR="64454D41">
        <w:rPr>
          <w:lang w:val="pl-PL"/>
        </w:rPr>
        <w:t>lokalnim</w:t>
      </w:r>
      <w:r w:rsidRPr="1B5F0808" w:rsidR="64454D41">
        <w:rPr>
          <w:lang w:val="pl-PL"/>
        </w:rPr>
        <w:t xml:space="preserve"> </w:t>
      </w:r>
      <w:r w:rsidRPr="1B5F0808" w:rsidR="64454D41">
        <w:rPr>
          <w:lang w:val="pl-PL"/>
        </w:rPr>
        <w:t>računalima</w:t>
      </w:r>
      <w:r w:rsidRPr="1B5F0808" w:rsidR="64454D41">
        <w:rPr>
          <w:lang w:val="pl-PL"/>
        </w:rPr>
        <w:t xml:space="preserve"> u </w:t>
      </w:r>
      <w:r w:rsidRPr="1B5F0808" w:rsidR="64454D41">
        <w:rPr>
          <w:lang w:val="pl-PL"/>
        </w:rPr>
        <w:t>specifičnim</w:t>
      </w:r>
      <w:r w:rsidRPr="1B5F0808" w:rsidR="64454D41">
        <w:rPr>
          <w:lang w:val="pl-PL"/>
        </w:rPr>
        <w:t xml:space="preserve"> </w:t>
      </w:r>
      <w:r w:rsidRPr="1B5F0808" w:rsidR="64454D41">
        <w:rPr>
          <w:lang w:val="pl-PL"/>
        </w:rPr>
        <w:t>slučajevima</w:t>
      </w:r>
      <w:r w:rsidRPr="1B5F0808" w:rsidR="64454D41">
        <w:rPr>
          <w:lang w:val="pl-PL"/>
        </w:rPr>
        <w:t xml:space="preserve"> do </w:t>
      </w:r>
      <w:r w:rsidRPr="1B5F0808" w:rsidR="64454D41">
        <w:rPr>
          <w:lang w:val="pl-PL"/>
        </w:rPr>
        <w:t>kraja</w:t>
      </w:r>
      <w:r w:rsidRPr="1B5F0808" w:rsidR="64454D41">
        <w:rPr>
          <w:lang w:val="pl-PL"/>
        </w:rPr>
        <w:t xml:space="preserve"> </w:t>
      </w:r>
      <w:r w:rsidRPr="1B5F0808" w:rsidR="64454D41">
        <w:rPr>
          <w:lang w:val="pl-PL"/>
        </w:rPr>
        <w:t>BrAIn</w:t>
      </w:r>
      <w:r w:rsidRPr="1B5F0808" w:rsidR="64454D41">
        <w:rPr>
          <w:lang w:val="pl-PL"/>
        </w:rPr>
        <w:t xml:space="preserve"> </w:t>
      </w:r>
      <w:r w:rsidRPr="1B5F0808" w:rsidR="64454D41">
        <w:rPr>
          <w:lang w:val="pl-PL"/>
        </w:rPr>
        <w:t>projekta</w:t>
      </w:r>
      <w:r w:rsidRPr="1B5F0808" w:rsidR="64454D41">
        <w:rPr>
          <w:lang w:val="pl-PL"/>
        </w:rPr>
        <w:t xml:space="preserve"> (01.03.2029.).</w:t>
      </w:r>
      <w:r w:rsidRPr="1B5F0808" w:rsidR="7DD40EE6">
        <w:rPr>
          <w:lang w:val="pl-PL"/>
        </w:rPr>
        <w:t xml:space="preserve"> </w:t>
      </w:r>
      <w:r w:rsidRPr="1B5F0808" w:rsidR="7DD40EE6">
        <w:rPr>
          <w:rFonts w:ascii="Calibri" w:hAnsi="Calibri" w:eastAsia="ＭＳ 明朝" w:cs="Arial"/>
          <w:b w:val="0"/>
          <w:bCs w:val="0"/>
          <w:i w:val="0"/>
          <w:iCs w:val="0"/>
          <w:caps w:val="0"/>
          <w:smallCaps w:val="0"/>
          <w:noProof w:val="0"/>
          <w:color w:val="333333"/>
          <w:sz w:val="22"/>
          <w:szCs w:val="22"/>
          <w:lang w:val="hr-HR"/>
        </w:rPr>
        <w:t xml:space="preserve">Početak izvršenja ugovora nastupa sklapanjem ugovora o javnoj nabavi. Ugovor o javnoj nabavi stupa na snagu s danom potpisa obje ugovorne strane te se sklapa na razdoblje od dana početka ugovornih obveza do </w:t>
      </w:r>
      <w:r w:rsidRPr="1B5F0808" w:rsidR="7DD40EE6">
        <w:rPr>
          <w:rFonts w:ascii="Calibri" w:hAnsi="Calibri" w:eastAsia="ＭＳ 明朝" w:cs="Arial"/>
          <w:b w:val="0"/>
          <w:bCs w:val="0"/>
          <w:i w:val="1"/>
          <w:iCs w:val="1"/>
          <w:caps w:val="0"/>
          <w:smallCaps w:val="0"/>
          <w:noProof w:val="0"/>
          <w:color w:val="333333"/>
          <w:sz w:val="22"/>
          <w:szCs w:val="22"/>
          <w:lang w:val="hr-HR"/>
        </w:rPr>
        <w:t>01.03.2029.</w:t>
      </w:r>
    </w:p>
    <w:p w:rsidRPr="004425AF" w:rsidR="009B0FE3" w:rsidP="6F2502C0" w:rsidRDefault="64454D41" w14:paraId="481E68B6" w14:textId="6A5B9535">
      <w:pPr>
        <w:spacing w:after="120"/>
        <w:jc w:val="both"/>
        <w:rPr>
          <w:lang w:val="pl-PL"/>
        </w:rPr>
      </w:pPr>
    </w:p>
    <w:p w:rsidRPr="004425AF" w:rsidR="009B0FE3" w:rsidP="6F2502C0" w:rsidRDefault="64454D41" w14:paraId="51A3F24C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t>8.1. Vrste održavanja</w:t>
      </w:r>
    </w:p>
    <w:p w:rsidRPr="004425AF" w:rsidR="009B0FE3" w:rsidP="6F2502C0" w:rsidRDefault="64454D41" w14:paraId="199321D5" w14:textId="77777777">
      <w:pPr>
        <w:spacing w:after="120"/>
        <w:jc w:val="both"/>
        <w:rPr>
          <w:lang w:val="pl-PL"/>
        </w:rPr>
      </w:pPr>
      <w:r w:rsidRPr="004425AF">
        <w:rPr>
          <w:b/>
          <w:bCs/>
          <w:lang w:val="pl-PL"/>
        </w:rPr>
        <w:t xml:space="preserve">Preventivno održavanje: </w:t>
      </w:r>
      <w:r w:rsidRPr="004425AF">
        <w:rPr>
          <w:lang w:val="pl-PL"/>
        </w:rPr>
        <w:t>podrazumijeva praćenje sustava AIpoki kako bi se detektirale i ispravile pogreške prije nego postanu efektivne greške. Obuhvaća praćenje, analizu i podešavanje svih parametara funkcioniranja sustava. Izvršitelj periodički provjerava rad sustava i preventivno obavlja sve potrebne akcije kako bi sustav uvijek ispravno radio. Dodatno, Nacionalni CERT prati (kroz sastanke) napredak izvršitelja.</w:t>
      </w:r>
    </w:p>
    <w:p w:rsidRPr="004425AF" w:rsidR="009B0FE3" w:rsidP="6F2502C0" w:rsidRDefault="64454D41" w14:paraId="3C85A226" w14:textId="77777777">
      <w:pPr>
        <w:spacing w:after="120"/>
        <w:jc w:val="both"/>
        <w:rPr>
          <w:lang w:val="pl-PL"/>
        </w:rPr>
      </w:pPr>
      <w:r w:rsidRPr="004425AF">
        <w:rPr>
          <w:b/>
          <w:bCs/>
          <w:lang w:val="pl-PL"/>
        </w:rPr>
        <w:t xml:space="preserve">Korektivno održavanje: </w:t>
      </w:r>
      <w:r w:rsidRPr="004425AF">
        <w:rPr>
          <w:lang w:val="pl-PL"/>
        </w:rPr>
        <w:t>uključuje otklanjanje svih novonastalih uzroka zastoja i neispravnosti u radu sustava AIpoki. Naručitelj će o kvarovima i poteškoćama Izvršitelja obavijestiti putem dogovorenog kanala komunikacije. Obveza je Izvršitelja reagiranje i dijagnosticiranje problema, bez obzira na razlog greške, te dovođenje sustava u regularno stanje, primjenom postupaka ispravke grešaka u radu ili implementacijom obostrano dogovorenih alternativa u korištenju sustava (eng. workaround). Otklanjanja kvarova i poteškoća u radu sustava Izvršitelj mora činiti sa što manjom štetom na podacima i kvaliteti usluge prema korisnicima.</w:t>
      </w:r>
    </w:p>
    <w:p w:rsidRPr="004425AF" w:rsidR="009B0FE3" w:rsidP="6F2502C0" w:rsidRDefault="64454D41" w14:paraId="6DAA675D" w14:textId="3FA78DED">
      <w:pPr>
        <w:spacing w:after="120"/>
        <w:jc w:val="both"/>
        <w:rPr>
          <w:lang w:val="pl-PL"/>
        </w:rPr>
      </w:pPr>
      <w:r w:rsidRPr="004425AF">
        <w:rPr>
          <w:b/>
          <w:bCs/>
          <w:lang w:val="pl-PL"/>
        </w:rPr>
        <w:t xml:space="preserve">Sigurnosno održavanje: </w:t>
      </w:r>
      <w:r w:rsidRPr="004425AF">
        <w:rPr>
          <w:lang w:val="pl-PL"/>
        </w:rPr>
        <w:t>uključuje sigurnosno održavanje sustava ukoliko se ne radi o internim alatima. Izvršitelj je dužan pravovremeno osigurati sve sigurnosne i druge zakrpe te provoditi sigurnosno testiranje sustava periodički (najmanje jednom za vrijeme trajanja ugovora</w:t>
      </w:r>
      <w:r w:rsidRPr="004425AF" w:rsidR="2B45A62E">
        <w:rPr>
          <w:lang w:val="pl-PL"/>
        </w:rPr>
        <w:t xml:space="preserve"> te</w:t>
      </w:r>
      <w:r w:rsidRPr="004425AF" w:rsidR="14B00379">
        <w:rPr>
          <w:lang w:val="pl-PL"/>
        </w:rPr>
        <w:t xml:space="preserve"> nav</w:t>
      </w:r>
      <w:r w:rsidRPr="004425AF" w:rsidR="25BC2E54">
        <w:rPr>
          <w:lang w:val="pl-PL"/>
        </w:rPr>
        <w:t>edeno</w:t>
      </w:r>
      <w:r w:rsidRPr="004425AF" w:rsidR="46CCE58D">
        <w:rPr>
          <w:lang w:val="pl-PL"/>
        </w:rPr>
        <w:t xml:space="preserve"> </w:t>
      </w:r>
      <w:r w:rsidRPr="004425AF" w:rsidR="5DFC0C8C">
        <w:rPr>
          <w:lang w:val="pl-PL"/>
        </w:rPr>
        <w:t>testiranj</w:t>
      </w:r>
      <w:r w:rsidRPr="004425AF" w:rsidR="0667F204">
        <w:rPr>
          <w:lang w:val="pl-PL"/>
        </w:rPr>
        <w:t>e mora bit</w:t>
      </w:r>
      <w:r w:rsidRPr="004425AF" w:rsidR="2691E9A1">
        <w:rPr>
          <w:lang w:val="pl-PL"/>
        </w:rPr>
        <w:t>i proveden</w:t>
      </w:r>
      <w:r w:rsidRPr="004425AF" w:rsidR="4737D352">
        <w:rPr>
          <w:lang w:val="pl-PL"/>
        </w:rPr>
        <w:t xml:space="preserve">o </w:t>
      </w:r>
      <w:r w:rsidRPr="004425AF" w:rsidR="2349C754">
        <w:rPr>
          <w:lang w:val="pl-PL"/>
        </w:rPr>
        <w:t>na kraju de</w:t>
      </w:r>
      <w:r w:rsidRPr="004425AF" w:rsidR="468A1ADA">
        <w:rPr>
          <w:lang w:val="pl-PL"/>
        </w:rPr>
        <w:t>velopmen</w:t>
      </w:r>
      <w:r w:rsidRPr="004425AF" w:rsidR="064486AE">
        <w:rPr>
          <w:lang w:val="pl-PL"/>
        </w:rPr>
        <w:t>ta</w:t>
      </w:r>
      <w:r w:rsidRPr="004425AF">
        <w:rPr>
          <w:lang w:val="pl-PL"/>
        </w:rPr>
        <w:t>) i izvanredno na zahtjev Naručitelja u slučaju veće nadogradnje sustava ili sigurnosnog incidenta. Po završetku sigurnosnog testiranja Izvršitelj je dužan poduzeti sve adekvatne mjere za ispravljanje sigurnosnih propusta te o istima pismenim putem izvijestiti Naručitelja.</w:t>
      </w:r>
    </w:p>
    <w:p w:rsidRPr="004425AF" w:rsidR="009B0FE3" w:rsidP="6F2502C0" w:rsidRDefault="64454D41" w14:paraId="3D4C59A4" w14:textId="77777777">
      <w:pPr>
        <w:spacing w:after="120"/>
        <w:jc w:val="both"/>
        <w:rPr>
          <w:lang w:val="pl-PL"/>
        </w:rPr>
      </w:pPr>
      <w:r w:rsidRPr="004425AF">
        <w:rPr>
          <w:b/>
          <w:bCs/>
          <w:lang w:val="pl-PL"/>
        </w:rPr>
        <w:t xml:space="preserve">Održavanje tehničke dokumentacije: </w:t>
      </w:r>
      <w:r w:rsidRPr="004425AF">
        <w:rPr>
          <w:lang w:val="pl-PL"/>
        </w:rPr>
        <w:t>sve promjene na sustavu/sustavima (Korektivne, Preventivne, Adaptivne) moraju biti dokumentirane kroz kod (ChangeLog). Izvršitelj je dužan ažurirati tehničku dokumentaciju u slučaju promjena na sustavu/sustavima AIpoki/a. Naručitelj zadržava pravo nakon uvida u tehničku dokumentaciju od Izvršitelja tražiti izmjene u dokumentaciji i na sustavu.</w:t>
      </w:r>
    </w:p>
    <w:p w:rsidRPr="004425AF" w:rsidR="009B0FE3" w:rsidP="6F2502C0" w:rsidRDefault="64454D41" w14:paraId="3517AFFC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lastRenderedPageBreak/>
        <w:t>8.2. Prioriteti u otklanjanju kvarova i poteškoća (SLA)</w:t>
      </w:r>
    </w:p>
    <w:p w:rsidRPr="004425AF" w:rsidR="009B0FE3" w:rsidP="6F2502C0" w:rsidRDefault="64454D41" w14:paraId="68C7345B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Održavanje uključuje otklanjanje uzroka zastoja i neispravnosti u radu sustava (eng. bugs) prema sljedećim prioritetima, uz koje su navedeni i parametri razine usluge (eng. SLA – Service Level Agreement) održavanja. Za sve prioritete Izvršitelj se obvezuje kontinuirano raditi na otklanjanju prijavljenog kvara, sve do otklanjanja kvara, tj. izvršiti sve radove i konfiguracije potrebne za dovođenje funkcionalnosti sustava nakon kvara u prvobitno stanje: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CE06B0" w:rsidTr="6F2502C0" w14:paraId="188BBF22" w14:textId="77777777">
        <w:tc>
          <w:tcPr>
            <w:tcW w:w="1872" w:type="dxa"/>
            <w:shd w:val="clear" w:color="auto" w:fill="003366"/>
          </w:tcPr>
          <w:p w:rsidR="00CE06B0" w:rsidP="6F2502C0" w:rsidRDefault="03E78692" w14:paraId="776ECF74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Prioritet</w:t>
            </w:r>
          </w:p>
        </w:tc>
        <w:tc>
          <w:tcPr>
            <w:tcW w:w="1872" w:type="dxa"/>
            <w:shd w:val="clear" w:color="auto" w:fill="003366"/>
          </w:tcPr>
          <w:p w:rsidR="00CE06B0" w:rsidP="6F2502C0" w:rsidRDefault="03E78692" w14:paraId="71198D8C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Opis i utjecaj kvara</w:t>
            </w:r>
          </w:p>
        </w:tc>
        <w:tc>
          <w:tcPr>
            <w:tcW w:w="1872" w:type="dxa"/>
            <w:shd w:val="clear" w:color="auto" w:fill="003366"/>
          </w:tcPr>
          <w:p w:rsidR="00CE06B0" w:rsidP="6F2502C0" w:rsidRDefault="03E78692" w14:paraId="7C583029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Prozor za prijavu</w:t>
            </w:r>
          </w:p>
        </w:tc>
        <w:tc>
          <w:tcPr>
            <w:tcW w:w="1872" w:type="dxa"/>
            <w:shd w:val="clear" w:color="auto" w:fill="003366"/>
          </w:tcPr>
          <w:p w:rsidR="00CE06B0" w:rsidP="6F2502C0" w:rsidRDefault="03E78692" w14:paraId="5E3CA248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Vrijeme odziva</w:t>
            </w:r>
          </w:p>
        </w:tc>
        <w:tc>
          <w:tcPr>
            <w:tcW w:w="1872" w:type="dxa"/>
            <w:shd w:val="clear" w:color="auto" w:fill="003366"/>
          </w:tcPr>
          <w:p w:rsidR="00CE06B0" w:rsidP="6F2502C0" w:rsidRDefault="03E78692" w14:paraId="572A9B11" w14:textId="77777777">
            <w:pPr>
              <w:jc w:val="both"/>
            </w:pPr>
            <w:r w:rsidRPr="6F2502C0">
              <w:rPr>
                <w:b/>
                <w:bCs/>
                <w:color w:val="FFFFFF" w:themeColor="background1"/>
              </w:rPr>
              <w:t>Maksimalno vrijeme otklona (FIKSIRANO)</w:t>
            </w:r>
          </w:p>
        </w:tc>
      </w:tr>
      <w:tr w:rsidR="00CE06B0" w:rsidTr="6F2502C0" w14:paraId="37904A7D" w14:textId="77777777">
        <w:tc>
          <w:tcPr>
            <w:tcW w:w="1872" w:type="dxa"/>
          </w:tcPr>
          <w:p w:rsidR="00CE06B0" w:rsidP="6F2502C0" w:rsidRDefault="03E78692" w14:paraId="44303AAB" w14:textId="77777777">
            <w:pPr>
              <w:spacing w:before="80" w:after="80" w:line="276" w:lineRule="auto"/>
              <w:jc w:val="both"/>
            </w:pPr>
            <w:r>
              <w:t>Prioritet 1</w:t>
            </w:r>
          </w:p>
        </w:tc>
        <w:tc>
          <w:tcPr>
            <w:tcW w:w="1872" w:type="dxa"/>
          </w:tcPr>
          <w:p w:rsidRPr="004425AF" w:rsidR="00CE06B0" w:rsidP="6F2502C0" w:rsidRDefault="03E78692" w14:paraId="09477842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Kvarovi koji onemogućuju ili ometaju rad korisnika u aplikaciji.</w:t>
            </w:r>
          </w:p>
        </w:tc>
        <w:tc>
          <w:tcPr>
            <w:tcW w:w="1872" w:type="dxa"/>
          </w:tcPr>
          <w:p w:rsidRPr="004425AF" w:rsidR="00CE06B0" w:rsidP="6F2502C0" w:rsidRDefault="03E78692" w14:paraId="15DD300E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8 sati dnevno (08:00 - 16:00), 5 dana u tjednu</w:t>
            </w:r>
          </w:p>
        </w:tc>
        <w:tc>
          <w:tcPr>
            <w:tcW w:w="1872" w:type="dxa"/>
          </w:tcPr>
          <w:p w:rsidR="00CE06B0" w:rsidP="6F2502C0" w:rsidRDefault="03E78692" w14:paraId="618945C7" w14:textId="77777777">
            <w:pPr>
              <w:spacing w:before="80" w:after="80" w:line="276" w:lineRule="auto"/>
              <w:jc w:val="both"/>
            </w:pPr>
            <w:r>
              <w:t>Maksimalno 4 sata</w:t>
            </w:r>
          </w:p>
        </w:tc>
        <w:tc>
          <w:tcPr>
            <w:tcW w:w="1872" w:type="dxa"/>
          </w:tcPr>
          <w:p w:rsidR="00CE06B0" w:rsidP="6F2502C0" w:rsidRDefault="03E78692" w14:paraId="6A46C213" w14:textId="77777777">
            <w:pPr>
              <w:spacing w:before="80" w:after="80" w:line="276" w:lineRule="auto"/>
              <w:jc w:val="both"/>
            </w:pPr>
            <w:r>
              <w:t>Unutar 24 sata od odziva</w:t>
            </w:r>
          </w:p>
        </w:tc>
      </w:tr>
      <w:tr w:rsidR="00CE06B0" w:rsidTr="6F2502C0" w14:paraId="469B1C4A" w14:textId="77777777">
        <w:tc>
          <w:tcPr>
            <w:tcW w:w="1872" w:type="dxa"/>
          </w:tcPr>
          <w:p w:rsidR="00CE06B0" w:rsidP="6F2502C0" w:rsidRDefault="03E78692" w14:paraId="3586735B" w14:textId="77777777">
            <w:pPr>
              <w:spacing w:before="80" w:after="80" w:line="276" w:lineRule="auto"/>
              <w:jc w:val="both"/>
            </w:pPr>
            <w:r>
              <w:t>Prioritet 2</w:t>
            </w:r>
          </w:p>
        </w:tc>
        <w:tc>
          <w:tcPr>
            <w:tcW w:w="1872" w:type="dxa"/>
          </w:tcPr>
          <w:p w:rsidRPr="004425AF" w:rsidR="00CE06B0" w:rsidP="6F2502C0" w:rsidRDefault="03E78692" w14:paraId="02042AA7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Sustav/sustavi se ne ponašaju prema specifikaciji, kvar ima srednji utjecaj na rad korisnika.</w:t>
            </w:r>
          </w:p>
        </w:tc>
        <w:tc>
          <w:tcPr>
            <w:tcW w:w="1872" w:type="dxa"/>
          </w:tcPr>
          <w:p w:rsidRPr="004425AF" w:rsidR="00CE06B0" w:rsidP="6F2502C0" w:rsidRDefault="03E78692" w14:paraId="74E4EBCE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8 sati dnevno (08:00 - 16:00), 5 dana u tjednu (8x5)</w:t>
            </w:r>
          </w:p>
        </w:tc>
        <w:tc>
          <w:tcPr>
            <w:tcW w:w="1872" w:type="dxa"/>
          </w:tcPr>
          <w:p w:rsidRPr="004425AF" w:rsidR="00CE06B0" w:rsidP="6F2502C0" w:rsidRDefault="03E78692" w14:paraId="0D374550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Maksimalno sljedeći radni dan (NBD)</w:t>
            </w:r>
          </w:p>
        </w:tc>
        <w:tc>
          <w:tcPr>
            <w:tcW w:w="1872" w:type="dxa"/>
          </w:tcPr>
          <w:p w:rsidR="00CE06B0" w:rsidP="6F2502C0" w:rsidRDefault="03E78692" w14:paraId="1C6AC1D7" w14:textId="77777777">
            <w:pPr>
              <w:spacing w:before="80" w:after="80" w:line="276" w:lineRule="auto"/>
              <w:jc w:val="both"/>
            </w:pPr>
            <w:r>
              <w:t>Unutar 72 sata od odziva</w:t>
            </w:r>
          </w:p>
        </w:tc>
      </w:tr>
      <w:tr w:rsidR="00CE06B0" w:rsidTr="6F2502C0" w14:paraId="2BAA576C" w14:textId="77777777">
        <w:tc>
          <w:tcPr>
            <w:tcW w:w="1872" w:type="dxa"/>
          </w:tcPr>
          <w:p w:rsidR="00CE06B0" w:rsidP="6F2502C0" w:rsidRDefault="03E78692" w14:paraId="47990BCA" w14:textId="77777777">
            <w:pPr>
              <w:spacing w:before="80" w:after="80" w:line="276" w:lineRule="auto"/>
              <w:jc w:val="both"/>
            </w:pPr>
            <w:r>
              <w:t>Prioritet 3</w:t>
            </w:r>
          </w:p>
        </w:tc>
        <w:tc>
          <w:tcPr>
            <w:tcW w:w="1872" w:type="dxa"/>
          </w:tcPr>
          <w:p w:rsidRPr="004425AF" w:rsidR="00CE06B0" w:rsidP="6F2502C0" w:rsidRDefault="03E78692" w14:paraId="5566141B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Sustavi se ne ponašaju prema specifikaciji, ima niski utjecaj na rad korisnika, zahtjevi za promjenama, estetske izmjene.</w:t>
            </w:r>
          </w:p>
        </w:tc>
        <w:tc>
          <w:tcPr>
            <w:tcW w:w="1872" w:type="dxa"/>
          </w:tcPr>
          <w:p w:rsidRPr="004425AF" w:rsidR="00CE06B0" w:rsidP="6F2502C0" w:rsidRDefault="03E78692" w14:paraId="481E33D6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8 sati dnevno (08:00 - 16:00), 5 dana u tjednu</w:t>
            </w:r>
          </w:p>
        </w:tc>
        <w:tc>
          <w:tcPr>
            <w:tcW w:w="1872" w:type="dxa"/>
          </w:tcPr>
          <w:p w:rsidRPr="004425AF" w:rsidR="00CE06B0" w:rsidP="6F2502C0" w:rsidRDefault="03E78692" w14:paraId="49B78563" w14:textId="77777777">
            <w:pPr>
              <w:spacing w:before="80" w:after="80" w:line="276" w:lineRule="auto"/>
              <w:jc w:val="both"/>
              <w:rPr>
                <w:lang w:val="pl-PL"/>
              </w:rPr>
            </w:pPr>
            <w:r w:rsidRPr="004425AF">
              <w:rPr>
                <w:lang w:val="pl-PL"/>
              </w:rPr>
              <w:t>Maksimalno unutar tekućeg radnog tjedna</w:t>
            </w:r>
          </w:p>
        </w:tc>
        <w:tc>
          <w:tcPr>
            <w:tcW w:w="1872" w:type="dxa"/>
          </w:tcPr>
          <w:p w:rsidR="00CE06B0" w:rsidP="6F2502C0" w:rsidRDefault="03E78692" w14:paraId="20850F58" w14:textId="77777777">
            <w:pPr>
              <w:spacing w:before="80" w:after="80" w:line="276" w:lineRule="auto"/>
              <w:jc w:val="both"/>
            </w:pPr>
            <w:r>
              <w:t>Unutar 15 radnih dana</w:t>
            </w:r>
          </w:p>
        </w:tc>
      </w:tr>
    </w:tbl>
    <w:p w:rsidR="009B0FE3" w:rsidP="6F2502C0" w:rsidRDefault="009B0FE3" w14:paraId="2DAEEB51" w14:textId="77777777">
      <w:pPr>
        <w:spacing w:after="120"/>
        <w:jc w:val="both"/>
      </w:pPr>
    </w:p>
    <w:p w:rsidR="009B0FE3" w:rsidP="6F2502C0" w:rsidRDefault="009B0FE3" w14:paraId="108C574C" w14:textId="77777777">
      <w:pPr>
        <w:spacing w:after="120"/>
        <w:jc w:val="both"/>
      </w:pPr>
    </w:p>
    <w:p w:rsidRPr="004425AF" w:rsidR="009B0FE3" w:rsidP="6F2502C0" w:rsidRDefault="64454D41" w14:paraId="0C629465" w14:textId="77777777">
      <w:pPr>
        <w:pStyle w:val="Naslov1"/>
        <w:spacing w:before="240" w:after="120"/>
        <w:jc w:val="both"/>
        <w:rPr>
          <w:rFonts w:ascii="Calibri" w:hAnsi="Calibri"/>
          <w:color w:val="auto"/>
          <w:sz w:val="32"/>
          <w:szCs w:val="32"/>
          <w:lang w:val="pl-PL"/>
        </w:rPr>
      </w:pPr>
      <w:r w:rsidRPr="004425AF">
        <w:rPr>
          <w:rFonts w:ascii="Calibri" w:hAnsi="Calibri"/>
          <w:color w:val="auto"/>
          <w:sz w:val="32"/>
          <w:szCs w:val="32"/>
          <w:lang w:val="pl-PL"/>
        </w:rPr>
        <w:t>9. Trajanje ugovora, uvjeti plaćanja i troškovnik</w:t>
      </w:r>
    </w:p>
    <w:p w:rsidRPr="004425AF" w:rsidR="009B0FE3" w:rsidP="6F2502C0" w:rsidRDefault="64454D41" w14:paraId="3CE3A0D6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1B5F0808" w:rsidR="64454D41">
        <w:rPr>
          <w:rFonts w:ascii="Calibri" w:hAnsi="Calibri"/>
          <w:color w:val="auto"/>
          <w:lang w:val="pl-PL"/>
        </w:rPr>
        <w:t>9.1. Trajanje ugovora</w:t>
      </w:r>
    </w:p>
    <w:p w:rsidR="77E4D3D8" w:rsidP="1B5F0808" w:rsidRDefault="77E4D3D8" w14:paraId="3B8EF130" w14:textId="05AB19BD">
      <w:pPr>
        <w:pStyle w:val="Normal"/>
        <w:spacing w:after="120"/>
        <w:jc w:val="both"/>
        <w:rPr>
          <w:rFonts w:ascii="Calibri" w:hAnsi="Calibri" w:eastAsia="ＭＳ 明朝" w:cs="Arial"/>
          <w:i w:val="1"/>
          <w:iCs w:val="1"/>
          <w:noProof w:val="0"/>
          <w:color w:val="333333"/>
          <w:sz w:val="22"/>
          <w:szCs w:val="22"/>
          <w:lang w:val="pl-PL"/>
        </w:rPr>
      </w:pPr>
      <w:r w:rsidRPr="1B5F0808" w:rsidR="77E4D3D8">
        <w:rPr>
          <w:rFonts w:ascii="Calibri" w:hAnsi="Calibri" w:eastAsia="ＭＳ 明朝" w:cs="Arial"/>
          <w:b w:val="0"/>
          <w:bCs w:val="0"/>
          <w:i w:val="1"/>
          <w:iCs w:val="1"/>
          <w:caps w:val="0"/>
          <w:smallCaps w:val="0"/>
          <w:noProof w:val="0"/>
          <w:color w:val="333333"/>
          <w:sz w:val="22"/>
          <w:szCs w:val="22"/>
          <w:lang w:val="hr-HR"/>
        </w:rPr>
        <w:t>Početak izvršenja ugovora nastupa sklapanjem ugovora o javnoj nabavi. Ugovor o javnoj nabavi stupa na snagu s danom potpisa obje ugovorne strane te se sklapa na razdoblje od dana početka ugovornih obveza do 01.03.2029.</w:t>
      </w:r>
    </w:p>
    <w:p w:rsidR="1B5F0808" w:rsidP="1B5F0808" w:rsidRDefault="1B5F0808" w14:paraId="78A9C842" w14:textId="45263195">
      <w:pPr>
        <w:spacing w:after="120"/>
        <w:jc w:val="both"/>
        <w:rPr>
          <w:lang w:val="pl-PL"/>
        </w:rPr>
      </w:pPr>
    </w:p>
    <w:p w:rsidRPr="004425AF" w:rsidR="009B0FE3" w:rsidP="6F2502C0" w:rsidRDefault="64454D41" w14:paraId="60EA27E7" w14:textId="77777777">
      <w:pPr>
        <w:pStyle w:val="Naslov2"/>
        <w:spacing w:before="240" w:after="120"/>
        <w:jc w:val="both"/>
        <w:rPr>
          <w:rFonts w:ascii="Calibri" w:hAnsi="Calibri"/>
          <w:color w:val="auto"/>
          <w:lang w:val="pl-PL"/>
        </w:rPr>
      </w:pPr>
      <w:r w:rsidRPr="004425AF">
        <w:rPr>
          <w:rFonts w:ascii="Calibri" w:hAnsi="Calibri"/>
          <w:color w:val="auto"/>
          <w:lang w:val="pl-PL"/>
        </w:rPr>
        <w:lastRenderedPageBreak/>
        <w:t>9.2. Uvjeti i postupak plaćanja</w:t>
      </w:r>
    </w:p>
    <w:p w:rsidRPr="004425AF" w:rsidR="009B0FE3" w:rsidP="6F2502C0" w:rsidRDefault="64454D41" w14:paraId="1209B87D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Za usluge održavanja sustava AIpoki Naručitelj se obavezuje Izvršitelju platiti troškovnikom definirane iznose. U troškovniku je potrebno navesti cijenu tražene usluge održavanja. Plaćanje usluge održavanja izvršiti će se u mjesečnim ratama po završetku svakog mjeseca, a sama usluga održavanja započinje potpisivanjem ugovora.</w:t>
      </w:r>
    </w:p>
    <w:p w:rsidRPr="004425AF" w:rsidR="009B0FE3" w:rsidP="6F2502C0" w:rsidRDefault="64454D41" w14:paraId="19F758A6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U slučaju da ugovor ne bude potpisan na početku mjeseca, prvi i zadnji mjesečni paušal bit će proporcionalno umanjeni za broj dana u mjesecu za koje nije izvršeno održavanje usluge. Usluga se potvrđuje Primopredajnim zapisnikom ovjerenim od strane Naručitelja.</w:t>
      </w:r>
    </w:p>
    <w:p w:rsidRPr="004425AF" w:rsidR="009B0FE3" w:rsidP="6F2502C0" w:rsidRDefault="64454D41" w14:paraId="4110857D" w14:textId="77777777">
      <w:pPr>
        <w:spacing w:after="120"/>
        <w:jc w:val="both"/>
        <w:rPr>
          <w:lang w:val="pl-PL"/>
        </w:rPr>
      </w:pPr>
      <w:r w:rsidRPr="004425AF">
        <w:rPr>
          <w:lang w:val="pl-PL"/>
        </w:rPr>
        <w:t>Obavezne stavke Primopredajnog zapisnika usluge su:</w:t>
      </w:r>
    </w:p>
    <w:p w:rsidRPr="004425AF" w:rsidR="009B0FE3" w:rsidP="6F2502C0" w:rsidRDefault="64454D41" w14:paraId="31DDD431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Završni izvještaj o radu i stanju aplikacije AIpoki.</w:t>
      </w:r>
    </w:p>
    <w:p w:rsidRPr="004425AF" w:rsidR="009B0FE3" w:rsidP="6F2502C0" w:rsidRDefault="64454D41" w14:paraId="26223617" w14:textId="77777777">
      <w:pPr>
        <w:pStyle w:val="Grafikeoznake"/>
        <w:jc w:val="both"/>
        <w:rPr>
          <w:lang w:val="pl-PL"/>
        </w:rPr>
      </w:pPr>
      <w:r w:rsidRPr="004425AF">
        <w:rPr>
          <w:lang w:val="pl-PL"/>
        </w:rPr>
        <w:t>Popis poduzetih radnji u svrhu održavanja aplikacije AIpoki (opis, vrijeme, rezultat).</w:t>
      </w:r>
    </w:p>
    <w:p w:rsidRPr="004425AF" w:rsidR="009B0FE3" w:rsidP="6F2502C0" w:rsidRDefault="64454D41" w14:paraId="0981E57A" w14:textId="77777777">
      <w:pPr>
        <w:spacing w:after="120"/>
        <w:jc w:val="both"/>
        <w:rPr>
          <w:lang w:val="pl-PL"/>
        </w:rPr>
      </w:pPr>
      <w:r w:rsidRPr="1B5F0808" w:rsidR="64454D41">
        <w:rPr>
          <w:lang w:val="pl-PL"/>
        </w:rPr>
        <w:t>Izvršitelj će nakon obostrano ovjerenog primopredajnog zapisnika Naručitelju ispostaviti e-račun za obavljene poslove navedene u primopredajnom zapisniku. Naručitelj se obvezuje platiti Izvršitelju na temelju ispostavljenog računa, a sve u roku od 30 dana nakon primitka računa i u skladu s pravilima financijskog poslovanja korisnika Državnog proračuna.</w:t>
      </w:r>
    </w:p>
    <w:p w:rsidRPr="004425AF" w:rsidR="004647DA" w:rsidP="6F2502C0" w:rsidRDefault="004647DA" w14:paraId="1C7CC9F5" w14:textId="77777777">
      <w:pPr>
        <w:pStyle w:val="Brojevi"/>
        <w:numPr>
          <w:ilvl w:val="0"/>
          <w:numId w:val="0"/>
        </w:numPr>
        <w:jc w:val="both"/>
        <w:rPr>
          <w:lang w:val="pl-PL"/>
        </w:rPr>
      </w:pPr>
    </w:p>
    <w:sectPr w:rsidRPr="004425AF" w:rsidR="004647DA" w:rsidSect="0003461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B1D0F6EE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A6A284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360004675">
    <w:abstractNumId w:val="2"/>
  </w:num>
  <w:num w:numId="2" w16cid:durableId="1427769864">
    <w:abstractNumId w:val="8"/>
  </w:num>
  <w:num w:numId="3" w16cid:durableId="1442610102">
    <w:abstractNumId w:val="7"/>
  </w:num>
  <w:num w:numId="4" w16cid:durableId="1922368663">
    <w:abstractNumId w:val="5"/>
  </w:num>
  <w:num w:numId="5" w16cid:durableId="1959868462">
    <w:abstractNumId w:val="7"/>
  </w:num>
  <w:num w:numId="6" w16cid:durableId="1974403590">
    <w:abstractNumId w:val="1"/>
  </w:num>
  <w:num w:numId="7" w16cid:durableId="2020111419">
    <w:abstractNumId w:val="7"/>
  </w:num>
  <w:num w:numId="8" w16cid:durableId="345442858">
    <w:abstractNumId w:val="3"/>
  </w:num>
  <w:num w:numId="9" w16cid:durableId="356661952">
    <w:abstractNumId w:val="0"/>
  </w:num>
  <w:num w:numId="10" w16cid:durableId="356931492">
    <w:abstractNumId w:val="4"/>
  </w:num>
  <w:num w:numId="11" w16cid:durableId="470095909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7D2"/>
    <w:rsid w:val="00034616"/>
    <w:rsid w:val="0006063C"/>
    <w:rsid w:val="00092651"/>
    <w:rsid w:val="001261CE"/>
    <w:rsid w:val="0015074B"/>
    <w:rsid w:val="001E75BD"/>
    <w:rsid w:val="0029639D"/>
    <w:rsid w:val="00326F90"/>
    <w:rsid w:val="00326FD9"/>
    <w:rsid w:val="004425AF"/>
    <w:rsid w:val="004647DA"/>
    <w:rsid w:val="004725CB"/>
    <w:rsid w:val="004D6B94"/>
    <w:rsid w:val="004F6D69"/>
    <w:rsid w:val="00524644"/>
    <w:rsid w:val="00553B23"/>
    <w:rsid w:val="005B439B"/>
    <w:rsid w:val="00645FAC"/>
    <w:rsid w:val="006D00A2"/>
    <w:rsid w:val="007733ED"/>
    <w:rsid w:val="008B4F96"/>
    <w:rsid w:val="008B6214"/>
    <w:rsid w:val="008D03BF"/>
    <w:rsid w:val="009643F2"/>
    <w:rsid w:val="009B0FE3"/>
    <w:rsid w:val="009B58FE"/>
    <w:rsid w:val="00A11695"/>
    <w:rsid w:val="00AA0A77"/>
    <w:rsid w:val="00AA1D8D"/>
    <w:rsid w:val="00AE3109"/>
    <w:rsid w:val="00B4485A"/>
    <w:rsid w:val="00B47730"/>
    <w:rsid w:val="00BA6A92"/>
    <w:rsid w:val="00BF2F5A"/>
    <w:rsid w:val="00C739D6"/>
    <w:rsid w:val="00CB0664"/>
    <w:rsid w:val="00CB4813"/>
    <w:rsid w:val="00CC55DE"/>
    <w:rsid w:val="00CC607E"/>
    <w:rsid w:val="00CD7665"/>
    <w:rsid w:val="00CE06B0"/>
    <w:rsid w:val="00D554F0"/>
    <w:rsid w:val="00DA47CF"/>
    <w:rsid w:val="00E07A0E"/>
    <w:rsid w:val="00E37E94"/>
    <w:rsid w:val="00E82727"/>
    <w:rsid w:val="00F75E85"/>
    <w:rsid w:val="00FB7CC9"/>
    <w:rsid w:val="00FC693F"/>
    <w:rsid w:val="0269727F"/>
    <w:rsid w:val="03E78692"/>
    <w:rsid w:val="03EE4A5F"/>
    <w:rsid w:val="064486AE"/>
    <w:rsid w:val="0667F204"/>
    <w:rsid w:val="085D6082"/>
    <w:rsid w:val="0C28D215"/>
    <w:rsid w:val="0E8F1C68"/>
    <w:rsid w:val="13A2DD77"/>
    <w:rsid w:val="14B00379"/>
    <w:rsid w:val="1928394F"/>
    <w:rsid w:val="1B5F0808"/>
    <w:rsid w:val="1DC23C9F"/>
    <w:rsid w:val="2085F94E"/>
    <w:rsid w:val="213DC341"/>
    <w:rsid w:val="2349C754"/>
    <w:rsid w:val="2434DE70"/>
    <w:rsid w:val="25932CE1"/>
    <w:rsid w:val="25B06A23"/>
    <w:rsid w:val="25BC2E54"/>
    <w:rsid w:val="2691E9A1"/>
    <w:rsid w:val="2943292E"/>
    <w:rsid w:val="2B45A62E"/>
    <w:rsid w:val="301848D6"/>
    <w:rsid w:val="318F6575"/>
    <w:rsid w:val="38AD60CC"/>
    <w:rsid w:val="403F2012"/>
    <w:rsid w:val="468A1ADA"/>
    <w:rsid w:val="46CCE58D"/>
    <w:rsid w:val="4737D352"/>
    <w:rsid w:val="527EB0A6"/>
    <w:rsid w:val="53B1A974"/>
    <w:rsid w:val="5826FE34"/>
    <w:rsid w:val="5BAEA7A3"/>
    <w:rsid w:val="5DFC0C8C"/>
    <w:rsid w:val="611132CC"/>
    <w:rsid w:val="637494E6"/>
    <w:rsid w:val="64454D41"/>
    <w:rsid w:val="699AF4B8"/>
    <w:rsid w:val="6B56061B"/>
    <w:rsid w:val="6C10C6E4"/>
    <w:rsid w:val="6C91249A"/>
    <w:rsid w:val="6D06E05A"/>
    <w:rsid w:val="6F2502C0"/>
    <w:rsid w:val="768C00FC"/>
    <w:rsid w:val="769EE674"/>
    <w:rsid w:val="77E4D3D8"/>
    <w:rsid w:val="7AFE4F08"/>
    <w:rsid w:val="7DBC5F98"/>
    <w:rsid w:val="7DD4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E010DE4"/>
  <w14:defaultImageDpi w14:val="300"/>
  <w15:docId w15:val="{6D1B1486-B6D9-43FA-BFCF-A74D604AF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Calibri" w:hAnsi="Calibri"/>
      <w:color w:val="333333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styleId="Naslov1Char" w:customStyle="1">
    <w:name w:val="Naslov 1 Char"/>
    <w:basedOn w:val="Zadanifontodlomka"/>
    <w:link w:val="Naslov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Naslov2Char" w:customStyle="1">
    <w:name w:val="Naslov 2 Char"/>
    <w:basedOn w:val="Zadanifontodlomka"/>
    <w:link w:val="Naslov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slov3Char" w:customStyle="1">
    <w:name w:val="Naslov 3 Char"/>
    <w:basedOn w:val="Zadanifontodlomka"/>
    <w:link w:val="Naslov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aslovChar" w:customStyle="1">
    <w:name w:val="Naslov Char"/>
    <w:basedOn w:val="Zadanifontodlomka"/>
    <w:link w:val="Naslov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PodnaslovChar" w:customStyle="1">
    <w:name w:val="Podnaslov Char"/>
    <w:basedOn w:val="Zadanifontodlomka"/>
    <w:link w:val="Podnaslov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styleId="TijelotekstaChar" w:customStyle="1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styleId="Tijeloteksta2Char" w:customStyle="1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Tijeloteksta3Char" w:customStyle="1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kstmakronaredbeChar" w:customStyle="1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styleId="CitatChar" w:customStyle="1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styleId="Naslov4Char" w:customStyle="1">
    <w:name w:val="Naslov 4 Char"/>
    <w:basedOn w:val="Zadanifontodlomka"/>
    <w:link w:val="Naslov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slov5Char" w:customStyle="1">
    <w:name w:val="Naslov 5 Char"/>
    <w:basedOn w:val="Zadanifontodlomka"/>
    <w:link w:val="Naslov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slov6Char" w:customStyle="1">
    <w:name w:val="Naslov 6 Char"/>
    <w:basedOn w:val="Zadanifontodlomka"/>
    <w:link w:val="Naslov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slov7Char" w:customStyle="1">
    <w:name w:val="Naslov 7 Char"/>
    <w:basedOn w:val="Zadanifontodlomka"/>
    <w:link w:val="Naslov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slov8Char" w:customStyle="1">
    <w:name w:val="Naslov 8 Char"/>
    <w:basedOn w:val="Zadanifontodlomka"/>
    <w:link w:val="Naslov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slov9Char" w:customStyle="1">
    <w:name w:val="Naslov 9 Char"/>
    <w:basedOn w:val="Zadanifontodlomka"/>
    <w:link w:val="Naslov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komentara">
    <w:name w:val="annotation text"/>
    <w:basedOn w:val="Normal"/>
    <w:link w:val="TekstkomentaraChar"/>
    <w:uiPriority w:val="99"/>
    <w:unhideWhenUsed/>
    <w:pPr>
      <w:spacing w:line="240" w:lineRule="auto"/>
    </w:pPr>
    <w:rPr>
      <w:sz w:val="20"/>
      <w:szCs w:val="20"/>
    </w:rPr>
  </w:style>
  <w:style w:type="character" w:styleId="TekstkomentaraChar" w:customStyle="1">
    <w:name w:val="Tekst komentara Char"/>
    <w:basedOn w:val="Zadanifontodlomka"/>
    <w:link w:val="Tekstkomentara"/>
    <w:uiPriority w:val="99"/>
    <w:rPr>
      <w:rFonts w:ascii="Calibri" w:hAnsi="Calibri"/>
      <w:color w:val="333333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4425AF"/>
    <w:pPr>
      <w:spacing w:after="0" w:line="240" w:lineRule="auto"/>
    </w:pPr>
    <w:rPr>
      <w:rFonts w:ascii="Calibri" w:hAnsi="Calibri"/>
      <w:color w:val="333333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425AF"/>
    <w:rPr>
      <w:b/>
      <w:bCs/>
    </w:rPr>
  </w:style>
  <w:style w:type="character" w:styleId="PredmetkomentaraChar" w:customStyle="1">
    <w:name w:val="Predmet komentara Char"/>
    <w:basedOn w:val="TekstkomentaraChar"/>
    <w:link w:val="Predmetkomentara"/>
    <w:uiPriority w:val="99"/>
    <w:semiHidden/>
    <w:rsid w:val="004425AF"/>
    <w:rPr>
      <w:rFonts w:ascii="Calibri" w:hAnsi="Calibri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people" Target="peop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16/09/relationships/commentsIds" Target="commentsIds.xm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8157a5-bac9-422d-8077-23e6b5ba413d">
      <Terms xmlns="http://schemas.microsoft.com/office/infopath/2007/PartnerControls"/>
    </lcf76f155ced4ddcb4097134ff3c332f>
    <_Flow_SignoffStatus xmlns="368157a5-bac9-422d-8077-23e6b5ba413d" xsi:nil="true"/>
    <Description xmlns="368157a5-bac9-422d-8077-23e6b5ba413d" xsi:nil="true"/>
    <TaxCatchAll xmlns="12dd94ad-c239-44ab-8ff8-f2ef703772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19C3F356147C448DC8F2FCA33E7828" ma:contentTypeVersion="22" ma:contentTypeDescription="Create a new document." ma:contentTypeScope="" ma:versionID="19359de61698f36de66a5cf35e148193">
  <xsd:schema xmlns:xsd="http://www.w3.org/2001/XMLSchema" xmlns:xs="http://www.w3.org/2001/XMLSchema" xmlns:p="http://schemas.microsoft.com/office/2006/metadata/properties" xmlns:ns2="12dd94ad-c239-44ab-8ff8-f2ef70377297" xmlns:ns3="368157a5-bac9-422d-8077-23e6b5ba413d" targetNamespace="http://schemas.microsoft.com/office/2006/metadata/properties" ma:root="true" ma:fieldsID="abd897ab6564f761d7774d365cf948d2" ns2:_="" ns3:_="">
    <xsd:import namespace="12dd94ad-c239-44ab-8ff8-f2ef70377297"/>
    <xsd:import namespace="368157a5-bac9-422d-8077-23e6b5ba41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Descrip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d94ad-c239-44ab-8ff8-f2ef703772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dd0488ad-ed47-4620-a864-3d72fb3ce9a3}" ma:internalName="TaxCatchAll" ma:showField="CatchAllData" ma:web="12dd94ad-c239-44ab-8ff8-f2ef703772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57a5-bac9-422d-8077-23e6b5ba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escription" ma:index="21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986ede-ccc4-4a57-b6a6-e316a042c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1B705-E094-42C4-8DAD-F800C1E03649}">
  <ds:schemaRefs>
    <ds:schemaRef ds:uri="http://schemas.microsoft.com/office/2006/metadata/properties"/>
    <ds:schemaRef ds:uri="http://schemas.microsoft.com/office/infopath/2007/PartnerControls"/>
    <ds:schemaRef ds:uri="368157a5-bac9-422d-8077-23e6b5ba413d"/>
    <ds:schemaRef ds:uri="12dd94ad-c239-44ab-8ff8-f2ef70377297"/>
  </ds:schemaRefs>
</ds:datastoreItem>
</file>

<file path=customXml/itemProps2.xml><?xml version="1.0" encoding="utf-8"?>
<ds:datastoreItem xmlns:ds="http://schemas.openxmlformats.org/officeDocument/2006/customXml" ds:itemID="{E33318C6-6D20-4EA5-A0C7-391EE16E7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B3394-ECC8-49EB-92C3-C02A361CE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d94ad-c239-44ab-8ff8-f2ef70377297"/>
    <ds:schemaRef ds:uri="368157a5-bac9-422d-8077-23e6b5ba4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Josip Mršić Bobanović</cp:lastModifiedBy>
  <cp:revision>28</cp:revision>
  <dcterms:created xsi:type="dcterms:W3CDTF">2013-12-23T23:15:00Z</dcterms:created>
  <dcterms:modified xsi:type="dcterms:W3CDTF">2026-07-20T09:31:35Z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0x0101009A19C3F356147C448DC8F2FCA33E7828</vt:lpwstr>
  </property>
  <property fmtid="{D5CDD505-2E9C-101B-9397-08002B2CF9AE}" pid="3" name="MediaServiceImageTags">
    <vt:lpwstr/>
  </property>
</Properties>
</file>